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26CA0445" w:rsidR="00A92C9B" w:rsidRPr="006E4E2C" w:rsidRDefault="00A92C9B" w:rsidP="00A92C9B">
      <w:pPr>
        <w:rPr>
          <w:rFonts w:ascii="Arial" w:hAnsi="Arial" w:cs="Arial"/>
          <w:noProof/>
        </w:rPr>
      </w:pPr>
    </w:p>
    <w:p w14:paraId="2F1288BC" w14:textId="77777777" w:rsidR="00F44656" w:rsidRPr="006E4E2C" w:rsidRDefault="00F44656" w:rsidP="00A92C9B">
      <w:pPr>
        <w:rPr>
          <w:rFonts w:ascii="Arial" w:hAnsi="Arial" w:cs="Arial"/>
          <w:noProof/>
        </w:rPr>
      </w:pPr>
    </w:p>
    <w:p w14:paraId="16E28216" w14:textId="77777777" w:rsidR="00A92C9B" w:rsidRPr="006E4E2C" w:rsidRDefault="00A92C9B" w:rsidP="00A92C9B">
      <w:pPr>
        <w:rPr>
          <w:rFonts w:ascii="Arial" w:hAnsi="Arial" w:cs="Arial"/>
          <w:b/>
        </w:rPr>
      </w:pPr>
      <w:r w:rsidRPr="006E4E2C">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6E4E2C" w:rsidRDefault="00A92C9B" w:rsidP="00A92C9B">
      <w:pPr>
        <w:jc w:val="right"/>
        <w:rPr>
          <w:rFonts w:ascii="Arial" w:hAnsi="Arial" w:cs="Arial"/>
          <w:b/>
        </w:rPr>
      </w:pPr>
    </w:p>
    <w:p w14:paraId="02CDBD69" w14:textId="77777777" w:rsidR="00A92C9B" w:rsidRPr="006E4E2C" w:rsidRDefault="00A92C9B" w:rsidP="00A92C9B">
      <w:pPr>
        <w:rPr>
          <w:rFonts w:ascii="Arial" w:hAnsi="Arial" w:cs="Arial"/>
          <w:b/>
        </w:rPr>
      </w:pPr>
    </w:p>
    <w:p w14:paraId="29E826EF" w14:textId="77777777" w:rsidR="00A92C9B" w:rsidRPr="006E4E2C" w:rsidRDefault="00A92C9B" w:rsidP="00A92C9B">
      <w:pPr>
        <w:rPr>
          <w:rFonts w:ascii="Arial" w:hAnsi="Arial" w:cs="Arial"/>
          <w:b/>
        </w:rPr>
      </w:pPr>
    </w:p>
    <w:p w14:paraId="4A2A64BC" w14:textId="77777777" w:rsidR="00A92C9B" w:rsidRPr="006E4E2C" w:rsidRDefault="00A92C9B" w:rsidP="00A92C9B">
      <w:pPr>
        <w:rPr>
          <w:rFonts w:ascii="Arial" w:hAnsi="Arial" w:cs="Arial"/>
          <w:b/>
        </w:rPr>
      </w:pPr>
    </w:p>
    <w:p w14:paraId="57675CD5" w14:textId="77777777" w:rsidR="00A92C9B" w:rsidRPr="006E4E2C" w:rsidRDefault="00A92C9B" w:rsidP="00A92C9B">
      <w:pPr>
        <w:rPr>
          <w:rFonts w:ascii="Arial" w:hAnsi="Arial" w:cs="Arial"/>
          <w:b/>
          <w:sz w:val="28"/>
        </w:rPr>
      </w:pPr>
      <w:r w:rsidRPr="006E4E2C">
        <w:rPr>
          <w:rFonts w:ascii="Arial" w:hAnsi="Arial" w:cs="Arial"/>
          <w:b/>
          <w:sz w:val="36"/>
        </w:rPr>
        <w:t>Programme Specification</w:t>
      </w:r>
      <w:r w:rsidRPr="006E4E2C">
        <w:rPr>
          <w:rFonts w:ascii="Arial" w:hAnsi="Arial" w:cs="Arial"/>
          <w:b/>
          <w:sz w:val="36"/>
        </w:rPr>
        <w:fldChar w:fldCharType="begin"/>
      </w:r>
      <w:r w:rsidRPr="006E4E2C">
        <w:rPr>
          <w:rFonts w:ascii="Arial" w:hAnsi="Arial" w:cs="Arial"/>
        </w:rPr>
        <w:instrText xml:space="preserve"> XE "</w:instrText>
      </w:r>
      <w:r w:rsidRPr="006E4E2C">
        <w:rPr>
          <w:rFonts w:ascii="Arial" w:hAnsi="Arial" w:cs="Arial"/>
          <w:noProof/>
        </w:rPr>
        <w:instrText>Programme Specification</w:instrText>
      </w:r>
      <w:r w:rsidRPr="006E4E2C">
        <w:rPr>
          <w:rFonts w:ascii="Arial" w:hAnsi="Arial" w:cs="Arial"/>
        </w:rPr>
        <w:instrText xml:space="preserve">" </w:instrText>
      </w:r>
      <w:r w:rsidRPr="006E4E2C">
        <w:rPr>
          <w:rFonts w:ascii="Arial" w:hAnsi="Arial" w:cs="Arial"/>
          <w:b/>
          <w:sz w:val="36"/>
        </w:rPr>
        <w:fldChar w:fldCharType="end"/>
      </w:r>
    </w:p>
    <w:p w14:paraId="33613DBB" w14:textId="77777777" w:rsidR="00A92C9B" w:rsidRPr="006E4E2C" w:rsidRDefault="00A92C9B" w:rsidP="00A92C9B">
      <w:pPr>
        <w:rPr>
          <w:rFonts w:ascii="Arial" w:hAnsi="Arial" w:cs="Arial"/>
          <w:b/>
          <w:sz w:val="28"/>
        </w:rPr>
      </w:pPr>
    </w:p>
    <w:p w14:paraId="348A0D6B" w14:textId="77777777" w:rsidR="00A92C9B" w:rsidRPr="006E4E2C" w:rsidRDefault="00A92C9B" w:rsidP="00A92C9B">
      <w:pPr>
        <w:rPr>
          <w:rFonts w:ascii="Arial" w:hAnsi="Arial" w:cs="Arial"/>
          <w:b/>
          <w:sz w:val="28"/>
        </w:rPr>
      </w:pPr>
    </w:p>
    <w:p w14:paraId="519A4807" w14:textId="77777777" w:rsidR="00F44656" w:rsidRPr="006E4E2C" w:rsidRDefault="00A92C9B" w:rsidP="00112D21">
      <w:pPr>
        <w:rPr>
          <w:rFonts w:ascii="Arial" w:hAnsi="Arial" w:cs="Arial"/>
          <w:b/>
          <w:bCs/>
          <w:iCs/>
          <w:color w:val="000000" w:themeColor="text1"/>
          <w:sz w:val="28"/>
          <w:szCs w:val="28"/>
        </w:rPr>
      </w:pPr>
      <w:r w:rsidRPr="006E4E2C">
        <w:rPr>
          <w:rFonts w:ascii="Arial" w:hAnsi="Arial" w:cs="Arial"/>
          <w:b/>
          <w:sz w:val="28"/>
        </w:rPr>
        <w:t>Title of Course:</w:t>
      </w:r>
      <w:r w:rsidR="00112D21" w:rsidRPr="006E4E2C">
        <w:rPr>
          <w:rFonts w:ascii="Arial" w:hAnsi="Arial" w:cs="Arial"/>
          <w:b/>
          <w:sz w:val="28"/>
        </w:rPr>
        <w:t xml:space="preserve"> </w:t>
      </w:r>
      <w:r w:rsidR="00F44656" w:rsidRPr="006E4E2C">
        <w:rPr>
          <w:rFonts w:ascii="Arial" w:hAnsi="Arial" w:cs="Arial"/>
          <w:b/>
          <w:sz w:val="28"/>
        </w:rPr>
        <w:tab/>
        <w:t xml:space="preserve">PG Dip </w:t>
      </w:r>
      <w:r w:rsidR="00112D21" w:rsidRPr="006E4E2C">
        <w:rPr>
          <w:rFonts w:ascii="Arial" w:hAnsi="Arial" w:cs="Arial"/>
          <w:b/>
          <w:bCs/>
          <w:iCs/>
          <w:color w:val="000000" w:themeColor="text1"/>
          <w:sz w:val="28"/>
          <w:szCs w:val="28"/>
        </w:rPr>
        <w:t xml:space="preserve">Leadership in Health &amp; Social Care </w:t>
      </w:r>
    </w:p>
    <w:p w14:paraId="14851EF3" w14:textId="639BBB91" w:rsidR="00112D21" w:rsidRPr="006E4E2C" w:rsidRDefault="00112D21" w:rsidP="00F44656">
      <w:pPr>
        <w:ind w:left="1440" w:firstLine="720"/>
        <w:rPr>
          <w:rFonts w:ascii="Arial" w:hAnsi="Arial" w:cs="Arial"/>
          <w:b/>
          <w:bCs/>
          <w:iCs/>
          <w:color w:val="000000" w:themeColor="text1"/>
          <w:sz w:val="28"/>
          <w:szCs w:val="28"/>
        </w:rPr>
      </w:pPr>
      <w:r w:rsidRPr="006E4E2C">
        <w:rPr>
          <w:rFonts w:ascii="Arial" w:hAnsi="Arial" w:cs="Arial"/>
          <w:b/>
          <w:bCs/>
          <w:iCs/>
          <w:color w:val="000000" w:themeColor="text1"/>
          <w:sz w:val="28"/>
          <w:szCs w:val="28"/>
        </w:rPr>
        <w:t>(Apprenticeship)</w:t>
      </w:r>
    </w:p>
    <w:p w14:paraId="2F319D96" w14:textId="52010806" w:rsidR="00A92C9B" w:rsidRPr="006E4E2C" w:rsidRDefault="00A92C9B" w:rsidP="00A92C9B">
      <w:pPr>
        <w:rPr>
          <w:rFonts w:ascii="Arial" w:hAnsi="Arial" w:cs="Arial"/>
          <w:b/>
          <w:sz w:val="28"/>
        </w:rPr>
      </w:pPr>
    </w:p>
    <w:p w14:paraId="0367840B" w14:textId="77777777" w:rsidR="00A92C9B" w:rsidRPr="006E4E2C" w:rsidRDefault="00A92C9B" w:rsidP="00A92C9B">
      <w:pPr>
        <w:rPr>
          <w:rFonts w:ascii="Arial" w:hAnsi="Arial" w:cs="Arial"/>
          <w:b/>
          <w:sz w:val="28"/>
        </w:rPr>
      </w:pPr>
    </w:p>
    <w:p w14:paraId="35414B3A" w14:textId="4C503B71" w:rsidR="00970D87" w:rsidRPr="006E4E2C" w:rsidRDefault="00E8367C" w:rsidP="00A92C9B">
      <w:pPr>
        <w:rPr>
          <w:rFonts w:ascii="Arial" w:hAnsi="Arial" w:cs="Arial"/>
          <w:b/>
          <w:sz w:val="28"/>
        </w:rPr>
      </w:pPr>
      <w:r w:rsidRPr="006E4E2C">
        <w:rPr>
          <w:rFonts w:ascii="Arial" w:hAnsi="Arial" w:cs="Arial"/>
          <w:b/>
          <w:sz w:val="28"/>
        </w:rPr>
        <w:t xml:space="preserve">August </w:t>
      </w:r>
      <w:r w:rsidR="00450C41" w:rsidRPr="006E4E2C">
        <w:rPr>
          <w:rFonts w:ascii="Arial" w:hAnsi="Arial" w:cs="Arial"/>
          <w:b/>
          <w:sz w:val="28"/>
        </w:rPr>
        <w:t xml:space="preserve">2021 </w:t>
      </w:r>
    </w:p>
    <w:p w14:paraId="24EFB083" w14:textId="77777777" w:rsidR="00970D87" w:rsidRPr="006E4E2C" w:rsidRDefault="00970D87" w:rsidP="00A92C9B">
      <w:pPr>
        <w:rPr>
          <w:rFonts w:ascii="Arial" w:hAnsi="Arial" w:cs="Arial"/>
          <w:b/>
          <w:sz w:val="28"/>
        </w:rPr>
      </w:pPr>
    </w:p>
    <w:p w14:paraId="1A534D29" w14:textId="77777777" w:rsidR="00970D87" w:rsidRPr="006E4E2C"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6E4E2C" w14:paraId="04F7B2D6" w14:textId="77777777" w:rsidTr="00970D87">
        <w:tc>
          <w:tcPr>
            <w:tcW w:w="2689" w:type="dxa"/>
            <w:shd w:val="clear" w:color="auto" w:fill="auto"/>
          </w:tcPr>
          <w:p w14:paraId="08C3E0E2" w14:textId="77777777" w:rsidR="00A92C9B" w:rsidRPr="006E4E2C" w:rsidRDefault="00A92C9B" w:rsidP="00970D87">
            <w:pPr>
              <w:widowControl w:val="0"/>
              <w:tabs>
                <w:tab w:val="center" w:pos="4153"/>
                <w:tab w:val="right" w:pos="9072"/>
              </w:tabs>
              <w:rPr>
                <w:rFonts w:ascii="Arial" w:hAnsi="Arial" w:cs="Arial"/>
                <w:b/>
                <w:snapToGrid w:val="0"/>
                <w:sz w:val="20"/>
                <w:szCs w:val="20"/>
              </w:rPr>
            </w:pPr>
            <w:r w:rsidRPr="006E4E2C">
              <w:rPr>
                <w:rFonts w:ascii="Arial" w:hAnsi="Arial" w:cs="Arial"/>
                <w:b/>
                <w:snapToGrid w:val="0"/>
                <w:sz w:val="20"/>
                <w:szCs w:val="20"/>
              </w:rPr>
              <w:t xml:space="preserve">Date </w:t>
            </w:r>
            <w:r w:rsidR="00970D87" w:rsidRPr="006E4E2C">
              <w:rPr>
                <w:rFonts w:ascii="Arial" w:hAnsi="Arial" w:cs="Arial"/>
                <w:b/>
                <w:snapToGrid w:val="0"/>
                <w:sz w:val="20"/>
                <w:szCs w:val="20"/>
              </w:rPr>
              <w:t>f</w:t>
            </w:r>
            <w:r w:rsidRPr="006E4E2C">
              <w:rPr>
                <w:rFonts w:ascii="Arial" w:hAnsi="Arial" w:cs="Arial"/>
                <w:b/>
                <w:snapToGrid w:val="0"/>
                <w:sz w:val="20"/>
                <w:szCs w:val="20"/>
              </w:rPr>
              <w:t xml:space="preserve">irst </w:t>
            </w:r>
            <w:r w:rsidR="00970D87" w:rsidRPr="006E4E2C">
              <w:rPr>
                <w:rFonts w:ascii="Arial" w:hAnsi="Arial" w:cs="Arial"/>
                <w:b/>
                <w:snapToGrid w:val="0"/>
                <w:sz w:val="20"/>
                <w:szCs w:val="20"/>
              </w:rPr>
              <w:t>produced</w:t>
            </w:r>
          </w:p>
        </w:tc>
        <w:tc>
          <w:tcPr>
            <w:tcW w:w="6327" w:type="dxa"/>
            <w:shd w:val="clear" w:color="auto" w:fill="auto"/>
          </w:tcPr>
          <w:p w14:paraId="5D970069" w14:textId="26D7A02C" w:rsidR="00A92C9B" w:rsidRPr="006E4E2C" w:rsidRDefault="00B01EC4" w:rsidP="00687943">
            <w:pPr>
              <w:widowControl w:val="0"/>
              <w:tabs>
                <w:tab w:val="center" w:pos="4153"/>
                <w:tab w:val="right" w:pos="9072"/>
              </w:tabs>
              <w:rPr>
                <w:rFonts w:ascii="Arial" w:hAnsi="Arial" w:cs="Arial"/>
                <w:snapToGrid w:val="0"/>
                <w:sz w:val="20"/>
                <w:szCs w:val="20"/>
              </w:rPr>
            </w:pPr>
            <w:r w:rsidRPr="006E4E2C">
              <w:rPr>
                <w:rFonts w:ascii="Arial" w:hAnsi="Arial" w:cs="Arial"/>
                <w:snapToGrid w:val="0"/>
                <w:sz w:val="20"/>
                <w:szCs w:val="20"/>
              </w:rPr>
              <w:t>August</w:t>
            </w:r>
            <w:r w:rsidR="00450C41" w:rsidRPr="006E4E2C">
              <w:rPr>
                <w:rFonts w:ascii="Arial" w:hAnsi="Arial" w:cs="Arial"/>
                <w:snapToGrid w:val="0"/>
                <w:sz w:val="20"/>
                <w:szCs w:val="20"/>
              </w:rPr>
              <w:t xml:space="preserve"> </w:t>
            </w:r>
            <w:r w:rsidR="005A1046" w:rsidRPr="006E4E2C">
              <w:rPr>
                <w:rFonts w:ascii="Arial" w:hAnsi="Arial" w:cs="Arial"/>
                <w:snapToGrid w:val="0"/>
                <w:sz w:val="20"/>
                <w:szCs w:val="20"/>
              </w:rPr>
              <w:t>2021</w:t>
            </w:r>
          </w:p>
        </w:tc>
      </w:tr>
      <w:tr w:rsidR="00A92C9B" w:rsidRPr="006E4E2C" w14:paraId="40A8A796" w14:textId="77777777" w:rsidTr="00970D87">
        <w:tc>
          <w:tcPr>
            <w:tcW w:w="2689" w:type="dxa"/>
            <w:shd w:val="clear" w:color="auto" w:fill="auto"/>
          </w:tcPr>
          <w:p w14:paraId="2D94646E" w14:textId="77777777" w:rsidR="00A92C9B" w:rsidRPr="006E4E2C" w:rsidRDefault="00DC198B" w:rsidP="00970D87">
            <w:pPr>
              <w:widowControl w:val="0"/>
              <w:tabs>
                <w:tab w:val="center" w:pos="4153"/>
                <w:tab w:val="right" w:pos="9072"/>
              </w:tabs>
              <w:rPr>
                <w:rFonts w:ascii="Arial" w:hAnsi="Arial" w:cs="Arial"/>
                <w:b/>
                <w:snapToGrid w:val="0"/>
                <w:sz w:val="20"/>
                <w:szCs w:val="20"/>
              </w:rPr>
            </w:pPr>
            <w:r w:rsidRPr="006E4E2C">
              <w:rPr>
                <w:rFonts w:ascii="Arial" w:hAnsi="Arial" w:cs="Arial"/>
                <w:b/>
                <w:snapToGrid w:val="0"/>
                <w:sz w:val="20"/>
                <w:szCs w:val="20"/>
              </w:rPr>
              <w:t>Dat</w:t>
            </w:r>
            <w:r w:rsidR="00A92C9B" w:rsidRPr="006E4E2C">
              <w:rPr>
                <w:rFonts w:ascii="Arial" w:hAnsi="Arial" w:cs="Arial"/>
                <w:b/>
                <w:snapToGrid w:val="0"/>
                <w:sz w:val="20"/>
                <w:szCs w:val="20"/>
              </w:rPr>
              <w:t xml:space="preserve">e </w:t>
            </w:r>
            <w:r w:rsidR="00970D87" w:rsidRPr="006E4E2C">
              <w:rPr>
                <w:rFonts w:ascii="Arial" w:hAnsi="Arial" w:cs="Arial"/>
                <w:b/>
                <w:snapToGrid w:val="0"/>
                <w:sz w:val="20"/>
                <w:szCs w:val="20"/>
              </w:rPr>
              <w:t>l</w:t>
            </w:r>
            <w:r w:rsidR="00A92C9B" w:rsidRPr="006E4E2C">
              <w:rPr>
                <w:rFonts w:ascii="Arial" w:hAnsi="Arial" w:cs="Arial"/>
                <w:b/>
                <w:snapToGrid w:val="0"/>
                <w:sz w:val="20"/>
                <w:szCs w:val="20"/>
              </w:rPr>
              <w:t xml:space="preserve">ast </w:t>
            </w:r>
            <w:r w:rsidR="00970D87" w:rsidRPr="006E4E2C">
              <w:rPr>
                <w:rFonts w:ascii="Arial" w:hAnsi="Arial" w:cs="Arial"/>
                <w:b/>
                <w:snapToGrid w:val="0"/>
                <w:sz w:val="20"/>
                <w:szCs w:val="20"/>
              </w:rPr>
              <w:t>revised</w:t>
            </w:r>
          </w:p>
        </w:tc>
        <w:tc>
          <w:tcPr>
            <w:tcW w:w="6327" w:type="dxa"/>
            <w:shd w:val="clear" w:color="auto" w:fill="auto"/>
          </w:tcPr>
          <w:p w14:paraId="30DD9BA4" w14:textId="728739AD" w:rsidR="00A92C9B" w:rsidRPr="006E4E2C" w:rsidRDefault="005A1046" w:rsidP="00687943">
            <w:pPr>
              <w:widowControl w:val="0"/>
              <w:tabs>
                <w:tab w:val="center" w:pos="4153"/>
                <w:tab w:val="right" w:pos="9072"/>
              </w:tabs>
              <w:rPr>
                <w:rFonts w:ascii="Arial" w:hAnsi="Arial" w:cs="Arial"/>
                <w:iCs/>
                <w:snapToGrid w:val="0"/>
                <w:sz w:val="20"/>
                <w:szCs w:val="20"/>
              </w:rPr>
            </w:pPr>
            <w:r w:rsidRPr="006E4E2C">
              <w:rPr>
                <w:rFonts w:ascii="Arial" w:hAnsi="Arial" w:cs="Arial"/>
                <w:iCs/>
                <w:snapToGrid w:val="0"/>
                <w:sz w:val="20"/>
                <w:szCs w:val="20"/>
              </w:rPr>
              <w:t>NA</w:t>
            </w:r>
          </w:p>
        </w:tc>
      </w:tr>
      <w:tr w:rsidR="00A92C9B" w:rsidRPr="006E4E2C" w14:paraId="27FE6953" w14:textId="77777777" w:rsidTr="00970D87">
        <w:tc>
          <w:tcPr>
            <w:tcW w:w="2689" w:type="dxa"/>
            <w:shd w:val="clear" w:color="auto" w:fill="auto"/>
          </w:tcPr>
          <w:p w14:paraId="21320A7F" w14:textId="77777777" w:rsidR="00A92C9B" w:rsidRPr="006E4E2C" w:rsidRDefault="00A92C9B" w:rsidP="00970D87">
            <w:pPr>
              <w:widowControl w:val="0"/>
              <w:tabs>
                <w:tab w:val="center" w:pos="4153"/>
                <w:tab w:val="right" w:pos="9072"/>
              </w:tabs>
              <w:rPr>
                <w:rFonts w:ascii="Arial" w:hAnsi="Arial" w:cs="Arial"/>
                <w:b/>
                <w:snapToGrid w:val="0"/>
                <w:sz w:val="20"/>
                <w:szCs w:val="20"/>
              </w:rPr>
            </w:pPr>
            <w:r w:rsidRPr="006E4E2C">
              <w:rPr>
                <w:rFonts w:ascii="Arial" w:hAnsi="Arial" w:cs="Arial"/>
                <w:b/>
                <w:snapToGrid w:val="0"/>
                <w:sz w:val="20"/>
                <w:szCs w:val="20"/>
              </w:rPr>
              <w:t xml:space="preserve">Date of </w:t>
            </w:r>
            <w:r w:rsidR="00970D87" w:rsidRPr="006E4E2C">
              <w:rPr>
                <w:rFonts w:ascii="Arial" w:hAnsi="Arial" w:cs="Arial"/>
                <w:b/>
                <w:snapToGrid w:val="0"/>
                <w:sz w:val="20"/>
                <w:szCs w:val="20"/>
              </w:rPr>
              <w:t>i</w:t>
            </w:r>
            <w:r w:rsidRPr="006E4E2C">
              <w:rPr>
                <w:rFonts w:ascii="Arial" w:hAnsi="Arial" w:cs="Arial"/>
                <w:b/>
                <w:snapToGrid w:val="0"/>
                <w:sz w:val="20"/>
                <w:szCs w:val="20"/>
              </w:rPr>
              <w:t>mplementation</w:t>
            </w:r>
            <w:r w:rsidR="00970D87" w:rsidRPr="006E4E2C">
              <w:rPr>
                <w:rFonts w:ascii="Arial" w:hAnsi="Arial" w:cs="Arial"/>
                <w:b/>
                <w:snapToGrid w:val="0"/>
                <w:sz w:val="20"/>
                <w:szCs w:val="20"/>
              </w:rPr>
              <w:t xml:space="preserve"> of current version</w:t>
            </w:r>
          </w:p>
        </w:tc>
        <w:tc>
          <w:tcPr>
            <w:tcW w:w="6327" w:type="dxa"/>
            <w:shd w:val="clear" w:color="auto" w:fill="auto"/>
          </w:tcPr>
          <w:p w14:paraId="17C97E49" w14:textId="4FC65D66" w:rsidR="00A92C9B" w:rsidRPr="006E4E2C" w:rsidRDefault="00E8367C" w:rsidP="00687943">
            <w:pPr>
              <w:widowControl w:val="0"/>
              <w:tabs>
                <w:tab w:val="center" w:pos="4153"/>
                <w:tab w:val="right" w:pos="9072"/>
              </w:tabs>
              <w:rPr>
                <w:rFonts w:ascii="Arial" w:hAnsi="Arial" w:cs="Arial"/>
                <w:snapToGrid w:val="0"/>
                <w:sz w:val="20"/>
                <w:szCs w:val="20"/>
              </w:rPr>
            </w:pPr>
            <w:r w:rsidRPr="006E4E2C">
              <w:rPr>
                <w:rFonts w:ascii="Arial" w:hAnsi="Arial" w:cs="Arial"/>
                <w:snapToGrid w:val="0"/>
                <w:sz w:val="20"/>
                <w:szCs w:val="20"/>
              </w:rPr>
              <w:t>September</w:t>
            </w:r>
            <w:r w:rsidR="005A1046" w:rsidRPr="006E4E2C">
              <w:rPr>
                <w:rFonts w:ascii="Arial" w:hAnsi="Arial" w:cs="Arial"/>
                <w:snapToGrid w:val="0"/>
                <w:sz w:val="20"/>
                <w:szCs w:val="20"/>
              </w:rPr>
              <w:t xml:space="preserve"> 2022</w:t>
            </w:r>
          </w:p>
        </w:tc>
      </w:tr>
      <w:tr w:rsidR="00A92C9B" w:rsidRPr="006E4E2C" w14:paraId="1472B3C2" w14:textId="77777777" w:rsidTr="00970D87">
        <w:tc>
          <w:tcPr>
            <w:tcW w:w="2689" w:type="dxa"/>
            <w:shd w:val="clear" w:color="auto" w:fill="auto"/>
          </w:tcPr>
          <w:p w14:paraId="661B4E78" w14:textId="77777777" w:rsidR="00A92C9B" w:rsidRPr="006E4E2C" w:rsidRDefault="00A92C9B" w:rsidP="00970D87">
            <w:pPr>
              <w:widowControl w:val="0"/>
              <w:tabs>
                <w:tab w:val="center" w:pos="4153"/>
                <w:tab w:val="right" w:pos="9072"/>
              </w:tabs>
              <w:rPr>
                <w:rFonts w:ascii="Arial" w:hAnsi="Arial" w:cs="Arial"/>
                <w:b/>
                <w:snapToGrid w:val="0"/>
                <w:sz w:val="20"/>
                <w:szCs w:val="20"/>
              </w:rPr>
            </w:pPr>
            <w:r w:rsidRPr="006E4E2C">
              <w:rPr>
                <w:rFonts w:ascii="Arial" w:hAnsi="Arial" w:cs="Arial"/>
                <w:b/>
                <w:snapToGrid w:val="0"/>
                <w:sz w:val="20"/>
                <w:szCs w:val="20"/>
              </w:rPr>
              <w:t xml:space="preserve">Version </w:t>
            </w:r>
            <w:r w:rsidR="00970D87" w:rsidRPr="006E4E2C">
              <w:rPr>
                <w:rFonts w:ascii="Arial" w:hAnsi="Arial" w:cs="Arial"/>
                <w:b/>
                <w:snapToGrid w:val="0"/>
                <w:sz w:val="20"/>
                <w:szCs w:val="20"/>
              </w:rPr>
              <w:t>number</w:t>
            </w:r>
          </w:p>
        </w:tc>
        <w:tc>
          <w:tcPr>
            <w:tcW w:w="6327" w:type="dxa"/>
            <w:shd w:val="clear" w:color="auto" w:fill="auto"/>
          </w:tcPr>
          <w:p w14:paraId="409E5013" w14:textId="5C2BD3B5" w:rsidR="00A92C9B" w:rsidRPr="006E4E2C" w:rsidRDefault="005A1046" w:rsidP="00687943">
            <w:pPr>
              <w:widowControl w:val="0"/>
              <w:tabs>
                <w:tab w:val="center" w:pos="4153"/>
                <w:tab w:val="right" w:pos="9072"/>
              </w:tabs>
              <w:rPr>
                <w:rFonts w:ascii="Arial" w:hAnsi="Arial" w:cs="Arial"/>
                <w:snapToGrid w:val="0"/>
                <w:sz w:val="20"/>
                <w:szCs w:val="20"/>
              </w:rPr>
            </w:pPr>
            <w:r w:rsidRPr="006E4E2C">
              <w:rPr>
                <w:rFonts w:ascii="Arial" w:hAnsi="Arial" w:cs="Arial"/>
                <w:snapToGrid w:val="0"/>
                <w:sz w:val="20"/>
                <w:szCs w:val="20"/>
              </w:rPr>
              <w:t>1</w:t>
            </w:r>
            <w:r w:rsidR="00E8367C" w:rsidRPr="006E4E2C">
              <w:rPr>
                <w:rFonts w:ascii="Arial" w:hAnsi="Arial" w:cs="Arial"/>
                <w:snapToGrid w:val="0"/>
                <w:sz w:val="20"/>
                <w:szCs w:val="20"/>
              </w:rPr>
              <w:t xml:space="preserve"> </w:t>
            </w:r>
          </w:p>
        </w:tc>
      </w:tr>
      <w:tr w:rsidR="00A92C9B" w:rsidRPr="006E4E2C" w14:paraId="3B8AD0C2" w14:textId="77777777" w:rsidTr="00970D87">
        <w:tc>
          <w:tcPr>
            <w:tcW w:w="2689" w:type="dxa"/>
            <w:shd w:val="clear" w:color="auto" w:fill="auto"/>
          </w:tcPr>
          <w:p w14:paraId="0F66DE90" w14:textId="77777777" w:rsidR="00A92C9B" w:rsidRPr="006E4E2C" w:rsidRDefault="00A92C9B" w:rsidP="00687943">
            <w:pPr>
              <w:widowControl w:val="0"/>
              <w:tabs>
                <w:tab w:val="center" w:pos="4153"/>
                <w:tab w:val="right" w:pos="9072"/>
              </w:tabs>
              <w:rPr>
                <w:rFonts w:ascii="Arial" w:hAnsi="Arial" w:cs="Arial"/>
                <w:b/>
                <w:snapToGrid w:val="0"/>
                <w:sz w:val="20"/>
                <w:szCs w:val="20"/>
              </w:rPr>
            </w:pPr>
            <w:r w:rsidRPr="006E4E2C">
              <w:rPr>
                <w:rFonts w:ascii="Arial" w:hAnsi="Arial" w:cs="Arial"/>
                <w:b/>
                <w:snapToGrid w:val="0"/>
                <w:sz w:val="20"/>
                <w:szCs w:val="20"/>
              </w:rPr>
              <w:t>Faculty</w:t>
            </w:r>
          </w:p>
        </w:tc>
        <w:tc>
          <w:tcPr>
            <w:tcW w:w="6327" w:type="dxa"/>
            <w:shd w:val="clear" w:color="auto" w:fill="auto"/>
          </w:tcPr>
          <w:p w14:paraId="7874FFEB" w14:textId="1865B713" w:rsidR="00A92C9B" w:rsidRPr="006E4E2C" w:rsidRDefault="005A1046" w:rsidP="00687943">
            <w:pPr>
              <w:widowControl w:val="0"/>
              <w:tabs>
                <w:tab w:val="center" w:pos="4153"/>
                <w:tab w:val="right" w:pos="9072"/>
              </w:tabs>
              <w:rPr>
                <w:rFonts w:ascii="Arial" w:hAnsi="Arial" w:cs="Arial"/>
                <w:snapToGrid w:val="0"/>
                <w:sz w:val="20"/>
                <w:szCs w:val="20"/>
              </w:rPr>
            </w:pPr>
            <w:r w:rsidRPr="006E4E2C">
              <w:rPr>
                <w:rFonts w:ascii="Arial" w:hAnsi="Arial" w:cs="Arial"/>
                <w:snapToGrid w:val="0"/>
                <w:sz w:val="20"/>
                <w:szCs w:val="20"/>
              </w:rPr>
              <w:t>H</w:t>
            </w:r>
            <w:r w:rsidR="006E4E2C" w:rsidRPr="006E4E2C">
              <w:rPr>
                <w:rFonts w:ascii="Arial" w:hAnsi="Arial" w:cs="Arial"/>
                <w:snapToGrid w:val="0"/>
                <w:sz w:val="20"/>
                <w:szCs w:val="20"/>
              </w:rPr>
              <w:t>S</w:t>
            </w:r>
            <w:r w:rsidRPr="006E4E2C">
              <w:rPr>
                <w:rFonts w:ascii="Arial" w:hAnsi="Arial" w:cs="Arial"/>
                <w:snapToGrid w:val="0"/>
                <w:sz w:val="20"/>
                <w:szCs w:val="20"/>
              </w:rPr>
              <w:t>SCE</w:t>
            </w:r>
          </w:p>
        </w:tc>
      </w:tr>
      <w:tr w:rsidR="00A92C9B" w:rsidRPr="006E4E2C" w14:paraId="55C24DE8" w14:textId="77777777" w:rsidTr="00970D87">
        <w:tc>
          <w:tcPr>
            <w:tcW w:w="2689" w:type="dxa"/>
            <w:shd w:val="clear" w:color="auto" w:fill="auto"/>
          </w:tcPr>
          <w:p w14:paraId="57777C04" w14:textId="77777777" w:rsidR="00A92C9B" w:rsidRPr="006E4E2C" w:rsidRDefault="00A92C9B" w:rsidP="00687943">
            <w:pPr>
              <w:widowControl w:val="0"/>
              <w:tabs>
                <w:tab w:val="center" w:pos="4153"/>
                <w:tab w:val="right" w:pos="9072"/>
              </w:tabs>
              <w:rPr>
                <w:rFonts w:ascii="Arial" w:hAnsi="Arial" w:cs="Arial"/>
                <w:b/>
                <w:snapToGrid w:val="0"/>
                <w:sz w:val="20"/>
                <w:szCs w:val="20"/>
              </w:rPr>
            </w:pPr>
            <w:r w:rsidRPr="006E4E2C">
              <w:rPr>
                <w:rFonts w:ascii="Arial" w:hAnsi="Arial" w:cs="Arial"/>
                <w:b/>
                <w:snapToGrid w:val="0"/>
                <w:sz w:val="20"/>
                <w:szCs w:val="20"/>
              </w:rPr>
              <w:t>School</w:t>
            </w:r>
          </w:p>
        </w:tc>
        <w:tc>
          <w:tcPr>
            <w:tcW w:w="6327" w:type="dxa"/>
            <w:shd w:val="clear" w:color="auto" w:fill="auto"/>
          </w:tcPr>
          <w:p w14:paraId="1DDD819E" w14:textId="6E21616F" w:rsidR="00A92C9B" w:rsidRPr="006E4E2C" w:rsidRDefault="005A1046" w:rsidP="00687943">
            <w:pPr>
              <w:widowControl w:val="0"/>
              <w:tabs>
                <w:tab w:val="center" w:pos="4153"/>
                <w:tab w:val="right" w:pos="9072"/>
              </w:tabs>
              <w:rPr>
                <w:rFonts w:ascii="Arial" w:hAnsi="Arial" w:cs="Arial"/>
                <w:snapToGrid w:val="0"/>
                <w:sz w:val="20"/>
                <w:szCs w:val="20"/>
              </w:rPr>
            </w:pPr>
            <w:r w:rsidRPr="006E4E2C">
              <w:rPr>
                <w:rFonts w:ascii="Arial" w:hAnsi="Arial" w:cs="Arial"/>
                <w:snapToGrid w:val="0"/>
                <w:sz w:val="20"/>
                <w:szCs w:val="20"/>
              </w:rPr>
              <w:t>Nursing</w:t>
            </w:r>
          </w:p>
        </w:tc>
      </w:tr>
      <w:tr w:rsidR="00A92C9B" w:rsidRPr="006E4E2C" w14:paraId="04BA7C5F" w14:textId="77777777" w:rsidTr="00970D87">
        <w:tc>
          <w:tcPr>
            <w:tcW w:w="2689" w:type="dxa"/>
            <w:shd w:val="clear" w:color="auto" w:fill="auto"/>
          </w:tcPr>
          <w:p w14:paraId="1A33B060" w14:textId="77777777" w:rsidR="00A92C9B" w:rsidRPr="006E4E2C" w:rsidRDefault="00A92C9B" w:rsidP="00687943">
            <w:pPr>
              <w:widowControl w:val="0"/>
              <w:tabs>
                <w:tab w:val="center" w:pos="4153"/>
                <w:tab w:val="right" w:pos="9072"/>
              </w:tabs>
              <w:rPr>
                <w:rFonts w:ascii="Arial" w:hAnsi="Arial" w:cs="Arial"/>
                <w:b/>
                <w:snapToGrid w:val="0"/>
                <w:sz w:val="20"/>
                <w:szCs w:val="20"/>
              </w:rPr>
            </w:pPr>
            <w:r w:rsidRPr="006E4E2C">
              <w:rPr>
                <w:rFonts w:ascii="Arial" w:hAnsi="Arial" w:cs="Arial"/>
                <w:b/>
                <w:snapToGrid w:val="0"/>
                <w:sz w:val="20"/>
                <w:szCs w:val="20"/>
              </w:rPr>
              <w:t xml:space="preserve">Department </w:t>
            </w:r>
          </w:p>
        </w:tc>
        <w:tc>
          <w:tcPr>
            <w:tcW w:w="6327" w:type="dxa"/>
            <w:shd w:val="clear" w:color="auto" w:fill="auto"/>
          </w:tcPr>
          <w:p w14:paraId="4C02065A" w14:textId="6504DCF2" w:rsidR="00A92C9B" w:rsidRPr="006E4E2C" w:rsidRDefault="005A1046" w:rsidP="00687943">
            <w:pPr>
              <w:widowControl w:val="0"/>
              <w:tabs>
                <w:tab w:val="center" w:pos="4153"/>
                <w:tab w:val="right" w:pos="9072"/>
              </w:tabs>
              <w:rPr>
                <w:rFonts w:ascii="Arial" w:hAnsi="Arial" w:cs="Arial"/>
                <w:snapToGrid w:val="0"/>
                <w:sz w:val="20"/>
                <w:szCs w:val="20"/>
              </w:rPr>
            </w:pPr>
            <w:r w:rsidRPr="006E4E2C">
              <w:rPr>
                <w:rFonts w:ascii="Arial" w:hAnsi="Arial" w:cs="Arial"/>
                <w:snapToGrid w:val="0"/>
                <w:sz w:val="20"/>
                <w:szCs w:val="20"/>
              </w:rPr>
              <w:t>N/A</w:t>
            </w:r>
          </w:p>
        </w:tc>
      </w:tr>
      <w:tr w:rsidR="00A92C9B" w:rsidRPr="006E4E2C" w14:paraId="66C9B42C" w14:textId="77777777" w:rsidTr="00970D87">
        <w:tc>
          <w:tcPr>
            <w:tcW w:w="2689" w:type="dxa"/>
            <w:shd w:val="clear" w:color="auto" w:fill="auto"/>
          </w:tcPr>
          <w:p w14:paraId="0141FB8B" w14:textId="77777777" w:rsidR="00A92C9B" w:rsidRPr="006E4E2C" w:rsidRDefault="00A92C9B" w:rsidP="00687943">
            <w:pPr>
              <w:widowControl w:val="0"/>
              <w:tabs>
                <w:tab w:val="center" w:pos="4153"/>
                <w:tab w:val="right" w:pos="9072"/>
              </w:tabs>
              <w:rPr>
                <w:rFonts w:ascii="Arial" w:hAnsi="Arial" w:cs="Arial"/>
                <w:b/>
                <w:snapToGrid w:val="0"/>
                <w:sz w:val="20"/>
                <w:szCs w:val="20"/>
              </w:rPr>
            </w:pPr>
            <w:r w:rsidRPr="006E4E2C">
              <w:rPr>
                <w:rFonts w:ascii="Arial" w:hAnsi="Arial" w:cs="Arial"/>
                <w:b/>
                <w:snapToGrid w:val="0"/>
                <w:sz w:val="20"/>
                <w:szCs w:val="20"/>
              </w:rPr>
              <w:t>Delivery Institution</w:t>
            </w:r>
          </w:p>
        </w:tc>
        <w:tc>
          <w:tcPr>
            <w:tcW w:w="6327" w:type="dxa"/>
            <w:shd w:val="clear" w:color="auto" w:fill="auto"/>
          </w:tcPr>
          <w:p w14:paraId="5B5BAB5B" w14:textId="2DD0A195" w:rsidR="00A92C9B" w:rsidRPr="006E4E2C" w:rsidRDefault="005A1046" w:rsidP="00687943">
            <w:pPr>
              <w:widowControl w:val="0"/>
              <w:tabs>
                <w:tab w:val="center" w:pos="4153"/>
                <w:tab w:val="right" w:pos="9072"/>
              </w:tabs>
              <w:rPr>
                <w:rFonts w:ascii="Arial" w:hAnsi="Arial" w:cs="Arial"/>
                <w:snapToGrid w:val="0"/>
                <w:sz w:val="20"/>
                <w:szCs w:val="20"/>
              </w:rPr>
            </w:pPr>
            <w:r w:rsidRPr="006E4E2C">
              <w:rPr>
                <w:rFonts w:ascii="Arial" w:hAnsi="Arial" w:cs="Arial"/>
                <w:snapToGrid w:val="0"/>
                <w:sz w:val="20"/>
                <w:szCs w:val="20"/>
              </w:rPr>
              <w:t>Kingston University</w:t>
            </w:r>
          </w:p>
        </w:tc>
      </w:tr>
    </w:tbl>
    <w:p w14:paraId="6311F9CA" w14:textId="77777777" w:rsidR="00A92C9B" w:rsidRPr="006E4E2C" w:rsidRDefault="00A92C9B" w:rsidP="00A92C9B">
      <w:pPr>
        <w:rPr>
          <w:rFonts w:ascii="Arial" w:hAnsi="Arial" w:cs="Arial"/>
          <w:b/>
        </w:rPr>
      </w:pPr>
    </w:p>
    <w:p w14:paraId="43A8933F" w14:textId="77777777" w:rsidR="00A92C9B" w:rsidRPr="006E4E2C" w:rsidRDefault="00A92C9B" w:rsidP="00A92C9B">
      <w:pPr>
        <w:rPr>
          <w:rFonts w:ascii="Arial" w:hAnsi="Arial" w:cs="Arial"/>
          <w:b/>
        </w:rPr>
      </w:pPr>
    </w:p>
    <w:p w14:paraId="3525C210" w14:textId="77777777" w:rsidR="00A92C9B" w:rsidRPr="006E4E2C" w:rsidRDefault="00A92C9B" w:rsidP="00A92C9B">
      <w:pPr>
        <w:jc w:val="both"/>
        <w:rPr>
          <w:rFonts w:ascii="Arial" w:hAnsi="Arial" w:cs="Arial"/>
        </w:rPr>
      </w:pPr>
    </w:p>
    <w:p w14:paraId="0492A20E" w14:textId="77777777" w:rsidR="00A92C9B" w:rsidRPr="006E4E2C" w:rsidRDefault="00A92C9B" w:rsidP="00A92C9B">
      <w:pPr>
        <w:jc w:val="both"/>
        <w:rPr>
          <w:rFonts w:ascii="Arial" w:hAnsi="Arial" w:cs="Arial"/>
        </w:rPr>
      </w:pPr>
    </w:p>
    <w:p w14:paraId="57D3A3FD" w14:textId="77777777" w:rsidR="00A92C9B" w:rsidRPr="006E4E2C" w:rsidRDefault="00A92C9B" w:rsidP="00A92C9B">
      <w:pPr>
        <w:rPr>
          <w:rFonts w:ascii="Arial" w:hAnsi="Arial" w:cs="Arial"/>
        </w:rPr>
      </w:pPr>
    </w:p>
    <w:p w14:paraId="5A362514" w14:textId="77777777" w:rsidR="00A92C9B" w:rsidRPr="006E4E2C" w:rsidRDefault="00A92C9B" w:rsidP="00A92C9B">
      <w:pPr>
        <w:rPr>
          <w:rFonts w:ascii="Arial" w:hAnsi="Arial" w:cs="Arial"/>
        </w:rPr>
      </w:pPr>
    </w:p>
    <w:p w14:paraId="6A3968F9" w14:textId="77777777" w:rsidR="00A92C9B" w:rsidRPr="006E4E2C" w:rsidRDefault="00A92C9B" w:rsidP="00A92C9B">
      <w:pPr>
        <w:rPr>
          <w:rFonts w:ascii="Arial" w:hAnsi="Arial" w:cs="Arial"/>
        </w:rPr>
      </w:pPr>
    </w:p>
    <w:p w14:paraId="377D0A33" w14:textId="77777777" w:rsidR="00A92C9B" w:rsidRPr="006E4E2C" w:rsidRDefault="00A92C9B" w:rsidP="00A92C9B">
      <w:pPr>
        <w:rPr>
          <w:rFonts w:ascii="Arial" w:hAnsi="Arial" w:cs="Arial"/>
        </w:rPr>
      </w:pPr>
    </w:p>
    <w:p w14:paraId="52FD1607" w14:textId="02053F41" w:rsidR="00E8367C" w:rsidRPr="006E4E2C" w:rsidRDefault="00A92C9B" w:rsidP="00F44656">
      <w:pPr>
        <w:jc w:val="both"/>
        <w:rPr>
          <w:rFonts w:ascii="Arial" w:hAnsi="Arial" w:cs="Arial"/>
          <w:sz w:val="22"/>
          <w:szCs w:val="22"/>
        </w:rPr>
      </w:pPr>
      <w:r w:rsidRPr="006E4E2C">
        <w:rPr>
          <w:rFonts w:ascii="Arial" w:hAnsi="Arial" w:cs="Arial"/>
          <w:sz w:val="22"/>
          <w:szCs w:val="22"/>
        </w:rPr>
        <w:t>This Programme Specification</w:t>
      </w:r>
      <w:r w:rsidRPr="006E4E2C">
        <w:rPr>
          <w:rFonts w:ascii="Arial" w:hAnsi="Arial" w:cs="Arial"/>
          <w:sz w:val="22"/>
          <w:szCs w:val="22"/>
        </w:rPr>
        <w:fldChar w:fldCharType="begin"/>
      </w:r>
      <w:r w:rsidRPr="006E4E2C">
        <w:rPr>
          <w:rFonts w:ascii="Arial" w:hAnsi="Arial" w:cs="Arial"/>
          <w:sz w:val="22"/>
          <w:szCs w:val="22"/>
        </w:rPr>
        <w:instrText xml:space="preserve"> XE "</w:instrText>
      </w:r>
      <w:r w:rsidRPr="006E4E2C">
        <w:rPr>
          <w:rFonts w:ascii="Arial" w:hAnsi="Arial" w:cs="Arial"/>
          <w:noProof/>
          <w:sz w:val="22"/>
          <w:szCs w:val="22"/>
        </w:rPr>
        <w:instrText>Programme Specification</w:instrText>
      </w:r>
      <w:r w:rsidRPr="006E4E2C">
        <w:rPr>
          <w:rFonts w:ascii="Arial" w:hAnsi="Arial" w:cs="Arial"/>
          <w:sz w:val="22"/>
          <w:szCs w:val="22"/>
        </w:rPr>
        <w:instrText xml:space="preserve">" </w:instrText>
      </w:r>
      <w:r w:rsidRPr="006E4E2C">
        <w:rPr>
          <w:rFonts w:ascii="Arial" w:hAnsi="Arial" w:cs="Arial"/>
          <w:sz w:val="22"/>
          <w:szCs w:val="22"/>
        </w:rPr>
        <w:fldChar w:fldCharType="end"/>
      </w:r>
      <w:r w:rsidRPr="006E4E2C">
        <w:rPr>
          <w:rFonts w:ascii="Arial" w:hAnsi="Arial" w:cs="Arial"/>
          <w:sz w:val="22"/>
          <w:szCs w:val="22"/>
        </w:rPr>
        <w:t xml:space="preserve"> is designed for prospective </w:t>
      </w:r>
      <w:r w:rsidR="00CE79F2" w:rsidRPr="006E4E2C">
        <w:rPr>
          <w:rFonts w:ascii="Arial" w:hAnsi="Arial" w:cs="Arial"/>
          <w:sz w:val="22"/>
          <w:szCs w:val="22"/>
        </w:rPr>
        <w:t>apprentices</w:t>
      </w:r>
      <w:r w:rsidRPr="006E4E2C">
        <w:rPr>
          <w:rFonts w:ascii="Arial" w:hAnsi="Arial" w:cs="Arial"/>
          <w:sz w:val="22"/>
          <w:szCs w:val="22"/>
        </w:rPr>
        <w:t xml:space="preserve">, current </w:t>
      </w:r>
      <w:r w:rsidR="00CE79F2" w:rsidRPr="006E4E2C">
        <w:rPr>
          <w:rFonts w:ascii="Arial" w:hAnsi="Arial" w:cs="Arial"/>
          <w:sz w:val="22"/>
          <w:szCs w:val="22"/>
        </w:rPr>
        <w:t>apprentices</w:t>
      </w:r>
      <w:r w:rsidRPr="006E4E2C">
        <w:rPr>
          <w:rFonts w:ascii="Arial" w:hAnsi="Arial" w:cs="Arial"/>
          <w:sz w:val="22"/>
          <w:szCs w:val="22"/>
        </w:rPr>
        <w:t xml:space="preserve">, academic </w:t>
      </w:r>
      <w:proofErr w:type="gramStart"/>
      <w:r w:rsidRPr="006E4E2C">
        <w:rPr>
          <w:rFonts w:ascii="Arial" w:hAnsi="Arial" w:cs="Arial"/>
          <w:sz w:val="22"/>
          <w:szCs w:val="22"/>
        </w:rPr>
        <w:t>staff</w:t>
      </w:r>
      <w:proofErr w:type="gramEnd"/>
      <w:r w:rsidRPr="006E4E2C">
        <w:rPr>
          <w:rFonts w:ascii="Arial" w:hAnsi="Arial" w:cs="Arial"/>
          <w:sz w:val="22"/>
          <w:szCs w:val="22"/>
        </w:rPr>
        <w:t xml:space="preserve"> and employers.  It provides a concise summary of the main features of the programme and the intended learning outcomes that a typical </w:t>
      </w:r>
      <w:r w:rsidR="00CE79F2" w:rsidRPr="006E4E2C">
        <w:rPr>
          <w:rFonts w:ascii="Arial" w:hAnsi="Arial" w:cs="Arial"/>
          <w:sz w:val="22"/>
          <w:szCs w:val="22"/>
        </w:rPr>
        <w:t>apprentice</w:t>
      </w:r>
      <w:r w:rsidRPr="006E4E2C">
        <w:rPr>
          <w:rFonts w:ascii="Arial" w:hAnsi="Arial" w:cs="Arial"/>
          <w:sz w:val="22"/>
          <w:szCs w:val="22"/>
        </w:rPr>
        <w:t xml:space="preserve"> might reasonably be expected to achieve and demonstrate if they take full advantage of the learning opportunities that are provided.  More detailed information on the learning outcomes and content of each </w:t>
      </w:r>
      <w:proofErr w:type="gramStart"/>
      <w:r w:rsidRPr="006E4E2C">
        <w:rPr>
          <w:rFonts w:ascii="Arial" w:hAnsi="Arial" w:cs="Arial"/>
          <w:sz w:val="22"/>
          <w:szCs w:val="22"/>
        </w:rPr>
        <w:t>module</w:t>
      </w:r>
      <w:r w:rsidR="00C70212" w:rsidRPr="006E4E2C">
        <w:rPr>
          <w:rFonts w:ascii="Arial" w:hAnsi="Arial" w:cs="Arial"/>
          <w:sz w:val="22"/>
          <w:szCs w:val="22"/>
        </w:rPr>
        <w:t>s</w:t>
      </w:r>
      <w:proofErr w:type="gramEnd"/>
      <w:r w:rsidRPr="006E4E2C">
        <w:rPr>
          <w:rFonts w:ascii="Arial" w:hAnsi="Arial" w:cs="Arial"/>
          <w:sz w:val="22"/>
          <w:szCs w:val="22"/>
        </w:rPr>
        <w:t xml:space="preserve"> can be found in</w:t>
      </w:r>
      <w:r w:rsidR="00C70212" w:rsidRPr="006E4E2C">
        <w:rPr>
          <w:rFonts w:ascii="Arial" w:hAnsi="Arial" w:cs="Arial"/>
          <w:sz w:val="22"/>
          <w:szCs w:val="22"/>
        </w:rPr>
        <w:t xml:space="preserve"> the course VLE site and </w:t>
      </w:r>
      <w:r w:rsidRPr="006E4E2C">
        <w:rPr>
          <w:rFonts w:ascii="Arial" w:hAnsi="Arial" w:cs="Arial"/>
          <w:sz w:val="22"/>
          <w:szCs w:val="22"/>
        </w:rPr>
        <w:t>in individual Module Descriptors.</w:t>
      </w:r>
    </w:p>
    <w:p w14:paraId="1E5853F1" w14:textId="77777777" w:rsidR="00E8367C" w:rsidRPr="006E4E2C" w:rsidRDefault="00E8367C">
      <w:pPr>
        <w:spacing w:after="160" w:line="259" w:lineRule="auto"/>
        <w:rPr>
          <w:rFonts w:ascii="Arial" w:hAnsi="Arial" w:cs="Arial"/>
          <w:sz w:val="22"/>
          <w:szCs w:val="22"/>
        </w:rPr>
      </w:pPr>
      <w:r w:rsidRPr="006E4E2C">
        <w:rPr>
          <w:rFonts w:ascii="Arial" w:hAnsi="Arial" w:cs="Arial"/>
          <w:sz w:val="22"/>
          <w:szCs w:val="22"/>
        </w:rPr>
        <w:br w:type="page"/>
      </w:r>
    </w:p>
    <w:p w14:paraId="21844A13" w14:textId="34F02178" w:rsidR="00E8367C" w:rsidRPr="006E4E2C" w:rsidRDefault="00E8367C" w:rsidP="00E8367C">
      <w:pPr>
        <w:jc w:val="both"/>
        <w:rPr>
          <w:rFonts w:ascii="Arial" w:hAnsi="Arial" w:cs="Arial"/>
          <w:b/>
          <w:bCs/>
          <w:sz w:val="22"/>
          <w:szCs w:val="22"/>
        </w:rPr>
      </w:pPr>
      <w:r w:rsidRPr="006E4E2C">
        <w:rPr>
          <w:rFonts w:ascii="Arial" w:hAnsi="Arial" w:cs="Arial"/>
          <w:b/>
          <w:bCs/>
        </w:rPr>
        <w:lastRenderedPageBreak/>
        <w:t>GLOSSARY</w:t>
      </w:r>
    </w:p>
    <w:p w14:paraId="54BDBD2E" w14:textId="77777777" w:rsidR="00E8367C" w:rsidRPr="006E4E2C" w:rsidRDefault="00E8367C" w:rsidP="00E8367C">
      <w:pPr>
        <w:jc w:val="both"/>
        <w:rPr>
          <w:rFonts w:ascii="Arial" w:hAnsi="Arial" w:cs="Arial"/>
          <w:b/>
          <w:bCs/>
        </w:rPr>
      </w:pPr>
    </w:p>
    <w:p w14:paraId="6B1A9051" w14:textId="1358E7B5" w:rsidR="00E8367C" w:rsidRPr="006E4E2C" w:rsidRDefault="00E8367C" w:rsidP="00E8367C">
      <w:pPr>
        <w:jc w:val="both"/>
        <w:rPr>
          <w:rFonts w:ascii="Arial" w:hAnsi="Arial" w:cs="Arial"/>
        </w:rPr>
      </w:pPr>
      <w:r w:rsidRPr="006E4E2C">
        <w:rPr>
          <w:rFonts w:ascii="Arial" w:hAnsi="Arial" w:cs="Arial"/>
          <w:b/>
          <w:bCs/>
        </w:rPr>
        <w:t>Apprenticeship</w:t>
      </w:r>
      <w:r w:rsidRPr="006E4E2C">
        <w:rPr>
          <w:rFonts w:ascii="Arial" w:hAnsi="Arial" w:cs="Arial"/>
        </w:rPr>
        <w:t xml:space="preserve">: paid employment which combines a recognised apprenticeship qualification, which may include an academic award and/or registration with a professional body. Off-the-job learning takes place during paid work hours. </w:t>
      </w:r>
    </w:p>
    <w:p w14:paraId="016BADBC" w14:textId="77777777" w:rsidR="00E8367C" w:rsidRPr="006E4E2C" w:rsidRDefault="00E8367C" w:rsidP="00E8367C">
      <w:pPr>
        <w:jc w:val="both"/>
        <w:rPr>
          <w:rFonts w:ascii="Arial" w:hAnsi="Arial" w:cs="Arial"/>
          <w:b/>
          <w:bCs/>
        </w:rPr>
      </w:pPr>
    </w:p>
    <w:p w14:paraId="751F7653" w14:textId="0E0F70EB" w:rsidR="00E8367C" w:rsidRPr="006E4E2C" w:rsidRDefault="00E8367C" w:rsidP="00E8367C">
      <w:pPr>
        <w:jc w:val="both"/>
        <w:rPr>
          <w:rFonts w:ascii="Arial" w:hAnsi="Arial" w:cs="Arial"/>
        </w:rPr>
      </w:pPr>
      <w:r w:rsidRPr="006E4E2C">
        <w:rPr>
          <w:rFonts w:ascii="Arial" w:hAnsi="Arial" w:cs="Arial"/>
          <w:b/>
          <w:bCs/>
        </w:rPr>
        <w:t>Apprenticeship Standard</w:t>
      </w:r>
      <w:r w:rsidRPr="006E4E2C">
        <w:rPr>
          <w:rFonts w:ascii="Arial" w:hAnsi="Arial" w:cs="Arial"/>
        </w:rPr>
        <w:t xml:space="preserve">: Apprenticeship standards are developed by employer trailblazer groups who identify the occupational requirements of the standard, including the knowledge, </w:t>
      </w:r>
      <w:proofErr w:type="gramStart"/>
      <w:r w:rsidRPr="006E4E2C">
        <w:rPr>
          <w:rFonts w:ascii="Arial" w:hAnsi="Arial" w:cs="Arial"/>
        </w:rPr>
        <w:t>skills</w:t>
      </w:r>
      <w:proofErr w:type="gramEnd"/>
      <w:r w:rsidRPr="006E4E2C">
        <w:rPr>
          <w:rFonts w:ascii="Arial" w:hAnsi="Arial" w:cs="Arial"/>
        </w:rPr>
        <w:t xml:space="preserve"> and behaviours and the end-point assessment plan. Apprenticeship standards are developed, </w:t>
      </w:r>
      <w:proofErr w:type="gramStart"/>
      <w:r w:rsidRPr="006E4E2C">
        <w:rPr>
          <w:rFonts w:ascii="Arial" w:hAnsi="Arial" w:cs="Arial"/>
        </w:rPr>
        <w:t>approved</w:t>
      </w:r>
      <w:proofErr w:type="gramEnd"/>
      <w:r w:rsidRPr="006E4E2C">
        <w:rPr>
          <w:rFonts w:ascii="Arial" w:hAnsi="Arial" w:cs="Arial"/>
        </w:rPr>
        <w:t xml:space="preserve"> and revised by the Institute for Apprenticeships and Technical Education </w:t>
      </w:r>
      <w:hyperlink r:id="rId11" w:history="1">
        <w:r w:rsidRPr="006E4E2C">
          <w:rPr>
            <w:rStyle w:val="Hyperlink"/>
            <w:rFonts w:ascii="Arial" w:hAnsi="Arial" w:cs="Arial"/>
          </w:rPr>
          <w:t>https://www.instituteforapprenticeships.org/</w:t>
        </w:r>
      </w:hyperlink>
      <w:r w:rsidRPr="006E4E2C">
        <w:rPr>
          <w:rFonts w:ascii="Arial" w:hAnsi="Arial" w:cs="Arial"/>
        </w:rPr>
        <w:t xml:space="preserve"> an employer-led group sponsored by the Department of Education. The Senior Leader Apprenticeship Standard is published on the Institute’s website and can be found here </w:t>
      </w:r>
      <w:hyperlink r:id="rId12" w:history="1">
        <w:r w:rsidRPr="006E4E2C">
          <w:rPr>
            <w:rStyle w:val="Hyperlink"/>
            <w:rFonts w:ascii="Arial" w:hAnsi="Arial" w:cs="Arial"/>
          </w:rPr>
          <w:t>https://www.instituteforapprenticeships.org/apprenticeship-standards/senior-leader-v1-1</w:t>
        </w:r>
      </w:hyperlink>
    </w:p>
    <w:p w14:paraId="36DA92B4" w14:textId="77777777" w:rsidR="00E8367C" w:rsidRPr="006E4E2C" w:rsidRDefault="00E8367C" w:rsidP="00E8367C">
      <w:pPr>
        <w:jc w:val="both"/>
        <w:rPr>
          <w:rFonts w:ascii="Arial" w:hAnsi="Arial" w:cs="Arial"/>
          <w:b/>
          <w:bCs/>
        </w:rPr>
      </w:pPr>
    </w:p>
    <w:p w14:paraId="530B3494" w14:textId="16CB70FC" w:rsidR="00E8367C" w:rsidRPr="006E4E2C" w:rsidRDefault="00E8367C" w:rsidP="00E8367C">
      <w:pPr>
        <w:jc w:val="both"/>
        <w:rPr>
          <w:rFonts w:ascii="Arial" w:hAnsi="Arial" w:cs="Arial"/>
        </w:rPr>
      </w:pPr>
      <w:r w:rsidRPr="006E4E2C">
        <w:rPr>
          <w:rFonts w:ascii="Arial" w:hAnsi="Arial" w:cs="Arial"/>
          <w:b/>
          <w:bCs/>
        </w:rPr>
        <w:t>End-point assessment</w:t>
      </w:r>
      <w:r w:rsidR="00733AC3" w:rsidRPr="006E4E2C">
        <w:rPr>
          <w:rFonts w:ascii="Arial" w:hAnsi="Arial" w:cs="Arial"/>
          <w:b/>
          <w:bCs/>
        </w:rPr>
        <w:t xml:space="preserve"> (EPA)</w:t>
      </w:r>
      <w:r w:rsidRPr="006E4E2C">
        <w:rPr>
          <w:rFonts w:ascii="Arial" w:hAnsi="Arial" w:cs="Arial"/>
        </w:rPr>
        <w:t>: an independent assessment of the apprentice’s knowledge, skills and behaviours specified in the apprenticeship standard. It is the final stage in the apprenticeship. Completion of the on-programme component and progression through the Gateway are pre-requisites.</w:t>
      </w:r>
    </w:p>
    <w:p w14:paraId="15BA1E69" w14:textId="202D51BA" w:rsidR="00733AC3" w:rsidRPr="006E4E2C" w:rsidRDefault="00733AC3" w:rsidP="00E8367C">
      <w:pPr>
        <w:jc w:val="both"/>
        <w:rPr>
          <w:rFonts w:ascii="Arial" w:hAnsi="Arial" w:cs="Arial"/>
        </w:rPr>
      </w:pPr>
    </w:p>
    <w:p w14:paraId="05A50D2A" w14:textId="6290BE1E" w:rsidR="00733AC3" w:rsidRPr="006E4E2C" w:rsidRDefault="00733AC3" w:rsidP="00E8367C">
      <w:pPr>
        <w:jc w:val="both"/>
        <w:rPr>
          <w:rFonts w:ascii="Arial" w:hAnsi="Arial" w:cs="Arial"/>
        </w:rPr>
      </w:pPr>
      <w:r w:rsidRPr="006E4E2C">
        <w:rPr>
          <w:rFonts w:ascii="Arial" w:hAnsi="Arial" w:cs="Arial"/>
          <w:b/>
          <w:bCs/>
        </w:rPr>
        <w:t>End-point assessment organisation (EPA))</w:t>
      </w:r>
      <w:r w:rsidRPr="006E4E2C">
        <w:rPr>
          <w:rFonts w:ascii="Arial" w:hAnsi="Arial" w:cs="Arial"/>
        </w:rPr>
        <w:t xml:space="preserve">: Independent organisation which conducts the end-point assessment. </w:t>
      </w:r>
    </w:p>
    <w:p w14:paraId="3C2845F5" w14:textId="77777777" w:rsidR="00E8367C" w:rsidRPr="006E4E2C" w:rsidRDefault="00E8367C" w:rsidP="00E8367C">
      <w:pPr>
        <w:jc w:val="both"/>
        <w:rPr>
          <w:rFonts w:ascii="Arial" w:hAnsi="Arial" w:cs="Arial"/>
          <w:b/>
          <w:bCs/>
        </w:rPr>
      </w:pPr>
    </w:p>
    <w:p w14:paraId="6FECF74A" w14:textId="7A3AC86F" w:rsidR="00E8367C" w:rsidRPr="006E4E2C" w:rsidRDefault="00E8367C" w:rsidP="00E8367C">
      <w:pPr>
        <w:jc w:val="both"/>
        <w:rPr>
          <w:rFonts w:ascii="Arial" w:hAnsi="Arial" w:cs="Arial"/>
        </w:rPr>
      </w:pPr>
      <w:r w:rsidRPr="006E4E2C">
        <w:rPr>
          <w:rFonts w:ascii="Arial" w:hAnsi="Arial" w:cs="Arial"/>
          <w:b/>
          <w:bCs/>
        </w:rPr>
        <w:t>Gateway</w:t>
      </w:r>
      <w:r w:rsidRPr="006E4E2C">
        <w:rPr>
          <w:rFonts w:ascii="Arial" w:hAnsi="Arial" w:cs="Arial"/>
        </w:rPr>
        <w:t xml:space="preserve">: this is the stage in the apprenticeship which separates the on-programme taught element and the end-point assessment. Apprentices progress through the gateway once they have: </w:t>
      </w:r>
    </w:p>
    <w:p w14:paraId="70D7D6CE" w14:textId="77777777" w:rsidR="00E8367C" w:rsidRPr="006E4E2C" w:rsidRDefault="00E8367C" w:rsidP="00E8367C">
      <w:pPr>
        <w:pStyle w:val="ListParagraph"/>
        <w:numPr>
          <w:ilvl w:val="0"/>
          <w:numId w:val="20"/>
        </w:numPr>
        <w:spacing w:after="160" w:line="256" w:lineRule="auto"/>
        <w:jc w:val="both"/>
        <w:rPr>
          <w:rFonts w:ascii="Arial" w:hAnsi="Arial" w:cs="Arial"/>
        </w:rPr>
      </w:pPr>
      <w:r w:rsidRPr="006E4E2C">
        <w:rPr>
          <w:rFonts w:ascii="Arial" w:hAnsi="Arial" w:cs="Arial"/>
        </w:rPr>
        <w:t>successfully completed the on-programme element</w:t>
      </w:r>
    </w:p>
    <w:p w14:paraId="23587FAB" w14:textId="77777777" w:rsidR="00E8367C" w:rsidRPr="006E4E2C" w:rsidRDefault="00E8367C" w:rsidP="00E8367C">
      <w:pPr>
        <w:pStyle w:val="ListParagraph"/>
        <w:numPr>
          <w:ilvl w:val="0"/>
          <w:numId w:val="20"/>
        </w:numPr>
        <w:spacing w:after="160" w:line="256" w:lineRule="auto"/>
        <w:jc w:val="both"/>
        <w:rPr>
          <w:rFonts w:ascii="Arial" w:hAnsi="Arial" w:cs="Arial"/>
        </w:rPr>
      </w:pPr>
      <w:r w:rsidRPr="006E4E2C">
        <w:rPr>
          <w:rFonts w:ascii="Arial" w:hAnsi="Arial" w:cs="Arial"/>
        </w:rPr>
        <w:t>have evidence of meeting the English and maths requirements</w:t>
      </w:r>
    </w:p>
    <w:p w14:paraId="15268D14" w14:textId="77777777" w:rsidR="00E8367C" w:rsidRPr="006E4E2C" w:rsidRDefault="00E8367C" w:rsidP="00E8367C">
      <w:pPr>
        <w:pStyle w:val="ListParagraph"/>
        <w:numPr>
          <w:ilvl w:val="0"/>
          <w:numId w:val="20"/>
        </w:numPr>
        <w:spacing w:after="160" w:line="256" w:lineRule="auto"/>
        <w:jc w:val="both"/>
        <w:rPr>
          <w:rFonts w:ascii="Arial" w:hAnsi="Arial" w:cs="Arial"/>
        </w:rPr>
      </w:pPr>
      <w:r w:rsidRPr="006E4E2C">
        <w:rPr>
          <w:rFonts w:ascii="Arial" w:hAnsi="Arial" w:cs="Arial"/>
        </w:rPr>
        <w:t>considered by the employer to be working at or above the occupational apprenticeship standard.</w:t>
      </w:r>
    </w:p>
    <w:p w14:paraId="02FEF676" w14:textId="77777777" w:rsidR="00E8367C" w:rsidRPr="006E4E2C" w:rsidRDefault="00E8367C" w:rsidP="00E8367C">
      <w:pPr>
        <w:jc w:val="both"/>
        <w:rPr>
          <w:rFonts w:ascii="Arial" w:hAnsi="Arial" w:cs="Arial"/>
        </w:rPr>
      </w:pPr>
      <w:r w:rsidRPr="006E4E2C">
        <w:rPr>
          <w:rFonts w:ascii="Arial" w:hAnsi="Arial" w:cs="Arial"/>
          <w:b/>
          <w:bCs/>
        </w:rPr>
        <w:t>Individual needs assessment/initial assessment</w:t>
      </w:r>
      <w:r w:rsidRPr="006E4E2C">
        <w:rPr>
          <w:rFonts w:ascii="Arial" w:hAnsi="Arial" w:cs="Arial"/>
        </w:rPr>
        <w:t>: Baseline assessment of prior learning against the apprenticeship standard’s knowledge, skills and behaviours (</w:t>
      </w:r>
      <w:proofErr w:type="gramStart"/>
      <w:r w:rsidRPr="006E4E2C">
        <w:rPr>
          <w:rFonts w:ascii="Arial" w:hAnsi="Arial" w:cs="Arial"/>
        </w:rPr>
        <w:t>i.e.</w:t>
      </w:r>
      <w:proofErr w:type="gramEnd"/>
      <w:r w:rsidRPr="006E4E2C">
        <w:rPr>
          <w:rFonts w:ascii="Arial" w:hAnsi="Arial" w:cs="Arial"/>
        </w:rPr>
        <w:t xml:space="preserve"> what is already known and what is new learning). This undertaken by the university before an applicant starts their apprenticeship and is used to determine the starting point on the course. </w:t>
      </w:r>
    </w:p>
    <w:p w14:paraId="47744048" w14:textId="77777777" w:rsidR="00E8367C" w:rsidRPr="006E4E2C" w:rsidRDefault="00E8367C" w:rsidP="00E8367C">
      <w:pPr>
        <w:jc w:val="both"/>
        <w:rPr>
          <w:rFonts w:ascii="Arial" w:hAnsi="Arial" w:cs="Arial"/>
          <w:b/>
          <w:bCs/>
        </w:rPr>
      </w:pPr>
    </w:p>
    <w:p w14:paraId="0A41B735" w14:textId="701096C0" w:rsidR="00E8367C" w:rsidRPr="006E4E2C" w:rsidRDefault="00E8367C" w:rsidP="00E8367C">
      <w:pPr>
        <w:jc w:val="both"/>
        <w:rPr>
          <w:rFonts w:ascii="Arial" w:hAnsi="Arial" w:cs="Arial"/>
        </w:rPr>
      </w:pPr>
      <w:r w:rsidRPr="006E4E2C">
        <w:rPr>
          <w:rFonts w:ascii="Arial" w:hAnsi="Arial" w:cs="Arial"/>
          <w:b/>
          <w:bCs/>
        </w:rPr>
        <w:t>Integrated apprenticeship</w:t>
      </w:r>
      <w:r w:rsidRPr="006E4E2C">
        <w:rPr>
          <w:rFonts w:ascii="Arial" w:hAnsi="Arial" w:cs="Arial"/>
        </w:rPr>
        <w:t xml:space="preserve">: An apprenticeship in which the end-point assessment takes place as the final component of the on-programme element. It may carry academic credit which contributes to the academic award. </w:t>
      </w:r>
    </w:p>
    <w:p w14:paraId="21E0868E" w14:textId="77777777" w:rsidR="00E8367C" w:rsidRPr="006E4E2C" w:rsidRDefault="00E8367C" w:rsidP="00E8367C">
      <w:pPr>
        <w:jc w:val="both"/>
        <w:rPr>
          <w:rFonts w:ascii="Arial" w:hAnsi="Arial" w:cs="Arial"/>
          <w:b/>
          <w:bCs/>
        </w:rPr>
      </w:pPr>
    </w:p>
    <w:p w14:paraId="161E116C" w14:textId="51D2DFCC" w:rsidR="00E8367C" w:rsidRPr="006E4E2C" w:rsidRDefault="00E8367C" w:rsidP="00E8367C">
      <w:pPr>
        <w:jc w:val="both"/>
        <w:rPr>
          <w:rFonts w:ascii="Arial" w:hAnsi="Arial" w:cs="Arial"/>
        </w:rPr>
      </w:pPr>
      <w:r w:rsidRPr="006E4E2C">
        <w:rPr>
          <w:rFonts w:ascii="Arial" w:hAnsi="Arial" w:cs="Arial"/>
          <w:b/>
          <w:bCs/>
        </w:rPr>
        <w:t xml:space="preserve">Knowledge, </w:t>
      </w:r>
      <w:proofErr w:type="gramStart"/>
      <w:r w:rsidRPr="006E4E2C">
        <w:rPr>
          <w:rFonts w:ascii="Arial" w:hAnsi="Arial" w:cs="Arial"/>
          <w:b/>
          <w:bCs/>
        </w:rPr>
        <w:t>skills</w:t>
      </w:r>
      <w:proofErr w:type="gramEnd"/>
      <w:r w:rsidRPr="006E4E2C">
        <w:rPr>
          <w:rFonts w:ascii="Arial" w:hAnsi="Arial" w:cs="Arial"/>
          <w:b/>
          <w:bCs/>
        </w:rPr>
        <w:t xml:space="preserve"> and behaviours (KSBs)</w:t>
      </w:r>
      <w:r w:rsidRPr="006E4E2C">
        <w:rPr>
          <w:rFonts w:ascii="Arial" w:hAnsi="Arial" w:cs="Arial"/>
        </w:rPr>
        <w:t>: The core attributes of an apprenticeship standard necessary meet the occupational standard and which must be achieved for successful completion of the apprenticeship.</w:t>
      </w:r>
    </w:p>
    <w:p w14:paraId="57E65C39" w14:textId="77777777" w:rsidR="00E8367C" w:rsidRPr="006E4E2C" w:rsidRDefault="00E8367C" w:rsidP="00E8367C">
      <w:pPr>
        <w:jc w:val="both"/>
        <w:rPr>
          <w:rFonts w:ascii="Arial" w:hAnsi="Arial" w:cs="Arial"/>
          <w:b/>
          <w:bCs/>
        </w:rPr>
      </w:pPr>
    </w:p>
    <w:p w14:paraId="1A8F2A4E" w14:textId="3D96A936" w:rsidR="00E8367C" w:rsidRPr="006E4E2C" w:rsidRDefault="00E8367C" w:rsidP="00E8367C">
      <w:pPr>
        <w:jc w:val="both"/>
        <w:rPr>
          <w:rFonts w:ascii="Arial" w:hAnsi="Arial" w:cs="Arial"/>
        </w:rPr>
      </w:pPr>
      <w:r w:rsidRPr="006E4E2C">
        <w:rPr>
          <w:rFonts w:ascii="Arial" w:hAnsi="Arial" w:cs="Arial"/>
          <w:b/>
          <w:bCs/>
        </w:rPr>
        <w:t>Non-integrated apprenticeship</w:t>
      </w:r>
      <w:r w:rsidRPr="006E4E2C">
        <w:rPr>
          <w:rFonts w:ascii="Arial" w:hAnsi="Arial" w:cs="Arial"/>
        </w:rPr>
        <w:t xml:space="preserve">: An apprenticeship in which the end-point assessment takes place after completion of the on-programme element, as a separate element. </w:t>
      </w:r>
    </w:p>
    <w:p w14:paraId="5CFBA951" w14:textId="77777777" w:rsidR="00E8367C" w:rsidRPr="006E4E2C" w:rsidRDefault="00E8367C" w:rsidP="00E8367C">
      <w:pPr>
        <w:jc w:val="both"/>
        <w:rPr>
          <w:rFonts w:ascii="Arial" w:hAnsi="Arial" w:cs="Arial"/>
          <w:b/>
          <w:bCs/>
        </w:rPr>
      </w:pPr>
    </w:p>
    <w:p w14:paraId="0156A0E8" w14:textId="3B6CEE38" w:rsidR="00E8367C" w:rsidRPr="006E4E2C" w:rsidRDefault="00E8367C" w:rsidP="00E8367C">
      <w:pPr>
        <w:jc w:val="both"/>
        <w:rPr>
          <w:rFonts w:ascii="Arial" w:hAnsi="Arial" w:cs="Arial"/>
        </w:rPr>
      </w:pPr>
      <w:r w:rsidRPr="006E4E2C">
        <w:rPr>
          <w:rFonts w:ascii="Arial" w:hAnsi="Arial" w:cs="Arial"/>
          <w:b/>
          <w:bCs/>
        </w:rPr>
        <w:lastRenderedPageBreak/>
        <w:t>Off-the-job training (OTJ)</w:t>
      </w:r>
      <w:r w:rsidRPr="006E4E2C">
        <w:rPr>
          <w:rFonts w:ascii="Arial" w:hAnsi="Arial" w:cs="Arial"/>
        </w:rPr>
        <w:t xml:space="preserve"> To be eligible for government funding apprentices must spend a minimum of 20% of their normal, paid working hours learning new knowledge, skills and behaviours described in the relevant apprenticeship standard on which they are enrolled </w:t>
      </w:r>
    </w:p>
    <w:p w14:paraId="0FAABEA2" w14:textId="77777777" w:rsidR="00E8367C" w:rsidRPr="006E4E2C" w:rsidRDefault="00E8367C" w:rsidP="00E8367C">
      <w:pPr>
        <w:jc w:val="both"/>
        <w:rPr>
          <w:rFonts w:ascii="Arial" w:hAnsi="Arial" w:cs="Arial"/>
          <w:b/>
          <w:bCs/>
        </w:rPr>
      </w:pPr>
    </w:p>
    <w:p w14:paraId="7367A6B4" w14:textId="3D9B7380" w:rsidR="00E8367C" w:rsidRPr="006E4E2C" w:rsidRDefault="00E8367C" w:rsidP="00E8367C">
      <w:pPr>
        <w:jc w:val="both"/>
        <w:rPr>
          <w:rFonts w:ascii="Arial" w:hAnsi="Arial" w:cs="Arial"/>
        </w:rPr>
      </w:pPr>
      <w:r w:rsidRPr="006E4E2C">
        <w:rPr>
          <w:rFonts w:ascii="Arial" w:hAnsi="Arial" w:cs="Arial"/>
          <w:b/>
          <w:bCs/>
        </w:rPr>
        <w:t>On-programme</w:t>
      </w:r>
      <w:r w:rsidRPr="006E4E2C">
        <w:rPr>
          <w:rFonts w:ascii="Arial" w:hAnsi="Arial" w:cs="Arial"/>
        </w:rPr>
        <w:t xml:space="preserve">: the taught element of the apprenticeship </w:t>
      </w:r>
      <w:proofErr w:type="spellStart"/>
      <w:proofErr w:type="gramStart"/>
      <w:r w:rsidRPr="006E4E2C">
        <w:rPr>
          <w:rFonts w:ascii="Arial" w:hAnsi="Arial" w:cs="Arial"/>
        </w:rPr>
        <w:t>ie</w:t>
      </w:r>
      <w:proofErr w:type="spellEnd"/>
      <w:proofErr w:type="gramEnd"/>
      <w:r w:rsidRPr="006E4E2C">
        <w:rPr>
          <w:rFonts w:ascii="Arial" w:hAnsi="Arial" w:cs="Arial"/>
        </w:rPr>
        <w:t xml:space="preserve"> the period during which the apprentice is enrolled on the PGDip. </w:t>
      </w:r>
    </w:p>
    <w:p w14:paraId="13975591" w14:textId="77777777" w:rsidR="00E8367C" w:rsidRPr="006E4E2C" w:rsidRDefault="00E8367C" w:rsidP="00E8367C">
      <w:pPr>
        <w:jc w:val="both"/>
        <w:rPr>
          <w:rFonts w:ascii="Arial" w:hAnsi="Arial" w:cs="Arial"/>
          <w:b/>
          <w:bCs/>
        </w:rPr>
      </w:pPr>
    </w:p>
    <w:p w14:paraId="6A733559" w14:textId="24600B1E" w:rsidR="00E8367C" w:rsidRPr="006E4E2C" w:rsidRDefault="00E8367C" w:rsidP="00E8367C">
      <w:pPr>
        <w:jc w:val="both"/>
        <w:rPr>
          <w:rFonts w:ascii="Arial" w:hAnsi="Arial" w:cs="Arial"/>
        </w:rPr>
      </w:pPr>
      <w:r w:rsidRPr="006E4E2C">
        <w:rPr>
          <w:rFonts w:ascii="Arial" w:hAnsi="Arial" w:cs="Arial"/>
          <w:b/>
          <w:bCs/>
        </w:rPr>
        <w:t>On-the-job</w:t>
      </w:r>
      <w:r w:rsidRPr="006E4E2C">
        <w:rPr>
          <w:rFonts w:ascii="Arial" w:hAnsi="Arial" w:cs="Arial"/>
        </w:rPr>
        <w:t>: training provided by the employer specifically to equip the apprentice with the skills to undertake the job they are employed to do. On-the-job training may, or may not, be related to the apprenticeship standard.</w:t>
      </w:r>
    </w:p>
    <w:p w14:paraId="1C77FA71" w14:textId="77777777" w:rsidR="00E8367C" w:rsidRPr="006E4E2C" w:rsidRDefault="00E8367C" w:rsidP="00E8367C">
      <w:pPr>
        <w:jc w:val="both"/>
        <w:rPr>
          <w:rFonts w:ascii="Arial" w:hAnsi="Arial" w:cs="Arial"/>
          <w:b/>
          <w:bCs/>
        </w:rPr>
      </w:pPr>
    </w:p>
    <w:p w14:paraId="60D27EF5" w14:textId="2FBA6315" w:rsidR="00E8367C" w:rsidRPr="006E4E2C" w:rsidRDefault="00E8367C" w:rsidP="00E8367C">
      <w:pPr>
        <w:jc w:val="both"/>
        <w:rPr>
          <w:rFonts w:ascii="Arial" w:hAnsi="Arial" w:cs="Arial"/>
        </w:rPr>
      </w:pPr>
      <w:r w:rsidRPr="006E4E2C">
        <w:rPr>
          <w:rFonts w:ascii="Arial" w:hAnsi="Arial" w:cs="Arial"/>
          <w:b/>
          <w:bCs/>
        </w:rPr>
        <w:t>Quality Assurance Agency for Higher Education (QAA</w:t>
      </w:r>
      <w:r w:rsidRPr="006E4E2C">
        <w:rPr>
          <w:rFonts w:ascii="Arial" w:hAnsi="Arial" w:cs="Arial"/>
        </w:rPr>
        <w:t xml:space="preserve">): the independent body that sets standards for higher education institutions and undertakes institutional quality assessment reviews. </w:t>
      </w:r>
    </w:p>
    <w:p w14:paraId="5117954C" w14:textId="77777777" w:rsidR="00E8367C" w:rsidRPr="006E4E2C" w:rsidRDefault="00E8367C" w:rsidP="00E8367C">
      <w:pPr>
        <w:jc w:val="both"/>
        <w:rPr>
          <w:rFonts w:ascii="Arial" w:hAnsi="Arial" w:cs="Arial"/>
          <w:b/>
          <w:bCs/>
        </w:rPr>
      </w:pPr>
    </w:p>
    <w:p w14:paraId="065D5EDD" w14:textId="41CF8469" w:rsidR="00E8367C" w:rsidRPr="006E4E2C" w:rsidRDefault="00E8367C" w:rsidP="00E8367C">
      <w:pPr>
        <w:jc w:val="both"/>
        <w:rPr>
          <w:rFonts w:ascii="Arial" w:hAnsi="Arial" w:cs="Arial"/>
        </w:rPr>
      </w:pPr>
      <w:r w:rsidRPr="006E4E2C">
        <w:rPr>
          <w:rFonts w:ascii="Arial" w:hAnsi="Arial" w:cs="Arial"/>
          <w:b/>
          <w:bCs/>
        </w:rPr>
        <w:t>Tripartite review</w:t>
      </w:r>
      <w:r w:rsidRPr="006E4E2C">
        <w:rPr>
          <w:rFonts w:ascii="Arial" w:hAnsi="Arial" w:cs="Arial"/>
        </w:rPr>
        <w:t>: A review of progress held between the apprentice, the employer (</w:t>
      </w:r>
      <w:proofErr w:type="gramStart"/>
      <w:r w:rsidRPr="006E4E2C">
        <w:rPr>
          <w:rFonts w:ascii="Arial" w:hAnsi="Arial" w:cs="Arial"/>
        </w:rPr>
        <w:t>e.g.</w:t>
      </w:r>
      <w:proofErr w:type="gramEnd"/>
      <w:r w:rsidRPr="006E4E2C">
        <w:rPr>
          <w:rFonts w:ascii="Arial" w:hAnsi="Arial" w:cs="Arial"/>
        </w:rPr>
        <w:t xml:space="preserve"> manager) and the apprenticeship provider (e.g. course lead or personal tutor). Achievements are noted in respect of the apprenticeship standard’s knowledge, skills and behaviours, and new goals set to aid progression. Reviews are normally held once per term.</w:t>
      </w:r>
    </w:p>
    <w:p w14:paraId="4CBB6539" w14:textId="77777777" w:rsidR="00E8367C" w:rsidRPr="006E4E2C" w:rsidRDefault="00E8367C" w:rsidP="00E8367C">
      <w:pPr>
        <w:jc w:val="both"/>
        <w:rPr>
          <w:rFonts w:ascii="Arial" w:hAnsi="Arial" w:cs="Arial"/>
          <w:b/>
          <w:bCs/>
        </w:rPr>
      </w:pPr>
    </w:p>
    <w:p w14:paraId="470D004D" w14:textId="10C766B2" w:rsidR="00E8367C" w:rsidRPr="006E4E2C" w:rsidRDefault="00E8367C" w:rsidP="00E8367C">
      <w:pPr>
        <w:jc w:val="both"/>
        <w:rPr>
          <w:rFonts w:ascii="Arial" w:hAnsi="Arial" w:cs="Arial"/>
        </w:rPr>
      </w:pPr>
      <w:r w:rsidRPr="006E4E2C">
        <w:rPr>
          <w:rFonts w:ascii="Arial" w:hAnsi="Arial" w:cs="Arial"/>
          <w:b/>
          <w:bCs/>
        </w:rPr>
        <w:t xml:space="preserve">Knowledge, </w:t>
      </w:r>
      <w:proofErr w:type="gramStart"/>
      <w:r w:rsidRPr="006E4E2C">
        <w:rPr>
          <w:rFonts w:ascii="Arial" w:hAnsi="Arial" w:cs="Arial"/>
          <w:b/>
          <w:bCs/>
        </w:rPr>
        <w:t>skills</w:t>
      </w:r>
      <w:proofErr w:type="gramEnd"/>
      <w:r w:rsidRPr="006E4E2C">
        <w:rPr>
          <w:rFonts w:ascii="Arial" w:hAnsi="Arial" w:cs="Arial"/>
          <w:b/>
          <w:bCs/>
        </w:rPr>
        <w:t xml:space="preserve"> and behaviours (KSBs)</w:t>
      </w:r>
      <w:r w:rsidRPr="006E4E2C">
        <w:rPr>
          <w:rFonts w:ascii="Arial" w:hAnsi="Arial" w:cs="Arial"/>
        </w:rPr>
        <w:t>: The core attributes of an apprenticeship standard necessary meet the occupational standard and which must be achieved for successful completion of the apprenticeship.</w:t>
      </w:r>
    </w:p>
    <w:p w14:paraId="136F6227" w14:textId="77777777" w:rsidR="00E8367C" w:rsidRPr="006E4E2C" w:rsidRDefault="00E8367C" w:rsidP="00E8367C">
      <w:pPr>
        <w:jc w:val="both"/>
        <w:rPr>
          <w:rFonts w:ascii="Arial" w:hAnsi="Arial" w:cs="Arial"/>
          <w:b/>
          <w:bCs/>
        </w:rPr>
      </w:pPr>
    </w:p>
    <w:p w14:paraId="58D176C4" w14:textId="343E2814" w:rsidR="00E8367C" w:rsidRPr="006E4E2C" w:rsidRDefault="00E8367C" w:rsidP="00E8367C">
      <w:pPr>
        <w:jc w:val="both"/>
        <w:rPr>
          <w:rFonts w:ascii="Arial" w:hAnsi="Arial" w:cs="Arial"/>
        </w:rPr>
      </w:pPr>
      <w:r w:rsidRPr="006E4E2C">
        <w:rPr>
          <w:rFonts w:ascii="Arial" w:hAnsi="Arial" w:cs="Arial"/>
          <w:b/>
          <w:bCs/>
        </w:rPr>
        <w:t>Virtual Learning Environment</w:t>
      </w:r>
      <w:r w:rsidRPr="006E4E2C">
        <w:rPr>
          <w:rFonts w:ascii="Arial" w:hAnsi="Arial" w:cs="Arial"/>
        </w:rPr>
        <w:t>: On-line platform which supports the management and delivery of teaching and learning activities. Kingston University uses Canvas.</w:t>
      </w:r>
    </w:p>
    <w:p w14:paraId="4F9465D3" w14:textId="0B133256" w:rsidR="00733AC3" w:rsidRPr="006E4E2C" w:rsidRDefault="00733AC3" w:rsidP="00E8367C">
      <w:pPr>
        <w:jc w:val="both"/>
        <w:rPr>
          <w:rFonts w:ascii="Arial" w:hAnsi="Arial" w:cs="Arial"/>
        </w:rPr>
      </w:pPr>
    </w:p>
    <w:p w14:paraId="7A7EC92E" w14:textId="77777777" w:rsidR="00733AC3" w:rsidRPr="006E4E2C" w:rsidRDefault="00733AC3" w:rsidP="00E8367C">
      <w:pPr>
        <w:jc w:val="both"/>
        <w:rPr>
          <w:rFonts w:ascii="Arial" w:hAnsi="Arial" w:cs="Arial"/>
        </w:rPr>
      </w:pPr>
    </w:p>
    <w:p w14:paraId="5A15665F" w14:textId="77777777" w:rsidR="00A92C9B" w:rsidRPr="006E4E2C" w:rsidRDefault="00A92C9B" w:rsidP="00F44656">
      <w:pPr>
        <w:jc w:val="both"/>
        <w:rPr>
          <w:rFonts w:ascii="Arial" w:hAnsi="Arial" w:cs="Arial"/>
          <w:sz w:val="22"/>
          <w:szCs w:val="22"/>
        </w:rPr>
      </w:pPr>
    </w:p>
    <w:p w14:paraId="5242D9AB" w14:textId="77777777" w:rsidR="00A92C9B" w:rsidRPr="006E4E2C" w:rsidRDefault="00A92C9B" w:rsidP="00A92C9B">
      <w:pPr>
        <w:rPr>
          <w:rFonts w:ascii="Arial" w:hAnsi="Arial" w:cs="Arial"/>
        </w:rPr>
      </w:pPr>
    </w:p>
    <w:p w14:paraId="69A547C4" w14:textId="77777777" w:rsidR="00A92C9B" w:rsidRPr="006E4E2C" w:rsidRDefault="00A92C9B" w:rsidP="00A92C9B">
      <w:pPr>
        <w:rPr>
          <w:rFonts w:ascii="Arial" w:hAnsi="Arial" w:cs="Arial"/>
          <w:b/>
        </w:rPr>
      </w:pPr>
      <w:r w:rsidRPr="006E4E2C">
        <w:rPr>
          <w:rFonts w:ascii="Arial" w:hAnsi="Arial" w:cs="Arial"/>
          <w:i/>
          <w:color w:val="FF0000"/>
        </w:rPr>
        <w:br w:type="page"/>
      </w:r>
      <w:r w:rsidRPr="006E4E2C">
        <w:rPr>
          <w:rFonts w:ascii="Arial" w:hAnsi="Arial" w:cs="Arial"/>
          <w:b/>
          <w:sz w:val="22"/>
        </w:rPr>
        <w:lastRenderedPageBreak/>
        <w:t>SECTION 1:</w:t>
      </w:r>
      <w:r w:rsidRPr="006E4E2C">
        <w:rPr>
          <w:rFonts w:ascii="Arial" w:hAnsi="Arial" w:cs="Arial"/>
          <w:b/>
          <w:sz w:val="22"/>
        </w:rPr>
        <w:tab/>
        <w:t>GENERAL INFORMATION</w:t>
      </w:r>
    </w:p>
    <w:p w14:paraId="04BF1175" w14:textId="77777777" w:rsidR="00A92C9B" w:rsidRPr="006E4E2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6E4E2C" w14:paraId="0C3D9FCF" w14:textId="77777777" w:rsidTr="00BF1022">
        <w:tc>
          <w:tcPr>
            <w:tcW w:w="3436" w:type="dxa"/>
          </w:tcPr>
          <w:p w14:paraId="310D7485" w14:textId="77777777" w:rsidR="00A92C9B" w:rsidRPr="006E4E2C" w:rsidRDefault="00A92C9B" w:rsidP="00687943">
            <w:pPr>
              <w:rPr>
                <w:rFonts w:ascii="Arial" w:hAnsi="Arial" w:cs="Arial"/>
                <w:b/>
                <w:sz w:val="22"/>
                <w:szCs w:val="22"/>
              </w:rPr>
            </w:pPr>
            <w:r w:rsidRPr="006E4E2C">
              <w:rPr>
                <w:rFonts w:ascii="Arial" w:hAnsi="Arial" w:cs="Arial"/>
                <w:b/>
                <w:sz w:val="22"/>
                <w:szCs w:val="22"/>
              </w:rPr>
              <w:t>Award(s) and Title(s):</w:t>
            </w:r>
          </w:p>
        </w:tc>
        <w:tc>
          <w:tcPr>
            <w:tcW w:w="5580" w:type="dxa"/>
          </w:tcPr>
          <w:p w14:paraId="7E59221E" w14:textId="32D09436" w:rsidR="005A1046" w:rsidRPr="006E4E2C" w:rsidRDefault="005A1046" w:rsidP="005A1046">
            <w:pPr>
              <w:rPr>
                <w:rFonts w:ascii="Arial" w:hAnsi="Arial" w:cs="Arial"/>
                <w:iCs/>
                <w:color w:val="000000" w:themeColor="text1"/>
                <w:sz w:val="22"/>
                <w:szCs w:val="22"/>
              </w:rPr>
            </w:pPr>
            <w:r w:rsidRPr="006E4E2C">
              <w:rPr>
                <w:rFonts w:ascii="Arial" w:hAnsi="Arial" w:cs="Arial"/>
                <w:iCs/>
                <w:color w:val="000000" w:themeColor="text1"/>
                <w:sz w:val="22"/>
                <w:szCs w:val="22"/>
              </w:rPr>
              <w:t>PG</w:t>
            </w:r>
            <w:r w:rsidR="00F44656" w:rsidRPr="006E4E2C">
              <w:rPr>
                <w:rFonts w:ascii="Arial" w:hAnsi="Arial" w:cs="Arial"/>
                <w:iCs/>
                <w:color w:val="000000" w:themeColor="text1"/>
                <w:sz w:val="22"/>
                <w:szCs w:val="22"/>
              </w:rPr>
              <w:t xml:space="preserve"> </w:t>
            </w:r>
            <w:r w:rsidRPr="006E4E2C">
              <w:rPr>
                <w:rFonts w:ascii="Arial" w:hAnsi="Arial" w:cs="Arial"/>
                <w:iCs/>
                <w:color w:val="000000" w:themeColor="text1"/>
                <w:sz w:val="22"/>
                <w:szCs w:val="22"/>
              </w:rPr>
              <w:t>Dip Leadership in Health &amp; Social Care (Apprenticeship)</w:t>
            </w:r>
          </w:p>
          <w:p w14:paraId="507DFC1C" w14:textId="77777777" w:rsidR="00A92C9B" w:rsidRPr="006E4E2C" w:rsidRDefault="00A92C9B" w:rsidP="00527E14">
            <w:pPr>
              <w:rPr>
                <w:rFonts w:ascii="Arial" w:hAnsi="Arial" w:cs="Arial"/>
                <w:sz w:val="22"/>
                <w:szCs w:val="22"/>
              </w:rPr>
            </w:pPr>
          </w:p>
        </w:tc>
      </w:tr>
      <w:tr w:rsidR="00A92C9B" w:rsidRPr="006E4E2C" w14:paraId="61FE1C85" w14:textId="77777777" w:rsidTr="00BF1022">
        <w:tc>
          <w:tcPr>
            <w:tcW w:w="3436" w:type="dxa"/>
          </w:tcPr>
          <w:p w14:paraId="33286F50" w14:textId="00BD58D5" w:rsidR="00A92C9B" w:rsidRPr="006E4E2C" w:rsidRDefault="00A92C9B" w:rsidP="00687943">
            <w:pPr>
              <w:rPr>
                <w:rFonts w:ascii="Arial" w:hAnsi="Arial" w:cs="Arial"/>
                <w:b/>
                <w:sz w:val="22"/>
                <w:szCs w:val="22"/>
              </w:rPr>
            </w:pPr>
            <w:r w:rsidRPr="006E4E2C">
              <w:rPr>
                <w:rFonts w:ascii="Arial" w:hAnsi="Arial" w:cs="Arial"/>
                <w:b/>
                <w:sz w:val="22"/>
                <w:szCs w:val="22"/>
              </w:rPr>
              <w:t>Intermediate Awards</w:t>
            </w:r>
            <w:r w:rsidR="0055500E" w:rsidRPr="006E4E2C">
              <w:rPr>
                <w:rFonts w:ascii="Arial" w:hAnsi="Arial" w:cs="Arial"/>
                <w:b/>
                <w:sz w:val="22"/>
                <w:szCs w:val="22"/>
              </w:rPr>
              <w:t>(s) and Title(s)</w:t>
            </w:r>
            <w:r w:rsidRPr="006E4E2C">
              <w:rPr>
                <w:rFonts w:ascii="Arial" w:hAnsi="Arial" w:cs="Arial"/>
                <w:b/>
                <w:sz w:val="22"/>
                <w:szCs w:val="22"/>
              </w:rPr>
              <w:t>:</w:t>
            </w:r>
          </w:p>
        </w:tc>
        <w:tc>
          <w:tcPr>
            <w:tcW w:w="5580" w:type="dxa"/>
          </w:tcPr>
          <w:p w14:paraId="1E6203E1" w14:textId="65D49344" w:rsidR="005A1046" w:rsidRPr="006E4E2C" w:rsidRDefault="005A1046" w:rsidP="005A1046">
            <w:pPr>
              <w:rPr>
                <w:rFonts w:ascii="Arial" w:hAnsi="Arial" w:cs="Arial"/>
                <w:iCs/>
                <w:color w:val="000000" w:themeColor="text1"/>
                <w:sz w:val="22"/>
                <w:szCs w:val="22"/>
              </w:rPr>
            </w:pPr>
            <w:r w:rsidRPr="006E4E2C">
              <w:rPr>
                <w:rFonts w:ascii="Arial" w:hAnsi="Arial" w:cs="Arial"/>
                <w:iCs/>
                <w:sz w:val="22"/>
                <w:szCs w:val="22"/>
              </w:rPr>
              <w:t>PG</w:t>
            </w:r>
            <w:r w:rsidR="00F44656" w:rsidRPr="006E4E2C">
              <w:rPr>
                <w:rFonts w:ascii="Arial" w:hAnsi="Arial" w:cs="Arial"/>
                <w:iCs/>
                <w:sz w:val="22"/>
                <w:szCs w:val="22"/>
              </w:rPr>
              <w:t xml:space="preserve"> </w:t>
            </w:r>
            <w:r w:rsidRPr="006E4E2C">
              <w:rPr>
                <w:rFonts w:ascii="Arial" w:hAnsi="Arial" w:cs="Arial"/>
                <w:iCs/>
                <w:sz w:val="22"/>
                <w:szCs w:val="22"/>
              </w:rPr>
              <w:t xml:space="preserve">Cert </w:t>
            </w:r>
            <w:r w:rsidRPr="006E4E2C">
              <w:rPr>
                <w:rFonts w:ascii="Arial" w:hAnsi="Arial" w:cs="Arial"/>
                <w:iCs/>
                <w:color w:val="000000" w:themeColor="text1"/>
                <w:sz w:val="22"/>
                <w:szCs w:val="22"/>
              </w:rPr>
              <w:t xml:space="preserve">Leadership in Health &amp; Social Care </w:t>
            </w:r>
            <w:r w:rsidR="00743761" w:rsidRPr="006E4E2C">
              <w:rPr>
                <w:rFonts w:ascii="Arial" w:hAnsi="Arial" w:cs="Arial"/>
                <w:iCs/>
                <w:color w:val="000000" w:themeColor="text1"/>
                <w:sz w:val="22"/>
                <w:szCs w:val="22"/>
              </w:rPr>
              <w:t>(exit award)</w:t>
            </w:r>
          </w:p>
          <w:p w14:paraId="779D20BE" w14:textId="77777777" w:rsidR="00A92C9B" w:rsidRPr="006E4E2C" w:rsidRDefault="00A92C9B" w:rsidP="00527E14">
            <w:pPr>
              <w:rPr>
                <w:rFonts w:ascii="Arial" w:hAnsi="Arial" w:cs="Arial"/>
                <w:iCs/>
                <w:color w:val="FF0000"/>
                <w:sz w:val="22"/>
                <w:szCs w:val="22"/>
              </w:rPr>
            </w:pPr>
          </w:p>
        </w:tc>
      </w:tr>
      <w:tr w:rsidR="00A92C9B" w:rsidRPr="006E4E2C" w14:paraId="644D12BB" w14:textId="77777777" w:rsidTr="00BF1022">
        <w:tc>
          <w:tcPr>
            <w:tcW w:w="3436" w:type="dxa"/>
          </w:tcPr>
          <w:p w14:paraId="6C991220" w14:textId="77777777" w:rsidR="00A92C9B" w:rsidRPr="006E4E2C" w:rsidRDefault="00A92C9B" w:rsidP="00687943">
            <w:pPr>
              <w:rPr>
                <w:rFonts w:ascii="Arial" w:hAnsi="Arial" w:cs="Arial"/>
                <w:b/>
                <w:sz w:val="22"/>
                <w:szCs w:val="22"/>
              </w:rPr>
            </w:pPr>
            <w:r w:rsidRPr="006E4E2C">
              <w:rPr>
                <w:rFonts w:ascii="Arial" w:hAnsi="Arial" w:cs="Arial"/>
                <w:b/>
                <w:sz w:val="22"/>
                <w:szCs w:val="22"/>
              </w:rPr>
              <w:t>FHEQ Level for the Final Award:</w:t>
            </w:r>
          </w:p>
          <w:p w14:paraId="47594079" w14:textId="77777777" w:rsidR="00A92C9B" w:rsidRPr="006E4E2C" w:rsidRDefault="00A92C9B" w:rsidP="00687943">
            <w:pPr>
              <w:rPr>
                <w:rFonts w:ascii="Arial" w:hAnsi="Arial" w:cs="Arial"/>
                <w:b/>
                <w:sz w:val="22"/>
                <w:szCs w:val="22"/>
              </w:rPr>
            </w:pPr>
          </w:p>
        </w:tc>
        <w:tc>
          <w:tcPr>
            <w:tcW w:w="5580" w:type="dxa"/>
          </w:tcPr>
          <w:p w14:paraId="177CF821" w14:textId="3F17C503" w:rsidR="005A1046" w:rsidRPr="006E4E2C" w:rsidRDefault="005A1046" w:rsidP="00687943">
            <w:pPr>
              <w:rPr>
                <w:rFonts w:ascii="Arial" w:hAnsi="Arial" w:cs="Arial"/>
                <w:iCs/>
                <w:sz w:val="22"/>
                <w:szCs w:val="22"/>
              </w:rPr>
            </w:pPr>
            <w:r w:rsidRPr="006E4E2C">
              <w:rPr>
                <w:rFonts w:ascii="Arial" w:hAnsi="Arial" w:cs="Arial"/>
                <w:iCs/>
                <w:sz w:val="22"/>
                <w:szCs w:val="22"/>
              </w:rPr>
              <w:t>Level 7</w:t>
            </w:r>
          </w:p>
          <w:p w14:paraId="3824513B" w14:textId="77777777" w:rsidR="00A92C9B" w:rsidRPr="006E4E2C" w:rsidRDefault="00A92C9B" w:rsidP="00687943">
            <w:pPr>
              <w:rPr>
                <w:rFonts w:ascii="Arial" w:hAnsi="Arial" w:cs="Arial"/>
                <w:i/>
                <w:color w:val="FF0000"/>
                <w:sz w:val="22"/>
                <w:szCs w:val="22"/>
              </w:rPr>
            </w:pPr>
          </w:p>
        </w:tc>
      </w:tr>
      <w:tr w:rsidR="00A92C9B" w:rsidRPr="006E4E2C" w14:paraId="097980E5" w14:textId="77777777" w:rsidTr="00BF1022">
        <w:tc>
          <w:tcPr>
            <w:tcW w:w="3436" w:type="dxa"/>
          </w:tcPr>
          <w:p w14:paraId="7BD48904" w14:textId="77777777" w:rsidR="00A92C9B" w:rsidRPr="006E4E2C" w:rsidRDefault="00A92C9B" w:rsidP="00687943">
            <w:pPr>
              <w:rPr>
                <w:rFonts w:ascii="Arial" w:hAnsi="Arial" w:cs="Arial"/>
                <w:b/>
                <w:sz w:val="22"/>
                <w:szCs w:val="22"/>
              </w:rPr>
            </w:pPr>
            <w:r w:rsidRPr="006E4E2C">
              <w:rPr>
                <w:rFonts w:ascii="Arial" w:hAnsi="Arial" w:cs="Arial"/>
                <w:b/>
                <w:sz w:val="22"/>
                <w:szCs w:val="22"/>
              </w:rPr>
              <w:t>Awarding Institution:</w:t>
            </w:r>
          </w:p>
          <w:p w14:paraId="23994CAD" w14:textId="77777777" w:rsidR="00A92C9B" w:rsidRPr="006E4E2C" w:rsidRDefault="00A92C9B" w:rsidP="00687943">
            <w:pPr>
              <w:rPr>
                <w:rFonts w:ascii="Arial" w:hAnsi="Arial" w:cs="Arial"/>
                <w:b/>
                <w:sz w:val="22"/>
                <w:szCs w:val="22"/>
              </w:rPr>
            </w:pPr>
          </w:p>
        </w:tc>
        <w:tc>
          <w:tcPr>
            <w:tcW w:w="5580" w:type="dxa"/>
          </w:tcPr>
          <w:p w14:paraId="4B1F43D1" w14:textId="77777777" w:rsidR="00A92C9B" w:rsidRPr="006E4E2C" w:rsidRDefault="00A92C9B" w:rsidP="00687943">
            <w:pPr>
              <w:rPr>
                <w:rFonts w:ascii="Arial" w:hAnsi="Arial" w:cs="Arial"/>
                <w:sz w:val="22"/>
                <w:szCs w:val="22"/>
              </w:rPr>
            </w:pPr>
            <w:r w:rsidRPr="006E4E2C">
              <w:rPr>
                <w:rFonts w:ascii="Arial" w:hAnsi="Arial" w:cs="Arial"/>
                <w:sz w:val="22"/>
                <w:szCs w:val="22"/>
              </w:rPr>
              <w:t>Kingston University</w:t>
            </w:r>
          </w:p>
        </w:tc>
      </w:tr>
      <w:tr w:rsidR="00A92C9B" w:rsidRPr="006E4E2C" w14:paraId="721D6BCB" w14:textId="77777777" w:rsidTr="00BF1022">
        <w:tc>
          <w:tcPr>
            <w:tcW w:w="3436" w:type="dxa"/>
          </w:tcPr>
          <w:p w14:paraId="15528E1C" w14:textId="77777777" w:rsidR="00A92C9B" w:rsidRPr="006E4E2C" w:rsidRDefault="00A92C9B" w:rsidP="00687943">
            <w:pPr>
              <w:rPr>
                <w:rFonts w:ascii="Arial" w:hAnsi="Arial" w:cs="Arial"/>
                <w:b/>
                <w:sz w:val="22"/>
                <w:szCs w:val="22"/>
              </w:rPr>
            </w:pPr>
            <w:r w:rsidRPr="006E4E2C">
              <w:rPr>
                <w:rFonts w:ascii="Arial" w:hAnsi="Arial" w:cs="Arial"/>
                <w:b/>
                <w:sz w:val="22"/>
                <w:szCs w:val="22"/>
              </w:rPr>
              <w:t>Teaching Institution:</w:t>
            </w:r>
          </w:p>
          <w:p w14:paraId="1B229580" w14:textId="77777777" w:rsidR="00A92C9B" w:rsidRPr="006E4E2C" w:rsidRDefault="00A92C9B" w:rsidP="00687943">
            <w:pPr>
              <w:rPr>
                <w:rFonts w:ascii="Arial" w:hAnsi="Arial" w:cs="Arial"/>
                <w:b/>
                <w:sz w:val="22"/>
                <w:szCs w:val="22"/>
              </w:rPr>
            </w:pPr>
          </w:p>
        </w:tc>
        <w:tc>
          <w:tcPr>
            <w:tcW w:w="5580" w:type="dxa"/>
          </w:tcPr>
          <w:p w14:paraId="34EFE47D" w14:textId="00C10D6E" w:rsidR="00A92C9B" w:rsidRPr="006E4E2C" w:rsidRDefault="00316761" w:rsidP="00527E14">
            <w:pPr>
              <w:rPr>
                <w:rFonts w:ascii="Arial" w:hAnsi="Arial" w:cs="Arial"/>
                <w:i/>
                <w:color w:val="FF0000"/>
                <w:sz w:val="22"/>
                <w:szCs w:val="22"/>
              </w:rPr>
            </w:pPr>
            <w:r w:rsidRPr="006E4E2C">
              <w:rPr>
                <w:rFonts w:ascii="Arial" w:hAnsi="Arial" w:cs="Arial"/>
                <w:sz w:val="22"/>
                <w:szCs w:val="22"/>
              </w:rPr>
              <w:t>Kingston University</w:t>
            </w:r>
            <w:r w:rsidRPr="006E4E2C">
              <w:rPr>
                <w:rFonts w:ascii="Arial" w:hAnsi="Arial" w:cs="Arial"/>
                <w:i/>
                <w:color w:val="FF0000"/>
                <w:sz w:val="22"/>
                <w:szCs w:val="22"/>
              </w:rPr>
              <w:t xml:space="preserve"> </w:t>
            </w:r>
          </w:p>
        </w:tc>
      </w:tr>
      <w:tr w:rsidR="00A92C9B" w:rsidRPr="006E4E2C" w14:paraId="490F765D" w14:textId="77777777" w:rsidTr="00BF1022">
        <w:tc>
          <w:tcPr>
            <w:tcW w:w="3436" w:type="dxa"/>
          </w:tcPr>
          <w:p w14:paraId="6DBD4986" w14:textId="77777777" w:rsidR="00A92C9B" w:rsidRPr="006E4E2C" w:rsidRDefault="00A92C9B" w:rsidP="00687943">
            <w:pPr>
              <w:rPr>
                <w:rFonts w:ascii="Arial" w:hAnsi="Arial" w:cs="Arial"/>
                <w:b/>
                <w:sz w:val="22"/>
                <w:szCs w:val="22"/>
              </w:rPr>
            </w:pPr>
            <w:r w:rsidRPr="006E4E2C">
              <w:rPr>
                <w:rFonts w:ascii="Arial" w:hAnsi="Arial" w:cs="Arial"/>
                <w:b/>
                <w:sz w:val="22"/>
                <w:szCs w:val="22"/>
              </w:rPr>
              <w:t>Location:</w:t>
            </w:r>
          </w:p>
        </w:tc>
        <w:tc>
          <w:tcPr>
            <w:tcW w:w="5580" w:type="dxa"/>
          </w:tcPr>
          <w:p w14:paraId="4A94352C" w14:textId="6222C564" w:rsidR="005A1046" w:rsidRPr="006E4E2C" w:rsidRDefault="005A1046" w:rsidP="00687943">
            <w:pPr>
              <w:rPr>
                <w:rFonts w:ascii="Arial" w:hAnsi="Arial" w:cs="Arial"/>
                <w:iCs/>
                <w:sz w:val="22"/>
                <w:szCs w:val="22"/>
              </w:rPr>
            </w:pPr>
            <w:r w:rsidRPr="006E4E2C">
              <w:rPr>
                <w:rFonts w:ascii="Arial" w:hAnsi="Arial" w:cs="Arial"/>
                <w:iCs/>
                <w:sz w:val="22"/>
                <w:szCs w:val="22"/>
              </w:rPr>
              <w:t>Kingston Hill Campus</w:t>
            </w:r>
          </w:p>
          <w:p w14:paraId="3ADCF0D2" w14:textId="77777777" w:rsidR="00A92C9B" w:rsidRPr="006E4E2C" w:rsidRDefault="00A92C9B" w:rsidP="00527E14">
            <w:pPr>
              <w:rPr>
                <w:rFonts w:ascii="Arial" w:hAnsi="Arial" w:cs="Arial"/>
                <w:color w:val="FF0000"/>
                <w:sz w:val="22"/>
                <w:szCs w:val="22"/>
              </w:rPr>
            </w:pPr>
          </w:p>
        </w:tc>
      </w:tr>
      <w:tr w:rsidR="00A92C9B" w:rsidRPr="006E4E2C" w14:paraId="5F54BDB5" w14:textId="77777777" w:rsidTr="00BF1022">
        <w:tc>
          <w:tcPr>
            <w:tcW w:w="3436" w:type="dxa"/>
          </w:tcPr>
          <w:p w14:paraId="713CB1F6" w14:textId="77777777" w:rsidR="00A92C9B" w:rsidRPr="006E4E2C" w:rsidRDefault="00A92C9B" w:rsidP="00687943">
            <w:pPr>
              <w:rPr>
                <w:rFonts w:ascii="Arial" w:hAnsi="Arial" w:cs="Arial"/>
                <w:b/>
                <w:sz w:val="22"/>
                <w:szCs w:val="22"/>
              </w:rPr>
            </w:pPr>
            <w:r w:rsidRPr="006E4E2C">
              <w:rPr>
                <w:rFonts w:ascii="Arial" w:hAnsi="Arial" w:cs="Arial"/>
                <w:b/>
                <w:sz w:val="22"/>
                <w:szCs w:val="22"/>
              </w:rPr>
              <w:t>Language of Delivery:</w:t>
            </w:r>
          </w:p>
          <w:p w14:paraId="408424F3" w14:textId="77777777" w:rsidR="00A92C9B" w:rsidRPr="006E4E2C" w:rsidRDefault="00A92C9B" w:rsidP="00687943">
            <w:pPr>
              <w:rPr>
                <w:rFonts w:ascii="Arial" w:hAnsi="Arial" w:cs="Arial"/>
                <w:b/>
                <w:sz w:val="22"/>
                <w:szCs w:val="22"/>
              </w:rPr>
            </w:pPr>
          </w:p>
        </w:tc>
        <w:tc>
          <w:tcPr>
            <w:tcW w:w="5580" w:type="dxa"/>
          </w:tcPr>
          <w:p w14:paraId="288A5E69" w14:textId="247CC002" w:rsidR="00A92C9B" w:rsidRPr="006E4E2C" w:rsidRDefault="005A1046" w:rsidP="00687943">
            <w:pPr>
              <w:rPr>
                <w:rFonts w:ascii="Arial" w:hAnsi="Arial" w:cs="Arial"/>
                <w:iCs/>
                <w:sz w:val="22"/>
                <w:szCs w:val="22"/>
              </w:rPr>
            </w:pPr>
            <w:r w:rsidRPr="006E4E2C">
              <w:rPr>
                <w:rFonts w:ascii="Arial" w:hAnsi="Arial" w:cs="Arial"/>
                <w:iCs/>
                <w:sz w:val="22"/>
                <w:szCs w:val="22"/>
              </w:rPr>
              <w:t>English</w:t>
            </w:r>
          </w:p>
        </w:tc>
      </w:tr>
      <w:tr w:rsidR="00A92C9B" w:rsidRPr="006E4E2C" w14:paraId="421784EB" w14:textId="77777777" w:rsidTr="00BF1022">
        <w:tc>
          <w:tcPr>
            <w:tcW w:w="3436" w:type="dxa"/>
          </w:tcPr>
          <w:p w14:paraId="50FEA13E" w14:textId="77777777" w:rsidR="00A92C9B" w:rsidRPr="006E4E2C" w:rsidRDefault="00A92C9B" w:rsidP="00687943">
            <w:pPr>
              <w:rPr>
                <w:rFonts w:ascii="Arial" w:hAnsi="Arial" w:cs="Arial"/>
                <w:b/>
                <w:sz w:val="22"/>
                <w:szCs w:val="22"/>
              </w:rPr>
            </w:pPr>
            <w:r w:rsidRPr="006E4E2C">
              <w:rPr>
                <w:rFonts w:ascii="Arial" w:hAnsi="Arial" w:cs="Arial"/>
                <w:b/>
                <w:sz w:val="22"/>
                <w:szCs w:val="22"/>
              </w:rPr>
              <w:t>Modes of Delivery:</w:t>
            </w:r>
          </w:p>
          <w:p w14:paraId="537CB538" w14:textId="77777777" w:rsidR="00A92C9B" w:rsidRPr="006E4E2C" w:rsidRDefault="00A92C9B" w:rsidP="00687943">
            <w:pPr>
              <w:rPr>
                <w:rFonts w:ascii="Arial" w:hAnsi="Arial" w:cs="Arial"/>
                <w:b/>
                <w:sz w:val="22"/>
                <w:szCs w:val="22"/>
              </w:rPr>
            </w:pPr>
          </w:p>
        </w:tc>
        <w:tc>
          <w:tcPr>
            <w:tcW w:w="5580" w:type="dxa"/>
            <w:shd w:val="clear" w:color="auto" w:fill="auto"/>
          </w:tcPr>
          <w:p w14:paraId="5FD05669" w14:textId="5456FA7A" w:rsidR="005A1046" w:rsidRPr="006E4E2C" w:rsidRDefault="005A1046" w:rsidP="00970D87">
            <w:pPr>
              <w:rPr>
                <w:rFonts w:ascii="Arial" w:hAnsi="Arial" w:cs="Arial"/>
                <w:iCs/>
                <w:sz w:val="22"/>
                <w:szCs w:val="22"/>
              </w:rPr>
            </w:pPr>
            <w:r w:rsidRPr="006E4E2C">
              <w:rPr>
                <w:rFonts w:ascii="Arial" w:hAnsi="Arial" w:cs="Arial"/>
                <w:iCs/>
                <w:sz w:val="22"/>
                <w:szCs w:val="22"/>
              </w:rPr>
              <w:t xml:space="preserve">Full time </w:t>
            </w:r>
            <w:r w:rsidR="006B3B09" w:rsidRPr="006E4E2C">
              <w:rPr>
                <w:rFonts w:ascii="Arial" w:hAnsi="Arial" w:cs="Arial"/>
                <w:iCs/>
                <w:sz w:val="22"/>
                <w:szCs w:val="22"/>
              </w:rPr>
              <w:t xml:space="preserve">degree </w:t>
            </w:r>
            <w:r w:rsidRPr="006E4E2C">
              <w:rPr>
                <w:rFonts w:ascii="Arial" w:hAnsi="Arial" w:cs="Arial"/>
                <w:iCs/>
                <w:sz w:val="22"/>
                <w:szCs w:val="22"/>
              </w:rPr>
              <w:t>apprenticeship with day release</w:t>
            </w:r>
          </w:p>
          <w:p w14:paraId="7240FC2F" w14:textId="0DEDD2EB" w:rsidR="00A92C9B" w:rsidRPr="006E4E2C" w:rsidRDefault="00A92C9B" w:rsidP="00970D87">
            <w:pPr>
              <w:rPr>
                <w:rFonts w:ascii="Arial" w:hAnsi="Arial" w:cs="Arial"/>
                <w:color w:val="FF0000"/>
                <w:sz w:val="22"/>
                <w:szCs w:val="22"/>
              </w:rPr>
            </w:pPr>
          </w:p>
        </w:tc>
      </w:tr>
      <w:tr w:rsidR="00A92C9B" w:rsidRPr="006E4E2C" w14:paraId="7CF0CC64" w14:textId="77777777" w:rsidTr="00BF1022">
        <w:tc>
          <w:tcPr>
            <w:tcW w:w="3436" w:type="dxa"/>
          </w:tcPr>
          <w:p w14:paraId="1B53104D" w14:textId="77777777" w:rsidR="00A92C9B" w:rsidRPr="006E4E2C" w:rsidRDefault="00A92C9B" w:rsidP="00687943">
            <w:pPr>
              <w:rPr>
                <w:rFonts w:ascii="Arial" w:hAnsi="Arial" w:cs="Arial"/>
                <w:b/>
                <w:sz w:val="22"/>
                <w:szCs w:val="22"/>
              </w:rPr>
            </w:pPr>
            <w:r w:rsidRPr="006E4E2C">
              <w:rPr>
                <w:rFonts w:ascii="Arial" w:hAnsi="Arial" w:cs="Arial"/>
                <w:b/>
                <w:sz w:val="22"/>
                <w:szCs w:val="22"/>
              </w:rPr>
              <w:t>Available as:</w:t>
            </w:r>
          </w:p>
        </w:tc>
        <w:tc>
          <w:tcPr>
            <w:tcW w:w="5580" w:type="dxa"/>
          </w:tcPr>
          <w:p w14:paraId="77DA650A" w14:textId="04274C1C" w:rsidR="005A1046" w:rsidRPr="006E4E2C" w:rsidRDefault="005A1046" w:rsidP="00687943">
            <w:pPr>
              <w:rPr>
                <w:rFonts w:ascii="Arial" w:hAnsi="Arial" w:cs="Arial"/>
                <w:sz w:val="22"/>
                <w:szCs w:val="22"/>
              </w:rPr>
            </w:pPr>
            <w:r w:rsidRPr="006E4E2C">
              <w:rPr>
                <w:rFonts w:ascii="Arial" w:hAnsi="Arial" w:cs="Arial"/>
                <w:sz w:val="22"/>
                <w:szCs w:val="22"/>
              </w:rPr>
              <w:t>Full field</w:t>
            </w:r>
          </w:p>
          <w:p w14:paraId="767EE3A9" w14:textId="77C13824" w:rsidR="00A92C9B" w:rsidRPr="006E4E2C" w:rsidRDefault="00A92C9B" w:rsidP="00687943">
            <w:pPr>
              <w:rPr>
                <w:rFonts w:ascii="Arial" w:hAnsi="Arial" w:cs="Arial"/>
                <w:iCs/>
                <w:color w:val="FF0000"/>
                <w:sz w:val="22"/>
                <w:szCs w:val="22"/>
              </w:rPr>
            </w:pPr>
          </w:p>
        </w:tc>
      </w:tr>
      <w:tr w:rsidR="00A92C9B" w:rsidRPr="006E4E2C" w14:paraId="0AB42F90" w14:textId="77777777" w:rsidTr="00BF1022">
        <w:tc>
          <w:tcPr>
            <w:tcW w:w="3436" w:type="dxa"/>
          </w:tcPr>
          <w:p w14:paraId="3CDE1E3A" w14:textId="77777777" w:rsidR="00A92C9B" w:rsidRPr="006E4E2C" w:rsidRDefault="00A92C9B" w:rsidP="00687943">
            <w:pPr>
              <w:rPr>
                <w:rFonts w:ascii="Arial" w:hAnsi="Arial" w:cs="Arial"/>
                <w:b/>
                <w:sz w:val="22"/>
                <w:szCs w:val="22"/>
              </w:rPr>
            </w:pPr>
            <w:r w:rsidRPr="006E4E2C">
              <w:rPr>
                <w:rFonts w:ascii="Arial" w:hAnsi="Arial" w:cs="Arial"/>
                <w:b/>
                <w:sz w:val="22"/>
                <w:szCs w:val="22"/>
              </w:rPr>
              <w:t>Minimum period of registration:</w:t>
            </w:r>
          </w:p>
        </w:tc>
        <w:tc>
          <w:tcPr>
            <w:tcW w:w="5580" w:type="dxa"/>
          </w:tcPr>
          <w:p w14:paraId="6DC75D42" w14:textId="10410462" w:rsidR="005A1046" w:rsidRPr="006E4E2C" w:rsidRDefault="008156E3" w:rsidP="00687943">
            <w:pPr>
              <w:rPr>
                <w:rFonts w:ascii="Arial" w:hAnsi="Arial" w:cs="Arial"/>
                <w:iCs/>
                <w:sz w:val="22"/>
                <w:szCs w:val="22"/>
              </w:rPr>
            </w:pPr>
            <w:r w:rsidRPr="006E4E2C">
              <w:rPr>
                <w:rFonts w:ascii="Arial" w:hAnsi="Arial" w:cs="Arial"/>
                <w:iCs/>
                <w:sz w:val="22"/>
                <w:szCs w:val="22"/>
              </w:rPr>
              <w:t>12 months</w:t>
            </w:r>
          </w:p>
          <w:p w14:paraId="5E0F80BC" w14:textId="77777777" w:rsidR="00A92C9B" w:rsidRPr="006E4E2C" w:rsidRDefault="00A92C9B" w:rsidP="00FB0E57">
            <w:pPr>
              <w:rPr>
                <w:rFonts w:ascii="Arial" w:hAnsi="Arial" w:cs="Arial"/>
                <w:sz w:val="22"/>
                <w:szCs w:val="22"/>
              </w:rPr>
            </w:pPr>
          </w:p>
          <w:p w14:paraId="4AB48737" w14:textId="63B7D7A9" w:rsidR="00FB0E57" w:rsidRPr="006E4E2C" w:rsidRDefault="00FB0E57" w:rsidP="00FB0E57">
            <w:pPr>
              <w:rPr>
                <w:rFonts w:ascii="Arial" w:hAnsi="Arial" w:cs="Arial"/>
                <w:sz w:val="22"/>
                <w:szCs w:val="22"/>
              </w:rPr>
            </w:pPr>
          </w:p>
        </w:tc>
      </w:tr>
      <w:tr w:rsidR="00A92C9B" w:rsidRPr="006E4E2C" w14:paraId="2056D785" w14:textId="77777777" w:rsidTr="00BF1022">
        <w:tc>
          <w:tcPr>
            <w:tcW w:w="3436" w:type="dxa"/>
          </w:tcPr>
          <w:p w14:paraId="3D914DFA" w14:textId="77777777" w:rsidR="00A92C9B" w:rsidRPr="006E4E2C" w:rsidRDefault="00A92C9B" w:rsidP="00687943">
            <w:pPr>
              <w:rPr>
                <w:rFonts w:ascii="Arial" w:hAnsi="Arial" w:cs="Arial"/>
                <w:b/>
                <w:sz w:val="22"/>
                <w:szCs w:val="22"/>
              </w:rPr>
            </w:pPr>
            <w:r w:rsidRPr="006E4E2C">
              <w:rPr>
                <w:rFonts w:ascii="Arial" w:hAnsi="Arial" w:cs="Arial"/>
                <w:b/>
                <w:sz w:val="22"/>
                <w:szCs w:val="22"/>
              </w:rPr>
              <w:t>Maximum period of registration:</w:t>
            </w:r>
          </w:p>
          <w:p w14:paraId="0A693F2C" w14:textId="77777777" w:rsidR="00A92C9B" w:rsidRPr="006E4E2C" w:rsidRDefault="00A92C9B" w:rsidP="00687943">
            <w:pPr>
              <w:rPr>
                <w:rFonts w:ascii="Arial" w:hAnsi="Arial" w:cs="Arial"/>
                <w:b/>
                <w:sz w:val="22"/>
                <w:szCs w:val="22"/>
              </w:rPr>
            </w:pPr>
          </w:p>
        </w:tc>
        <w:tc>
          <w:tcPr>
            <w:tcW w:w="5580" w:type="dxa"/>
          </w:tcPr>
          <w:p w14:paraId="31763EE0" w14:textId="458C90AC" w:rsidR="00A92C9B" w:rsidRPr="006E4E2C" w:rsidRDefault="00AD6E61" w:rsidP="00FB0E57">
            <w:pPr>
              <w:rPr>
                <w:rFonts w:ascii="Arial" w:hAnsi="Arial" w:cs="Arial"/>
                <w:sz w:val="22"/>
                <w:szCs w:val="22"/>
              </w:rPr>
            </w:pPr>
            <w:r w:rsidRPr="006E4E2C">
              <w:rPr>
                <w:rFonts w:ascii="Arial" w:hAnsi="Arial" w:cs="Arial"/>
                <w:sz w:val="22"/>
                <w:szCs w:val="22"/>
              </w:rPr>
              <w:t>4</w:t>
            </w:r>
            <w:r w:rsidR="00FB0E57" w:rsidRPr="006E4E2C">
              <w:rPr>
                <w:rFonts w:ascii="Arial" w:hAnsi="Arial" w:cs="Arial"/>
                <w:sz w:val="22"/>
                <w:szCs w:val="22"/>
              </w:rPr>
              <w:t xml:space="preserve"> years</w:t>
            </w:r>
          </w:p>
        </w:tc>
      </w:tr>
      <w:tr w:rsidR="00A92C9B" w:rsidRPr="006E4E2C" w14:paraId="315211C4" w14:textId="77777777" w:rsidTr="00BF1022">
        <w:tc>
          <w:tcPr>
            <w:tcW w:w="3436" w:type="dxa"/>
          </w:tcPr>
          <w:p w14:paraId="3E96C004" w14:textId="77777777" w:rsidR="00A92C9B" w:rsidRPr="006E4E2C" w:rsidRDefault="00A92C9B" w:rsidP="00687943">
            <w:pPr>
              <w:rPr>
                <w:rFonts w:ascii="Arial" w:hAnsi="Arial" w:cs="Arial"/>
                <w:b/>
                <w:sz w:val="22"/>
                <w:szCs w:val="22"/>
              </w:rPr>
            </w:pPr>
            <w:r w:rsidRPr="006E4E2C">
              <w:rPr>
                <w:rFonts w:ascii="Arial" w:hAnsi="Arial" w:cs="Arial"/>
                <w:b/>
                <w:sz w:val="22"/>
                <w:szCs w:val="22"/>
              </w:rPr>
              <w:t xml:space="preserve">Entry Requirements: </w:t>
            </w:r>
          </w:p>
        </w:tc>
        <w:tc>
          <w:tcPr>
            <w:tcW w:w="5580" w:type="dxa"/>
          </w:tcPr>
          <w:p w14:paraId="385123DC" w14:textId="77777777" w:rsidR="00A92C9B" w:rsidRPr="006E4E2C" w:rsidRDefault="00A92C9B" w:rsidP="00687943">
            <w:pPr>
              <w:rPr>
                <w:rFonts w:ascii="Arial" w:hAnsi="Arial" w:cs="Arial"/>
                <w:sz w:val="22"/>
                <w:szCs w:val="22"/>
              </w:rPr>
            </w:pPr>
            <w:r w:rsidRPr="006E4E2C">
              <w:rPr>
                <w:rFonts w:ascii="Arial" w:hAnsi="Arial" w:cs="Arial"/>
                <w:sz w:val="22"/>
                <w:szCs w:val="22"/>
              </w:rPr>
              <w:t>The minimum entry qualifications for the programme are:</w:t>
            </w:r>
          </w:p>
          <w:p w14:paraId="2B51E3B9" w14:textId="5FE0EFE0" w:rsidR="008D60F4" w:rsidRPr="006E4E2C" w:rsidRDefault="008D60F4" w:rsidP="00440E91">
            <w:pPr>
              <w:pStyle w:val="ListParagraph"/>
              <w:numPr>
                <w:ilvl w:val="0"/>
                <w:numId w:val="6"/>
              </w:numPr>
              <w:rPr>
                <w:rFonts w:ascii="Arial" w:hAnsi="Arial" w:cs="Arial"/>
                <w:szCs w:val="24"/>
              </w:rPr>
            </w:pPr>
            <w:r w:rsidRPr="006E4E2C">
              <w:rPr>
                <w:rFonts w:ascii="Arial" w:hAnsi="Arial" w:cs="Arial"/>
                <w:szCs w:val="24"/>
              </w:rPr>
              <w:t>English (normally English language) and mathematics GCSE</w:t>
            </w:r>
            <w:r w:rsidRPr="006E4E2C">
              <w:rPr>
                <w:rFonts w:ascii="Arial" w:hAnsi="Arial" w:cs="Arial"/>
              </w:rPr>
              <w:t xml:space="preserve"> </w:t>
            </w:r>
            <w:r w:rsidRPr="006E4E2C">
              <w:rPr>
                <w:rFonts w:ascii="Arial" w:hAnsi="Arial" w:cs="Arial"/>
                <w:szCs w:val="24"/>
              </w:rPr>
              <w:t>grades 4-9</w:t>
            </w:r>
            <w:r w:rsidR="00F51A8B" w:rsidRPr="006E4E2C">
              <w:rPr>
                <w:rFonts w:ascii="Arial" w:hAnsi="Arial" w:cs="Arial"/>
                <w:szCs w:val="24"/>
              </w:rPr>
              <w:t xml:space="preserve">, </w:t>
            </w:r>
            <w:r w:rsidRPr="006E4E2C">
              <w:rPr>
                <w:rFonts w:ascii="Arial" w:hAnsi="Arial" w:cs="Arial"/>
                <w:color w:val="000000"/>
              </w:rPr>
              <w:t>or equivalent qualification</w:t>
            </w:r>
            <w:r w:rsidR="00F51A8B" w:rsidRPr="006E4E2C">
              <w:rPr>
                <w:rFonts w:ascii="Arial" w:hAnsi="Arial" w:cs="Arial"/>
                <w:color w:val="000000"/>
              </w:rPr>
              <w:t>s</w:t>
            </w:r>
            <w:r w:rsidRPr="006E4E2C">
              <w:rPr>
                <w:rFonts w:ascii="Arial" w:hAnsi="Arial" w:cs="Arial"/>
                <w:color w:val="000000"/>
              </w:rPr>
              <w:t xml:space="preserve"> (</w:t>
            </w:r>
            <w:proofErr w:type="gramStart"/>
            <w:r w:rsidRPr="006E4E2C">
              <w:rPr>
                <w:rFonts w:ascii="Arial" w:hAnsi="Arial" w:cs="Arial"/>
                <w:color w:val="000000"/>
              </w:rPr>
              <w:t>e.g.</w:t>
            </w:r>
            <w:proofErr w:type="gramEnd"/>
            <w:r w:rsidRPr="006E4E2C">
              <w:rPr>
                <w:rFonts w:ascii="Arial" w:hAnsi="Arial" w:cs="Arial"/>
                <w:color w:val="000000"/>
              </w:rPr>
              <w:t xml:space="preserve"> </w:t>
            </w:r>
            <w:bookmarkStart w:id="0" w:name="_Hlk3647629"/>
            <w:r w:rsidRPr="006E4E2C">
              <w:rPr>
                <w:rFonts w:ascii="Arial" w:hAnsi="Arial" w:cs="Arial"/>
                <w:color w:val="000000"/>
              </w:rPr>
              <w:t>Functional Skills level 2 in numeracy and literacy</w:t>
            </w:r>
            <w:bookmarkEnd w:id="0"/>
            <w:r w:rsidRPr="006E4E2C">
              <w:rPr>
                <w:rFonts w:ascii="Arial" w:hAnsi="Arial" w:cs="Arial"/>
                <w:color w:val="000000"/>
              </w:rPr>
              <w:t>)</w:t>
            </w:r>
            <w:r w:rsidR="00AD6E61" w:rsidRPr="006E4E2C">
              <w:rPr>
                <w:rFonts w:ascii="Arial" w:hAnsi="Arial" w:cs="Arial"/>
                <w:color w:val="000000"/>
              </w:rPr>
              <w:t xml:space="preserve"> </w:t>
            </w:r>
            <w:r w:rsidR="00AD6E61" w:rsidRPr="006E4E2C">
              <w:rPr>
                <w:rFonts w:ascii="Arial" w:hAnsi="Arial" w:cs="Arial"/>
                <w:color w:val="000000"/>
                <w:u w:val="single"/>
              </w:rPr>
              <w:t>and</w:t>
            </w:r>
          </w:p>
          <w:p w14:paraId="6F7D17CE" w14:textId="2F56ADAF" w:rsidR="008D60F4" w:rsidRPr="006E4E2C" w:rsidRDefault="008D60F4" w:rsidP="00440E91">
            <w:pPr>
              <w:pStyle w:val="ListParagraph"/>
              <w:ind w:left="0"/>
              <w:rPr>
                <w:rFonts w:ascii="Arial" w:hAnsi="Arial" w:cs="Arial"/>
                <w:szCs w:val="24"/>
              </w:rPr>
            </w:pPr>
            <w:r w:rsidRPr="006E4E2C">
              <w:rPr>
                <w:rFonts w:ascii="Arial" w:hAnsi="Arial" w:cs="Arial"/>
                <w:color w:val="000000"/>
              </w:rPr>
              <w:t xml:space="preserve"> </w:t>
            </w:r>
          </w:p>
          <w:p w14:paraId="34FF34FC" w14:textId="70ACA4AE" w:rsidR="00AD6E61" w:rsidRPr="006E4E2C" w:rsidRDefault="00AD6E61" w:rsidP="00440E91">
            <w:pPr>
              <w:pStyle w:val="ListParagraph"/>
              <w:numPr>
                <w:ilvl w:val="0"/>
                <w:numId w:val="3"/>
              </w:numPr>
              <w:shd w:val="clear" w:color="auto" w:fill="FFFFFF"/>
              <w:rPr>
                <w:rFonts w:ascii="Arial" w:hAnsi="Arial" w:cs="Arial"/>
              </w:rPr>
            </w:pPr>
            <w:r w:rsidRPr="006E4E2C">
              <w:rPr>
                <w:rFonts w:ascii="Arial" w:hAnsi="Arial" w:cs="Arial"/>
              </w:rPr>
              <w:t>Honour’s</w:t>
            </w:r>
            <w:r w:rsidR="00A01F97" w:rsidRPr="006E4E2C">
              <w:rPr>
                <w:rFonts w:ascii="Arial" w:hAnsi="Arial" w:cs="Arial"/>
              </w:rPr>
              <w:t xml:space="preserve"> degree 2:2 or above</w:t>
            </w:r>
            <w:r w:rsidR="006D336E" w:rsidRPr="006E4E2C">
              <w:rPr>
                <w:rFonts w:ascii="Arial" w:hAnsi="Arial" w:cs="Arial"/>
              </w:rPr>
              <w:t>, or</w:t>
            </w:r>
            <w:r w:rsidR="00A01F97" w:rsidRPr="006E4E2C">
              <w:rPr>
                <w:rFonts w:ascii="Arial" w:hAnsi="Arial" w:cs="Arial"/>
              </w:rPr>
              <w:t xml:space="preserve"> equivalent overseas qualification</w:t>
            </w:r>
            <w:r w:rsidR="00F44656" w:rsidRPr="006E4E2C">
              <w:rPr>
                <w:rFonts w:ascii="Arial" w:hAnsi="Arial" w:cs="Arial"/>
              </w:rPr>
              <w:t>.</w:t>
            </w:r>
            <w:r w:rsidR="00527E14" w:rsidRPr="006E4E2C">
              <w:rPr>
                <w:rFonts w:ascii="Arial" w:hAnsi="Arial" w:cs="Arial"/>
              </w:rPr>
              <w:t xml:space="preserve"> </w:t>
            </w:r>
          </w:p>
          <w:p w14:paraId="3642C12B" w14:textId="77777777" w:rsidR="00687943" w:rsidRPr="006E4E2C" w:rsidRDefault="00687943" w:rsidP="00687943">
            <w:pPr>
              <w:shd w:val="clear" w:color="auto" w:fill="FFFFFF"/>
              <w:rPr>
                <w:rFonts w:ascii="Arial" w:hAnsi="Arial" w:cs="Arial"/>
              </w:rPr>
            </w:pPr>
          </w:p>
          <w:p w14:paraId="25B6404E" w14:textId="5857FAB3" w:rsidR="008D60F4" w:rsidRPr="006E4E2C" w:rsidRDefault="009D3E4F" w:rsidP="009D3E4F">
            <w:pPr>
              <w:rPr>
                <w:rFonts w:ascii="Arial" w:hAnsi="Arial" w:cs="Arial"/>
                <w:sz w:val="22"/>
                <w:szCs w:val="22"/>
              </w:rPr>
            </w:pPr>
            <w:r w:rsidRPr="006E4E2C">
              <w:rPr>
                <w:rFonts w:ascii="Arial" w:hAnsi="Arial" w:cs="Arial"/>
                <w:sz w:val="22"/>
                <w:szCs w:val="22"/>
              </w:rPr>
              <w:t>Non-standard applicants will be considered</w:t>
            </w:r>
            <w:r w:rsidR="006D336E" w:rsidRPr="006E4E2C">
              <w:rPr>
                <w:rFonts w:ascii="Arial" w:hAnsi="Arial" w:cs="Arial"/>
                <w:sz w:val="22"/>
                <w:szCs w:val="22"/>
              </w:rPr>
              <w:t xml:space="preserve"> if they hold</w:t>
            </w:r>
            <w:r w:rsidR="00AD6E61" w:rsidRPr="006E4E2C">
              <w:rPr>
                <w:rFonts w:ascii="Arial" w:hAnsi="Arial" w:cs="Arial"/>
                <w:sz w:val="22"/>
                <w:szCs w:val="22"/>
              </w:rPr>
              <w:t>:</w:t>
            </w:r>
            <w:r w:rsidR="00527E14" w:rsidRPr="006E4E2C">
              <w:rPr>
                <w:rFonts w:ascii="Arial" w:hAnsi="Arial" w:cs="Arial"/>
                <w:sz w:val="22"/>
                <w:szCs w:val="22"/>
              </w:rPr>
              <w:t xml:space="preserve"> </w:t>
            </w:r>
          </w:p>
          <w:p w14:paraId="6223C463" w14:textId="53A3324D" w:rsidR="008D60F4" w:rsidRPr="006E4E2C" w:rsidRDefault="008D60F4" w:rsidP="00440E91">
            <w:pPr>
              <w:pStyle w:val="ListParagraph"/>
              <w:numPr>
                <w:ilvl w:val="0"/>
                <w:numId w:val="6"/>
              </w:numPr>
              <w:rPr>
                <w:rFonts w:ascii="Arial" w:hAnsi="Arial" w:cs="Arial"/>
                <w:szCs w:val="24"/>
              </w:rPr>
            </w:pPr>
            <w:r w:rsidRPr="006E4E2C">
              <w:rPr>
                <w:rFonts w:ascii="Arial" w:hAnsi="Arial" w:cs="Arial"/>
                <w:szCs w:val="24"/>
              </w:rPr>
              <w:t>English (normally English language) and mathematics GCSE</w:t>
            </w:r>
            <w:r w:rsidRPr="006E4E2C">
              <w:rPr>
                <w:rFonts w:ascii="Arial" w:hAnsi="Arial" w:cs="Arial"/>
              </w:rPr>
              <w:t xml:space="preserve"> </w:t>
            </w:r>
            <w:r w:rsidRPr="006E4E2C">
              <w:rPr>
                <w:rFonts w:ascii="Arial" w:hAnsi="Arial" w:cs="Arial"/>
                <w:szCs w:val="24"/>
              </w:rPr>
              <w:t>grades 4-9</w:t>
            </w:r>
            <w:r w:rsidR="009F7652" w:rsidRPr="006E4E2C">
              <w:rPr>
                <w:rFonts w:ascii="Arial" w:hAnsi="Arial" w:cs="Arial"/>
                <w:szCs w:val="24"/>
              </w:rPr>
              <w:t xml:space="preserve">, </w:t>
            </w:r>
            <w:r w:rsidRPr="006E4E2C">
              <w:rPr>
                <w:rFonts w:ascii="Arial" w:hAnsi="Arial" w:cs="Arial"/>
                <w:color w:val="000000"/>
              </w:rPr>
              <w:t>or equivalent qualification (</w:t>
            </w:r>
            <w:proofErr w:type="gramStart"/>
            <w:r w:rsidRPr="006E4E2C">
              <w:rPr>
                <w:rFonts w:ascii="Arial" w:hAnsi="Arial" w:cs="Arial"/>
                <w:color w:val="000000"/>
              </w:rPr>
              <w:t>e.g.</w:t>
            </w:r>
            <w:proofErr w:type="gramEnd"/>
            <w:r w:rsidRPr="006E4E2C">
              <w:rPr>
                <w:rFonts w:ascii="Arial" w:hAnsi="Arial" w:cs="Arial"/>
                <w:color w:val="000000"/>
              </w:rPr>
              <w:t xml:space="preserve"> Functional Skills level 2 in numeracy and literacy).</w:t>
            </w:r>
          </w:p>
          <w:p w14:paraId="68FD9974" w14:textId="77777777" w:rsidR="008D60F4" w:rsidRPr="006E4E2C" w:rsidRDefault="008D60F4" w:rsidP="009D3E4F">
            <w:pPr>
              <w:rPr>
                <w:rFonts w:ascii="Arial" w:hAnsi="Arial" w:cs="Arial"/>
                <w:sz w:val="22"/>
                <w:szCs w:val="22"/>
              </w:rPr>
            </w:pPr>
          </w:p>
          <w:p w14:paraId="309B14E6" w14:textId="63F4EEA6" w:rsidR="009D3E4F" w:rsidRPr="006E4E2C" w:rsidRDefault="008D60F4" w:rsidP="009D3E4F">
            <w:pPr>
              <w:rPr>
                <w:rFonts w:ascii="Arial" w:hAnsi="Arial" w:cs="Arial"/>
                <w:sz w:val="22"/>
                <w:szCs w:val="22"/>
              </w:rPr>
            </w:pPr>
            <w:r w:rsidRPr="006E4E2C">
              <w:rPr>
                <w:rFonts w:ascii="Arial" w:hAnsi="Arial" w:cs="Arial"/>
                <w:sz w:val="22"/>
                <w:szCs w:val="22"/>
              </w:rPr>
              <w:t xml:space="preserve">AND </w:t>
            </w:r>
            <w:r w:rsidR="00527E14" w:rsidRPr="006E4E2C">
              <w:rPr>
                <w:rFonts w:ascii="Arial" w:hAnsi="Arial" w:cs="Arial"/>
                <w:sz w:val="22"/>
                <w:szCs w:val="22"/>
              </w:rPr>
              <w:t>either of the following</w:t>
            </w:r>
            <w:r w:rsidR="009D3E4F" w:rsidRPr="006E4E2C">
              <w:rPr>
                <w:rFonts w:ascii="Arial" w:hAnsi="Arial" w:cs="Arial"/>
                <w:sz w:val="22"/>
                <w:szCs w:val="22"/>
              </w:rPr>
              <w:t xml:space="preserve">: </w:t>
            </w:r>
          </w:p>
          <w:p w14:paraId="46744BA4" w14:textId="77777777" w:rsidR="008D60F4" w:rsidRPr="006E4E2C" w:rsidRDefault="008D60F4" w:rsidP="009D3E4F">
            <w:pPr>
              <w:rPr>
                <w:rFonts w:ascii="Arial" w:hAnsi="Arial" w:cs="Arial"/>
                <w:sz w:val="22"/>
                <w:szCs w:val="22"/>
              </w:rPr>
            </w:pPr>
          </w:p>
          <w:p w14:paraId="58AE847A" w14:textId="50AEAFA1" w:rsidR="006D336E" w:rsidRPr="006E4E2C" w:rsidRDefault="009D3E4F" w:rsidP="00440E91">
            <w:pPr>
              <w:pStyle w:val="ListParagraph"/>
              <w:numPr>
                <w:ilvl w:val="0"/>
                <w:numId w:val="3"/>
              </w:numPr>
              <w:shd w:val="clear" w:color="auto" w:fill="FFFFFF"/>
              <w:rPr>
                <w:rFonts w:ascii="Arial" w:hAnsi="Arial" w:cs="Arial"/>
              </w:rPr>
            </w:pPr>
            <w:r w:rsidRPr="006E4E2C">
              <w:rPr>
                <w:rFonts w:ascii="Arial" w:hAnsi="Arial" w:cs="Arial"/>
              </w:rPr>
              <w:t>a recent diploma (HE)</w:t>
            </w:r>
            <w:r w:rsidR="006D336E" w:rsidRPr="006E4E2C">
              <w:rPr>
                <w:rFonts w:ascii="Arial" w:hAnsi="Arial" w:cs="Arial"/>
              </w:rPr>
              <w:t xml:space="preserve"> and free-standing L6 credit</w:t>
            </w:r>
            <w:r w:rsidR="00527E14" w:rsidRPr="006E4E2C">
              <w:rPr>
                <w:rFonts w:ascii="Arial" w:hAnsi="Arial" w:cs="Arial"/>
              </w:rPr>
              <w:t xml:space="preserve"> (minimum 30 credits B grade or above)</w:t>
            </w:r>
            <w:r w:rsidR="00031153" w:rsidRPr="006E4E2C">
              <w:rPr>
                <w:rFonts w:ascii="Arial" w:hAnsi="Arial" w:cs="Arial"/>
              </w:rPr>
              <w:t xml:space="preserve"> or</w:t>
            </w:r>
          </w:p>
          <w:p w14:paraId="4140D71E" w14:textId="1EC894EB" w:rsidR="006D336E" w:rsidRPr="006E4E2C" w:rsidRDefault="009D3E4F" w:rsidP="00440E91">
            <w:pPr>
              <w:pStyle w:val="ListParagraph"/>
              <w:numPr>
                <w:ilvl w:val="0"/>
                <w:numId w:val="3"/>
              </w:numPr>
              <w:shd w:val="clear" w:color="auto" w:fill="FFFFFF"/>
              <w:rPr>
                <w:rFonts w:ascii="Arial" w:hAnsi="Arial" w:cs="Arial"/>
              </w:rPr>
            </w:pPr>
            <w:r w:rsidRPr="006E4E2C">
              <w:rPr>
                <w:rFonts w:ascii="Arial" w:hAnsi="Arial" w:cs="Arial"/>
              </w:rPr>
              <w:t>third class or ordinary degree </w:t>
            </w:r>
            <w:r w:rsidR="00F51A8B" w:rsidRPr="006E4E2C">
              <w:rPr>
                <w:rFonts w:ascii="Arial" w:hAnsi="Arial" w:cs="Arial"/>
              </w:rPr>
              <w:t>which includes evidence of a minimum of 30 credits at L6, B grade or above</w:t>
            </w:r>
            <w:r w:rsidR="009F7652" w:rsidRPr="006E4E2C">
              <w:rPr>
                <w:rFonts w:ascii="Arial" w:hAnsi="Arial" w:cs="Arial"/>
              </w:rPr>
              <w:t>.</w:t>
            </w:r>
          </w:p>
          <w:p w14:paraId="49E1E566" w14:textId="77777777" w:rsidR="00527E14" w:rsidRPr="006E4E2C" w:rsidRDefault="00527E14" w:rsidP="00527E14">
            <w:pPr>
              <w:shd w:val="clear" w:color="auto" w:fill="FFFFFF"/>
              <w:rPr>
                <w:rFonts w:ascii="Arial" w:hAnsi="Arial" w:cs="Arial"/>
                <w:sz w:val="22"/>
                <w:szCs w:val="22"/>
              </w:rPr>
            </w:pPr>
          </w:p>
          <w:p w14:paraId="52588D3F" w14:textId="7B1E2C0B" w:rsidR="009D3E4F" w:rsidRPr="006E4E2C" w:rsidRDefault="00527E14" w:rsidP="00527E14">
            <w:pPr>
              <w:shd w:val="clear" w:color="auto" w:fill="FFFFFF"/>
              <w:rPr>
                <w:rFonts w:ascii="Arial" w:hAnsi="Arial" w:cs="Arial"/>
                <w:sz w:val="22"/>
                <w:szCs w:val="22"/>
              </w:rPr>
            </w:pPr>
            <w:r w:rsidRPr="006E4E2C">
              <w:rPr>
                <w:rFonts w:ascii="Arial" w:hAnsi="Arial" w:cs="Arial"/>
                <w:sz w:val="22"/>
                <w:szCs w:val="22"/>
              </w:rPr>
              <w:t>Non-standard applicants</w:t>
            </w:r>
            <w:r w:rsidR="009D3E4F" w:rsidRPr="006E4E2C">
              <w:rPr>
                <w:rFonts w:ascii="Arial" w:hAnsi="Arial" w:cs="Arial"/>
                <w:sz w:val="22"/>
                <w:szCs w:val="22"/>
              </w:rPr>
              <w:t xml:space="preserve"> may </w:t>
            </w:r>
            <w:r w:rsidRPr="006E4E2C">
              <w:rPr>
                <w:rFonts w:ascii="Arial" w:hAnsi="Arial" w:cs="Arial"/>
                <w:sz w:val="22"/>
                <w:szCs w:val="22"/>
              </w:rPr>
              <w:t xml:space="preserve">also </w:t>
            </w:r>
            <w:r w:rsidR="009D3E4F" w:rsidRPr="006E4E2C">
              <w:rPr>
                <w:rFonts w:ascii="Arial" w:hAnsi="Arial" w:cs="Arial"/>
                <w:sz w:val="22"/>
                <w:szCs w:val="22"/>
              </w:rPr>
              <w:t>be required to write a short academic essay.</w:t>
            </w:r>
          </w:p>
          <w:p w14:paraId="613F4586" w14:textId="77777777" w:rsidR="00A92C9B" w:rsidRPr="006E4E2C" w:rsidRDefault="00A92C9B" w:rsidP="00687943">
            <w:pPr>
              <w:rPr>
                <w:rFonts w:ascii="Arial" w:hAnsi="Arial" w:cs="Arial"/>
                <w:sz w:val="22"/>
                <w:szCs w:val="22"/>
              </w:rPr>
            </w:pPr>
          </w:p>
          <w:p w14:paraId="535B1E17" w14:textId="54ECD50E" w:rsidR="00A92C9B" w:rsidRPr="006E4E2C" w:rsidRDefault="00A92C9B" w:rsidP="00687943">
            <w:pPr>
              <w:rPr>
                <w:rFonts w:ascii="Arial" w:hAnsi="Arial" w:cs="Arial"/>
                <w:sz w:val="22"/>
                <w:szCs w:val="22"/>
              </w:rPr>
            </w:pPr>
            <w:bookmarkStart w:id="1" w:name="_Hlk70500942"/>
            <w:r w:rsidRPr="006E4E2C">
              <w:rPr>
                <w:rFonts w:ascii="Arial" w:hAnsi="Arial" w:cs="Arial"/>
                <w:sz w:val="22"/>
                <w:szCs w:val="22"/>
              </w:rPr>
              <w:t xml:space="preserve">A minimum IELTS </w:t>
            </w:r>
            <w:r w:rsidR="00B81ACE" w:rsidRPr="006E4E2C">
              <w:rPr>
                <w:rFonts w:ascii="Arial" w:hAnsi="Arial" w:cs="Arial"/>
                <w:sz w:val="22"/>
                <w:szCs w:val="22"/>
              </w:rPr>
              <w:t xml:space="preserve">overall </w:t>
            </w:r>
            <w:r w:rsidRPr="006E4E2C">
              <w:rPr>
                <w:rFonts w:ascii="Arial" w:hAnsi="Arial" w:cs="Arial"/>
                <w:sz w:val="22"/>
                <w:szCs w:val="22"/>
              </w:rPr>
              <w:t xml:space="preserve">score of </w:t>
            </w:r>
            <w:r w:rsidR="00FB0E57" w:rsidRPr="006E4E2C">
              <w:rPr>
                <w:rFonts w:ascii="Arial" w:hAnsi="Arial" w:cs="Arial"/>
                <w:sz w:val="22"/>
                <w:szCs w:val="22"/>
              </w:rPr>
              <w:t>6.5</w:t>
            </w:r>
            <w:r w:rsidR="00B81ACE" w:rsidRPr="006E4E2C">
              <w:rPr>
                <w:rFonts w:ascii="Arial" w:hAnsi="Arial" w:cs="Arial"/>
                <w:sz w:val="22"/>
                <w:szCs w:val="22"/>
              </w:rPr>
              <w:t xml:space="preserve"> and a minimum of 5.5</w:t>
            </w:r>
            <w:r w:rsidRPr="006E4E2C">
              <w:rPr>
                <w:rFonts w:ascii="Arial" w:hAnsi="Arial" w:cs="Arial"/>
                <w:sz w:val="22"/>
                <w:szCs w:val="22"/>
              </w:rPr>
              <w:t xml:space="preserve"> </w:t>
            </w:r>
            <w:r w:rsidR="00B81ACE" w:rsidRPr="006E4E2C">
              <w:rPr>
                <w:rFonts w:ascii="Arial" w:hAnsi="Arial" w:cs="Arial"/>
                <w:sz w:val="22"/>
                <w:szCs w:val="22"/>
              </w:rPr>
              <w:t>in each section</w:t>
            </w:r>
            <w:r w:rsidRPr="006E4E2C">
              <w:rPr>
                <w:rFonts w:ascii="Arial" w:hAnsi="Arial" w:cs="Arial"/>
                <w:sz w:val="22"/>
                <w:szCs w:val="22"/>
              </w:rPr>
              <w:t xml:space="preserve"> </w:t>
            </w:r>
            <w:r w:rsidR="00B81ACE" w:rsidRPr="006E4E2C">
              <w:rPr>
                <w:rFonts w:ascii="Arial" w:hAnsi="Arial" w:cs="Arial"/>
                <w:sz w:val="22"/>
                <w:szCs w:val="22"/>
              </w:rPr>
              <w:t xml:space="preserve">(or </w:t>
            </w:r>
            <w:r w:rsidRPr="006E4E2C">
              <w:rPr>
                <w:rFonts w:ascii="Arial" w:hAnsi="Arial" w:cs="Arial"/>
                <w:sz w:val="22"/>
                <w:szCs w:val="22"/>
              </w:rPr>
              <w:t>equivalent</w:t>
            </w:r>
            <w:r w:rsidR="00B81ACE" w:rsidRPr="006E4E2C">
              <w:rPr>
                <w:rFonts w:ascii="Arial" w:hAnsi="Arial" w:cs="Arial"/>
                <w:sz w:val="22"/>
                <w:szCs w:val="22"/>
              </w:rPr>
              <w:t>)</w:t>
            </w:r>
            <w:r w:rsidRPr="006E4E2C">
              <w:rPr>
                <w:rFonts w:ascii="Arial" w:hAnsi="Arial" w:cs="Arial"/>
                <w:sz w:val="22"/>
                <w:szCs w:val="22"/>
              </w:rPr>
              <w:t xml:space="preserve"> is required for those for whom English is not their first language</w:t>
            </w:r>
            <w:r w:rsidR="00743761" w:rsidRPr="006E4E2C">
              <w:rPr>
                <w:rFonts w:ascii="Arial" w:hAnsi="Arial" w:cs="Arial"/>
                <w:sz w:val="22"/>
                <w:szCs w:val="22"/>
              </w:rPr>
              <w:t xml:space="preserve"> and where most of their education has not been in English</w:t>
            </w:r>
            <w:r w:rsidRPr="006E4E2C">
              <w:rPr>
                <w:rFonts w:ascii="Arial" w:hAnsi="Arial" w:cs="Arial"/>
                <w:sz w:val="22"/>
                <w:szCs w:val="22"/>
              </w:rPr>
              <w:t xml:space="preserve">. </w:t>
            </w:r>
          </w:p>
          <w:bookmarkEnd w:id="1"/>
          <w:p w14:paraId="74BEECC7" w14:textId="5B8E8534" w:rsidR="00687943" w:rsidRPr="006E4E2C" w:rsidRDefault="00687943" w:rsidP="00687943">
            <w:pPr>
              <w:rPr>
                <w:rFonts w:ascii="Arial" w:hAnsi="Arial" w:cs="Arial"/>
                <w:sz w:val="22"/>
                <w:szCs w:val="22"/>
              </w:rPr>
            </w:pPr>
          </w:p>
          <w:p w14:paraId="599EC704" w14:textId="1E105D52" w:rsidR="00687943" w:rsidRPr="006E4E2C" w:rsidRDefault="00687943" w:rsidP="00687943">
            <w:pPr>
              <w:shd w:val="clear" w:color="auto" w:fill="FFFFFF"/>
              <w:rPr>
                <w:rFonts w:ascii="Arial" w:hAnsi="Arial" w:cs="Arial"/>
                <w:sz w:val="22"/>
                <w:szCs w:val="22"/>
              </w:rPr>
            </w:pPr>
            <w:r w:rsidRPr="006E4E2C">
              <w:rPr>
                <w:rFonts w:ascii="Arial" w:hAnsi="Arial" w:cs="Arial"/>
                <w:sz w:val="22"/>
                <w:szCs w:val="22"/>
              </w:rPr>
              <w:t xml:space="preserve">All applicants must have a minimum of 2 years </w:t>
            </w:r>
            <w:r w:rsidR="00031153" w:rsidRPr="006E4E2C">
              <w:rPr>
                <w:rFonts w:ascii="Arial" w:hAnsi="Arial" w:cs="Arial"/>
                <w:sz w:val="22"/>
                <w:szCs w:val="22"/>
              </w:rPr>
              <w:t xml:space="preserve">recent experience </w:t>
            </w:r>
            <w:r w:rsidRPr="006E4E2C">
              <w:rPr>
                <w:rFonts w:ascii="Arial" w:hAnsi="Arial" w:cs="Arial"/>
                <w:sz w:val="22"/>
                <w:szCs w:val="22"/>
              </w:rPr>
              <w:t xml:space="preserve">in a leadership role within a health, social </w:t>
            </w:r>
            <w:proofErr w:type="gramStart"/>
            <w:r w:rsidRPr="006E4E2C">
              <w:rPr>
                <w:rFonts w:ascii="Arial" w:hAnsi="Arial" w:cs="Arial"/>
                <w:sz w:val="22"/>
                <w:szCs w:val="22"/>
              </w:rPr>
              <w:t>work</w:t>
            </w:r>
            <w:proofErr w:type="gramEnd"/>
            <w:r w:rsidRPr="006E4E2C">
              <w:rPr>
                <w:rFonts w:ascii="Arial" w:hAnsi="Arial" w:cs="Arial"/>
                <w:sz w:val="22"/>
                <w:szCs w:val="22"/>
              </w:rPr>
              <w:t xml:space="preserve"> or social care setting. </w:t>
            </w:r>
          </w:p>
          <w:p w14:paraId="4B08F2A9" w14:textId="790B38FE" w:rsidR="00C447A7" w:rsidRPr="006E4E2C" w:rsidRDefault="00C447A7" w:rsidP="009F7652">
            <w:pPr>
              <w:jc w:val="both"/>
              <w:rPr>
                <w:rFonts w:ascii="Arial" w:hAnsi="Arial" w:cs="Arial"/>
                <w:iCs/>
                <w:color w:val="FF0000"/>
                <w:sz w:val="22"/>
                <w:szCs w:val="22"/>
              </w:rPr>
            </w:pPr>
          </w:p>
        </w:tc>
      </w:tr>
      <w:tr w:rsidR="00A92C9B" w:rsidRPr="006E4E2C" w14:paraId="2D5500BF" w14:textId="77777777" w:rsidTr="00BF1022">
        <w:tc>
          <w:tcPr>
            <w:tcW w:w="3436" w:type="dxa"/>
          </w:tcPr>
          <w:p w14:paraId="348053E9" w14:textId="77777777" w:rsidR="00A92C9B" w:rsidRPr="006E4E2C" w:rsidRDefault="00A92C9B" w:rsidP="00687943">
            <w:pPr>
              <w:rPr>
                <w:rFonts w:ascii="Arial" w:hAnsi="Arial" w:cs="Arial"/>
                <w:b/>
                <w:sz w:val="22"/>
                <w:szCs w:val="22"/>
              </w:rPr>
            </w:pPr>
            <w:r w:rsidRPr="006E4E2C">
              <w:rPr>
                <w:rFonts w:ascii="Arial" w:hAnsi="Arial" w:cs="Arial"/>
                <w:b/>
                <w:sz w:val="22"/>
                <w:szCs w:val="22"/>
              </w:rPr>
              <w:lastRenderedPageBreak/>
              <w:t>Programme Accredited by:</w:t>
            </w:r>
          </w:p>
          <w:p w14:paraId="3A1FE4F7" w14:textId="77777777" w:rsidR="00A92C9B" w:rsidRPr="006E4E2C" w:rsidRDefault="00A92C9B" w:rsidP="00687943">
            <w:pPr>
              <w:rPr>
                <w:rFonts w:ascii="Arial" w:hAnsi="Arial" w:cs="Arial"/>
                <w:b/>
                <w:sz w:val="22"/>
                <w:szCs w:val="22"/>
              </w:rPr>
            </w:pPr>
          </w:p>
        </w:tc>
        <w:tc>
          <w:tcPr>
            <w:tcW w:w="5580" w:type="dxa"/>
          </w:tcPr>
          <w:p w14:paraId="19AE7426" w14:textId="77777777" w:rsidR="005A1046" w:rsidRPr="006E4E2C" w:rsidRDefault="005A1046" w:rsidP="005A1046">
            <w:pPr>
              <w:rPr>
                <w:rFonts w:ascii="Arial" w:hAnsi="Arial" w:cs="Arial"/>
                <w:iCs/>
                <w:sz w:val="22"/>
                <w:szCs w:val="22"/>
              </w:rPr>
            </w:pPr>
            <w:r w:rsidRPr="006E4E2C">
              <w:rPr>
                <w:rFonts w:ascii="Arial" w:hAnsi="Arial" w:cs="Arial"/>
                <w:iCs/>
                <w:sz w:val="22"/>
                <w:szCs w:val="22"/>
              </w:rPr>
              <w:t>Not Applicable</w:t>
            </w:r>
          </w:p>
          <w:p w14:paraId="749FB0F8" w14:textId="6CEF472B" w:rsidR="00A92C9B" w:rsidRPr="006E4E2C" w:rsidRDefault="00A92C9B" w:rsidP="00687943">
            <w:pPr>
              <w:rPr>
                <w:rFonts w:ascii="Arial" w:hAnsi="Arial" w:cs="Arial"/>
                <w:iCs/>
                <w:color w:val="FF0000"/>
                <w:sz w:val="22"/>
                <w:szCs w:val="22"/>
              </w:rPr>
            </w:pPr>
          </w:p>
        </w:tc>
      </w:tr>
      <w:tr w:rsidR="00A92C9B" w:rsidRPr="006E4E2C" w14:paraId="1D2A8CE1" w14:textId="77777777" w:rsidTr="00BF1022">
        <w:tc>
          <w:tcPr>
            <w:tcW w:w="3436" w:type="dxa"/>
          </w:tcPr>
          <w:p w14:paraId="310A7388" w14:textId="77777777" w:rsidR="00A92C9B" w:rsidRPr="006E4E2C" w:rsidRDefault="00A92C9B" w:rsidP="00687943">
            <w:pPr>
              <w:rPr>
                <w:rFonts w:ascii="Arial" w:hAnsi="Arial" w:cs="Arial"/>
                <w:b/>
                <w:sz w:val="22"/>
                <w:szCs w:val="22"/>
              </w:rPr>
            </w:pPr>
            <w:r w:rsidRPr="006E4E2C">
              <w:rPr>
                <w:rFonts w:ascii="Arial" w:hAnsi="Arial" w:cs="Arial"/>
                <w:b/>
                <w:sz w:val="22"/>
                <w:szCs w:val="22"/>
              </w:rPr>
              <w:t>QAA Subject Benchmark Statements:</w:t>
            </w:r>
          </w:p>
          <w:p w14:paraId="78FF0191" w14:textId="77777777" w:rsidR="00A92C9B" w:rsidRPr="006E4E2C" w:rsidRDefault="00A92C9B" w:rsidP="00687943">
            <w:pPr>
              <w:rPr>
                <w:rFonts w:ascii="Arial" w:hAnsi="Arial" w:cs="Arial"/>
                <w:b/>
                <w:sz w:val="22"/>
                <w:szCs w:val="22"/>
              </w:rPr>
            </w:pPr>
          </w:p>
        </w:tc>
        <w:tc>
          <w:tcPr>
            <w:tcW w:w="5580" w:type="dxa"/>
          </w:tcPr>
          <w:p w14:paraId="137642FA" w14:textId="297DF5BA" w:rsidR="004B08FC" w:rsidRPr="006E4E2C" w:rsidRDefault="004B08FC" w:rsidP="00687943">
            <w:pPr>
              <w:rPr>
                <w:rFonts w:ascii="Arial" w:hAnsi="Arial" w:cs="Arial"/>
                <w:iCs/>
                <w:sz w:val="22"/>
                <w:szCs w:val="22"/>
              </w:rPr>
            </w:pPr>
            <w:r w:rsidRPr="006E4E2C">
              <w:rPr>
                <w:rFonts w:ascii="Arial" w:hAnsi="Arial" w:cs="Arial"/>
                <w:iCs/>
                <w:sz w:val="22"/>
                <w:szCs w:val="22"/>
              </w:rPr>
              <w:t xml:space="preserve">Business and Management </w:t>
            </w:r>
            <w:r w:rsidR="00836A9C" w:rsidRPr="006E4E2C">
              <w:rPr>
                <w:rFonts w:ascii="Arial" w:hAnsi="Arial" w:cs="Arial"/>
                <w:iCs/>
                <w:sz w:val="22"/>
                <w:szCs w:val="22"/>
              </w:rPr>
              <w:t>(</w:t>
            </w:r>
            <w:r w:rsidRPr="006E4E2C">
              <w:rPr>
                <w:rFonts w:ascii="Arial" w:hAnsi="Arial" w:cs="Arial"/>
                <w:iCs/>
                <w:sz w:val="22"/>
                <w:szCs w:val="22"/>
              </w:rPr>
              <w:t>201</w:t>
            </w:r>
            <w:r w:rsidR="000A7356" w:rsidRPr="006E4E2C">
              <w:rPr>
                <w:rFonts w:ascii="Arial" w:hAnsi="Arial" w:cs="Arial"/>
                <w:iCs/>
                <w:sz w:val="22"/>
                <w:szCs w:val="22"/>
              </w:rPr>
              <w:t>5</w:t>
            </w:r>
            <w:r w:rsidR="00836A9C" w:rsidRPr="006E4E2C">
              <w:rPr>
                <w:rFonts w:ascii="Arial" w:hAnsi="Arial" w:cs="Arial"/>
                <w:iCs/>
                <w:sz w:val="22"/>
                <w:szCs w:val="22"/>
              </w:rPr>
              <w:t>)</w:t>
            </w:r>
          </w:p>
          <w:p w14:paraId="223D1A66" w14:textId="77777777" w:rsidR="00A92C9B" w:rsidRPr="006E4E2C" w:rsidRDefault="00A92C9B" w:rsidP="000A7356">
            <w:pPr>
              <w:rPr>
                <w:rFonts w:ascii="Arial" w:hAnsi="Arial" w:cs="Arial"/>
                <w:iCs/>
                <w:color w:val="FF0000"/>
                <w:sz w:val="22"/>
                <w:szCs w:val="22"/>
              </w:rPr>
            </w:pPr>
          </w:p>
        </w:tc>
      </w:tr>
      <w:tr w:rsidR="00A92C9B" w:rsidRPr="006E4E2C" w14:paraId="53E5FC2C" w14:textId="77777777" w:rsidTr="00BF1022">
        <w:tc>
          <w:tcPr>
            <w:tcW w:w="3436" w:type="dxa"/>
          </w:tcPr>
          <w:p w14:paraId="046B54B4" w14:textId="77777777" w:rsidR="00A92C9B" w:rsidRPr="006E4E2C" w:rsidRDefault="00A92C9B" w:rsidP="00687943">
            <w:pPr>
              <w:rPr>
                <w:rFonts w:ascii="Arial" w:hAnsi="Arial" w:cs="Arial"/>
                <w:b/>
                <w:sz w:val="22"/>
                <w:szCs w:val="22"/>
              </w:rPr>
            </w:pPr>
            <w:r w:rsidRPr="006E4E2C">
              <w:rPr>
                <w:rFonts w:ascii="Arial" w:hAnsi="Arial" w:cs="Arial"/>
                <w:b/>
                <w:sz w:val="22"/>
                <w:szCs w:val="22"/>
              </w:rPr>
              <w:t>Approved Variants:</w:t>
            </w:r>
          </w:p>
        </w:tc>
        <w:tc>
          <w:tcPr>
            <w:tcW w:w="5580" w:type="dxa"/>
          </w:tcPr>
          <w:p w14:paraId="249D4360" w14:textId="3382725B" w:rsidR="00A92C9B" w:rsidRPr="006E4E2C" w:rsidRDefault="004B08FC" w:rsidP="00687943">
            <w:pPr>
              <w:rPr>
                <w:rFonts w:ascii="Arial" w:hAnsi="Arial" w:cs="Arial"/>
                <w:iCs/>
                <w:sz w:val="22"/>
                <w:szCs w:val="22"/>
              </w:rPr>
            </w:pPr>
            <w:r w:rsidRPr="006E4E2C">
              <w:rPr>
                <w:rFonts w:ascii="Arial" w:hAnsi="Arial" w:cs="Arial"/>
                <w:iCs/>
                <w:sz w:val="22"/>
                <w:szCs w:val="22"/>
              </w:rPr>
              <w:t>None</w:t>
            </w:r>
          </w:p>
          <w:p w14:paraId="402E8661" w14:textId="77777777" w:rsidR="00A92C9B" w:rsidRPr="006E4E2C" w:rsidRDefault="00A92C9B" w:rsidP="00687943">
            <w:pPr>
              <w:rPr>
                <w:rFonts w:ascii="Arial" w:hAnsi="Arial" w:cs="Arial"/>
                <w:i/>
                <w:color w:val="FF0000"/>
                <w:sz w:val="22"/>
                <w:szCs w:val="22"/>
              </w:rPr>
            </w:pPr>
          </w:p>
        </w:tc>
      </w:tr>
      <w:tr w:rsidR="00A92C9B" w:rsidRPr="006E4E2C" w14:paraId="033C9415" w14:textId="77777777" w:rsidTr="00BF1022">
        <w:tc>
          <w:tcPr>
            <w:tcW w:w="3436" w:type="dxa"/>
          </w:tcPr>
          <w:p w14:paraId="39080205" w14:textId="77777777" w:rsidR="00A92C9B" w:rsidRPr="006E4E2C" w:rsidRDefault="00A92C9B" w:rsidP="00687943">
            <w:pPr>
              <w:rPr>
                <w:rFonts w:ascii="Arial" w:hAnsi="Arial" w:cs="Arial"/>
                <w:b/>
                <w:sz w:val="22"/>
                <w:szCs w:val="22"/>
              </w:rPr>
            </w:pPr>
            <w:r w:rsidRPr="006E4E2C">
              <w:rPr>
                <w:rFonts w:ascii="Arial" w:hAnsi="Arial" w:cs="Arial"/>
                <w:b/>
                <w:sz w:val="22"/>
                <w:szCs w:val="22"/>
              </w:rPr>
              <w:t>UCAS Code:</w:t>
            </w:r>
          </w:p>
          <w:p w14:paraId="03425216" w14:textId="77777777" w:rsidR="00A92C9B" w:rsidRPr="006E4E2C" w:rsidRDefault="00A92C9B" w:rsidP="00687943">
            <w:pPr>
              <w:rPr>
                <w:rFonts w:ascii="Arial" w:hAnsi="Arial" w:cs="Arial"/>
                <w:b/>
                <w:sz w:val="22"/>
                <w:szCs w:val="22"/>
              </w:rPr>
            </w:pPr>
          </w:p>
        </w:tc>
        <w:tc>
          <w:tcPr>
            <w:tcW w:w="5580" w:type="dxa"/>
          </w:tcPr>
          <w:p w14:paraId="2253C86C" w14:textId="663BD726" w:rsidR="00A92C9B" w:rsidRPr="006E4E2C" w:rsidRDefault="004B08FC" w:rsidP="00687943">
            <w:pPr>
              <w:rPr>
                <w:rFonts w:ascii="Arial" w:hAnsi="Arial" w:cs="Arial"/>
                <w:iCs/>
                <w:color w:val="FF0000"/>
                <w:sz w:val="22"/>
                <w:szCs w:val="22"/>
              </w:rPr>
            </w:pPr>
            <w:r w:rsidRPr="006E4E2C">
              <w:rPr>
                <w:rFonts w:ascii="Arial" w:hAnsi="Arial" w:cs="Arial"/>
                <w:iCs/>
                <w:sz w:val="22"/>
                <w:szCs w:val="22"/>
              </w:rPr>
              <w:t>Not applicable</w:t>
            </w:r>
          </w:p>
        </w:tc>
      </w:tr>
    </w:tbl>
    <w:p w14:paraId="5B3ED563" w14:textId="77777777" w:rsidR="00BF1022" w:rsidRPr="006E4E2C" w:rsidRDefault="00BF102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6E4E2C" w14:paraId="11D938A8" w14:textId="77777777" w:rsidTr="00BF1022">
        <w:tc>
          <w:tcPr>
            <w:tcW w:w="9016" w:type="dxa"/>
            <w:gridSpan w:val="2"/>
          </w:tcPr>
          <w:p w14:paraId="046E2DA1" w14:textId="6CBB0079" w:rsidR="00A92C9B" w:rsidRPr="006E4E2C" w:rsidRDefault="00A92C9B" w:rsidP="004B08FC">
            <w:pPr>
              <w:rPr>
                <w:rFonts w:ascii="Arial" w:hAnsi="Arial" w:cs="Arial"/>
                <w:i/>
                <w:color w:val="FF0000"/>
                <w:sz w:val="22"/>
                <w:szCs w:val="22"/>
              </w:rPr>
            </w:pPr>
            <w:r w:rsidRPr="006E4E2C">
              <w:rPr>
                <w:rFonts w:ascii="Arial" w:hAnsi="Arial" w:cs="Arial"/>
                <w:b/>
                <w:i/>
                <w:sz w:val="22"/>
                <w:szCs w:val="22"/>
              </w:rPr>
              <w:t xml:space="preserve">For Higher or Degree Apprenticeship proposals only </w:t>
            </w:r>
          </w:p>
        </w:tc>
      </w:tr>
      <w:tr w:rsidR="00A92C9B" w:rsidRPr="006E4E2C" w14:paraId="601CA2E9" w14:textId="77777777" w:rsidTr="00BF1022">
        <w:tc>
          <w:tcPr>
            <w:tcW w:w="3436" w:type="dxa"/>
          </w:tcPr>
          <w:p w14:paraId="555F3D3A" w14:textId="77777777" w:rsidR="00A92C9B" w:rsidRPr="006E4E2C" w:rsidRDefault="00BF1022" w:rsidP="00687943">
            <w:pPr>
              <w:rPr>
                <w:rFonts w:ascii="Arial" w:hAnsi="Arial" w:cs="Arial"/>
                <w:b/>
                <w:sz w:val="22"/>
                <w:szCs w:val="22"/>
              </w:rPr>
            </w:pPr>
            <w:r w:rsidRPr="006E4E2C">
              <w:rPr>
                <w:rFonts w:ascii="Arial" w:hAnsi="Arial" w:cs="Arial"/>
                <w:b/>
                <w:sz w:val="22"/>
                <w:szCs w:val="22"/>
              </w:rPr>
              <w:t xml:space="preserve">Higher or </w:t>
            </w:r>
            <w:r w:rsidR="00A92C9B" w:rsidRPr="006E4E2C">
              <w:rPr>
                <w:rFonts w:ascii="Arial" w:hAnsi="Arial" w:cs="Arial"/>
                <w:b/>
                <w:sz w:val="22"/>
                <w:szCs w:val="22"/>
              </w:rPr>
              <w:t>Degree Apprenticeship standard:</w:t>
            </w:r>
          </w:p>
          <w:p w14:paraId="41BCBCC0" w14:textId="77777777" w:rsidR="00A92C9B" w:rsidRPr="006E4E2C" w:rsidRDefault="00A92C9B" w:rsidP="00687943">
            <w:pPr>
              <w:rPr>
                <w:rFonts w:ascii="Arial" w:hAnsi="Arial" w:cs="Arial"/>
                <w:b/>
                <w:sz w:val="22"/>
                <w:szCs w:val="22"/>
              </w:rPr>
            </w:pPr>
          </w:p>
        </w:tc>
        <w:tc>
          <w:tcPr>
            <w:tcW w:w="5580" w:type="dxa"/>
          </w:tcPr>
          <w:p w14:paraId="00A1F40F" w14:textId="4BF2488B" w:rsidR="00A92C9B" w:rsidRPr="006E4E2C" w:rsidRDefault="006B3B09" w:rsidP="00687943">
            <w:pPr>
              <w:rPr>
                <w:rFonts w:ascii="Arial" w:hAnsi="Arial" w:cs="Arial"/>
                <w:iCs/>
                <w:color w:val="FF0000"/>
                <w:sz w:val="22"/>
                <w:szCs w:val="22"/>
              </w:rPr>
            </w:pPr>
            <w:r w:rsidRPr="006E4E2C">
              <w:rPr>
                <w:rFonts w:ascii="Arial" w:hAnsi="Arial" w:cs="Arial"/>
                <w:iCs/>
                <w:sz w:val="22"/>
                <w:szCs w:val="22"/>
              </w:rPr>
              <w:t xml:space="preserve">Senior Leader </w:t>
            </w:r>
            <w:r w:rsidRPr="006E4E2C">
              <w:rPr>
                <w:rFonts w:ascii="Arial" w:hAnsi="Arial" w:cs="Arial"/>
                <w:sz w:val="22"/>
                <w:szCs w:val="22"/>
              </w:rPr>
              <w:t>ST0480</w:t>
            </w:r>
          </w:p>
        </w:tc>
      </w:tr>
      <w:tr w:rsidR="00A92C9B" w:rsidRPr="006E4E2C" w14:paraId="3120C580" w14:textId="77777777" w:rsidTr="00BF1022">
        <w:tc>
          <w:tcPr>
            <w:tcW w:w="3436" w:type="dxa"/>
          </w:tcPr>
          <w:p w14:paraId="45A2BF14" w14:textId="77777777" w:rsidR="00A92C9B" w:rsidRPr="006E4E2C" w:rsidRDefault="00A92C9B" w:rsidP="00687943">
            <w:pPr>
              <w:rPr>
                <w:rFonts w:ascii="Arial" w:hAnsi="Arial" w:cs="Arial"/>
                <w:b/>
                <w:sz w:val="22"/>
                <w:szCs w:val="22"/>
              </w:rPr>
            </w:pPr>
            <w:r w:rsidRPr="006E4E2C">
              <w:rPr>
                <w:rFonts w:ascii="Arial" w:hAnsi="Arial" w:cs="Arial"/>
                <w:b/>
                <w:sz w:val="22"/>
                <w:szCs w:val="22"/>
              </w:rPr>
              <w:t>Recruitment, Selection and Admission process:</w:t>
            </w:r>
          </w:p>
          <w:p w14:paraId="0F893FEE" w14:textId="77777777" w:rsidR="00A92C9B" w:rsidRPr="006E4E2C" w:rsidRDefault="00A92C9B" w:rsidP="00687943">
            <w:pPr>
              <w:rPr>
                <w:rFonts w:ascii="Arial" w:hAnsi="Arial" w:cs="Arial"/>
                <w:b/>
                <w:sz w:val="22"/>
                <w:szCs w:val="22"/>
                <w:highlight w:val="yellow"/>
              </w:rPr>
            </w:pPr>
          </w:p>
        </w:tc>
        <w:tc>
          <w:tcPr>
            <w:tcW w:w="5580" w:type="dxa"/>
          </w:tcPr>
          <w:p w14:paraId="6A96DD1A" w14:textId="20BB1A45" w:rsidR="009B5C32" w:rsidRPr="006E4E2C" w:rsidRDefault="009B5C32" w:rsidP="009B5C32">
            <w:pPr>
              <w:pStyle w:val="NormalWeb"/>
              <w:numPr>
                <w:ilvl w:val="0"/>
                <w:numId w:val="8"/>
              </w:numPr>
              <w:shd w:val="clear" w:color="auto" w:fill="FFFFFF"/>
              <w:rPr>
                <w:rFonts w:ascii="Arial" w:hAnsi="Arial" w:cs="Arial"/>
                <w:sz w:val="22"/>
                <w:szCs w:val="22"/>
              </w:rPr>
            </w:pPr>
            <w:r w:rsidRPr="006E4E2C">
              <w:rPr>
                <w:rFonts w:ascii="Arial" w:hAnsi="Arial" w:cs="Arial"/>
                <w:sz w:val="22"/>
                <w:szCs w:val="22"/>
              </w:rPr>
              <w:t xml:space="preserve">Applicants must be employed for a minimum of 30 hours per week in a health or social care setting and have full </w:t>
            </w:r>
            <w:r w:rsidR="00BB7FD2" w:rsidRPr="006E4E2C">
              <w:rPr>
                <w:rFonts w:ascii="Arial" w:hAnsi="Arial" w:cs="Arial"/>
                <w:sz w:val="22"/>
                <w:szCs w:val="22"/>
              </w:rPr>
              <w:t>sponsorship</w:t>
            </w:r>
            <w:r w:rsidRPr="006E4E2C">
              <w:rPr>
                <w:rFonts w:ascii="Arial" w:hAnsi="Arial" w:cs="Arial"/>
                <w:sz w:val="22"/>
                <w:szCs w:val="22"/>
              </w:rPr>
              <w:t xml:space="preserve"> from their employer. </w:t>
            </w:r>
          </w:p>
          <w:p w14:paraId="4FE0D4BB" w14:textId="57E0EAE2" w:rsidR="009F7652" w:rsidRPr="006E4E2C" w:rsidRDefault="009B5C32" w:rsidP="00BB7FD2">
            <w:pPr>
              <w:pStyle w:val="ListParagraph"/>
              <w:numPr>
                <w:ilvl w:val="0"/>
                <w:numId w:val="8"/>
              </w:numPr>
              <w:autoSpaceDE w:val="0"/>
              <w:autoSpaceDN w:val="0"/>
              <w:contextualSpacing w:val="0"/>
              <w:jc w:val="both"/>
              <w:rPr>
                <w:rFonts w:ascii="Arial" w:hAnsi="Arial" w:cs="Arial"/>
              </w:rPr>
            </w:pPr>
            <w:r w:rsidRPr="006E4E2C">
              <w:rPr>
                <w:rFonts w:ascii="Arial" w:hAnsi="Arial" w:cs="Arial"/>
              </w:rPr>
              <w:t xml:space="preserve">where applicable, </w:t>
            </w:r>
            <w:r w:rsidR="00BB7FD2" w:rsidRPr="006E4E2C">
              <w:rPr>
                <w:rFonts w:ascii="Arial" w:hAnsi="Arial" w:cs="Arial"/>
              </w:rPr>
              <w:t xml:space="preserve">evidence of </w:t>
            </w:r>
            <w:r w:rsidRPr="006E4E2C">
              <w:rPr>
                <w:rFonts w:ascii="Arial" w:hAnsi="Arial" w:cs="Arial"/>
              </w:rPr>
              <w:t>a valid ‘Right to Work’ visa covering the full length of the course and end point assessment (</w:t>
            </w:r>
            <w:r w:rsidR="00BB7FD2" w:rsidRPr="006E4E2C">
              <w:rPr>
                <w:rFonts w:ascii="Arial" w:hAnsi="Arial" w:cs="Arial"/>
              </w:rPr>
              <w:t>2</w:t>
            </w:r>
            <w:r w:rsidR="0049542D" w:rsidRPr="006E4E2C">
              <w:rPr>
                <w:rFonts w:ascii="Arial" w:hAnsi="Arial" w:cs="Arial"/>
              </w:rPr>
              <w:t>2</w:t>
            </w:r>
            <w:r w:rsidRPr="006E4E2C">
              <w:rPr>
                <w:rFonts w:ascii="Arial" w:hAnsi="Arial" w:cs="Arial"/>
              </w:rPr>
              <w:t xml:space="preserve"> months).</w:t>
            </w:r>
          </w:p>
          <w:p w14:paraId="3A94A3BB" w14:textId="70EEF1C0" w:rsidR="00D42290" w:rsidRPr="006E4E2C" w:rsidRDefault="009F7652" w:rsidP="00374096">
            <w:pPr>
              <w:pStyle w:val="ListParagraph"/>
              <w:numPr>
                <w:ilvl w:val="0"/>
                <w:numId w:val="8"/>
              </w:numPr>
              <w:autoSpaceDE w:val="0"/>
              <w:autoSpaceDN w:val="0"/>
              <w:contextualSpacing w:val="0"/>
              <w:jc w:val="both"/>
              <w:rPr>
                <w:rFonts w:ascii="Arial" w:hAnsi="Arial" w:cs="Arial"/>
              </w:rPr>
            </w:pPr>
            <w:r w:rsidRPr="006E4E2C">
              <w:rPr>
                <w:rFonts w:ascii="Arial" w:hAnsi="Arial" w:cs="Arial"/>
                <w:iCs/>
              </w:rPr>
              <w:t>complet</w:t>
            </w:r>
            <w:r w:rsidR="00D42290" w:rsidRPr="006E4E2C">
              <w:rPr>
                <w:rFonts w:ascii="Arial" w:hAnsi="Arial" w:cs="Arial"/>
                <w:iCs/>
              </w:rPr>
              <w:t>ion of</w:t>
            </w:r>
            <w:r w:rsidRPr="006E4E2C">
              <w:rPr>
                <w:rFonts w:ascii="Arial" w:hAnsi="Arial" w:cs="Arial"/>
                <w:iCs/>
              </w:rPr>
              <w:t xml:space="preserve"> an individual needs assessment to identify whether the</w:t>
            </w:r>
            <w:r w:rsidR="00D42290" w:rsidRPr="006E4E2C">
              <w:rPr>
                <w:rFonts w:ascii="Arial" w:hAnsi="Arial" w:cs="Arial"/>
                <w:iCs/>
              </w:rPr>
              <w:t xml:space="preserve"> applicant</w:t>
            </w:r>
            <w:r w:rsidRPr="006E4E2C">
              <w:rPr>
                <w:rFonts w:ascii="Arial" w:hAnsi="Arial" w:cs="Arial"/>
                <w:iCs/>
              </w:rPr>
              <w:t xml:space="preserve"> ha</w:t>
            </w:r>
            <w:r w:rsidR="00D42290" w:rsidRPr="006E4E2C">
              <w:rPr>
                <w:rFonts w:ascii="Arial" w:hAnsi="Arial" w:cs="Arial"/>
                <w:iCs/>
              </w:rPr>
              <w:t>s</w:t>
            </w:r>
            <w:r w:rsidRPr="006E4E2C">
              <w:rPr>
                <w:rFonts w:ascii="Arial" w:hAnsi="Arial" w:cs="Arial"/>
                <w:iCs/>
              </w:rPr>
              <w:t xml:space="preserve"> undertaken previous certificated learning that matches learning offered by the apprenticeship. This declaration is required for all apprenticeship applicants, as duplication of learning or assessment previously undertaken is not eligible for apprenticeship funding under the Education and Skills Funding Agency rules (ESFA, 20</w:t>
            </w:r>
            <w:r w:rsidR="00316761" w:rsidRPr="006E4E2C">
              <w:rPr>
                <w:rFonts w:ascii="Arial" w:hAnsi="Arial" w:cs="Arial"/>
                <w:iCs/>
              </w:rPr>
              <w:t>21</w:t>
            </w:r>
            <w:r w:rsidRPr="006E4E2C">
              <w:rPr>
                <w:rFonts w:ascii="Arial" w:hAnsi="Arial" w:cs="Arial"/>
                <w:iCs/>
              </w:rPr>
              <w:t xml:space="preserve">). </w:t>
            </w:r>
          </w:p>
          <w:p w14:paraId="738340B7" w14:textId="10197DCC" w:rsidR="009F7652" w:rsidRPr="006E4E2C" w:rsidRDefault="00D42290" w:rsidP="00D42290">
            <w:pPr>
              <w:pStyle w:val="ListParagraph"/>
              <w:autoSpaceDE w:val="0"/>
              <w:autoSpaceDN w:val="0"/>
              <w:contextualSpacing w:val="0"/>
              <w:jc w:val="both"/>
              <w:rPr>
                <w:rFonts w:ascii="Arial" w:hAnsi="Arial" w:cs="Arial"/>
              </w:rPr>
            </w:pPr>
            <w:r w:rsidRPr="006E4E2C">
              <w:rPr>
                <w:rFonts w:ascii="Arial" w:hAnsi="Arial" w:cs="Arial"/>
              </w:rPr>
              <w:t xml:space="preserve">Where prior learning is confirmed, the length of the programme will be adjusted to reflect this. </w:t>
            </w:r>
            <w:r w:rsidR="00374096" w:rsidRPr="006E4E2C">
              <w:rPr>
                <w:rFonts w:ascii="Arial" w:hAnsi="Arial" w:cs="Arial"/>
                <w:iCs/>
                <w:shd w:val="clear" w:color="auto" w:fill="FFFFFF"/>
              </w:rPr>
              <w:t>Applicants who present with prior learning which would reduce the length of study to less than one year are not eligible for apprenticeship funding.</w:t>
            </w:r>
            <w:r w:rsidR="009F7652" w:rsidRPr="006E4E2C">
              <w:rPr>
                <w:rFonts w:ascii="Arial" w:hAnsi="Arial" w:cs="Arial"/>
                <w:iCs/>
                <w:shd w:val="clear" w:color="auto" w:fill="FFFFFF"/>
              </w:rPr>
              <w:t xml:space="preserve"> </w:t>
            </w:r>
          </w:p>
          <w:p w14:paraId="41A9F2A9" w14:textId="77777777" w:rsidR="00BB7FD2" w:rsidRPr="006E4E2C" w:rsidRDefault="00BB7FD2" w:rsidP="00BB7FD2">
            <w:pPr>
              <w:rPr>
                <w:rFonts w:ascii="Arial" w:hAnsi="Arial" w:cs="Arial"/>
                <w:sz w:val="22"/>
                <w:szCs w:val="22"/>
              </w:rPr>
            </w:pPr>
          </w:p>
          <w:p w14:paraId="722BBBF3" w14:textId="12D6488D" w:rsidR="00BB7FD2" w:rsidRPr="006E4E2C" w:rsidRDefault="00BB7FD2" w:rsidP="00BB7FD2">
            <w:pPr>
              <w:rPr>
                <w:rFonts w:ascii="Arial" w:hAnsi="Arial" w:cs="Arial"/>
                <w:color w:val="FF0000"/>
                <w:sz w:val="22"/>
                <w:szCs w:val="22"/>
              </w:rPr>
            </w:pPr>
            <w:r w:rsidRPr="006E4E2C">
              <w:rPr>
                <w:rFonts w:ascii="Arial" w:hAnsi="Arial" w:cs="Arial"/>
                <w:sz w:val="22"/>
                <w:szCs w:val="22"/>
              </w:rPr>
              <w:t>CRB clearance is not required.</w:t>
            </w:r>
          </w:p>
          <w:p w14:paraId="1F6642E3" w14:textId="72A21A88" w:rsidR="009F7652" w:rsidRPr="006E4E2C" w:rsidRDefault="009F7652" w:rsidP="00026E9C">
            <w:pPr>
              <w:rPr>
                <w:rFonts w:ascii="Arial" w:hAnsi="Arial" w:cs="Arial"/>
                <w:iCs/>
                <w:color w:val="FF0000"/>
                <w:sz w:val="22"/>
                <w:szCs w:val="22"/>
                <w:highlight w:val="yellow"/>
              </w:rPr>
            </w:pPr>
          </w:p>
        </w:tc>
      </w:tr>
      <w:tr w:rsidR="00A92C9B" w:rsidRPr="006E4E2C" w14:paraId="74391ED5" w14:textId="77777777" w:rsidTr="00BF1022">
        <w:tc>
          <w:tcPr>
            <w:tcW w:w="3436" w:type="dxa"/>
          </w:tcPr>
          <w:p w14:paraId="51457A78" w14:textId="77777777" w:rsidR="00A92C9B" w:rsidRPr="006E4E2C" w:rsidRDefault="00026E9C" w:rsidP="00687943">
            <w:pPr>
              <w:rPr>
                <w:rFonts w:ascii="Arial" w:hAnsi="Arial" w:cs="Arial"/>
                <w:b/>
                <w:sz w:val="22"/>
                <w:szCs w:val="22"/>
              </w:rPr>
            </w:pPr>
            <w:r w:rsidRPr="006E4E2C">
              <w:rPr>
                <w:rFonts w:ascii="Arial" w:hAnsi="Arial" w:cs="Arial"/>
                <w:b/>
                <w:sz w:val="22"/>
                <w:szCs w:val="22"/>
              </w:rPr>
              <w:t>End Point Assessment Organisation(s)</w:t>
            </w:r>
            <w:r w:rsidR="00A92C9B" w:rsidRPr="006E4E2C">
              <w:rPr>
                <w:rFonts w:ascii="Arial" w:hAnsi="Arial" w:cs="Arial"/>
                <w:b/>
                <w:sz w:val="22"/>
                <w:szCs w:val="22"/>
              </w:rPr>
              <w:t>:</w:t>
            </w:r>
          </w:p>
        </w:tc>
        <w:tc>
          <w:tcPr>
            <w:tcW w:w="5580" w:type="dxa"/>
          </w:tcPr>
          <w:p w14:paraId="1CFA400C" w14:textId="03E4F0F9" w:rsidR="002C5C7D" w:rsidRPr="006E4E2C" w:rsidRDefault="002C5C7D" w:rsidP="00687943">
            <w:pPr>
              <w:rPr>
                <w:rFonts w:ascii="Arial" w:hAnsi="Arial" w:cs="Arial"/>
                <w:i/>
                <w:sz w:val="22"/>
                <w:szCs w:val="22"/>
              </w:rPr>
            </w:pPr>
            <w:r w:rsidRPr="006E4E2C">
              <w:rPr>
                <w:rFonts w:ascii="Arial" w:hAnsi="Arial" w:cs="Arial"/>
                <w:iCs/>
                <w:sz w:val="22"/>
                <w:szCs w:val="22"/>
              </w:rPr>
              <w:t>ILM/ City &amp; Guilds</w:t>
            </w:r>
            <w:r w:rsidR="009079B7" w:rsidRPr="006E4E2C">
              <w:rPr>
                <w:rFonts w:ascii="Arial" w:hAnsi="Arial" w:cs="Arial"/>
                <w:i/>
                <w:sz w:val="22"/>
                <w:szCs w:val="22"/>
              </w:rPr>
              <w:t xml:space="preserve"> tbc</w:t>
            </w:r>
          </w:p>
          <w:p w14:paraId="2945C23B" w14:textId="77777777" w:rsidR="00A92C9B" w:rsidRPr="006E4E2C" w:rsidRDefault="00A92C9B" w:rsidP="009079B7">
            <w:pPr>
              <w:rPr>
                <w:rFonts w:ascii="Arial" w:hAnsi="Arial" w:cs="Arial"/>
                <w:i/>
                <w:color w:val="FF0000"/>
                <w:sz w:val="22"/>
                <w:szCs w:val="22"/>
              </w:rPr>
            </w:pPr>
          </w:p>
        </w:tc>
      </w:tr>
    </w:tbl>
    <w:p w14:paraId="68688226" w14:textId="77777777" w:rsidR="00A92C9B" w:rsidRPr="006E4E2C" w:rsidRDefault="00A92C9B" w:rsidP="00A92C9B">
      <w:pPr>
        <w:rPr>
          <w:rFonts w:ascii="Arial" w:hAnsi="Arial" w:cs="Arial"/>
          <w:b/>
          <w:sz w:val="22"/>
          <w:szCs w:val="22"/>
        </w:rPr>
      </w:pPr>
      <w:r w:rsidRPr="006E4E2C">
        <w:rPr>
          <w:rFonts w:ascii="Arial" w:hAnsi="Arial" w:cs="Arial"/>
          <w:b/>
          <w:sz w:val="22"/>
          <w:szCs w:val="22"/>
        </w:rPr>
        <w:lastRenderedPageBreak/>
        <w:t>SECTION 2: THE COURSE</w:t>
      </w:r>
    </w:p>
    <w:p w14:paraId="0C55EBA3" w14:textId="77777777" w:rsidR="00A92C9B" w:rsidRPr="006E4E2C" w:rsidRDefault="00A92C9B" w:rsidP="00A92C9B">
      <w:pPr>
        <w:rPr>
          <w:rFonts w:ascii="Arial" w:hAnsi="Arial" w:cs="Arial"/>
          <w:b/>
          <w:sz w:val="22"/>
          <w:szCs w:val="22"/>
        </w:rPr>
      </w:pPr>
    </w:p>
    <w:p w14:paraId="573D7B0B" w14:textId="77777777" w:rsidR="00A92C9B" w:rsidRPr="006E4E2C" w:rsidRDefault="00A92C9B" w:rsidP="00A92C9B">
      <w:pPr>
        <w:pStyle w:val="ListParagraph"/>
        <w:numPr>
          <w:ilvl w:val="0"/>
          <w:numId w:val="1"/>
        </w:numPr>
        <w:rPr>
          <w:rFonts w:ascii="Arial" w:hAnsi="Arial" w:cs="Arial"/>
        </w:rPr>
      </w:pPr>
      <w:r w:rsidRPr="006E4E2C">
        <w:rPr>
          <w:rFonts w:ascii="Arial" w:hAnsi="Arial" w:cs="Arial"/>
          <w:b/>
        </w:rPr>
        <w:t>Aims of the Course</w:t>
      </w:r>
    </w:p>
    <w:p w14:paraId="6CA642FD" w14:textId="77777777" w:rsidR="00A92C9B" w:rsidRPr="006E4E2C" w:rsidRDefault="00A92C9B" w:rsidP="00A92C9B">
      <w:pPr>
        <w:pStyle w:val="ListParagraph"/>
        <w:ind w:left="0"/>
        <w:rPr>
          <w:rFonts w:ascii="Arial" w:hAnsi="Arial" w:cs="Arial"/>
          <w:i/>
        </w:rPr>
      </w:pPr>
    </w:p>
    <w:p w14:paraId="1B383307" w14:textId="2E0A0E10" w:rsidR="00B81ACE" w:rsidRPr="006E4E2C" w:rsidRDefault="00B81ACE" w:rsidP="00316761">
      <w:pPr>
        <w:jc w:val="both"/>
        <w:rPr>
          <w:rFonts w:ascii="Arial" w:hAnsi="Arial" w:cs="Arial"/>
          <w:sz w:val="22"/>
          <w:szCs w:val="22"/>
        </w:rPr>
      </w:pPr>
      <w:r w:rsidRPr="006E4E2C">
        <w:rPr>
          <w:rFonts w:ascii="Arial" w:hAnsi="Arial" w:cs="Arial"/>
          <w:sz w:val="22"/>
          <w:szCs w:val="22"/>
        </w:rPr>
        <w:t>The overall aim of the course is to develop apprentices’ capabilities so that they can lead at a senior level within the health care, social care, and social work sectors. The course will:</w:t>
      </w:r>
    </w:p>
    <w:p w14:paraId="560A5F4B" w14:textId="77777777" w:rsidR="00B81ACE" w:rsidRPr="006E4E2C" w:rsidRDefault="00B81ACE" w:rsidP="00316761">
      <w:pPr>
        <w:jc w:val="both"/>
        <w:rPr>
          <w:rFonts w:ascii="Arial" w:hAnsi="Arial" w:cs="Arial"/>
          <w:sz w:val="22"/>
          <w:szCs w:val="22"/>
        </w:rPr>
      </w:pPr>
    </w:p>
    <w:p w14:paraId="212E0560" w14:textId="7CAD4DB4" w:rsidR="00B81ACE" w:rsidRPr="006E4E2C" w:rsidRDefault="00B81ACE" w:rsidP="00316761">
      <w:pPr>
        <w:pStyle w:val="ListParagraph"/>
        <w:numPr>
          <w:ilvl w:val="0"/>
          <w:numId w:val="9"/>
        </w:numPr>
        <w:jc w:val="both"/>
        <w:rPr>
          <w:rFonts w:ascii="Arial" w:hAnsi="Arial" w:cs="Arial"/>
          <w:b/>
          <w:bCs/>
        </w:rPr>
      </w:pPr>
      <w:r w:rsidRPr="006E4E2C">
        <w:rPr>
          <w:rFonts w:ascii="Arial" w:hAnsi="Arial" w:cs="Arial"/>
        </w:rPr>
        <w:t xml:space="preserve">Provide </w:t>
      </w:r>
      <w:r w:rsidR="00CE79F2" w:rsidRPr="006E4E2C">
        <w:rPr>
          <w:rFonts w:ascii="Arial" w:hAnsi="Arial" w:cs="Arial"/>
        </w:rPr>
        <w:t>apprentices</w:t>
      </w:r>
      <w:r w:rsidRPr="006E4E2C">
        <w:rPr>
          <w:rFonts w:ascii="Arial" w:hAnsi="Arial" w:cs="Arial"/>
        </w:rPr>
        <w:t xml:space="preserve"> with an in-depth knowledge of the operation and management of health and social care systems, markets, organi</w:t>
      </w:r>
      <w:r w:rsidR="007E1A4F" w:rsidRPr="006E4E2C">
        <w:rPr>
          <w:rFonts w:ascii="Arial" w:hAnsi="Arial" w:cs="Arial"/>
        </w:rPr>
        <w:t>s</w:t>
      </w:r>
      <w:r w:rsidRPr="006E4E2C">
        <w:rPr>
          <w:rFonts w:ascii="Arial" w:hAnsi="Arial" w:cs="Arial"/>
        </w:rPr>
        <w:t xml:space="preserve">ations and </w:t>
      </w:r>
      <w:proofErr w:type="gramStart"/>
      <w:r w:rsidRPr="006E4E2C">
        <w:rPr>
          <w:rFonts w:ascii="Arial" w:hAnsi="Arial" w:cs="Arial"/>
        </w:rPr>
        <w:t>workforces;</w:t>
      </w:r>
      <w:proofErr w:type="gramEnd"/>
    </w:p>
    <w:p w14:paraId="7D910864" w14:textId="0CFAD5AC" w:rsidR="00B81ACE" w:rsidRPr="006E4E2C" w:rsidRDefault="00B81ACE" w:rsidP="00316761">
      <w:pPr>
        <w:pStyle w:val="ListParagraph"/>
        <w:numPr>
          <w:ilvl w:val="0"/>
          <w:numId w:val="9"/>
        </w:numPr>
        <w:jc w:val="both"/>
        <w:rPr>
          <w:rFonts w:ascii="Arial" w:hAnsi="Arial" w:cs="Arial"/>
          <w:b/>
          <w:bCs/>
        </w:rPr>
      </w:pPr>
      <w:r w:rsidRPr="006E4E2C">
        <w:rPr>
          <w:rFonts w:ascii="Arial" w:hAnsi="Arial" w:cs="Arial"/>
        </w:rPr>
        <w:t xml:space="preserve">Equip </w:t>
      </w:r>
      <w:r w:rsidR="00CE79F2" w:rsidRPr="006E4E2C">
        <w:rPr>
          <w:rFonts w:ascii="Arial" w:hAnsi="Arial" w:cs="Arial"/>
        </w:rPr>
        <w:t>apprentices</w:t>
      </w:r>
      <w:r w:rsidRPr="006E4E2C">
        <w:rPr>
          <w:rFonts w:ascii="Arial" w:hAnsi="Arial" w:cs="Arial"/>
        </w:rPr>
        <w:t xml:space="preserve"> with the conceptual knowledge and interpersonal skills to lead effectively at a senior </w:t>
      </w:r>
      <w:proofErr w:type="gramStart"/>
      <w:r w:rsidRPr="006E4E2C">
        <w:rPr>
          <w:rFonts w:ascii="Arial" w:hAnsi="Arial" w:cs="Arial"/>
        </w:rPr>
        <w:t>level</w:t>
      </w:r>
      <w:r w:rsidR="00692809" w:rsidRPr="006E4E2C">
        <w:rPr>
          <w:rFonts w:ascii="Arial" w:hAnsi="Arial" w:cs="Arial"/>
        </w:rPr>
        <w:t>;</w:t>
      </w:r>
      <w:proofErr w:type="gramEnd"/>
    </w:p>
    <w:p w14:paraId="146719A7" w14:textId="6178CF1A" w:rsidR="00B81ACE" w:rsidRPr="006E4E2C" w:rsidRDefault="00B81ACE" w:rsidP="00316761">
      <w:pPr>
        <w:pStyle w:val="ListParagraph"/>
        <w:numPr>
          <w:ilvl w:val="0"/>
          <w:numId w:val="9"/>
        </w:numPr>
        <w:jc w:val="both"/>
        <w:rPr>
          <w:rFonts w:ascii="Arial" w:hAnsi="Arial" w:cs="Arial"/>
          <w:b/>
          <w:bCs/>
        </w:rPr>
      </w:pPr>
      <w:r w:rsidRPr="006E4E2C">
        <w:rPr>
          <w:rFonts w:ascii="Arial" w:hAnsi="Arial" w:cs="Arial"/>
        </w:rPr>
        <w:t xml:space="preserve">Provide </w:t>
      </w:r>
      <w:r w:rsidR="00CE79F2" w:rsidRPr="006E4E2C">
        <w:rPr>
          <w:rFonts w:ascii="Arial" w:hAnsi="Arial" w:cs="Arial"/>
        </w:rPr>
        <w:t>apprentices</w:t>
      </w:r>
      <w:r w:rsidRPr="006E4E2C">
        <w:rPr>
          <w:rFonts w:ascii="Arial" w:hAnsi="Arial" w:cs="Arial"/>
        </w:rPr>
        <w:t xml:space="preserve"> with knowledge of operational issues in accounting and finance </w:t>
      </w:r>
      <w:r w:rsidR="00926636" w:rsidRPr="006E4E2C">
        <w:rPr>
          <w:rFonts w:ascii="Arial" w:hAnsi="Arial" w:cs="Arial"/>
        </w:rPr>
        <w:t>with</w:t>
      </w:r>
      <w:r w:rsidRPr="006E4E2C">
        <w:rPr>
          <w:rFonts w:ascii="Arial" w:hAnsi="Arial" w:cs="Arial"/>
        </w:rPr>
        <w:t xml:space="preserve">in health and social </w:t>
      </w:r>
      <w:proofErr w:type="gramStart"/>
      <w:r w:rsidRPr="006E4E2C">
        <w:rPr>
          <w:rFonts w:ascii="Arial" w:hAnsi="Arial" w:cs="Arial"/>
        </w:rPr>
        <w:t>care;</w:t>
      </w:r>
      <w:proofErr w:type="gramEnd"/>
    </w:p>
    <w:p w14:paraId="524FD0CB" w14:textId="2E1F7EB2" w:rsidR="00B81ACE" w:rsidRPr="006E4E2C" w:rsidRDefault="00B81ACE" w:rsidP="00316761">
      <w:pPr>
        <w:pStyle w:val="ListParagraph"/>
        <w:numPr>
          <w:ilvl w:val="0"/>
          <w:numId w:val="9"/>
        </w:numPr>
        <w:jc w:val="both"/>
        <w:rPr>
          <w:rFonts w:ascii="Arial" w:hAnsi="Arial" w:cs="Arial"/>
          <w:b/>
          <w:bCs/>
        </w:rPr>
      </w:pPr>
      <w:r w:rsidRPr="006E4E2C">
        <w:rPr>
          <w:rFonts w:ascii="Arial" w:hAnsi="Arial" w:cs="Arial"/>
        </w:rPr>
        <w:t xml:space="preserve">Enable </w:t>
      </w:r>
      <w:r w:rsidR="00BA4B2B" w:rsidRPr="006E4E2C">
        <w:rPr>
          <w:rFonts w:ascii="Arial" w:hAnsi="Arial" w:cs="Arial"/>
        </w:rPr>
        <w:t>apprentices</w:t>
      </w:r>
      <w:r w:rsidRPr="006E4E2C">
        <w:rPr>
          <w:rFonts w:ascii="Arial" w:hAnsi="Arial" w:cs="Arial"/>
        </w:rPr>
        <w:t xml:space="preserve"> to work with organi</w:t>
      </w:r>
      <w:r w:rsidR="007E1A4F" w:rsidRPr="006E4E2C">
        <w:rPr>
          <w:rFonts w:ascii="Arial" w:hAnsi="Arial" w:cs="Arial"/>
        </w:rPr>
        <w:t>s</w:t>
      </w:r>
      <w:r w:rsidRPr="006E4E2C">
        <w:rPr>
          <w:rFonts w:ascii="Arial" w:hAnsi="Arial" w:cs="Arial"/>
        </w:rPr>
        <w:t>ational change, culture, systems, and complexity at a senior leader level.</w:t>
      </w:r>
    </w:p>
    <w:p w14:paraId="2EB97131" w14:textId="77777777" w:rsidR="00B81ACE" w:rsidRPr="006E4E2C" w:rsidRDefault="00B81ACE" w:rsidP="00316761">
      <w:pPr>
        <w:pStyle w:val="ListParagraph"/>
        <w:ind w:left="0"/>
        <w:jc w:val="both"/>
        <w:rPr>
          <w:rFonts w:ascii="Arial" w:hAnsi="Arial" w:cs="Arial"/>
        </w:rPr>
      </w:pPr>
    </w:p>
    <w:p w14:paraId="63987C31" w14:textId="77777777" w:rsidR="00A92C9B" w:rsidRPr="006E4E2C" w:rsidRDefault="00A92C9B" w:rsidP="00316761">
      <w:pPr>
        <w:pStyle w:val="ListParagraph"/>
        <w:numPr>
          <w:ilvl w:val="0"/>
          <w:numId w:val="1"/>
        </w:numPr>
        <w:jc w:val="both"/>
        <w:rPr>
          <w:rFonts w:ascii="Arial" w:hAnsi="Arial" w:cs="Arial"/>
        </w:rPr>
      </w:pPr>
      <w:r w:rsidRPr="006E4E2C">
        <w:rPr>
          <w:rFonts w:ascii="Arial" w:hAnsi="Arial" w:cs="Arial"/>
          <w:b/>
        </w:rPr>
        <w:t>Intended Learning Outcomes</w:t>
      </w:r>
    </w:p>
    <w:p w14:paraId="6BE15D8F" w14:textId="77777777" w:rsidR="00A92C9B" w:rsidRPr="006E4E2C" w:rsidRDefault="00A92C9B" w:rsidP="00316761">
      <w:pPr>
        <w:jc w:val="both"/>
        <w:rPr>
          <w:rFonts w:ascii="Arial" w:hAnsi="Arial" w:cs="Arial"/>
          <w:sz w:val="22"/>
          <w:szCs w:val="22"/>
        </w:rPr>
      </w:pPr>
    </w:p>
    <w:p w14:paraId="3FCF1728" w14:textId="03541679" w:rsidR="00A92C9B" w:rsidRPr="006E4E2C" w:rsidRDefault="00A92C9B" w:rsidP="00316761">
      <w:pPr>
        <w:jc w:val="both"/>
        <w:rPr>
          <w:rFonts w:ascii="Arial" w:hAnsi="Arial" w:cs="Arial"/>
          <w:sz w:val="22"/>
          <w:szCs w:val="22"/>
        </w:rPr>
      </w:pPr>
      <w:r w:rsidRPr="006E4E2C">
        <w:rPr>
          <w:rFonts w:ascii="Arial" w:hAnsi="Arial" w:cs="Arial"/>
          <w:sz w:val="22"/>
          <w:szCs w:val="22"/>
        </w:rPr>
        <w:t xml:space="preserve">The course outcomes are referenced to the relevant </w:t>
      </w:r>
      <w:bookmarkStart w:id="2" w:name="_Hlk79751436"/>
      <w:r w:rsidRPr="006E4E2C">
        <w:rPr>
          <w:rFonts w:ascii="Arial" w:hAnsi="Arial" w:cs="Arial"/>
          <w:sz w:val="22"/>
          <w:szCs w:val="22"/>
        </w:rPr>
        <w:t>QAA</w:t>
      </w:r>
      <w:bookmarkEnd w:id="2"/>
      <w:r w:rsidRPr="006E4E2C">
        <w:rPr>
          <w:rFonts w:ascii="Arial" w:hAnsi="Arial" w:cs="Arial"/>
          <w:sz w:val="22"/>
          <w:szCs w:val="22"/>
        </w:rPr>
        <w:t xml:space="preserve"> subject benchmarks </w:t>
      </w:r>
      <w:r w:rsidR="00A5615D" w:rsidRPr="006E4E2C">
        <w:rPr>
          <w:rFonts w:ascii="Arial" w:hAnsi="Arial" w:cs="Arial"/>
          <w:sz w:val="22"/>
          <w:szCs w:val="22"/>
        </w:rPr>
        <w:t>for Master's Degrees in Business and Management, the ST0480 Senior Leader Apprenticeship Standard (revised)</w:t>
      </w:r>
      <w:r w:rsidRPr="006E4E2C">
        <w:rPr>
          <w:rFonts w:ascii="Arial" w:hAnsi="Arial" w:cs="Arial"/>
          <w:sz w:val="22"/>
          <w:szCs w:val="22"/>
        </w:rPr>
        <w:t xml:space="preserve"> and the Framework</w:t>
      </w:r>
      <w:r w:rsidR="00571EBC" w:rsidRPr="006E4E2C">
        <w:rPr>
          <w:rFonts w:ascii="Arial" w:hAnsi="Arial" w:cs="Arial"/>
          <w:sz w:val="22"/>
          <w:szCs w:val="22"/>
        </w:rPr>
        <w:t>s</w:t>
      </w:r>
      <w:r w:rsidRPr="006E4E2C">
        <w:rPr>
          <w:rFonts w:ascii="Arial" w:hAnsi="Arial" w:cs="Arial"/>
          <w:sz w:val="22"/>
          <w:szCs w:val="22"/>
        </w:rPr>
        <w:t xml:space="preserve"> for Higher Education Qualifications</w:t>
      </w:r>
      <w:r w:rsidRPr="006E4E2C">
        <w:rPr>
          <w:rFonts w:ascii="Arial" w:hAnsi="Arial" w:cs="Arial"/>
          <w:sz w:val="22"/>
          <w:szCs w:val="22"/>
        </w:rPr>
        <w:fldChar w:fldCharType="begin"/>
      </w:r>
      <w:r w:rsidRPr="006E4E2C">
        <w:rPr>
          <w:rFonts w:ascii="Arial" w:hAnsi="Arial" w:cs="Arial"/>
          <w:sz w:val="22"/>
          <w:szCs w:val="22"/>
        </w:rPr>
        <w:instrText xml:space="preserve"> XE "</w:instrText>
      </w:r>
      <w:r w:rsidRPr="006E4E2C">
        <w:rPr>
          <w:rFonts w:ascii="Arial" w:hAnsi="Arial" w:cs="Arial"/>
          <w:noProof/>
          <w:sz w:val="22"/>
          <w:szCs w:val="22"/>
        </w:rPr>
        <w:instrText>Framework for Higher Education Qualifications:</w:instrText>
      </w:r>
      <w:r w:rsidRPr="006E4E2C">
        <w:rPr>
          <w:rFonts w:ascii="Arial" w:hAnsi="Arial" w:cs="Arial"/>
          <w:sz w:val="22"/>
          <w:szCs w:val="22"/>
        </w:rPr>
        <w:instrText xml:space="preserve">FHEQ" </w:instrText>
      </w:r>
      <w:r w:rsidRPr="006E4E2C">
        <w:rPr>
          <w:rFonts w:ascii="Arial" w:hAnsi="Arial" w:cs="Arial"/>
          <w:sz w:val="22"/>
          <w:szCs w:val="22"/>
        </w:rPr>
        <w:fldChar w:fldCharType="end"/>
      </w:r>
      <w:r w:rsidRPr="006E4E2C">
        <w:rPr>
          <w:rFonts w:ascii="Arial" w:hAnsi="Arial" w:cs="Arial"/>
          <w:sz w:val="22"/>
          <w:szCs w:val="22"/>
        </w:rPr>
        <w:t xml:space="preserve"> </w:t>
      </w:r>
      <w:r w:rsidR="00571EBC" w:rsidRPr="006E4E2C">
        <w:rPr>
          <w:rFonts w:ascii="Arial" w:hAnsi="Arial" w:cs="Arial"/>
          <w:sz w:val="22"/>
          <w:szCs w:val="22"/>
        </w:rPr>
        <w:t>of UK Degree-Awarding Bodies</w:t>
      </w:r>
      <w:r w:rsidRPr="006E4E2C">
        <w:rPr>
          <w:rFonts w:ascii="Arial" w:hAnsi="Arial" w:cs="Arial"/>
          <w:sz w:val="22"/>
          <w:szCs w:val="22"/>
        </w:rPr>
        <w:t xml:space="preserve"> (2014), and relate to the typical </w:t>
      </w:r>
      <w:r w:rsidR="00BA4B2B" w:rsidRPr="006E4E2C">
        <w:rPr>
          <w:rFonts w:ascii="Arial" w:hAnsi="Arial" w:cs="Arial"/>
          <w:sz w:val="22"/>
          <w:szCs w:val="22"/>
        </w:rPr>
        <w:t>apprentice</w:t>
      </w:r>
      <w:r w:rsidRPr="006E4E2C">
        <w:rPr>
          <w:rFonts w:ascii="Arial" w:hAnsi="Arial" w:cs="Arial"/>
          <w:sz w:val="22"/>
          <w:szCs w:val="22"/>
        </w:rPr>
        <w:t>.</w:t>
      </w:r>
      <w:r w:rsidR="009079B7" w:rsidRPr="006E4E2C">
        <w:rPr>
          <w:rFonts w:ascii="Arial" w:hAnsi="Arial" w:cs="Arial"/>
          <w:sz w:val="22"/>
          <w:szCs w:val="22"/>
        </w:rPr>
        <w:t xml:space="preserve"> </w:t>
      </w:r>
      <w:r w:rsidRPr="006E4E2C">
        <w:rPr>
          <w:rFonts w:ascii="Arial" w:hAnsi="Arial" w:cs="Arial"/>
          <w:sz w:val="22"/>
          <w:szCs w:val="22"/>
        </w:rPr>
        <w:t xml:space="preserve">The course provides opportunities for </w:t>
      </w:r>
      <w:r w:rsidR="00BA4B2B" w:rsidRPr="006E4E2C">
        <w:rPr>
          <w:rFonts w:ascii="Arial" w:hAnsi="Arial" w:cs="Arial"/>
          <w:sz w:val="22"/>
          <w:szCs w:val="22"/>
        </w:rPr>
        <w:t>apprentices</w:t>
      </w:r>
      <w:r w:rsidRPr="006E4E2C">
        <w:rPr>
          <w:rFonts w:ascii="Arial" w:hAnsi="Arial" w:cs="Arial"/>
          <w:sz w:val="22"/>
          <w:szCs w:val="22"/>
        </w:rPr>
        <w:t xml:space="preserve"> to develop and demonstrate knowledge and understanding specific to the subject, key </w:t>
      </w:r>
      <w:proofErr w:type="gramStart"/>
      <w:r w:rsidRPr="006E4E2C">
        <w:rPr>
          <w:rFonts w:ascii="Arial" w:hAnsi="Arial" w:cs="Arial"/>
          <w:sz w:val="22"/>
          <w:szCs w:val="22"/>
        </w:rPr>
        <w:t>skills</w:t>
      </w:r>
      <w:proofErr w:type="gramEnd"/>
      <w:r w:rsidRPr="006E4E2C">
        <w:rPr>
          <w:rFonts w:ascii="Arial" w:hAnsi="Arial" w:cs="Arial"/>
          <w:sz w:val="22"/>
          <w:szCs w:val="22"/>
        </w:rPr>
        <w:t xml:space="preserve"> and graduate attributes in the following areas:</w:t>
      </w:r>
    </w:p>
    <w:p w14:paraId="06B83C11" w14:textId="77777777" w:rsidR="00A92C9B" w:rsidRPr="006E4E2C" w:rsidRDefault="00A92C9B" w:rsidP="00A92C9B">
      <w:pPr>
        <w:rPr>
          <w:rFonts w:ascii="Arial" w:hAnsi="Arial" w:cs="Arial"/>
          <w:sz w:val="22"/>
          <w:szCs w:val="22"/>
        </w:rPr>
      </w:pPr>
    </w:p>
    <w:p w14:paraId="412B00C8" w14:textId="77777777" w:rsidR="00A92C9B" w:rsidRPr="006E4E2C" w:rsidRDefault="00A92C9B" w:rsidP="00A92C9B">
      <w:pPr>
        <w:rPr>
          <w:rFonts w:ascii="Arial" w:hAnsi="Arial" w:cs="Arial"/>
          <w:i/>
          <w:color w:val="FF0000"/>
          <w:sz w:val="22"/>
          <w:szCs w:val="22"/>
        </w:rPr>
      </w:pPr>
    </w:p>
    <w:p w14:paraId="3385991A" w14:textId="77777777" w:rsidR="00A92C9B" w:rsidRPr="006E4E2C" w:rsidRDefault="00A92C9B" w:rsidP="00A92C9B">
      <w:pPr>
        <w:ind w:left="720"/>
        <w:contextualSpacing/>
        <w:rPr>
          <w:rFonts w:ascii="Arial" w:hAnsi="Arial" w:cs="Arial"/>
        </w:rPr>
        <w:sectPr w:rsidR="00A92C9B" w:rsidRPr="006E4E2C" w:rsidSect="0068794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274F4E71" w14:textId="77777777" w:rsidR="00A92C9B" w:rsidRPr="006E4E2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6E4E2C" w14:paraId="239FDEAA" w14:textId="77777777" w:rsidTr="00D3083D">
        <w:tc>
          <w:tcPr>
            <w:tcW w:w="15126" w:type="dxa"/>
            <w:gridSpan w:val="6"/>
            <w:shd w:val="clear" w:color="auto" w:fill="DBE5F1"/>
          </w:tcPr>
          <w:p w14:paraId="28811048" w14:textId="77777777" w:rsidR="00A92C9B" w:rsidRPr="006E4E2C" w:rsidRDefault="00A92C9B" w:rsidP="00687943">
            <w:pPr>
              <w:rPr>
                <w:rFonts w:ascii="Arial" w:hAnsi="Arial" w:cs="Arial"/>
                <w:b/>
                <w:sz w:val="22"/>
                <w:szCs w:val="22"/>
              </w:rPr>
            </w:pPr>
            <w:r w:rsidRPr="006E4E2C">
              <w:rPr>
                <w:rFonts w:ascii="Arial" w:hAnsi="Arial" w:cs="Arial"/>
                <w:b/>
                <w:sz w:val="22"/>
                <w:szCs w:val="22"/>
              </w:rPr>
              <w:t>Programme Learning Outcomes</w:t>
            </w:r>
          </w:p>
          <w:p w14:paraId="777D7935" w14:textId="77777777" w:rsidR="00A92C9B" w:rsidRPr="006E4E2C" w:rsidRDefault="00A92C9B" w:rsidP="009079B7">
            <w:pPr>
              <w:rPr>
                <w:rFonts w:ascii="Arial" w:hAnsi="Arial" w:cs="Arial"/>
                <w:b/>
                <w:sz w:val="22"/>
                <w:szCs w:val="22"/>
              </w:rPr>
            </w:pPr>
          </w:p>
        </w:tc>
      </w:tr>
      <w:tr w:rsidR="00A92C9B" w:rsidRPr="006E4E2C" w14:paraId="12B4F4E8" w14:textId="77777777" w:rsidTr="00D3083D">
        <w:tc>
          <w:tcPr>
            <w:tcW w:w="816" w:type="dxa"/>
            <w:shd w:val="clear" w:color="auto" w:fill="DBE5F1"/>
          </w:tcPr>
          <w:p w14:paraId="472DF5B3" w14:textId="77777777" w:rsidR="00A92C9B" w:rsidRPr="006E4E2C" w:rsidRDefault="00A92C9B" w:rsidP="00687943">
            <w:pPr>
              <w:rPr>
                <w:rFonts w:ascii="Arial" w:hAnsi="Arial" w:cs="Arial"/>
                <w:b/>
                <w:sz w:val="22"/>
                <w:szCs w:val="22"/>
              </w:rPr>
            </w:pPr>
          </w:p>
        </w:tc>
        <w:tc>
          <w:tcPr>
            <w:tcW w:w="3905" w:type="dxa"/>
            <w:shd w:val="clear" w:color="auto" w:fill="DBE5F1"/>
          </w:tcPr>
          <w:p w14:paraId="4937BAFB" w14:textId="77777777" w:rsidR="00A92C9B" w:rsidRPr="006E4E2C" w:rsidRDefault="00A92C9B" w:rsidP="00687943">
            <w:pPr>
              <w:rPr>
                <w:rFonts w:ascii="Arial" w:hAnsi="Arial" w:cs="Arial"/>
                <w:b/>
                <w:sz w:val="22"/>
                <w:szCs w:val="22"/>
              </w:rPr>
            </w:pPr>
            <w:r w:rsidRPr="006E4E2C">
              <w:rPr>
                <w:rFonts w:ascii="Arial" w:hAnsi="Arial" w:cs="Arial"/>
                <w:b/>
                <w:sz w:val="22"/>
                <w:szCs w:val="22"/>
              </w:rPr>
              <w:t>Knowledge and Understanding</w:t>
            </w:r>
          </w:p>
          <w:p w14:paraId="7A0CF8AF" w14:textId="77777777" w:rsidR="00A92C9B" w:rsidRPr="006E4E2C" w:rsidRDefault="00A92C9B" w:rsidP="00687943">
            <w:pPr>
              <w:rPr>
                <w:rFonts w:ascii="Arial" w:hAnsi="Arial" w:cs="Arial"/>
                <w:b/>
                <w:sz w:val="22"/>
                <w:szCs w:val="22"/>
              </w:rPr>
            </w:pPr>
          </w:p>
          <w:p w14:paraId="5EAD590B" w14:textId="2509B14D" w:rsidR="00A92C9B" w:rsidRPr="006E4E2C" w:rsidRDefault="00A92C9B" w:rsidP="00687943">
            <w:pPr>
              <w:rPr>
                <w:rFonts w:ascii="Arial" w:hAnsi="Arial" w:cs="Arial"/>
                <w:sz w:val="22"/>
                <w:szCs w:val="22"/>
              </w:rPr>
            </w:pPr>
            <w:r w:rsidRPr="006E4E2C">
              <w:rPr>
                <w:rFonts w:ascii="Arial" w:hAnsi="Arial" w:cs="Arial"/>
                <w:sz w:val="22"/>
                <w:szCs w:val="22"/>
              </w:rPr>
              <w:t xml:space="preserve">On completion of the course </w:t>
            </w:r>
            <w:r w:rsidR="00BA4B2B" w:rsidRPr="006E4E2C">
              <w:rPr>
                <w:rFonts w:ascii="Arial" w:hAnsi="Arial" w:cs="Arial"/>
                <w:sz w:val="22"/>
                <w:szCs w:val="22"/>
              </w:rPr>
              <w:t>apprentices</w:t>
            </w:r>
            <w:r w:rsidRPr="006E4E2C">
              <w:rPr>
                <w:rFonts w:ascii="Arial" w:hAnsi="Arial" w:cs="Arial"/>
                <w:sz w:val="22"/>
                <w:szCs w:val="22"/>
              </w:rPr>
              <w:t xml:space="preserve"> will be able to</w:t>
            </w:r>
            <w:r w:rsidR="009C09AF" w:rsidRPr="006E4E2C">
              <w:rPr>
                <w:rFonts w:ascii="Arial" w:hAnsi="Arial" w:cs="Arial"/>
                <w:sz w:val="22"/>
                <w:szCs w:val="22"/>
              </w:rPr>
              <w:t xml:space="preserve"> demonstrate</w:t>
            </w:r>
            <w:r w:rsidRPr="006E4E2C">
              <w:rPr>
                <w:rFonts w:ascii="Arial" w:hAnsi="Arial" w:cs="Arial"/>
                <w:sz w:val="22"/>
                <w:szCs w:val="22"/>
              </w:rPr>
              <w:t>:</w:t>
            </w:r>
          </w:p>
        </w:tc>
        <w:tc>
          <w:tcPr>
            <w:tcW w:w="771" w:type="dxa"/>
            <w:shd w:val="clear" w:color="auto" w:fill="DBE5F1"/>
          </w:tcPr>
          <w:p w14:paraId="3B3DE46C" w14:textId="77777777" w:rsidR="00A92C9B" w:rsidRPr="006E4E2C" w:rsidRDefault="00A92C9B" w:rsidP="00687943">
            <w:pPr>
              <w:rPr>
                <w:rFonts w:ascii="Arial" w:hAnsi="Arial" w:cs="Arial"/>
                <w:b/>
                <w:sz w:val="22"/>
                <w:szCs w:val="22"/>
              </w:rPr>
            </w:pPr>
          </w:p>
        </w:tc>
        <w:tc>
          <w:tcPr>
            <w:tcW w:w="3951" w:type="dxa"/>
            <w:shd w:val="clear" w:color="auto" w:fill="DBE5F1"/>
          </w:tcPr>
          <w:p w14:paraId="5070CC83" w14:textId="77777777" w:rsidR="00A92C9B" w:rsidRPr="006E4E2C" w:rsidRDefault="00A92C9B" w:rsidP="00687943">
            <w:pPr>
              <w:rPr>
                <w:rFonts w:ascii="Arial" w:hAnsi="Arial" w:cs="Arial"/>
                <w:b/>
                <w:sz w:val="22"/>
                <w:szCs w:val="22"/>
              </w:rPr>
            </w:pPr>
            <w:r w:rsidRPr="006E4E2C">
              <w:rPr>
                <w:rFonts w:ascii="Arial" w:hAnsi="Arial" w:cs="Arial"/>
                <w:b/>
                <w:sz w:val="22"/>
                <w:szCs w:val="22"/>
              </w:rPr>
              <w:t>Intellectual Skills</w:t>
            </w:r>
          </w:p>
          <w:p w14:paraId="1262B029" w14:textId="77777777" w:rsidR="00A92C9B" w:rsidRPr="006E4E2C" w:rsidRDefault="00A92C9B" w:rsidP="00687943">
            <w:pPr>
              <w:rPr>
                <w:rFonts w:ascii="Arial" w:hAnsi="Arial" w:cs="Arial"/>
                <w:b/>
                <w:sz w:val="22"/>
                <w:szCs w:val="22"/>
              </w:rPr>
            </w:pPr>
          </w:p>
          <w:p w14:paraId="6F0CBDF4" w14:textId="5A510C45" w:rsidR="00A92C9B" w:rsidRPr="006E4E2C" w:rsidRDefault="00A92C9B" w:rsidP="00687943">
            <w:pPr>
              <w:rPr>
                <w:rFonts w:ascii="Arial" w:hAnsi="Arial" w:cs="Arial"/>
                <w:sz w:val="22"/>
                <w:szCs w:val="22"/>
              </w:rPr>
            </w:pPr>
            <w:r w:rsidRPr="006E4E2C">
              <w:rPr>
                <w:rFonts w:ascii="Arial" w:hAnsi="Arial" w:cs="Arial"/>
                <w:sz w:val="22"/>
                <w:szCs w:val="22"/>
              </w:rPr>
              <w:t xml:space="preserve">On completion of the course </w:t>
            </w:r>
            <w:r w:rsidR="00BA4B2B" w:rsidRPr="006E4E2C">
              <w:rPr>
                <w:rFonts w:ascii="Arial" w:hAnsi="Arial" w:cs="Arial"/>
                <w:sz w:val="22"/>
                <w:szCs w:val="22"/>
              </w:rPr>
              <w:t>apprentices</w:t>
            </w:r>
            <w:r w:rsidRPr="006E4E2C">
              <w:rPr>
                <w:rFonts w:ascii="Arial" w:hAnsi="Arial" w:cs="Arial"/>
                <w:sz w:val="22"/>
                <w:szCs w:val="22"/>
              </w:rPr>
              <w:t xml:space="preserve"> will be able to</w:t>
            </w:r>
          </w:p>
        </w:tc>
        <w:tc>
          <w:tcPr>
            <w:tcW w:w="725" w:type="dxa"/>
            <w:shd w:val="clear" w:color="auto" w:fill="DBE5F1"/>
          </w:tcPr>
          <w:p w14:paraId="56E02829" w14:textId="77777777" w:rsidR="00A92C9B" w:rsidRPr="006E4E2C" w:rsidRDefault="00A92C9B" w:rsidP="00687943">
            <w:pPr>
              <w:rPr>
                <w:rFonts w:ascii="Arial" w:hAnsi="Arial" w:cs="Arial"/>
                <w:b/>
                <w:sz w:val="22"/>
                <w:szCs w:val="22"/>
              </w:rPr>
            </w:pPr>
          </w:p>
        </w:tc>
        <w:tc>
          <w:tcPr>
            <w:tcW w:w="4958" w:type="dxa"/>
            <w:shd w:val="clear" w:color="auto" w:fill="DBE5F1"/>
          </w:tcPr>
          <w:p w14:paraId="707183BC" w14:textId="77777777" w:rsidR="00A92C9B" w:rsidRPr="006E4E2C" w:rsidRDefault="00A92C9B" w:rsidP="00687943">
            <w:pPr>
              <w:rPr>
                <w:rFonts w:ascii="Arial" w:hAnsi="Arial" w:cs="Arial"/>
                <w:b/>
                <w:sz w:val="22"/>
                <w:szCs w:val="22"/>
              </w:rPr>
            </w:pPr>
            <w:r w:rsidRPr="006E4E2C">
              <w:rPr>
                <w:rFonts w:ascii="Arial" w:hAnsi="Arial" w:cs="Arial"/>
                <w:b/>
                <w:sz w:val="22"/>
                <w:szCs w:val="22"/>
              </w:rPr>
              <w:t>Subject Practical Skills</w:t>
            </w:r>
          </w:p>
          <w:p w14:paraId="4DD7B124" w14:textId="77777777" w:rsidR="00A92C9B" w:rsidRPr="006E4E2C" w:rsidRDefault="00A92C9B" w:rsidP="00687943">
            <w:pPr>
              <w:rPr>
                <w:rFonts w:ascii="Arial" w:hAnsi="Arial" w:cs="Arial"/>
                <w:b/>
                <w:sz w:val="22"/>
                <w:szCs w:val="22"/>
              </w:rPr>
            </w:pPr>
          </w:p>
          <w:p w14:paraId="66B39701" w14:textId="1BACBEBE" w:rsidR="00A92C9B" w:rsidRPr="006E4E2C" w:rsidRDefault="00A92C9B" w:rsidP="00687943">
            <w:pPr>
              <w:rPr>
                <w:rFonts w:ascii="Arial" w:hAnsi="Arial" w:cs="Arial"/>
                <w:b/>
                <w:sz w:val="22"/>
                <w:szCs w:val="22"/>
              </w:rPr>
            </w:pPr>
            <w:r w:rsidRPr="006E4E2C">
              <w:rPr>
                <w:rFonts w:ascii="Arial" w:hAnsi="Arial" w:cs="Arial"/>
                <w:sz w:val="22"/>
                <w:szCs w:val="22"/>
              </w:rPr>
              <w:t xml:space="preserve">On completion of the course </w:t>
            </w:r>
            <w:r w:rsidR="00BA4B2B" w:rsidRPr="006E4E2C">
              <w:rPr>
                <w:rFonts w:ascii="Arial" w:hAnsi="Arial" w:cs="Arial"/>
                <w:sz w:val="22"/>
                <w:szCs w:val="22"/>
              </w:rPr>
              <w:t>apprentices</w:t>
            </w:r>
            <w:r w:rsidRPr="006E4E2C">
              <w:rPr>
                <w:rFonts w:ascii="Arial" w:hAnsi="Arial" w:cs="Arial"/>
                <w:sz w:val="22"/>
                <w:szCs w:val="22"/>
              </w:rPr>
              <w:t xml:space="preserve"> will be able to</w:t>
            </w:r>
          </w:p>
        </w:tc>
      </w:tr>
      <w:tr w:rsidR="009C09AF" w:rsidRPr="006E4E2C" w14:paraId="326EC52B" w14:textId="77777777" w:rsidTr="00D3083D">
        <w:tc>
          <w:tcPr>
            <w:tcW w:w="816" w:type="dxa"/>
            <w:shd w:val="clear" w:color="auto" w:fill="auto"/>
          </w:tcPr>
          <w:p w14:paraId="43241F34" w14:textId="77777777" w:rsidR="009C09AF" w:rsidRPr="006E4E2C" w:rsidRDefault="009C09AF" w:rsidP="009C09AF">
            <w:pPr>
              <w:rPr>
                <w:rFonts w:ascii="Arial" w:hAnsi="Arial" w:cs="Arial"/>
                <w:sz w:val="22"/>
                <w:szCs w:val="22"/>
              </w:rPr>
            </w:pPr>
            <w:r w:rsidRPr="006E4E2C">
              <w:rPr>
                <w:rFonts w:ascii="Arial" w:hAnsi="Arial" w:cs="Arial"/>
                <w:sz w:val="22"/>
                <w:szCs w:val="22"/>
              </w:rPr>
              <w:t>A1</w:t>
            </w:r>
          </w:p>
        </w:tc>
        <w:tc>
          <w:tcPr>
            <w:tcW w:w="3905" w:type="dxa"/>
            <w:shd w:val="clear" w:color="auto" w:fill="auto"/>
          </w:tcPr>
          <w:p w14:paraId="5BCDED33" w14:textId="2B625182" w:rsidR="009C09AF" w:rsidRPr="006E4E2C" w:rsidRDefault="009C09AF" w:rsidP="009C09AF">
            <w:pPr>
              <w:rPr>
                <w:rFonts w:ascii="Arial" w:hAnsi="Arial" w:cs="Arial"/>
                <w:i/>
                <w:sz w:val="22"/>
                <w:szCs w:val="22"/>
              </w:rPr>
            </w:pPr>
            <w:r w:rsidRPr="006E4E2C">
              <w:rPr>
                <w:rFonts w:ascii="Arial" w:hAnsi="Arial" w:cs="Arial"/>
                <w:sz w:val="22"/>
                <w:szCs w:val="22"/>
              </w:rPr>
              <w:t>A detailed understanding of management and functioning of care systems, markets, organisations, and workforces</w:t>
            </w:r>
          </w:p>
        </w:tc>
        <w:tc>
          <w:tcPr>
            <w:tcW w:w="771" w:type="dxa"/>
            <w:shd w:val="clear" w:color="auto" w:fill="auto"/>
          </w:tcPr>
          <w:p w14:paraId="0611992B" w14:textId="77777777" w:rsidR="009C09AF" w:rsidRPr="006E4E2C" w:rsidRDefault="009C09AF" w:rsidP="009C09AF">
            <w:pPr>
              <w:rPr>
                <w:rFonts w:ascii="Arial" w:hAnsi="Arial" w:cs="Arial"/>
                <w:sz w:val="22"/>
                <w:szCs w:val="22"/>
              </w:rPr>
            </w:pPr>
            <w:r w:rsidRPr="006E4E2C">
              <w:rPr>
                <w:rFonts w:ascii="Arial" w:hAnsi="Arial" w:cs="Arial"/>
                <w:sz w:val="22"/>
                <w:szCs w:val="22"/>
              </w:rPr>
              <w:t>B1</w:t>
            </w:r>
          </w:p>
        </w:tc>
        <w:tc>
          <w:tcPr>
            <w:tcW w:w="3951" w:type="dxa"/>
            <w:shd w:val="clear" w:color="auto" w:fill="auto"/>
          </w:tcPr>
          <w:p w14:paraId="6C2DBFB7" w14:textId="3CECB8AA" w:rsidR="009C09AF" w:rsidRPr="006E4E2C" w:rsidRDefault="009C09AF" w:rsidP="009C09AF">
            <w:pPr>
              <w:rPr>
                <w:rFonts w:ascii="Arial" w:hAnsi="Arial" w:cs="Arial"/>
                <w:sz w:val="22"/>
                <w:szCs w:val="22"/>
              </w:rPr>
            </w:pPr>
            <w:r w:rsidRPr="006E4E2C">
              <w:rPr>
                <w:rFonts w:ascii="Arial" w:hAnsi="Arial" w:cs="Arial"/>
                <w:sz w:val="22"/>
                <w:szCs w:val="22"/>
              </w:rPr>
              <w:t xml:space="preserve">Critically analyse theories of leadership and management </w:t>
            </w:r>
          </w:p>
        </w:tc>
        <w:tc>
          <w:tcPr>
            <w:tcW w:w="725" w:type="dxa"/>
            <w:shd w:val="clear" w:color="auto" w:fill="auto"/>
          </w:tcPr>
          <w:p w14:paraId="3220B90E" w14:textId="77777777" w:rsidR="009C09AF" w:rsidRPr="006E4E2C" w:rsidRDefault="009C09AF" w:rsidP="009C09AF">
            <w:pPr>
              <w:rPr>
                <w:rFonts w:ascii="Arial" w:hAnsi="Arial" w:cs="Arial"/>
                <w:sz w:val="22"/>
                <w:szCs w:val="22"/>
              </w:rPr>
            </w:pPr>
            <w:r w:rsidRPr="006E4E2C">
              <w:rPr>
                <w:rFonts w:ascii="Arial" w:hAnsi="Arial" w:cs="Arial"/>
                <w:sz w:val="22"/>
                <w:szCs w:val="22"/>
              </w:rPr>
              <w:t>C1</w:t>
            </w:r>
          </w:p>
        </w:tc>
        <w:tc>
          <w:tcPr>
            <w:tcW w:w="4958" w:type="dxa"/>
            <w:shd w:val="clear" w:color="auto" w:fill="auto"/>
          </w:tcPr>
          <w:p w14:paraId="2C682561" w14:textId="69C9E434" w:rsidR="009C09AF" w:rsidRPr="006E4E2C" w:rsidRDefault="009C09AF" w:rsidP="009C09AF">
            <w:pPr>
              <w:rPr>
                <w:rFonts w:ascii="Arial" w:hAnsi="Arial" w:cs="Arial"/>
                <w:sz w:val="22"/>
                <w:szCs w:val="22"/>
              </w:rPr>
            </w:pPr>
            <w:r w:rsidRPr="006E4E2C">
              <w:rPr>
                <w:rFonts w:ascii="Arial" w:hAnsi="Arial" w:cs="Arial"/>
                <w:sz w:val="22"/>
                <w:szCs w:val="22"/>
              </w:rPr>
              <w:t>Work collaboratively to lead and influence others</w:t>
            </w:r>
          </w:p>
        </w:tc>
      </w:tr>
      <w:tr w:rsidR="009C09AF" w:rsidRPr="006E4E2C" w14:paraId="154A535A" w14:textId="77777777" w:rsidTr="00D3083D">
        <w:tc>
          <w:tcPr>
            <w:tcW w:w="816" w:type="dxa"/>
            <w:shd w:val="clear" w:color="auto" w:fill="auto"/>
          </w:tcPr>
          <w:p w14:paraId="5E8ECEAC" w14:textId="77777777" w:rsidR="009C09AF" w:rsidRPr="006E4E2C" w:rsidRDefault="009C09AF" w:rsidP="009C09AF">
            <w:pPr>
              <w:rPr>
                <w:rFonts w:ascii="Arial" w:hAnsi="Arial" w:cs="Arial"/>
                <w:sz w:val="22"/>
                <w:szCs w:val="22"/>
              </w:rPr>
            </w:pPr>
            <w:r w:rsidRPr="006E4E2C">
              <w:rPr>
                <w:rFonts w:ascii="Arial" w:hAnsi="Arial" w:cs="Arial"/>
                <w:sz w:val="22"/>
                <w:szCs w:val="22"/>
              </w:rPr>
              <w:t>A2</w:t>
            </w:r>
          </w:p>
        </w:tc>
        <w:tc>
          <w:tcPr>
            <w:tcW w:w="3905" w:type="dxa"/>
            <w:shd w:val="clear" w:color="auto" w:fill="auto"/>
          </w:tcPr>
          <w:p w14:paraId="279B8456" w14:textId="30D137B8" w:rsidR="009C09AF" w:rsidRPr="006E4E2C" w:rsidRDefault="00F2478C" w:rsidP="009C09AF">
            <w:pPr>
              <w:rPr>
                <w:rFonts w:ascii="Arial" w:hAnsi="Arial" w:cs="Arial"/>
                <w:sz w:val="22"/>
                <w:szCs w:val="22"/>
              </w:rPr>
            </w:pPr>
            <w:r w:rsidRPr="006E4E2C">
              <w:rPr>
                <w:rFonts w:ascii="Arial" w:hAnsi="Arial" w:cs="Arial"/>
                <w:sz w:val="22"/>
                <w:szCs w:val="22"/>
              </w:rPr>
              <w:t>A deep</w:t>
            </w:r>
            <w:r w:rsidR="00926636" w:rsidRPr="006E4E2C">
              <w:rPr>
                <w:rFonts w:ascii="Arial" w:hAnsi="Arial" w:cs="Arial"/>
                <w:sz w:val="22"/>
                <w:szCs w:val="22"/>
              </w:rPr>
              <w:t>,</w:t>
            </w:r>
            <w:r w:rsidRPr="006E4E2C">
              <w:rPr>
                <w:rFonts w:ascii="Arial" w:hAnsi="Arial" w:cs="Arial"/>
                <w:sz w:val="22"/>
                <w:szCs w:val="22"/>
              </w:rPr>
              <w:t xml:space="preserve"> systematic understanding of </w:t>
            </w:r>
            <w:r w:rsidR="009C09AF" w:rsidRPr="006E4E2C">
              <w:rPr>
                <w:rFonts w:ascii="Arial" w:hAnsi="Arial" w:cs="Arial"/>
                <w:sz w:val="22"/>
                <w:szCs w:val="22"/>
              </w:rPr>
              <w:t>theories of leadership, communication, emotion</w:t>
            </w:r>
            <w:r w:rsidR="00926636" w:rsidRPr="006E4E2C">
              <w:rPr>
                <w:rFonts w:ascii="Arial" w:hAnsi="Arial" w:cs="Arial"/>
                <w:sz w:val="22"/>
                <w:szCs w:val="22"/>
              </w:rPr>
              <w:t>s</w:t>
            </w:r>
            <w:r w:rsidR="009C09AF" w:rsidRPr="006E4E2C">
              <w:rPr>
                <w:rFonts w:ascii="Arial" w:hAnsi="Arial" w:cs="Arial"/>
                <w:sz w:val="22"/>
                <w:szCs w:val="22"/>
              </w:rPr>
              <w:t>, and group processes</w:t>
            </w:r>
          </w:p>
        </w:tc>
        <w:tc>
          <w:tcPr>
            <w:tcW w:w="771" w:type="dxa"/>
            <w:shd w:val="clear" w:color="auto" w:fill="auto"/>
          </w:tcPr>
          <w:p w14:paraId="1430A7A5" w14:textId="77777777" w:rsidR="009C09AF" w:rsidRPr="006E4E2C" w:rsidRDefault="009C09AF" w:rsidP="009C09AF">
            <w:pPr>
              <w:rPr>
                <w:rFonts w:ascii="Arial" w:hAnsi="Arial" w:cs="Arial"/>
                <w:sz w:val="22"/>
                <w:szCs w:val="22"/>
              </w:rPr>
            </w:pPr>
            <w:r w:rsidRPr="006E4E2C">
              <w:rPr>
                <w:rFonts w:ascii="Arial" w:hAnsi="Arial" w:cs="Arial"/>
                <w:sz w:val="22"/>
                <w:szCs w:val="22"/>
              </w:rPr>
              <w:t>B2</w:t>
            </w:r>
          </w:p>
        </w:tc>
        <w:tc>
          <w:tcPr>
            <w:tcW w:w="3951" w:type="dxa"/>
            <w:shd w:val="clear" w:color="auto" w:fill="auto"/>
          </w:tcPr>
          <w:p w14:paraId="299C1499" w14:textId="60751E7C" w:rsidR="009C09AF" w:rsidRPr="006E4E2C" w:rsidRDefault="009C09AF" w:rsidP="009C09AF">
            <w:pPr>
              <w:rPr>
                <w:rFonts w:ascii="Arial" w:hAnsi="Arial" w:cs="Arial"/>
                <w:sz w:val="22"/>
                <w:szCs w:val="22"/>
              </w:rPr>
            </w:pPr>
            <w:r w:rsidRPr="006E4E2C">
              <w:rPr>
                <w:rFonts w:ascii="Arial" w:hAnsi="Arial" w:cs="Arial"/>
                <w:sz w:val="22"/>
                <w:szCs w:val="22"/>
              </w:rPr>
              <w:t>Critically apply psychological and sociological theories to leadership and management</w:t>
            </w:r>
          </w:p>
        </w:tc>
        <w:tc>
          <w:tcPr>
            <w:tcW w:w="725" w:type="dxa"/>
            <w:shd w:val="clear" w:color="auto" w:fill="auto"/>
          </w:tcPr>
          <w:p w14:paraId="63CEF923" w14:textId="77777777" w:rsidR="009C09AF" w:rsidRPr="006E4E2C" w:rsidRDefault="009C09AF" w:rsidP="009C09AF">
            <w:pPr>
              <w:rPr>
                <w:rFonts w:ascii="Arial" w:hAnsi="Arial" w:cs="Arial"/>
                <w:sz w:val="22"/>
                <w:szCs w:val="22"/>
              </w:rPr>
            </w:pPr>
            <w:r w:rsidRPr="006E4E2C">
              <w:rPr>
                <w:rFonts w:ascii="Arial" w:hAnsi="Arial" w:cs="Arial"/>
                <w:sz w:val="22"/>
                <w:szCs w:val="22"/>
              </w:rPr>
              <w:t>C2</w:t>
            </w:r>
          </w:p>
        </w:tc>
        <w:tc>
          <w:tcPr>
            <w:tcW w:w="4958" w:type="dxa"/>
            <w:shd w:val="clear" w:color="auto" w:fill="auto"/>
          </w:tcPr>
          <w:p w14:paraId="16389F77" w14:textId="01448B77" w:rsidR="009C09AF" w:rsidRPr="006E4E2C" w:rsidRDefault="009C09AF" w:rsidP="009C09AF">
            <w:pPr>
              <w:rPr>
                <w:rFonts w:ascii="Arial" w:hAnsi="Arial" w:cs="Arial"/>
                <w:sz w:val="22"/>
                <w:szCs w:val="22"/>
              </w:rPr>
            </w:pPr>
            <w:r w:rsidRPr="006E4E2C">
              <w:rPr>
                <w:rFonts w:ascii="Arial" w:hAnsi="Arial" w:cs="Arial"/>
                <w:sz w:val="22"/>
                <w:szCs w:val="22"/>
              </w:rPr>
              <w:t>Critically reflect on their leadership practice</w:t>
            </w:r>
          </w:p>
        </w:tc>
      </w:tr>
      <w:tr w:rsidR="009C09AF" w:rsidRPr="006E4E2C" w14:paraId="346A8E4D" w14:textId="77777777" w:rsidTr="00D3083D">
        <w:tc>
          <w:tcPr>
            <w:tcW w:w="816" w:type="dxa"/>
            <w:shd w:val="clear" w:color="auto" w:fill="auto"/>
          </w:tcPr>
          <w:p w14:paraId="5F6C633C" w14:textId="77777777" w:rsidR="009C09AF" w:rsidRPr="006E4E2C" w:rsidRDefault="009C09AF" w:rsidP="009C09AF">
            <w:pPr>
              <w:rPr>
                <w:rFonts w:ascii="Arial" w:hAnsi="Arial" w:cs="Arial"/>
                <w:sz w:val="22"/>
                <w:szCs w:val="22"/>
              </w:rPr>
            </w:pPr>
            <w:r w:rsidRPr="006E4E2C">
              <w:rPr>
                <w:rFonts w:ascii="Arial" w:hAnsi="Arial" w:cs="Arial"/>
                <w:sz w:val="22"/>
                <w:szCs w:val="22"/>
              </w:rPr>
              <w:t>A3</w:t>
            </w:r>
          </w:p>
        </w:tc>
        <w:tc>
          <w:tcPr>
            <w:tcW w:w="3905" w:type="dxa"/>
            <w:shd w:val="clear" w:color="auto" w:fill="auto"/>
          </w:tcPr>
          <w:p w14:paraId="5C27CFD5" w14:textId="152140FA" w:rsidR="009C09AF" w:rsidRPr="006E4E2C" w:rsidRDefault="009C09AF" w:rsidP="009C09AF">
            <w:pPr>
              <w:rPr>
                <w:rFonts w:ascii="Arial" w:hAnsi="Arial" w:cs="Arial"/>
                <w:sz w:val="22"/>
                <w:szCs w:val="22"/>
              </w:rPr>
            </w:pPr>
            <w:r w:rsidRPr="006E4E2C">
              <w:rPr>
                <w:rFonts w:ascii="Arial" w:hAnsi="Arial" w:cs="Arial"/>
                <w:sz w:val="22"/>
                <w:szCs w:val="22"/>
              </w:rPr>
              <w:t>An applied</w:t>
            </w:r>
            <w:r w:rsidR="00BC04DF" w:rsidRPr="006E4E2C">
              <w:rPr>
                <w:rFonts w:ascii="Arial" w:hAnsi="Arial" w:cs="Arial"/>
                <w:sz w:val="22"/>
                <w:szCs w:val="22"/>
              </w:rPr>
              <w:t>,</w:t>
            </w:r>
            <w:r w:rsidRPr="006E4E2C">
              <w:rPr>
                <w:rFonts w:ascii="Arial" w:hAnsi="Arial" w:cs="Arial"/>
                <w:sz w:val="22"/>
                <w:szCs w:val="22"/>
              </w:rPr>
              <w:t xml:space="preserve"> </w:t>
            </w:r>
            <w:r w:rsidR="00BC04DF" w:rsidRPr="006E4E2C">
              <w:rPr>
                <w:rFonts w:ascii="Arial" w:hAnsi="Arial" w:cs="Arial"/>
                <w:sz w:val="22"/>
                <w:szCs w:val="22"/>
              </w:rPr>
              <w:t xml:space="preserve">detailed </w:t>
            </w:r>
            <w:r w:rsidRPr="006E4E2C">
              <w:rPr>
                <w:rFonts w:ascii="Arial" w:hAnsi="Arial" w:cs="Arial"/>
                <w:sz w:val="22"/>
                <w:szCs w:val="22"/>
              </w:rPr>
              <w:t>understanding of issues in accounting and finance relevant to health and social care management</w:t>
            </w:r>
          </w:p>
        </w:tc>
        <w:tc>
          <w:tcPr>
            <w:tcW w:w="771" w:type="dxa"/>
            <w:shd w:val="clear" w:color="auto" w:fill="auto"/>
          </w:tcPr>
          <w:p w14:paraId="7E5D12D0" w14:textId="77777777" w:rsidR="009C09AF" w:rsidRPr="006E4E2C" w:rsidRDefault="009C09AF" w:rsidP="009C09AF">
            <w:pPr>
              <w:rPr>
                <w:rFonts w:ascii="Arial" w:hAnsi="Arial" w:cs="Arial"/>
                <w:sz w:val="22"/>
                <w:szCs w:val="22"/>
              </w:rPr>
            </w:pPr>
            <w:r w:rsidRPr="006E4E2C">
              <w:rPr>
                <w:rFonts w:ascii="Arial" w:hAnsi="Arial" w:cs="Arial"/>
                <w:sz w:val="22"/>
                <w:szCs w:val="22"/>
              </w:rPr>
              <w:t>B3</w:t>
            </w:r>
          </w:p>
        </w:tc>
        <w:tc>
          <w:tcPr>
            <w:tcW w:w="3951" w:type="dxa"/>
            <w:shd w:val="clear" w:color="auto" w:fill="auto"/>
          </w:tcPr>
          <w:p w14:paraId="53A7C01B" w14:textId="122F1E51" w:rsidR="009C09AF" w:rsidRPr="006E4E2C" w:rsidRDefault="009C09AF" w:rsidP="009C09AF">
            <w:pPr>
              <w:rPr>
                <w:rFonts w:ascii="Arial" w:hAnsi="Arial" w:cs="Arial"/>
                <w:sz w:val="22"/>
                <w:szCs w:val="22"/>
              </w:rPr>
            </w:pPr>
            <w:r w:rsidRPr="006E4E2C">
              <w:rPr>
                <w:rFonts w:ascii="Arial" w:hAnsi="Arial" w:cs="Arial"/>
                <w:sz w:val="22"/>
                <w:szCs w:val="22"/>
              </w:rPr>
              <w:t>Critically apply financial and non-financial theories to make allocation decisions</w:t>
            </w:r>
          </w:p>
        </w:tc>
        <w:tc>
          <w:tcPr>
            <w:tcW w:w="725" w:type="dxa"/>
            <w:shd w:val="clear" w:color="auto" w:fill="auto"/>
          </w:tcPr>
          <w:p w14:paraId="6581A01A" w14:textId="77777777" w:rsidR="009C09AF" w:rsidRPr="006E4E2C" w:rsidRDefault="009C09AF" w:rsidP="009C09AF">
            <w:pPr>
              <w:rPr>
                <w:rFonts w:ascii="Arial" w:hAnsi="Arial" w:cs="Arial"/>
                <w:sz w:val="22"/>
                <w:szCs w:val="22"/>
              </w:rPr>
            </w:pPr>
            <w:r w:rsidRPr="006E4E2C">
              <w:rPr>
                <w:rFonts w:ascii="Arial" w:hAnsi="Arial" w:cs="Arial"/>
                <w:sz w:val="22"/>
                <w:szCs w:val="22"/>
              </w:rPr>
              <w:t>C3</w:t>
            </w:r>
          </w:p>
        </w:tc>
        <w:tc>
          <w:tcPr>
            <w:tcW w:w="4958" w:type="dxa"/>
            <w:shd w:val="clear" w:color="auto" w:fill="auto"/>
          </w:tcPr>
          <w:p w14:paraId="38E7EC8C" w14:textId="0EA05D8C" w:rsidR="009C09AF" w:rsidRPr="006E4E2C" w:rsidRDefault="009C09AF" w:rsidP="009C09AF">
            <w:pPr>
              <w:rPr>
                <w:rFonts w:ascii="Arial" w:hAnsi="Arial" w:cs="Arial"/>
                <w:sz w:val="22"/>
                <w:szCs w:val="22"/>
              </w:rPr>
            </w:pPr>
            <w:r w:rsidRPr="006E4E2C">
              <w:rPr>
                <w:rFonts w:ascii="Arial" w:hAnsi="Arial" w:cs="Arial"/>
                <w:sz w:val="22"/>
                <w:szCs w:val="22"/>
              </w:rPr>
              <w:t>Critically evaluate and develop a strategic business proposal</w:t>
            </w:r>
          </w:p>
        </w:tc>
      </w:tr>
      <w:tr w:rsidR="009C09AF" w:rsidRPr="006E4E2C" w14:paraId="328082EC" w14:textId="77777777" w:rsidTr="00D3083D">
        <w:tc>
          <w:tcPr>
            <w:tcW w:w="816" w:type="dxa"/>
            <w:shd w:val="clear" w:color="auto" w:fill="auto"/>
          </w:tcPr>
          <w:p w14:paraId="76E1F8D6" w14:textId="77777777" w:rsidR="009C09AF" w:rsidRPr="006E4E2C" w:rsidRDefault="009C09AF" w:rsidP="009C09AF">
            <w:pPr>
              <w:rPr>
                <w:rFonts w:ascii="Arial" w:hAnsi="Arial" w:cs="Arial"/>
                <w:sz w:val="22"/>
                <w:szCs w:val="22"/>
              </w:rPr>
            </w:pPr>
            <w:r w:rsidRPr="006E4E2C">
              <w:rPr>
                <w:rFonts w:ascii="Arial" w:hAnsi="Arial" w:cs="Arial"/>
                <w:sz w:val="22"/>
                <w:szCs w:val="22"/>
              </w:rPr>
              <w:t>A4</w:t>
            </w:r>
          </w:p>
        </w:tc>
        <w:tc>
          <w:tcPr>
            <w:tcW w:w="3905" w:type="dxa"/>
            <w:shd w:val="clear" w:color="auto" w:fill="auto"/>
          </w:tcPr>
          <w:p w14:paraId="561413EA" w14:textId="65535639" w:rsidR="009C09AF" w:rsidRPr="006E4E2C" w:rsidRDefault="00F2478C" w:rsidP="009C09AF">
            <w:pPr>
              <w:rPr>
                <w:rFonts w:ascii="Arial" w:hAnsi="Arial" w:cs="Arial"/>
                <w:sz w:val="22"/>
                <w:szCs w:val="22"/>
              </w:rPr>
            </w:pPr>
            <w:r w:rsidRPr="006E4E2C">
              <w:rPr>
                <w:rFonts w:ascii="Arial" w:hAnsi="Arial" w:cs="Arial"/>
                <w:sz w:val="22"/>
                <w:szCs w:val="22"/>
              </w:rPr>
              <w:t>A deep</w:t>
            </w:r>
            <w:r w:rsidR="00926636" w:rsidRPr="006E4E2C">
              <w:rPr>
                <w:rFonts w:ascii="Arial" w:hAnsi="Arial" w:cs="Arial"/>
                <w:sz w:val="22"/>
                <w:szCs w:val="22"/>
              </w:rPr>
              <w:t>,</w:t>
            </w:r>
            <w:r w:rsidRPr="006E4E2C">
              <w:rPr>
                <w:rFonts w:ascii="Arial" w:hAnsi="Arial" w:cs="Arial"/>
                <w:sz w:val="22"/>
                <w:szCs w:val="22"/>
              </w:rPr>
              <w:t xml:space="preserve"> systematic understanding of </w:t>
            </w:r>
            <w:r w:rsidR="009C09AF" w:rsidRPr="006E4E2C">
              <w:rPr>
                <w:rFonts w:ascii="Arial" w:hAnsi="Arial" w:cs="Arial"/>
                <w:sz w:val="22"/>
                <w:szCs w:val="22"/>
              </w:rPr>
              <w:t>theories of organisational change and culture</w:t>
            </w:r>
          </w:p>
        </w:tc>
        <w:tc>
          <w:tcPr>
            <w:tcW w:w="771" w:type="dxa"/>
            <w:shd w:val="clear" w:color="auto" w:fill="auto"/>
          </w:tcPr>
          <w:p w14:paraId="5B4CE0AE" w14:textId="77777777" w:rsidR="009C09AF" w:rsidRPr="006E4E2C" w:rsidRDefault="009C09AF" w:rsidP="009C09AF">
            <w:pPr>
              <w:rPr>
                <w:rFonts w:ascii="Arial" w:hAnsi="Arial" w:cs="Arial"/>
                <w:sz w:val="22"/>
                <w:szCs w:val="22"/>
              </w:rPr>
            </w:pPr>
            <w:r w:rsidRPr="006E4E2C">
              <w:rPr>
                <w:rFonts w:ascii="Arial" w:hAnsi="Arial" w:cs="Arial"/>
                <w:sz w:val="22"/>
                <w:szCs w:val="22"/>
              </w:rPr>
              <w:t>B4</w:t>
            </w:r>
          </w:p>
        </w:tc>
        <w:tc>
          <w:tcPr>
            <w:tcW w:w="3951" w:type="dxa"/>
            <w:shd w:val="clear" w:color="auto" w:fill="auto"/>
          </w:tcPr>
          <w:p w14:paraId="2F5469E6" w14:textId="051526E3" w:rsidR="009C09AF" w:rsidRPr="006E4E2C" w:rsidRDefault="009C09AF" w:rsidP="009C09AF">
            <w:pPr>
              <w:rPr>
                <w:rFonts w:ascii="Arial" w:hAnsi="Arial" w:cs="Arial"/>
                <w:sz w:val="22"/>
                <w:szCs w:val="22"/>
              </w:rPr>
            </w:pPr>
            <w:r w:rsidRPr="006E4E2C">
              <w:rPr>
                <w:rFonts w:ascii="Arial" w:hAnsi="Arial" w:cs="Arial"/>
                <w:sz w:val="22"/>
                <w:szCs w:val="22"/>
              </w:rPr>
              <w:t>Critically analyse and apply theories of organisational change and culture to leadership practice</w:t>
            </w:r>
          </w:p>
        </w:tc>
        <w:tc>
          <w:tcPr>
            <w:tcW w:w="725" w:type="dxa"/>
            <w:shd w:val="clear" w:color="auto" w:fill="auto"/>
          </w:tcPr>
          <w:p w14:paraId="546F6B9A" w14:textId="77777777" w:rsidR="009C09AF" w:rsidRPr="006E4E2C" w:rsidRDefault="009C09AF" w:rsidP="009C09AF">
            <w:pPr>
              <w:rPr>
                <w:rFonts w:ascii="Arial" w:hAnsi="Arial" w:cs="Arial"/>
                <w:sz w:val="22"/>
                <w:szCs w:val="22"/>
              </w:rPr>
            </w:pPr>
            <w:r w:rsidRPr="006E4E2C">
              <w:rPr>
                <w:rFonts w:ascii="Arial" w:hAnsi="Arial" w:cs="Arial"/>
                <w:sz w:val="22"/>
                <w:szCs w:val="22"/>
              </w:rPr>
              <w:t>C4</w:t>
            </w:r>
          </w:p>
        </w:tc>
        <w:tc>
          <w:tcPr>
            <w:tcW w:w="4958" w:type="dxa"/>
            <w:shd w:val="clear" w:color="auto" w:fill="auto"/>
          </w:tcPr>
          <w:p w14:paraId="517FE4FC" w14:textId="39317F6E" w:rsidR="009C09AF" w:rsidRPr="006E4E2C" w:rsidRDefault="009C09AF" w:rsidP="009C09AF">
            <w:pPr>
              <w:rPr>
                <w:rFonts w:ascii="Arial" w:hAnsi="Arial" w:cs="Arial"/>
                <w:sz w:val="22"/>
                <w:szCs w:val="22"/>
              </w:rPr>
            </w:pPr>
            <w:r w:rsidRPr="006E4E2C">
              <w:rPr>
                <w:rFonts w:ascii="Arial" w:hAnsi="Arial" w:cs="Arial"/>
                <w:sz w:val="22"/>
                <w:szCs w:val="22"/>
              </w:rPr>
              <w:t>Critically evaluate team resources, including self, and demonstrate critical awareness of development</w:t>
            </w:r>
          </w:p>
        </w:tc>
      </w:tr>
      <w:tr w:rsidR="009C09AF" w:rsidRPr="006E4E2C" w14:paraId="4A4B1788" w14:textId="77777777" w:rsidTr="00D3083D">
        <w:tc>
          <w:tcPr>
            <w:tcW w:w="816" w:type="dxa"/>
            <w:shd w:val="clear" w:color="auto" w:fill="auto"/>
          </w:tcPr>
          <w:p w14:paraId="072B5661" w14:textId="55D354F9" w:rsidR="009C09AF" w:rsidRPr="006E4E2C" w:rsidRDefault="009C09AF" w:rsidP="009C09AF">
            <w:pPr>
              <w:rPr>
                <w:rFonts w:ascii="Arial" w:hAnsi="Arial" w:cs="Arial"/>
                <w:sz w:val="22"/>
                <w:szCs w:val="22"/>
              </w:rPr>
            </w:pPr>
            <w:r w:rsidRPr="006E4E2C">
              <w:rPr>
                <w:rFonts w:ascii="Arial" w:hAnsi="Arial" w:cs="Arial"/>
                <w:sz w:val="22"/>
                <w:szCs w:val="22"/>
              </w:rPr>
              <w:t>A5</w:t>
            </w:r>
          </w:p>
        </w:tc>
        <w:tc>
          <w:tcPr>
            <w:tcW w:w="3905" w:type="dxa"/>
            <w:shd w:val="clear" w:color="auto" w:fill="auto"/>
          </w:tcPr>
          <w:p w14:paraId="249D7505" w14:textId="6AC2A3E6" w:rsidR="009C09AF" w:rsidRPr="006E4E2C" w:rsidRDefault="00F2478C" w:rsidP="009C09AF">
            <w:pPr>
              <w:rPr>
                <w:rFonts w:ascii="Arial" w:hAnsi="Arial" w:cs="Arial"/>
                <w:sz w:val="22"/>
                <w:szCs w:val="22"/>
              </w:rPr>
            </w:pPr>
            <w:r w:rsidRPr="006E4E2C">
              <w:rPr>
                <w:rFonts w:ascii="Arial" w:hAnsi="Arial" w:cs="Arial"/>
                <w:sz w:val="22"/>
                <w:szCs w:val="22"/>
              </w:rPr>
              <w:t>In</w:t>
            </w:r>
            <w:r w:rsidR="00BC04DF" w:rsidRPr="006E4E2C">
              <w:rPr>
                <w:rFonts w:ascii="Arial" w:hAnsi="Arial" w:cs="Arial"/>
                <w:sz w:val="22"/>
                <w:szCs w:val="22"/>
              </w:rPr>
              <w:t>-</w:t>
            </w:r>
            <w:r w:rsidRPr="006E4E2C">
              <w:rPr>
                <w:rFonts w:ascii="Arial" w:hAnsi="Arial" w:cs="Arial"/>
                <w:sz w:val="22"/>
                <w:szCs w:val="22"/>
              </w:rPr>
              <w:t xml:space="preserve">depth knowledge of </w:t>
            </w:r>
            <w:r w:rsidR="009C09AF" w:rsidRPr="006E4E2C">
              <w:rPr>
                <w:rFonts w:ascii="Arial" w:hAnsi="Arial" w:cs="Arial"/>
                <w:sz w:val="22"/>
                <w:szCs w:val="22"/>
              </w:rPr>
              <w:t>systems and complexity-based approaches to organisation theory</w:t>
            </w:r>
          </w:p>
        </w:tc>
        <w:tc>
          <w:tcPr>
            <w:tcW w:w="771" w:type="dxa"/>
            <w:shd w:val="clear" w:color="auto" w:fill="auto"/>
          </w:tcPr>
          <w:p w14:paraId="479F19FB" w14:textId="12B760DF" w:rsidR="009C09AF" w:rsidRPr="006E4E2C" w:rsidRDefault="009C09AF" w:rsidP="009C09AF">
            <w:pPr>
              <w:rPr>
                <w:rFonts w:ascii="Arial" w:hAnsi="Arial" w:cs="Arial"/>
                <w:sz w:val="22"/>
                <w:szCs w:val="22"/>
              </w:rPr>
            </w:pPr>
            <w:r w:rsidRPr="006E4E2C">
              <w:rPr>
                <w:rFonts w:ascii="Arial" w:hAnsi="Arial" w:cs="Arial"/>
                <w:sz w:val="22"/>
                <w:szCs w:val="22"/>
              </w:rPr>
              <w:t>B5</w:t>
            </w:r>
          </w:p>
        </w:tc>
        <w:tc>
          <w:tcPr>
            <w:tcW w:w="3951" w:type="dxa"/>
            <w:shd w:val="clear" w:color="auto" w:fill="auto"/>
          </w:tcPr>
          <w:p w14:paraId="3DB491DE" w14:textId="14EFBDA9" w:rsidR="009C09AF" w:rsidRPr="006E4E2C" w:rsidRDefault="009C09AF" w:rsidP="009C09AF">
            <w:pPr>
              <w:rPr>
                <w:rFonts w:ascii="Arial" w:hAnsi="Arial" w:cs="Arial"/>
                <w:sz w:val="22"/>
                <w:szCs w:val="22"/>
              </w:rPr>
            </w:pPr>
            <w:r w:rsidRPr="006E4E2C">
              <w:rPr>
                <w:rFonts w:ascii="Arial" w:hAnsi="Arial" w:cs="Arial"/>
                <w:sz w:val="22"/>
                <w:szCs w:val="22"/>
              </w:rPr>
              <w:t>Critically examine issues of causation, attribution, inclusion, race, and gender within the workplace</w:t>
            </w:r>
          </w:p>
        </w:tc>
        <w:tc>
          <w:tcPr>
            <w:tcW w:w="725" w:type="dxa"/>
            <w:shd w:val="clear" w:color="auto" w:fill="auto"/>
          </w:tcPr>
          <w:p w14:paraId="534CC9C3" w14:textId="6173962D" w:rsidR="009C09AF" w:rsidRPr="006E4E2C" w:rsidRDefault="009C09AF" w:rsidP="009C09AF">
            <w:pPr>
              <w:rPr>
                <w:rFonts w:ascii="Arial" w:hAnsi="Arial" w:cs="Arial"/>
                <w:sz w:val="22"/>
                <w:szCs w:val="22"/>
              </w:rPr>
            </w:pPr>
            <w:r w:rsidRPr="006E4E2C">
              <w:rPr>
                <w:rFonts w:ascii="Arial" w:hAnsi="Arial" w:cs="Arial"/>
                <w:sz w:val="22"/>
                <w:szCs w:val="22"/>
              </w:rPr>
              <w:t>C5</w:t>
            </w:r>
          </w:p>
        </w:tc>
        <w:tc>
          <w:tcPr>
            <w:tcW w:w="4958" w:type="dxa"/>
            <w:shd w:val="clear" w:color="auto" w:fill="auto"/>
          </w:tcPr>
          <w:p w14:paraId="43E52F0E" w14:textId="3AF261F3" w:rsidR="009C09AF" w:rsidRPr="006E4E2C" w:rsidRDefault="009C09AF" w:rsidP="009C09AF">
            <w:pPr>
              <w:rPr>
                <w:rFonts w:ascii="Arial" w:hAnsi="Arial" w:cs="Arial"/>
                <w:sz w:val="22"/>
                <w:szCs w:val="22"/>
              </w:rPr>
            </w:pPr>
            <w:r w:rsidRPr="006E4E2C">
              <w:rPr>
                <w:rFonts w:ascii="Arial" w:hAnsi="Arial" w:cs="Arial"/>
                <w:sz w:val="22"/>
                <w:szCs w:val="22"/>
              </w:rPr>
              <w:t>Identify and manage organisational uncertainty and risk</w:t>
            </w:r>
          </w:p>
        </w:tc>
      </w:tr>
      <w:tr w:rsidR="00D3083D" w:rsidRPr="006E4E2C" w14:paraId="485F3D6E" w14:textId="77777777" w:rsidTr="00D3083D">
        <w:tc>
          <w:tcPr>
            <w:tcW w:w="816" w:type="dxa"/>
            <w:shd w:val="clear" w:color="auto" w:fill="auto"/>
          </w:tcPr>
          <w:p w14:paraId="3DD2A861" w14:textId="3F0FE908" w:rsidR="00D3083D" w:rsidRPr="006E4E2C" w:rsidRDefault="009C09AF" w:rsidP="00D3083D">
            <w:pPr>
              <w:rPr>
                <w:rFonts w:ascii="Arial" w:hAnsi="Arial" w:cs="Arial"/>
                <w:sz w:val="22"/>
                <w:szCs w:val="22"/>
              </w:rPr>
            </w:pPr>
            <w:r w:rsidRPr="006E4E2C">
              <w:rPr>
                <w:rFonts w:ascii="Arial" w:hAnsi="Arial" w:cs="Arial"/>
                <w:sz w:val="22"/>
                <w:szCs w:val="22"/>
              </w:rPr>
              <w:t>A6</w:t>
            </w:r>
          </w:p>
        </w:tc>
        <w:tc>
          <w:tcPr>
            <w:tcW w:w="3905" w:type="dxa"/>
            <w:shd w:val="clear" w:color="auto" w:fill="auto"/>
          </w:tcPr>
          <w:p w14:paraId="55926143" w14:textId="24873246" w:rsidR="00D3083D" w:rsidRPr="006E4E2C" w:rsidRDefault="009C09AF" w:rsidP="00D3083D">
            <w:pPr>
              <w:rPr>
                <w:rFonts w:ascii="Arial" w:hAnsi="Arial" w:cs="Arial"/>
                <w:sz w:val="22"/>
                <w:szCs w:val="22"/>
              </w:rPr>
            </w:pPr>
            <w:r w:rsidRPr="006E4E2C">
              <w:rPr>
                <w:rFonts w:ascii="Arial" w:hAnsi="Arial" w:cs="Arial"/>
                <w:sz w:val="22"/>
                <w:szCs w:val="22"/>
              </w:rPr>
              <w:t xml:space="preserve">An applied understanding of </w:t>
            </w:r>
            <w:r w:rsidR="00BC04DF" w:rsidRPr="006E4E2C">
              <w:rPr>
                <w:rFonts w:ascii="Arial" w:hAnsi="Arial" w:cs="Arial"/>
                <w:sz w:val="22"/>
                <w:szCs w:val="22"/>
              </w:rPr>
              <w:t>t</w:t>
            </w:r>
            <w:r w:rsidRPr="006E4E2C">
              <w:rPr>
                <w:rFonts w:ascii="Arial" w:hAnsi="Arial" w:cs="Arial"/>
                <w:sz w:val="22"/>
                <w:szCs w:val="22"/>
              </w:rPr>
              <w:t>he main paradigms and methodologies of organisational research</w:t>
            </w:r>
          </w:p>
        </w:tc>
        <w:tc>
          <w:tcPr>
            <w:tcW w:w="771" w:type="dxa"/>
            <w:shd w:val="clear" w:color="auto" w:fill="auto"/>
          </w:tcPr>
          <w:p w14:paraId="6BAA20E0" w14:textId="07C44C5C" w:rsidR="00D3083D" w:rsidRPr="006E4E2C" w:rsidRDefault="009C09AF" w:rsidP="00D3083D">
            <w:pPr>
              <w:rPr>
                <w:rFonts w:ascii="Arial" w:hAnsi="Arial" w:cs="Arial"/>
                <w:sz w:val="22"/>
                <w:szCs w:val="22"/>
              </w:rPr>
            </w:pPr>
            <w:r w:rsidRPr="006E4E2C">
              <w:rPr>
                <w:rFonts w:ascii="Arial" w:hAnsi="Arial" w:cs="Arial"/>
                <w:sz w:val="22"/>
                <w:szCs w:val="22"/>
              </w:rPr>
              <w:t>B6</w:t>
            </w:r>
          </w:p>
        </w:tc>
        <w:tc>
          <w:tcPr>
            <w:tcW w:w="3951" w:type="dxa"/>
            <w:shd w:val="clear" w:color="auto" w:fill="auto"/>
          </w:tcPr>
          <w:p w14:paraId="78BC33E6" w14:textId="1D5357A2" w:rsidR="00D3083D" w:rsidRPr="006E4E2C" w:rsidRDefault="009C09AF" w:rsidP="00D3083D">
            <w:pPr>
              <w:rPr>
                <w:rFonts w:ascii="Arial" w:hAnsi="Arial" w:cs="Arial"/>
                <w:sz w:val="22"/>
                <w:szCs w:val="22"/>
              </w:rPr>
            </w:pPr>
            <w:r w:rsidRPr="006E4E2C">
              <w:rPr>
                <w:rFonts w:ascii="Arial" w:hAnsi="Arial" w:cs="Arial"/>
                <w:sz w:val="22"/>
                <w:szCs w:val="22"/>
              </w:rPr>
              <w:t xml:space="preserve">Critically analyse </w:t>
            </w:r>
            <w:r w:rsidR="00037177" w:rsidRPr="006E4E2C">
              <w:rPr>
                <w:rFonts w:ascii="Arial" w:hAnsi="Arial" w:cs="Arial"/>
                <w:sz w:val="22"/>
                <w:szCs w:val="22"/>
              </w:rPr>
              <w:t xml:space="preserve">and evaluate selected issues </w:t>
            </w:r>
            <w:r w:rsidRPr="006E4E2C">
              <w:rPr>
                <w:rFonts w:ascii="Arial" w:hAnsi="Arial" w:cs="Arial"/>
                <w:sz w:val="22"/>
                <w:szCs w:val="22"/>
              </w:rPr>
              <w:t>the</w:t>
            </w:r>
            <w:r w:rsidR="00E34988" w:rsidRPr="006E4E2C">
              <w:rPr>
                <w:rFonts w:ascii="Arial" w:hAnsi="Arial" w:cs="Arial"/>
                <w:sz w:val="22"/>
                <w:szCs w:val="22"/>
              </w:rPr>
              <w:t>ir</w:t>
            </w:r>
            <w:r w:rsidRPr="006E4E2C">
              <w:rPr>
                <w:rFonts w:ascii="Arial" w:hAnsi="Arial" w:cs="Arial"/>
                <w:sz w:val="22"/>
                <w:szCs w:val="22"/>
              </w:rPr>
              <w:t xml:space="preserve"> workplace using appropriate research methods.</w:t>
            </w:r>
          </w:p>
        </w:tc>
        <w:tc>
          <w:tcPr>
            <w:tcW w:w="725" w:type="dxa"/>
            <w:shd w:val="clear" w:color="auto" w:fill="auto"/>
          </w:tcPr>
          <w:p w14:paraId="671FE893" w14:textId="2162D185" w:rsidR="00D3083D" w:rsidRPr="006E4E2C" w:rsidRDefault="009C09AF" w:rsidP="00D3083D">
            <w:pPr>
              <w:rPr>
                <w:rFonts w:ascii="Arial" w:hAnsi="Arial" w:cs="Arial"/>
                <w:sz w:val="22"/>
                <w:szCs w:val="22"/>
              </w:rPr>
            </w:pPr>
            <w:r w:rsidRPr="006E4E2C">
              <w:rPr>
                <w:rFonts w:ascii="Arial" w:hAnsi="Arial" w:cs="Arial"/>
                <w:sz w:val="22"/>
                <w:szCs w:val="22"/>
              </w:rPr>
              <w:t>C6</w:t>
            </w:r>
          </w:p>
        </w:tc>
        <w:tc>
          <w:tcPr>
            <w:tcW w:w="4958" w:type="dxa"/>
            <w:shd w:val="clear" w:color="auto" w:fill="auto"/>
          </w:tcPr>
          <w:p w14:paraId="4E2A5081" w14:textId="3117884E" w:rsidR="00D3083D" w:rsidRPr="006E4E2C" w:rsidRDefault="009C09AF" w:rsidP="00D3083D">
            <w:pPr>
              <w:rPr>
                <w:rFonts w:ascii="Arial" w:hAnsi="Arial" w:cs="Arial"/>
                <w:sz w:val="22"/>
                <w:szCs w:val="22"/>
              </w:rPr>
            </w:pPr>
            <w:r w:rsidRPr="006E4E2C">
              <w:rPr>
                <w:rFonts w:ascii="Arial" w:hAnsi="Arial" w:cs="Arial"/>
                <w:sz w:val="22"/>
                <w:szCs w:val="22"/>
              </w:rPr>
              <w:t>Demonstrate critical awareness of</w:t>
            </w:r>
            <w:r w:rsidR="009034D3" w:rsidRPr="006E4E2C">
              <w:rPr>
                <w:rFonts w:ascii="Arial" w:hAnsi="Arial" w:cs="Arial"/>
                <w:sz w:val="22"/>
                <w:szCs w:val="22"/>
              </w:rPr>
              <w:t>,</w:t>
            </w:r>
            <w:r w:rsidRPr="006E4E2C">
              <w:rPr>
                <w:rFonts w:ascii="Arial" w:hAnsi="Arial" w:cs="Arial"/>
                <w:sz w:val="22"/>
                <w:szCs w:val="22"/>
              </w:rPr>
              <w:t xml:space="preserve"> and apply research to</w:t>
            </w:r>
            <w:r w:rsidR="009034D3" w:rsidRPr="006E4E2C">
              <w:rPr>
                <w:rFonts w:ascii="Arial" w:hAnsi="Arial" w:cs="Arial"/>
                <w:sz w:val="22"/>
                <w:szCs w:val="22"/>
              </w:rPr>
              <w:t>,</w:t>
            </w:r>
            <w:r w:rsidRPr="006E4E2C">
              <w:rPr>
                <w:rFonts w:ascii="Arial" w:hAnsi="Arial" w:cs="Arial"/>
                <w:sz w:val="22"/>
                <w:szCs w:val="22"/>
              </w:rPr>
              <w:t xml:space="preserve"> leadership practice</w:t>
            </w:r>
          </w:p>
        </w:tc>
      </w:tr>
    </w:tbl>
    <w:p w14:paraId="08C47344" w14:textId="77777777" w:rsidR="00A92C9B" w:rsidRPr="006E4E2C" w:rsidRDefault="00A92C9B" w:rsidP="00A92C9B">
      <w:pPr>
        <w:rPr>
          <w:rFonts w:ascii="Arial" w:hAnsi="Arial" w:cs="Arial"/>
        </w:rPr>
      </w:pPr>
    </w:p>
    <w:p w14:paraId="7386A40F" w14:textId="77777777" w:rsidR="00A92C9B" w:rsidRPr="006E4E2C" w:rsidRDefault="00A92C9B" w:rsidP="00A92C9B">
      <w:pPr>
        <w:rPr>
          <w:rFonts w:ascii="Arial" w:hAnsi="Arial" w:cs="Arial"/>
        </w:rPr>
      </w:pPr>
    </w:p>
    <w:p w14:paraId="0F50C1AC" w14:textId="77777777" w:rsidR="00A92C9B" w:rsidRPr="006E4E2C" w:rsidRDefault="00A92C9B" w:rsidP="00A92C9B">
      <w:pPr>
        <w:rPr>
          <w:rFonts w:ascii="Arial" w:hAnsi="Arial" w:cs="Arial"/>
        </w:rPr>
      </w:pPr>
    </w:p>
    <w:p w14:paraId="28229E74" w14:textId="77777777" w:rsidR="00A92C9B" w:rsidRPr="006E4E2C" w:rsidRDefault="00A92C9B" w:rsidP="00A92C9B">
      <w:pPr>
        <w:rPr>
          <w:rFonts w:ascii="Arial" w:hAnsi="Arial" w:cs="Arial"/>
        </w:rPr>
      </w:pPr>
    </w:p>
    <w:p w14:paraId="5325A01B" w14:textId="77777777" w:rsidR="00A92C9B" w:rsidRPr="006E4E2C" w:rsidRDefault="00A92C9B" w:rsidP="00A92C9B">
      <w:pPr>
        <w:rPr>
          <w:rFonts w:ascii="Arial" w:hAnsi="Arial" w:cs="Arial"/>
        </w:rPr>
      </w:pPr>
    </w:p>
    <w:p w14:paraId="657C0F16" w14:textId="77777777" w:rsidR="00A92C9B" w:rsidRPr="006E4E2C" w:rsidRDefault="00A92C9B" w:rsidP="00A92C9B">
      <w:pPr>
        <w:rPr>
          <w:rFonts w:ascii="Arial" w:hAnsi="Arial" w:cs="Arial"/>
        </w:rPr>
      </w:pPr>
    </w:p>
    <w:p w14:paraId="635BB2AE" w14:textId="77777777" w:rsidR="00A92C9B" w:rsidRPr="006E4E2C" w:rsidRDefault="00A92C9B" w:rsidP="00A92C9B">
      <w:pPr>
        <w:rPr>
          <w:rFonts w:ascii="Arial" w:hAnsi="Arial" w:cs="Arial"/>
        </w:rPr>
      </w:pPr>
    </w:p>
    <w:p w14:paraId="4FE2A86F" w14:textId="77777777" w:rsidR="00A92C9B" w:rsidRPr="006E4E2C" w:rsidRDefault="00A92C9B" w:rsidP="00A92C9B">
      <w:pPr>
        <w:rPr>
          <w:rFonts w:ascii="Arial" w:hAnsi="Arial" w:cs="Arial"/>
        </w:rPr>
      </w:pPr>
    </w:p>
    <w:p w14:paraId="45648164" w14:textId="77777777" w:rsidR="00A92C9B" w:rsidRPr="006E4E2C" w:rsidRDefault="00A92C9B" w:rsidP="00A92C9B">
      <w:pPr>
        <w:rPr>
          <w:rFonts w:ascii="Arial" w:hAnsi="Arial" w:cs="Arial"/>
        </w:rPr>
      </w:pPr>
    </w:p>
    <w:p w14:paraId="75D84AA1" w14:textId="249245E3" w:rsidR="00A92C9B" w:rsidRPr="006E4E2C" w:rsidRDefault="00A92C9B" w:rsidP="00A92C9B">
      <w:pPr>
        <w:rPr>
          <w:rFonts w:ascii="Arial" w:hAnsi="Arial" w:cs="Arial"/>
          <w:sz w:val="22"/>
          <w:szCs w:val="22"/>
        </w:rPr>
      </w:pPr>
      <w:r w:rsidRPr="006E4E2C">
        <w:rPr>
          <w:rFonts w:ascii="Arial" w:hAnsi="Arial" w:cs="Arial"/>
          <w:sz w:val="22"/>
          <w:szCs w:val="22"/>
        </w:rPr>
        <w:t xml:space="preserve">In addition to the programme learning outcomes identified overleaf, the programme of study defined in this programme specification will allow </w:t>
      </w:r>
      <w:r w:rsidR="00BA4B2B" w:rsidRPr="006E4E2C">
        <w:rPr>
          <w:rFonts w:ascii="Arial" w:hAnsi="Arial" w:cs="Arial"/>
          <w:sz w:val="22"/>
          <w:szCs w:val="22"/>
        </w:rPr>
        <w:t>apprentices</w:t>
      </w:r>
      <w:r w:rsidRPr="006E4E2C">
        <w:rPr>
          <w:rFonts w:ascii="Arial" w:hAnsi="Arial" w:cs="Arial"/>
          <w:sz w:val="22"/>
          <w:szCs w:val="22"/>
        </w:rPr>
        <w:t xml:space="preserve"> to develop a range of Key Skills as follows:</w:t>
      </w:r>
    </w:p>
    <w:p w14:paraId="05B3FCB3" w14:textId="77777777" w:rsidR="00A92C9B" w:rsidRPr="006E4E2C"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6E4E2C" w14:paraId="37381F77" w14:textId="77777777" w:rsidTr="00687943">
        <w:tc>
          <w:tcPr>
            <w:tcW w:w="15417" w:type="dxa"/>
            <w:gridSpan w:val="7"/>
            <w:shd w:val="clear" w:color="auto" w:fill="DBE5F1"/>
          </w:tcPr>
          <w:p w14:paraId="64F21C64" w14:textId="77777777" w:rsidR="00A92C9B" w:rsidRPr="006E4E2C" w:rsidRDefault="00A92C9B" w:rsidP="00687943">
            <w:pPr>
              <w:jc w:val="center"/>
              <w:rPr>
                <w:rFonts w:ascii="Arial" w:hAnsi="Arial" w:cs="Arial"/>
                <w:b/>
                <w:sz w:val="20"/>
                <w:szCs w:val="20"/>
              </w:rPr>
            </w:pPr>
            <w:r w:rsidRPr="006E4E2C">
              <w:rPr>
                <w:rFonts w:ascii="Arial" w:hAnsi="Arial" w:cs="Arial"/>
                <w:b/>
                <w:sz w:val="20"/>
                <w:szCs w:val="20"/>
              </w:rPr>
              <w:t>Key Skills</w:t>
            </w:r>
          </w:p>
        </w:tc>
      </w:tr>
      <w:tr w:rsidR="00A92C9B" w:rsidRPr="006E4E2C" w14:paraId="5B003838" w14:textId="77777777" w:rsidTr="00687943">
        <w:tc>
          <w:tcPr>
            <w:tcW w:w="2202" w:type="dxa"/>
            <w:shd w:val="clear" w:color="auto" w:fill="DBE5F1"/>
          </w:tcPr>
          <w:p w14:paraId="7F1BEAB9" w14:textId="77777777" w:rsidR="00A92C9B" w:rsidRPr="006E4E2C" w:rsidRDefault="00A92C9B" w:rsidP="00687943">
            <w:pPr>
              <w:rPr>
                <w:rFonts w:ascii="Arial" w:hAnsi="Arial" w:cs="Arial"/>
                <w:b/>
                <w:sz w:val="20"/>
                <w:szCs w:val="20"/>
              </w:rPr>
            </w:pPr>
            <w:r w:rsidRPr="006E4E2C">
              <w:rPr>
                <w:rFonts w:ascii="Arial" w:hAnsi="Arial" w:cs="Arial"/>
                <w:b/>
                <w:sz w:val="20"/>
                <w:szCs w:val="20"/>
              </w:rPr>
              <w:t>Self-Awareness Skills</w:t>
            </w:r>
          </w:p>
        </w:tc>
        <w:tc>
          <w:tcPr>
            <w:tcW w:w="2202" w:type="dxa"/>
            <w:shd w:val="clear" w:color="auto" w:fill="DBE5F1"/>
          </w:tcPr>
          <w:p w14:paraId="6D08BAE2" w14:textId="77777777" w:rsidR="00A92C9B" w:rsidRPr="006E4E2C" w:rsidRDefault="00A92C9B" w:rsidP="00687943">
            <w:pPr>
              <w:rPr>
                <w:rFonts w:ascii="Arial" w:hAnsi="Arial" w:cs="Arial"/>
                <w:b/>
                <w:sz w:val="20"/>
                <w:szCs w:val="20"/>
              </w:rPr>
            </w:pPr>
            <w:r w:rsidRPr="006E4E2C">
              <w:rPr>
                <w:rFonts w:ascii="Arial" w:hAnsi="Arial" w:cs="Arial"/>
                <w:b/>
                <w:sz w:val="20"/>
                <w:szCs w:val="20"/>
              </w:rPr>
              <w:t>Communication Skills</w:t>
            </w:r>
          </w:p>
        </w:tc>
        <w:tc>
          <w:tcPr>
            <w:tcW w:w="2203" w:type="dxa"/>
            <w:shd w:val="clear" w:color="auto" w:fill="DBE5F1"/>
          </w:tcPr>
          <w:p w14:paraId="02F65DBA" w14:textId="77777777" w:rsidR="00A92C9B" w:rsidRPr="006E4E2C" w:rsidRDefault="00A92C9B" w:rsidP="00687943">
            <w:pPr>
              <w:rPr>
                <w:rFonts w:ascii="Arial" w:hAnsi="Arial" w:cs="Arial"/>
                <w:b/>
                <w:sz w:val="20"/>
                <w:szCs w:val="20"/>
              </w:rPr>
            </w:pPr>
            <w:r w:rsidRPr="006E4E2C">
              <w:rPr>
                <w:rFonts w:ascii="Arial" w:hAnsi="Arial" w:cs="Arial"/>
                <w:b/>
                <w:sz w:val="20"/>
                <w:szCs w:val="20"/>
              </w:rPr>
              <w:t>Interpersonal Skills</w:t>
            </w:r>
          </w:p>
        </w:tc>
        <w:tc>
          <w:tcPr>
            <w:tcW w:w="2202" w:type="dxa"/>
            <w:shd w:val="clear" w:color="auto" w:fill="DBE5F1"/>
          </w:tcPr>
          <w:p w14:paraId="40765228" w14:textId="77777777" w:rsidR="00A92C9B" w:rsidRPr="006E4E2C" w:rsidRDefault="00A92C9B" w:rsidP="00687943">
            <w:pPr>
              <w:rPr>
                <w:rFonts w:ascii="Arial" w:hAnsi="Arial" w:cs="Arial"/>
                <w:b/>
                <w:sz w:val="20"/>
                <w:szCs w:val="20"/>
              </w:rPr>
            </w:pPr>
            <w:r w:rsidRPr="006E4E2C">
              <w:rPr>
                <w:rFonts w:ascii="Arial" w:hAnsi="Arial" w:cs="Arial"/>
                <w:b/>
                <w:sz w:val="20"/>
                <w:szCs w:val="20"/>
              </w:rPr>
              <w:t>Research and information Literacy Skills</w:t>
            </w:r>
          </w:p>
        </w:tc>
        <w:tc>
          <w:tcPr>
            <w:tcW w:w="2203" w:type="dxa"/>
            <w:shd w:val="clear" w:color="auto" w:fill="DBE5F1"/>
          </w:tcPr>
          <w:p w14:paraId="163A9B1C" w14:textId="77777777" w:rsidR="00A92C9B" w:rsidRPr="006E4E2C" w:rsidRDefault="00A92C9B" w:rsidP="00687943">
            <w:pPr>
              <w:rPr>
                <w:rFonts w:ascii="Arial" w:hAnsi="Arial" w:cs="Arial"/>
                <w:b/>
                <w:sz w:val="20"/>
                <w:szCs w:val="20"/>
              </w:rPr>
            </w:pPr>
            <w:r w:rsidRPr="006E4E2C">
              <w:rPr>
                <w:rFonts w:ascii="Arial" w:hAnsi="Arial" w:cs="Arial"/>
                <w:b/>
                <w:sz w:val="20"/>
                <w:szCs w:val="20"/>
              </w:rPr>
              <w:t>Numeracy Skills</w:t>
            </w:r>
          </w:p>
        </w:tc>
        <w:tc>
          <w:tcPr>
            <w:tcW w:w="2202" w:type="dxa"/>
            <w:shd w:val="clear" w:color="auto" w:fill="DBE5F1"/>
          </w:tcPr>
          <w:p w14:paraId="615D2BBB" w14:textId="77777777" w:rsidR="00A92C9B" w:rsidRPr="006E4E2C" w:rsidRDefault="00A92C9B" w:rsidP="00687943">
            <w:pPr>
              <w:rPr>
                <w:rFonts w:ascii="Arial" w:hAnsi="Arial" w:cs="Arial"/>
                <w:sz w:val="20"/>
                <w:szCs w:val="20"/>
              </w:rPr>
            </w:pPr>
            <w:r w:rsidRPr="006E4E2C">
              <w:rPr>
                <w:rFonts w:ascii="Arial" w:hAnsi="Arial" w:cs="Arial"/>
                <w:b/>
                <w:sz w:val="20"/>
                <w:szCs w:val="20"/>
              </w:rPr>
              <w:t>Management &amp; Leadership Skills</w:t>
            </w:r>
          </w:p>
        </w:tc>
        <w:tc>
          <w:tcPr>
            <w:tcW w:w="2203" w:type="dxa"/>
            <w:shd w:val="clear" w:color="auto" w:fill="DBE5F1"/>
          </w:tcPr>
          <w:p w14:paraId="4E63855E" w14:textId="77777777" w:rsidR="00A92C9B" w:rsidRPr="006E4E2C" w:rsidRDefault="00A92C9B" w:rsidP="00687943">
            <w:pPr>
              <w:rPr>
                <w:rFonts w:ascii="Arial" w:hAnsi="Arial" w:cs="Arial"/>
                <w:b/>
                <w:sz w:val="20"/>
                <w:szCs w:val="20"/>
              </w:rPr>
            </w:pPr>
            <w:r w:rsidRPr="006E4E2C">
              <w:rPr>
                <w:rFonts w:ascii="Arial" w:hAnsi="Arial" w:cs="Arial"/>
                <w:b/>
                <w:sz w:val="20"/>
                <w:szCs w:val="20"/>
              </w:rPr>
              <w:t xml:space="preserve">Creativity and </w:t>
            </w:r>
            <w:proofErr w:type="gramStart"/>
            <w:r w:rsidRPr="006E4E2C">
              <w:rPr>
                <w:rFonts w:ascii="Arial" w:hAnsi="Arial" w:cs="Arial"/>
                <w:b/>
                <w:sz w:val="20"/>
                <w:szCs w:val="20"/>
              </w:rPr>
              <w:t>Problem Solving</w:t>
            </w:r>
            <w:proofErr w:type="gramEnd"/>
            <w:r w:rsidRPr="006E4E2C">
              <w:rPr>
                <w:rFonts w:ascii="Arial" w:hAnsi="Arial" w:cs="Arial"/>
                <w:b/>
                <w:sz w:val="20"/>
                <w:szCs w:val="20"/>
              </w:rPr>
              <w:t xml:space="preserve"> Skills</w:t>
            </w:r>
          </w:p>
        </w:tc>
      </w:tr>
      <w:tr w:rsidR="00A92C9B" w:rsidRPr="006E4E2C" w14:paraId="71250436" w14:textId="77777777" w:rsidTr="00687943">
        <w:tc>
          <w:tcPr>
            <w:tcW w:w="2202" w:type="dxa"/>
            <w:shd w:val="clear" w:color="auto" w:fill="auto"/>
          </w:tcPr>
          <w:p w14:paraId="3279AAB7" w14:textId="77777777" w:rsidR="00A92C9B" w:rsidRPr="006E4E2C" w:rsidRDefault="00A92C9B" w:rsidP="00687943">
            <w:pPr>
              <w:rPr>
                <w:rFonts w:ascii="Arial" w:hAnsi="Arial" w:cs="Arial"/>
                <w:sz w:val="20"/>
                <w:szCs w:val="20"/>
              </w:rPr>
            </w:pPr>
            <w:r w:rsidRPr="006E4E2C">
              <w:rPr>
                <w:rFonts w:ascii="Arial" w:hAnsi="Arial" w:cs="Arial"/>
                <w:sz w:val="20"/>
                <w:szCs w:val="20"/>
              </w:rPr>
              <w:t xml:space="preserve">Take responsibility </w:t>
            </w:r>
            <w:proofErr w:type="gramStart"/>
            <w:r w:rsidRPr="006E4E2C">
              <w:rPr>
                <w:rFonts w:ascii="Arial" w:hAnsi="Arial" w:cs="Arial"/>
                <w:sz w:val="20"/>
                <w:szCs w:val="20"/>
              </w:rPr>
              <w:t>for  own</w:t>
            </w:r>
            <w:proofErr w:type="gramEnd"/>
            <w:r w:rsidRPr="006E4E2C">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6E4E2C" w:rsidRDefault="00A92C9B" w:rsidP="00687943">
            <w:pPr>
              <w:rPr>
                <w:rFonts w:ascii="Arial" w:hAnsi="Arial" w:cs="Arial"/>
                <w:sz w:val="20"/>
                <w:szCs w:val="20"/>
              </w:rPr>
            </w:pPr>
            <w:r w:rsidRPr="006E4E2C">
              <w:rPr>
                <w:rFonts w:ascii="Arial" w:hAnsi="Arial" w:cs="Arial"/>
                <w:sz w:val="20"/>
                <w:szCs w:val="20"/>
              </w:rPr>
              <w:t>Express ideas clearly and unambiguously in writing and the spoken work</w:t>
            </w:r>
          </w:p>
        </w:tc>
        <w:tc>
          <w:tcPr>
            <w:tcW w:w="2203" w:type="dxa"/>
            <w:shd w:val="clear" w:color="auto" w:fill="auto"/>
          </w:tcPr>
          <w:p w14:paraId="3A9A80D2" w14:textId="2004072E" w:rsidR="00A92C9B" w:rsidRPr="006E4E2C" w:rsidRDefault="00A92C9B" w:rsidP="00687943">
            <w:pPr>
              <w:rPr>
                <w:rFonts w:ascii="Arial" w:hAnsi="Arial" w:cs="Arial"/>
                <w:sz w:val="20"/>
                <w:szCs w:val="20"/>
              </w:rPr>
            </w:pPr>
            <w:r w:rsidRPr="006E4E2C">
              <w:rPr>
                <w:rFonts w:ascii="Arial" w:hAnsi="Arial" w:cs="Arial"/>
                <w:sz w:val="20"/>
                <w:szCs w:val="20"/>
              </w:rPr>
              <w:t>Work well with others in a group or team</w:t>
            </w:r>
          </w:p>
        </w:tc>
        <w:tc>
          <w:tcPr>
            <w:tcW w:w="2202" w:type="dxa"/>
            <w:shd w:val="clear" w:color="auto" w:fill="auto"/>
          </w:tcPr>
          <w:p w14:paraId="544CBA14" w14:textId="77777777" w:rsidR="00A92C9B" w:rsidRPr="006E4E2C" w:rsidRDefault="00A92C9B" w:rsidP="00687943">
            <w:pPr>
              <w:rPr>
                <w:rFonts w:ascii="Arial" w:hAnsi="Arial" w:cs="Arial"/>
                <w:sz w:val="20"/>
                <w:szCs w:val="20"/>
              </w:rPr>
            </w:pPr>
            <w:r w:rsidRPr="006E4E2C">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6E4E2C" w:rsidRDefault="00A92C9B" w:rsidP="00687943">
            <w:pPr>
              <w:rPr>
                <w:rFonts w:ascii="Arial" w:hAnsi="Arial" w:cs="Arial"/>
                <w:sz w:val="20"/>
                <w:szCs w:val="20"/>
              </w:rPr>
            </w:pPr>
            <w:r w:rsidRPr="006E4E2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6E4E2C" w:rsidRDefault="00A92C9B" w:rsidP="00687943">
            <w:pPr>
              <w:rPr>
                <w:rFonts w:ascii="Arial" w:hAnsi="Arial" w:cs="Arial"/>
                <w:sz w:val="20"/>
                <w:szCs w:val="20"/>
              </w:rPr>
            </w:pPr>
            <w:r w:rsidRPr="006E4E2C">
              <w:rPr>
                <w:rFonts w:ascii="Arial" w:hAnsi="Arial" w:cs="Arial"/>
                <w:sz w:val="20"/>
                <w:szCs w:val="20"/>
              </w:rPr>
              <w:t>Determine the scope of a task (or project)</w:t>
            </w:r>
          </w:p>
        </w:tc>
        <w:tc>
          <w:tcPr>
            <w:tcW w:w="2203" w:type="dxa"/>
            <w:shd w:val="clear" w:color="auto" w:fill="auto"/>
          </w:tcPr>
          <w:p w14:paraId="026ED66F" w14:textId="77777777" w:rsidR="00A92C9B" w:rsidRPr="006E4E2C" w:rsidRDefault="00A92C9B" w:rsidP="00687943">
            <w:pPr>
              <w:rPr>
                <w:rFonts w:ascii="Arial" w:hAnsi="Arial" w:cs="Arial"/>
                <w:sz w:val="20"/>
                <w:szCs w:val="20"/>
              </w:rPr>
            </w:pPr>
            <w:r w:rsidRPr="006E4E2C">
              <w:rPr>
                <w:rFonts w:ascii="Arial" w:hAnsi="Arial" w:cs="Arial"/>
                <w:sz w:val="20"/>
                <w:szCs w:val="20"/>
              </w:rPr>
              <w:t>Apply scientific and other knowledge to analyse and evaluate information and data and to find solutions to problems</w:t>
            </w:r>
          </w:p>
        </w:tc>
      </w:tr>
      <w:tr w:rsidR="00A92C9B" w:rsidRPr="006E4E2C" w14:paraId="5DD589EB" w14:textId="77777777" w:rsidTr="00687943">
        <w:tc>
          <w:tcPr>
            <w:tcW w:w="2202" w:type="dxa"/>
            <w:shd w:val="clear" w:color="auto" w:fill="auto"/>
          </w:tcPr>
          <w:p w14:paraId="341F8C0C" w14:textId="77777777" w:rsidR="00A92C9B" w:rsidRPr="006E4E2C" w:rsidRDefault="00A92C9B" w:rsidP="00687943">
            <w:pPr>
              <w:rPr>
                <w:rFonts w:ascii="Arial" w:hAnsi="Arial" w:cs="Arial"/>
                <w:sz w:val="20"/>
                <w:szCs w:val="20"/>
              </w:rPr>
            </w:pPr>
            <w:r w:rsidRPr="006E4E2C">
              <w:rPr>
                <w:rFonts w:ascii="Arial" w:hAnsi="Arial" w:cs="Arial"/>
                <w:sz w:val="20"/>
                <w:szCs w:val="20"/>
              </w:rPr>
              <w:t xml:space="preserve">Recognise own academic strengths and weaknesses, reflect on </w:t>
            </w:r>
            <w:proofErr w:type="gramStart"/>
            <w:r w:rsidRPr="006E4E2C">
              <w:rPr>
                <w:rFonts w:ascii="Arial" w:hAnsi="Arial" w:cs="Arial"/>
                <w:sz w:val="20"/>
                <w:szCs w:val="20"/>
              </w:rPr>
              <w:t>performance</w:t>
            </w:r>
            <w:proofErr w:type="gramEnd"/>
            <w:r w:rsidRPr="006E4E2C">
              <w:rPr>
                <w:rFonts w:ascii="Arial" w:hAnsi="Arial" w:cs="Arial"/>
                <w:sz w:val="20"/>
                <w:szCs w:val="20"/>
              </w:rPr>
              <w:t xml:space="preserve"> and progress and respond to feedback</w:t>
            </w:r>
          </w:p>
        </w:tc>
        <w:tc>
          <w:tcPr>
            <w:tcW w:w="2202" w:type="dxa"/>
            <w:shd w:val="clear" w:color="auto" w:fill="auto"/>
          </w:tcPr>
          <w:p w14:paraId="394C7FA7" w14:textId="77777777" w:rsidR="00A92C9B" w:rsidRPr="006E4E2C" w:rsidRDefault="00A92C9B" w:rsidP="00687943">
            <w:pPr>
              <w:rPr>
                <w:rFonts w:ascii="Arial" w:hAnsi="Arial" w:cs="Arial"/>
                <w:sz w:val="20"/>
                <w:szCs w:val="20"/>
              </w:rPr>
            </w:pPr>
            <w:r w:rsidRPr="006E4E2C">
              <w:rPr>
                <w:rFonts w:ascii="Arial" w:hAnsi="Arial" w:cs="Arial"/>
                <w:sz w:val="20"/>
                <w:szCs w:val="20"/>
              </w:rPr>
              <w:t xml:space="preserve">Present, challenge and </w:t>
            </w:r>
            <w:proofErr w:type="gramStart"/>
            <w:r w:rsidRPr="006E4E2C">
              <w:rPr>
                <w:rFonts w:ascii="Arial" w:hAnsi="Arial" w:cs="Arial"/>
                <w:sz w:val="20"/>
                <w:szCs w:val="20"/>
              </w:rPr>
              <w:t>defend  ideas</w:t>
            </w:r>
            <w:proofErr w:type="gramEnd"/>
            <w:r w:rsidRPr="006E4E2C">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6E4E2C" w:rsidRDefault="00A92C9B" w:rsidP="00687943">
            <w:pPr>
              <w:rPr>
                <w:rFonts w:ascii="Arial" w:hAnsi="Arial" w:cs="Arial"/>
                <w:sz w:val="20"/>
                <w:szCs w:val="20"/>
              </w:rPr>
            </w:pPr>
            <w:r w:rsidRPr="006E4E2C">
              <w:rPr>
                <w:rFonts w:ascii="Arial" w:hAnsi="Arial" w:cs="Arial"/>
                <w:sz w:val="20"/>
                <w:szCs w:val="20"/>
              </w:rPr>
              <w:t>Work flexibly and respond to change</w:t>
            </w:r>
          </w:p>
        </w:tc>
        <w:tc>
          <w:tcPr>
            <w:tcW w:w="2202" w:type="dxa"/>
            <w:shd w:val="clear" w:color="auto" w:fill="auto"/>
          </w:tcPr>
          <w:p w14:paraId="4CB95DA2" w14:textId="77777777" w:rsidR="00A92C9B" w:rsidRPr="006E4E2C" w:rsidRDefault="00A92C9B" w:rsidP="00687943">
            <w:pPr>
              <w:rPr>
                <w:rFonts w:ascii="Arial" w:hAnsi="Arial" w:cs="Arial"/>
                <w:sz w:val="20"/>
                <w:szCs w:val="20"/>
              </w:rPr>
            </w:pPr>
            <w:r w:rsidRPr="006E4E2C">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6E4E2C" w:rsidRDefault="00A92C9B" w:rsidP="00687943">
            <w:pPr>
              <w:rPr>
                <w:rFonts w:ascii="Arial" w:hAnsi="Arial" w:cs="Arial"/>
                <w:sz w:val="20"/>
                <w:szCs w:val="20"/>
              </w:rPr>
            </w:pPr>
            <w:r w:rsidRPr="006E4E2C">
              <w:rPr>
                <w:rFonts w:ascii="Arial" w:hAnsi="Arial" w:cs="Arial"/>
                <w:sz w:val="20"/>
                <w:szCs w:val="20"/>
              </w:rPr>
              <w:t>Present and record data in appropriate formats</w:t>
            </w:r>
          </w:p>
        </w:tc>
        <w:tc>
          <w:tcPr>
            <w:tcW w:w="2202" w:type="dxa"/>
            <w:shd w:val="clear" w:color="auto" w:fill="auto"/>
          </w:tcPr>
          <w:p w14:paraId="76B084C9" w14:textId="77777777" w:rsidR="00A92C9B" w:rsidRPr="006E4E2C" w:rsidRDefault="00A92C9B" w:rsidP="00687943">
            <w:pPr>
              <w:rPr>
                <w:rFonts w:ascii="Arial" w:hAnsi="Arial" w:cs="Arial"/>
                <w:sz w:val="20"/>
                <w:szCs w:val="20"/>
              </w:rPr>
            </w:pPr>
            <w:r w:rsidRPr="006E4E2C">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6E4E2C" w:rsidRDefault="00A92C9B" w:rsidP="00687943">
            <w:pPr>
              <w:rPr>
                <w:rFonts w:ascii="Arial" w:hAnsi="Arial" w:cs="Arial"/>
                <w:sz w:val="20"/>
                <w:szCs w:val="20"/>
              </w:rPr>
            </w:pPr>
            <w:r w:rsidRPr="006E4E2C">
              <w:rPr>
                <w:rFonts w:ascii="Arial" w:hAnsi="Arial" w:cs="Arial"/>
                <w:sz w:val="20"/>
                <w:szCs w:val="20"/>
              </w:rPr>
              <w:t>Work with complex ideas and justify judgements made through effective use of evidence</w:t>
            </w:r>
          </w:p>
        </w:tc>
      </w:tr>
      <w:tr w:rsidR="00A92C9B" w:rsidRPr="006E4E2C" w14:paraId="7E1A3274" w14:textId="77777777" w:rsidTr="00687943">
        <w:tc>
          <w:tcPr>
            <w:tcW w:w="2202" w:type="dxa"/>
            <w:shd w:val="clear" w:color="auto" w:fill="auto"/>
          </w:tcPr>
          <w:p w14:paraId="6418EB0A" w14:textId="77777777" w:rsidR="00A92C9B" w:rsidRPr="006E4E2C" w:rsidRDefault="00A92C9B" w:rsidP="00687943">
            <w:pPr>
              <w:rPr>
                <w:rFonts w:ascii="Arial" w:hAnsi="Arial" w:cs="Arial"/>
                <w:sz w:val="20"/>
                <w:szCs w:val="20"/>
              </w:rPr>
            </w:pPr>
            <w:r w:rsidRPr="006E4E2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6E4E2C" w:rsidRDefault="00A92C9B" w:rsidP="00687943">
            <w:pPr>
              <w:rPr>
                <w:rFonts w:ascii="Arial" w:hAnsi="Arial" w:cs="Arial"/>
                <w:sz w:val="20"/>
                <w:szCs w:val="20"/>
              </w:rPr>
            </w:pPr>
            <w:r w:rsidRPr="006E4E2C">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6E4E2C" w:rsidRDefault="00A92C9B" w:rsidP="00687943">
            <w:pPr>
              <w:rPr>
                <w:rFonts w:ascii="Arial" w:hAnsi="Arial" w:cs="Arial"/>
                <w:sz w:val="20"/>
                <w:szCs w:val="20"/>
              </w:rPr>
            </w:pPr>
            <w:r w:rsidRPr="006E4E2C">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6E4E2C" w:rsidRDefault="00A92C9B" w:rsidP="00687943">
            <w:pPr>
              <w:rPr>
                <w:rFonts w:ascii="Arial" w:hAnsi="Arial" w:cs="Arial"/>
                <w:sz w:val="20"/>
                <w:szCs w:val="20"/>
              </w:rPr>
            </w:pPr>
            <w:r w:rsidRPr="006E4E2C">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6E4E2C" w:rsidRDefault="00A92C9B" w:rsidP="00687943">
            <w:pPr>
              <w:rPr>
                <w:rFonts w:ascii="Arial" w:hAnsi="Arial" w:cs="Arial"/>
                <w:sz w:val="20"/>
                <w:szCs w:val="20"/>
              </w:rPr>
            </w:pPr>
            <w:r w:rsidRPr="006E4E2C">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6E4E2C" w:rsidRDefault="00A92C9B" w:rsidP="00687943">
            <w:pPr>
              <w:rPr>
                <w:rFonts w:ascii="Arial" w:hAnsi="Arial" w:cs="Arial"/>
                <w:sz w:val="20"/>
                <w:szCs w:val="20"/>
              </w:rPr>
            </w:pPr>
            <w:r w:rsidRPr="006E4E2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6E4E2C" w:rsidRDefault="00A92C9B" w:rsidP="00687943">
            <w:pPr>
              <w:rPr>
                <w:rFonts w:ascii="Arial" w:hAnsi="Arial" w:cs="Arial"/>
                <w:sz w:val="20"/>
                <w:szCs w:val="20"/>
              </w:rPr>
            </w:pPr>
          </w:p>
        </w:tc>
      </w:tr>
      <w:tr w:rsidR="00A92C9B" w:rsidRPr="006E4E2C" w14:paraId="2DBF266A" w14:textId="77777777" w:rsidTr="00687943">
        <w:tc>
          <w:tcPr>
            <w:tcW w:w="2202" w:type="dxa"/>
            <w:shd w:val="clear" w:color="auto" w:fill="auto"/>
          </w:tcPr>
          <w:p w14:paraId="4E0E982E" w14:textId="77777777" w:rsidR="00A92C9B" w:rsidRPr="006E4E2C" w:rsidRDefault="00A92C9B" w:rsidP="00687943">
            <w:pPr>
              <w:rPr>
                <w:rFonts w:ascii="Arial" w:hAnsi="Arial" w:cs="Arial"/>
                <w:sz w:val="20"/>
                <w:szCs w:val="20"/>
              </w:rPr>
            </w:pPr>
            <w:r w:rsidRPr="006E4E2C">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6E4E2C" w:rsidRDefault="00A92C9B" w:rsidP="00687943">
            <w:pPr>
              <w:rPr>
                <w:rFonts w:ascii="Arial" w:hAnsi="Arial" w:cs="Arial"/>
                <w:sz w:val="20"/>
                <w:szCs w:val="20"/>
              </w:rPr>
            </w:pPr>
          </w:p>
        </w:tc>
        <w:tc>
          <w:tcPr>
            <w:tcW w:w="2203" w:type="dxa"/>
            <w:shd w:val="clear" w:color="auto" w:fill="auto"/>
          </w:tcPr>
          <w:p w14:paraId="59FDF090" w14:textId="77777777" w:rsidR="00A92C9B" w:rsidRPr="006E4E2C" w:rsidRDefault="00A92C9B" w:rsidP="00687943">
            <w:pPr>
              <w:rPr>
                <w:rFonts w:ascii="Arial" w:hAnsi="Arial" w:cs="Arial"/>
                <w:sz w:val="20"/>
                <w:szCs w:val="20"/>
              </w:rPr>
            </w:pPr>
            <w:r w:rsidRPr="006E4E2C">
              <w:rPr>
                <w:rFonts w:ascii="Arial" w:hAnsi="Arial" w:cs="Arial"/>
                <w:sz w:val="20"/>
                <w:szCs w:val="20"/>
              </w:rPr>
              <w:t xml:space="preserve">Give, </w:t>
            </w:r>
            <w:proofErr w:type="gramStart"/>
            <w:r w:rsidRPr="006E4E2C">
              <w:rPr>
                <w:rFonts w:ascii="Arial" w:hAnsi="Arial" w:cs="Arial"/>
                <w:sz w:val="20"/>
                <w:szCs w:val="20"/>
              </w:rPr>
              <w:t>accept</w:t>
            </w:r>
            <w:proofErr w:type="gramEnd"/>
            <w:r w:rsidRPr="006E4E2C">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6E4E2C" w:rsidRDefault="00A92C9B" w:rsidP="00687943">
            <w:pPr>
              <w:rPr>
                <w:rFonts w:ascii="Arial" w:hAnsi="Arial" w:cs="Arial"/>
                <w:sz w:val="20"/>
                <w:szCs w:val="20"/>
              </w:rPr>
            </w:pPr>
            <w:r w:rsidRPr="006E4E2C">
              <w:rPr>
                <w:rFonts w:ascii="Arial" w:hAnsi="Arial" w:cs="Arial"/>
                <w:sz w:val="20"/>
                <w:szCs w:val="20"/>
              </w:rPr>
              <w:t>Accurately cite and reference information sources</w:t>
            </w:r>
          </w:p>
        </w:tc>
        <w:tc>
          <w:tcPr>
            <w:tcW w:w="2203" w:type="dxa"/>
            <w:shd w:val="clear" w:color="auto" w:fill="auto"/>
          </w:tcPr>
          <w:p w14:paraId="463D870C" w14:textId="77777777" w:rsidR="00A92C9B" w:rsidRPr="006E4E2C" w:rsidRDefault="00A92C9B" w:rsidP="00687943">
            <w:pPr>
              <w:rPr>
                <w:rFonts w:ascii="Arial" w:hAnsi="Arial" w:cs="Arial"/>
                <w:sz w:val="20"/>
                <w:szCs w:val="20"/>
              </w:rPr>
            </w:pPr>
            <w:r w:rsidRPr="006E4E2C">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6E4E2C" w:rsidRDefault="00A92C9B" w:rsidP="00687943">
            <w:pPr>
              <w:rPr>
                <w:rFonts w:ascii="Arial" w:hAnsi="Arial" w:cs="Arial"/>
                <w:sz w:val="20"/>
                <w:szCs w:val="20"/>
              </w:rPr>
            </w:pPr>
            <w:r w:rsidRPr="006E4E2C">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6E4E2C" w:rsidRDefault="00A92C9B" w:rsidP="00687943">
            <w:pPr>
              <w:rPr>
                <w:rFonts w:ascii="Arial" w:hAnsi="Arial" w:cs="Arial"/>
                <w:sz w:val="20"/>
                <w:szCs w:val="20"/>
              </w:rPr>
            </w:pPr>
          </w:p>
        </w:tc>
      </w:tr>
      <w:tr w:rsidR="00A92C9B" w:rsidRPr="006E4E2C" w14:paraId="3E14A0A5" w14:textId="77777777" w:rsidTr="00687943">
        <w:trPr>
          <w:trHeight w:val="564"/>
        </w:trPr>
        <w:tc>
          <w:tcPr>
            <w:tcW w:w="2202" w:type="dxa"/>
            <w:shd w:val="clear" w:color="auto" w:fill="auto"/>
          </w:tcPr>
          <w:p w14:paraId="19316928" w14:textId="77777777" w:rsidR="00A92C9B" w:rsidRPr="006E4E2C" w:rsidRDefault="00A92C9B" w:rsidP="00687943">
            <w:pPr>
              <w:rPr>
                <w:rFonts w:ascii="Arial" w:hAnsi="Arial" w:cs="Arial"/>
                <w:sz w:val="20"/>
                <w:szCs w:val="20"/>
              </w:rPr>
            </w:pPr>
          </w:p>
        </w:tc>
        <w:tc>
          <w:tcPr>
            <w:tcW w:w="2202" w:type="dxa"/>
            <w:shd w:val="clear" w:color="auto" w:fill="auto"/>
          </w:tcPr>
          <w:p w14:paraId="179BE34C" w14:textId="77777777" w:rsidR="00A92C9B" w:rsidRPr="006E4E2C" w:rsidRDefault="00A92C9B" w:rsidP="00687943">
            <w:pPr>
              <w:rPr>
                <w:rFonts w:ascii="Arial" w:hAnsi="Arial" w:cs="Arial"/>
                <w:sz w:val="20"/>
                <w:szCs w:val="20"/>
              </w:rPr>
            </w:pPr>
          </w:p>
        </w:tc>
        <w:tc>
          <w:tcPr>
            <w:tcW w:w="2203" w:type="dxa"/>
            <w:shd w:val="clear" w:color="auto" w:fill="auto"/>
          </w:tcPr>
          <w:p w14:paraId="526BA430" w14:textId="77777777" w:rsidR="00A92C9B" w:rsidRPr="006E4E2C" w:rsidRDefault="00A92C9B" w:rsidP="00687943">
            <w:pPr>
              <w:rPr>
                <w:rFonts w:ascii="Arial" w:hAnsi="Arial" w:cs="Arial"/>
                <w:sz w:val="20"/>
                <w:szCs w:val="20"/>
              </w:rPr>
            </w:pPr>
            <w:r w:rsidRPr="006E4E2C">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6E4E2C" w:rsidRDefault="00A92C9B" w:rsidP="00687943">
            <w:pPr>
              <w:rPr>
                <w:rFonts w:ascii="Arial" w:hAnsi="Arial" w:cs="Arial"/>
                <w:sz w:val="20"/>
                <w:szCs w:val="20"/>
              </w:rPr>
            </w:pPr>
            <w:r w:rsidRPr="006E4E2C">
              <w:rPr>
                <w:rFonts w:ascii="Arial" w:hAnsi="Arial" w:cs="Arial"/>
                <w:sz w:val="20"/>
                <w:szCs w:val="20"/>
              </w:rPr>
              <w:t>Use software and IT technology as appropriate</w:t>
            </w:r>
          </w:p>
        </w:tc>
        <w:tc>
          <w:tcPr>
            <w:tcW w:w="2203" w:type="dxa"/>
            <w:shd w:val="clear" w:color="auto" w:fill="auto"/>
          </w:tcPr>
          <w:p w14:paraId="77BB5FE4" w14:textId="77777777" w:rsidR="00A92C9B" w:rsidRPr="006E4E2C" w:rsidRDefault="00A92C9B" w:rsidP="00687943">
            <w:pPr>
              <w:rPr>
                <w:rFonts w:ascii="Arial" w:hAnsi="Arial" w:cs="Arial"/>
                <w:sz w:val="20"/>
                <w:szCs w:val="20"/>
              </w:rPr>
            </w:pPr>
          </w:p>
        </w:tc>
        <w:tc>
          <w:tcPr>
            <w:tcW w:w="2202" w:type="dxa"/>
            <w:shd w:val="clear" w:color="auto" w:fill="auto"/>
          </w:tcPr>
          <w:p w14:paraId="6A5A9DD8" w14:textId="77777777" w:rsidR="00A92C9B" w:rsidRPr="006E4E2C" w:rsidRDefault="00A92C9B" w:rsidP="00687943">
            <w:pPr>
              <w:rPr>
                <w:rFonts w:ascii="Arial" w:hAnsi="Arial" w:cs="Arial"/>
                <w:sz w:val="20"/>
                <w:szCs w:val="20"/>
              </w:rPr>
            </w:pPr>
          </w:p>
        </w:tc>
        <w:tc>
          <w:tcPr>
            <w:tcW w:w="2203" w:type="dxa"/>
            <w:shd w:val="clear" w:color="auto" w:fill="auto"/>
          </w:tcPr>
          <w:p w14:paraId="31665697" w14:textId="77777777" w:rsidR="00A92C9B" w:rsidRPr="006E4E2C" w:rsidRDefault="00A92C9B" w:rsidP="00687943">
            <w:pPr>
              <w:rPr>
                <w:rFonts w:ascii="Arial" w:hAnsi="Arial" w:cs="Arial"/>
                <w:sz w:val="20"/>
                <w:szCs w:val="20"/>
              </w:rPr>
            </w:pPr>
          </w:p>
        </w:tc>
      </w:tr>
    </w:tbl>
    <w:p w14:paraId="38639FDA" w14:textId="77777777" w:rsidR="00A92C9B" w:rsidRPr="006E4E2C" w:rsidRDefault="00A92C9B" w:rsidP="00A92C9B">
      <w:pPr>
        <w:rPr>
          <w:rFonts w:ascii="Arial" w:hAnsi="Arial" w:cs="Arial"/>
        </w:rPr>
        <w:sectPr w:rsidR="00A92C9B" w:rsidRPr="006E4E2C" w:rsidSect="00687943">
          <w:pgSz w:w="16838" w:h="11906" w:orient="landscape"/>
          <w:pgMar w:top="851" w:right="851" w:bottom="851" w:left="851" w:header="709" w:footer="709" w:gutter="0"/>
          <w:cols w:space="708"/>
          <w:docGrid w:linePitch="360"/>
        </w:sectPr>
      </w:pPr>
    </w:p>
    <w:p w14:paraId="60F833BA" w14:textId="77777777" w:rsidR="00A92C9B" w:rsidRPr="006E4E2C" w:rsidRDefault="00A92C9B" w:rsidP="00A92C9B">
      <w:pPr>
        <w:pStyle w:val="ListParagraph"/>
        <w:numPr>
          <w:ilvl w:val="0"/>
          <w:numId w:val="1"/>
        </w:numPr>
        <w:autoSpaceDE w:val="0"/>
        <w:autoSpaceDN w:val="0"/>
        <w:contextualSpacing w:val="0"/>
        <w:rPr>
          <w:rFonts w:ascii="Arial" w:hAnsi="Arial" w:cs="Arial"/>
        </w:rPr>
      </w:pPr>
      <w:r w:rsidRPr="006E4E2C">
        <w:rPr>
          <w:rFonts w:ascii="Arial" w:hAnsi="Arial" w:cs="Arial"/>
          <w:b/>
        </w:rPr>
        <w:lastRenderedPageBreak/>
        <w:t>Outline Programme Structure</w:t>
      </w:r>
    </w:p>
    <w:p w14:paraId="2CE555FD" w14:textId="77777777" w:rsidR="00A92C9B" w:rsidRPr="006E4E2C" w:rsidRDefault="00A92C9B" w:rsidP="00A92C9B">
      <w:pPr>
        <w:rPr>
          <w:rFonts w:ascii="Arial" w:hAnsi="Arial" w:cs="Arial"/>
          <w:i/>
          <w:sz w:val="22"/>
          <w:szCs w:val="22"/>
        </w:rPr>
      </w:pPr>
    </w:p>
    <w:p w14:paraId="6FBA8EFD" w14:textId="48D6C0D3" w:rsidR="002031DB" w:rsidRPr="006E4E2C" w:rsidRDefault="00212462" w:rsidP="00F44656">
      <w:pPr>
        <w:jc w:val="both"/>
        <w:rPr>
          <w:rFonts w:ascii="Arial" w:hAnsi="Arial" w:cs="Arial"/>
          <w:sz w:val="22"/>
          <w:szCs w:val="22"/>
        </w:rPr>
      </w:pPr>
      <w:r w:rsidRPr="006E4E2C">
        <w:rPr>
          <w:rFonts w:ascii="Arial" w:hAnsi="Arial" w:cs="Arial"/>
          <w:sz w:val="22"/>
          <w:szCs w:val="22"/>
        </w:rPr>
        <w:t xml:space="preserve">The Postgraduate Diploma </w:t>
      </w:r>
      <w:bookmarkStart w:id="3" w:name="_Hlk69316805"/>
      <w:r w:rsidRPr="006E4E2C">
        <w:rPr>
          <w:rFonts w:ascii="Arial" w:hAnsi="Arial" w:cs="Arial"/>
          <w:sz w:val="22"/>
          <w:szCs w:val="22"/>
        </w:rPr>
        <w:t xml:space="preserve">Leadership in Health and Social Care </w:t>
      </w:r>
      <w:bookmarkEnd w:id="3"/>
      <w:r w:rsidRPr="006E4E2C">
        <w:rPr>
          <w:rFonts w:ascii="Arial" w:hAnsi="Arial" w:cs="Arial"/>
          <w:sz w:val="22"/>
          <w:szCs w:val="22"/>
        </w:rPr>
        <w:t xml:space="preserve">is a full-time level 7 </w:t>
      </w:r>
      <w:bookmarkStart w:id="4" w:name="_Hlk79751392"/>
      <w:r w:rsidRPr="006E4E2C">
        <w:rPr>
          <w:rFonts w:ascii="Arial" w:hAnsi="Arial" w:cs="Arial"/>
          <w:sz w:val="22"/>
          <w:szCs w:val="22"/>
        </w:rPr>
        <w:t>non-integrated apprenticeship</w:t>
      </w:r>
      <w:bookmarkEnd w:id="4"/>
      <w:r w:rsidR="00926636" w:rsidRPr="006E4E2C">
        <w:rPr>
          <w:rFonts w:ascii="Arial" w:hAnsi="Arial" w:cs="Arial"/>
          <w:sz w:val="22"/>
          <w:szCs w:val="22"/>
        </w:rPr>
        <w:t>. It i</w:t>
      </w:r>
      <w:r w:rsidR="002031DB" w:rsidRPr="006E4E2C">
        <w:rPr>
          <w:rFonts w:ascii="Arial" w:hAnsi="Arial" w:cs="Arial"/>
          <w:sz w:val="22"/>
          <w:szCs w:val="22"/>
        </w:rPr>
        <w:t>s offered through day release, normally over a 1</w:t>
      </w:r>
      <w:r w:rsidR="00717888" w:rsidRPr="006E4E2C">
        <w:rPr>
          <w:rFonts w:ascii="Arial" w:hAnsi="Arial" w:cs="Arial"/>
          <w:sz w:val="22"/>
          <w:szCs w:val="22"/>
        </w:rPr>
        <w:t>7</w:t>
      </w:r>
      <w:r w:rsidR="002031DB" w:rsidRPr="006E4E2C">
        <w:rPr>
          <w:rFonts w:ascii="Arial" w:hAnsi="Arial" w:cs="Arial"/>
          <w:sz w:val="22"/>
          <w:szCs w:val="22"/>
        </w:rPr>
        <w:t xml:space="preserve">-month period. Apprentices will undertake </w:t>
      </w:r>
      <w:r w:rsidR="00F2724D" w:rsidRPr="006E4E2C">
        <w:rPr>
          <w:rFonts w:ascii="Arial" w:hAnsi="Arial" w:cs="Arial"/>
          <w:sz w:val="22"/>
          <w:szCs w:val="22"/>
        </w:rPr>
        <w:t xml:space="preserve">a minimum of 20% </w:t>
      </w:r>
      <w:r w:rsidR="002031DB" w:rsidRPr="006E4E2C">
        <w:rPr>
          <w:rFonts w:ascii="Arial" w:hAnsi="Arial" w:cs="Arial"/>
          <w:sz w:val="22"/>
          <w:szCs w:val="22"/>
        </w:rPr>
        <w:t xml:space="preserve">blended </w:t>
      </w:r>
      <w:r w:rsidR="00037177" w:rsidRPr="006E4E2C">
        <w:rPr>
          <w:rFonts w:ascii="Arial" w:hAnsi="Arial" w:cs="Arial"/>
          <w:sz w:val="22"/>
          <w:szCs w:val="22"/>
        </w:rPr>
        <w:t>off-the-job (OTJ)</w:t>
      </w:r>
      <w:r w:rsidR="002031DB" w:rsidRPr="006E4E2C">
        <w:rPr>
          <w:rFonts w:ascii="Arial" w:hAnsi="Arial" w:cs="Arial"/>
          <w:sz w:val="22"/>
          <w:szCs w:val="22"/>
        </w:rPr>
        <w:t xml:space="preserve"> </w:t>
      </w:r>
      <w:r w:rsidR="00037177" w:rsidRPr="006E4E2C">
        <w:rPr>
          <w:rFonts w:ascii="Arial" w:hAnsi="Arial" w:cs="Arial"/>
          <w:sz w:val="22"/>
          <w:szCs w:val="22"/>
        </w:rPr>
        <w:t xml:space="preserve">learning, </w:t>
      </w:r>
      <w:r w:rsidR="002031DB" w:rsidRPr="006E4E2C">
        <w:rPr>
          <w:rFonts w:ascii="Arial" w:hAnsi="Arial" w:cs="Arial"/>
          <w:sz w:val="22"/>
          <w:szCs w:val="22"/>
        </w:rPr>
        <w:t>some of which is undertaken in the university setting and some will be completed</w:t>
      </w:r>
      <w:r w:rsidR="00F44656" w:rsidRPr="006E4E2C">
        <w:rPr>
          <w:rFonts w:ascii="Arial" w:hAnsi="Arial" w:cs="Arial"/>
          <w:sz w:val="22"/>
          <w:szCs w:val="22"/>
        </w:rPr>
        <w:t xml:space="preserve"> </w:t>
      </w:r>
      <w:r w:rsidR="002031DB" w:rsidRPr="006E4E2C">
        <w:rPr>
          <w:rFonts w:ascii="Arial" w:hAnsi="Arial" w:cs="Arial"/>
          <w:sz w:val="22"/>
          <w:szCs w:val="22"/>
        </w:rPr>
        <w:t xml:space="preserve">in the workplace. The </w:t>
      </w:r>
      <w:r w:rsidR="009A27E2" w:rsidRPr="006E4E2C">
        <w:rPr>
          <w:rFonts w:ascii="Arial" w:hAnsi="Arial" w:cs="Arial"/>
          <w:sz w:val="22"/>
          <w:szCs w:val="22"/>
        </w:rPr>
        <w:t>g</w:t>
      </w:r>
      <w:r w:rsidR="002031DB" w:rsidRPr="006E4E2C">
        <w:rPr>
          <w:rFonts w:ascii="Arial" w:hAnsi="Arial" w:cs="Arial"/>
          <w:sz w:val="22"/>
          <w:szCs w:val="22"/>
        </w:rPr>
        <w:t xml:space="preserve">ateway and </w:t>
      </w:r>
      <w:r w:rsidR="009A27E2" w:rsidRPr="006E4E2C">
        <w:rPr>
          <w:rFonts w:ascii="Arial" w:hAnsi="Arial" w:cs="Arial"/>
          <w:sz w:val="22"/>
          <w:szCs w:val="22"/>
        </w:rPr>
        <w:t>e</w:t>
      </w:r>
      <w:r w:rsidR="004C15A9" w:rsidRPr="006E4E2C">
        <w:rPr>
          <w:rFonts w:ascii="Arial" w:hAnsi="Arial" w:cs="Arial"/>
          <w:sz w:val="22"/>
          <w:szCs w:val="22"/>
        </w:rPr>
        <w:t>nd</w:t>
      </w:r>
      <w:r w:rsidR="009A27E2" w:rsidRPr="006E4E2C">
        <w:rPr>
          <w:rFonts w:ascii="Arial" w:hAnsi="Arial" w:cs="Arial"/>
          <w:sz w:val="22"/>
          <w:szCs w:val="22"/>
        </w:rPr>
        <w:t>-point a</w:t>
      </w:r>
      <w:r w:rsidR="002031DB" w:rsidRPr="006E4E2C">
        <w:rPr>
          <w:rFonts w:ascii="Arial" w:hAnsi="Arial" w:cs="Arial"/>
          <w:sz w:val="22"/>
          <w:szCs w:val="22"/>
        </w:rPr>
        <w:t>ssessment take place after the final assessment board and completion of the taught programme.</w:t>
      </w:r>
    </w:p>
    <w:p w14:paraId="7CA25F5D" w14:textId="063B0920" w:rsidR="003F0E65" w:rsidRPr="006E4E2C" w:rsidRDefault="003F0E65" w:rsidP="00A92C9B">
      <w:pPr>
        <w:rPr>
          <w:rFonts w:ascii="Arial" w:hAnsi="Arial" w:cs="Arial"/>
          <w:sz w:val="22"/>
          <w:szCs w:val="22"/>
        </w:rPr>
      </w:pPr>
    </w:p>
    <w:p w14:paraId="095EC020" w14:textId="258A6D28" w:rsidR="00A92C9B" w:rsidRPr="006E4E2C" w:rsidRDefault="00A92C9B" w:rsidP="00316761">
      <w:pPr>
        <w:jc w:val="both"/>
        <w:rPr>
          <w:rFonts w:ascii="Arial" w:hAnsi="Arial" w:cs="Arial"/>
          <w:i/>
          <w:color w:val="FF0000"/>
          <w:sz w:val="22"/>
          <w:szCs w:val="22"/>
        </w:rPr>
      </w:pPr>
      <w:r w:rsidRPr="006E4E2C">
        <w:rPr>
          <w:rFonts w:ascii="Arial" w:hAnsi="Arial" w:cs="Arial"/>
          <w:sz w:val="22"/>
          <w:szCs w:val="22"/>
        </w:rPr>
        <w:t xml:space="preserve">Full details of each module will be provided in module descriptors and </w:t>
      </w:r>
      <w:r w:rsidR="00BA4B2B" w:rsidRPr="006E4E2C">
        <w:rPr>
          <w:rFonts w:ascii="Arial" w:hAnsi="Arial" w:cs="Arial"/>
          <w:sz w:val="22"/>
          <w:szCs w:val="22"/>
        </w:rPr>
        <w:t xml:space="preserve">apprentice </w:t>
      </w:r>
      <w:r w:rsidRPr="006E4E2C">
        <w:rPr>
          <w:rFonts w:ascii="Arial" w:hAnsi="Arial" w:cs="Arial"/>
          <w:sz w:val="22"/>
          <w:szCs w:val="22"/>
        </w:rPr>
        <w:t xml:space="preserve">module guides.  </w:t>
      </w:r>
    </w:p>
    <w:p w14:paraId="12FD4D91" w14:textId="469A8834" w:rsidR="00A92C9B" w:rsidRPr="006E4E2C" w:rsidRDefault="00A92C9B" w:rsidP="00A92C9B">
      <w:pPr>
        <w:rPr>
          <w:rFonts w:ascii="Arial" w:hAnsi="Arial" w:cs="Arial"/>
          <w:sz w:val="22"/>
          <w:szCs w:val="22"/>
        </w:rPr>
      </w:pPr>
    </w:p>
    <w:p w14:paraId="70757450" w14:textId="3096676B" w:rsidR="00A92C9B" w:rsidRPr="006E4E2C" w:rsidRDefault="00A92C9B" w:rsidP="00A92C9B">
      <w:pPr>
        <w:rPr>
          <w:rFonts w:ascii="Arial" w:hAnsi="Arial" w:cs="Arial"/>
          <w:sz w:val="22"/>
          <w:szCs w:val="22"/>
        </w:rPr>
      </w:pPr>
    </w:p>
    <w:tbl>
      <w:tblPr>
        <w:tblW w:w="7508"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588"/>
      </w:tblGrid>
      <w:tr w:rsidR="00A92C9B" w:rsidRPr="006E4E2C" w14:paraId="366A0CE7" w14:textId="77777777" w:rsidTr="009D40A4">
        <w:tc>
          <w:tcPr>
            <w:tcW w:w="7508" w:type="dxa"/>
            <w:gridSpan w:val="5"/>
            <w:tcBorders>
              <w:top w:val="single" w:sz="4" w:space="0" w:color="auto"/>
              <w:left w:val="single" w:sz="4" w:space="0" w:color="auto"/>
              <w:bottom w:val="single" w:sz="4" w:space="0" w:color="auto"/>
              <w:right w:val="single" w:sz="4" w:space="0" w:color="auto"/>
            </w:tcBorders>
            <w:shd w:val="clear" w:color="auto" w:fill="DBE5F1"/>
          </w:tcPr>
          <w:p w14:paraId="64FC1978" w14:textId="0AA4DFE4" w:rsidR="00A92C9B" w:rsidRPr="006E4E2C" w:rsidRDefault="00A92C9B" w:rsidP="00687943">
            <w:pPr>
              <w:rPr>
                <w:rFonts w:ascii="Arial" w:hAnsi="Arial" w:cs="Arial"/>
              </w:rPr>
            </w:pPr>
            <w:r w:rsidRPr="006E4E2C">
              <w:rPr>
                <w:rFonts w:ascii="Arial" w:hAnsi="Arial" w:cs="Arial"/>
                <w:b/>
              </w:rPr>
              <w:t xml:space="preserve">Level 6 </w:t>
            </w:r>
          </w:p>
        </w:tc>
      </w:tr>
      <w:tr w:rsidR="009D40A4" w:rsidRPr="006E4E2C" w14:paraId="315A97EB" w14:textId="77777777" w:rsidTr="009D40A4">
        <w:tc>
          <w:tcPr>
            <w:tcW w:w="1809" w:type="dxa"/>
            <w:tcBorders>
              <w:top w:val="single" w:sz="4" w:space="0" w:color="auto"/>
              <w:left w:val="single" w:sz="4" w:space="0" w:color="auto"/>
              <w:bottom w:val="single" w:sz="4" w:space="0" w:color="auto"/>
              <w:right w:val="single" w:sz="4" w:space="0" w:color="auto"/>
            </w:tcBorders>
            <w:shd w:val="clear" w:color="auto" w:fill="DBE5F1"/>
          </w:tcPr>
          <w:p w14:paraId="1D7DBA82" w14:textId="7366B421" w:rsidR="009D40A4" w:rsidRPr="006E4E2C" w:rsidRDefault="009D40A4" w:rsidP="00687943">
            <w:pPr>
              <w:rPr>
                <w:rFonts w:ascii="Arial" w:hAnsi="Arial" w:cs="Arial"/>
                <w:b/>
                <w:sz w:val="20"/>
              </w:rPr>
            </w:pPr>
            <w:r w:rsidRPr="006E4E2C">
              <w:rPr>
                <w:rFonts w:ascii="Arial" w:hAnsi="Arial" w:cs="Arial"/>
                <w:b/>
                <w:sz w:val="20"/>
              </w:rPr>
              <w:t>Core modules</w:t>
            </w:r>
          </w:p>
          <w:p w14:paraId="7B68D6BA" w14:textId="77777777" w:rsidR="009D40A4" w:rsidRPr="006E4E2C" w:rsidRDefault="009D40A4" w:rsidP="00687943">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9D40A4" w:rsidRPr="006E4E2C" w:rsidRDefault="009D40A4" w:rsidP="00687943">
            <w:pPr>
              <w:jc w:val="center"/>
              <w:rPr>
                <w:rFonts w:ascii="Arial" w:hAnsi="Arial" w:cs="Arial"/>
                <w:b/>
                <w:sz w:val="20"/>
              </w:rPr>
            </w:pPr>
            <w:r w:rsidRPr="006E4E2C">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9D40A4" w:rsidRPr="006E4E2C" w:rsidRDefault="009D40A4" w:rsidP="00687943">
            <w:pPr>
              <w:jc w:val="center"/>
              <w:rPr>
                <w:rFonts w:ascii="Arial" w:hAnsi="Arial" w:cs="Arial"/>
                <w:b/>
                <w:sz w:val="20"/>
              </w:rPr>
            </w:pPr>
            <w:r w:rsidRPr="006E4E2C">
              <w:rPr>
                <w:rFonts w:ascii="Arial" w:hAnsi="Arial" w:cs="Arial"/>
                <w:b/>
                <w:sz w:val="20"/>
              </w:rPr>
              <w:t xml:space="preserve">Credit </w:t>
            </w:r>
          </w:p>
          <w:p w14:paraId="23C5BABC" w14:textId="77777777" w:rsidR="009D40A4" w:rsidRPr="006E4E2C" w:rsidRDefault="009D40A4" w:rsidP="00687943">
            <w:pPr>
              <w:jc w:val="center"/>
              <w:rPr>
                <w:rFonts w:ascii="Arial" w:hAnsi="Arial" w:cs="Arial"/>
                <w:b/>
                <w:sz w:val="20"/>
              </w:rPr>
            </w:pPr>
            <w:r w:rsidRPr="006E4E2C">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9D40A4" w:rsidRPr="006E4E2C" w:rsidRDefault="009D40A4" w:rsidP="00687943">
            <w:pPr>
              <w:ind w:right="-108"/>
              <w:jc w:val="center"/>
              <w:rPr>
                <w:rFonts w:ascii="Arial" w:hAnsi="Arial" w:cs="Arial"/>
                <w:b/>
                <w:sz w:val="20"/>
              </w:rPr>
            </w:pPr>
            <w:r w:rsidRPr="006E4E2C">
              <w:rPr>
                <w:rFonts w:ascii="Arial" w:hAnsi="Arial" w:cs="Arial"/>
                <w:b/>
                <w:sz w:val="20"/>
              </w:rPr>
              <w:t xml:space="preserve">Level </w:t>
            </w:r>
          </w:p>
        </w:tc>
        <w:tc>
          <w:tcPr>
            <w:tcW w:w="1588" w:type="dxa"/>
            <w:tcBorders>
              <w:top w:val="single" w:sz="4" w:space="0" w:color="auto"/>
              <w:left w:val="single" w:sz="4" w:space="0" w:color="auto"/>
              <w:bottom w:val="single" w:sz="4" w:space="0" w:color="auto"/>
              <w:right w:val="single" w:sz="4" w:space="0" w:color="auto"/>
            </w:tcBorders>
            <w:shd w:val="clear" w:color="auto" w:fill="DBE5F1"/>
          </w:tcPr>
          <w:p w14:paraId="4639C580" w14:textId="6E4B8C47" w:rsidR="009D40A4" w:rsidRPr="006E4E2C" w:rsidRDefault="009D40A4" w:rsidP="00687943">
            <w:pPr>
              <w:jc w:val="center"/>
              <w:rPr>
                <w:rFonts w:ascii="Arial" w:hAnsi="Arial" w:cs="Arial"/>
                <w:b/>
                <w:sz w:val="20"/>
              </w:rPr>
            </w:pPr>
            <w:r w:rsidRPr="006E4E2C">
              <w:rPr>
                <w:rFonts w:ascii="Arial" w:hAnsi="Arial" w:cs="Arial"/>
                <w:b/>
                <w:sz w:val="20"/>
              </w:rPr>
              <w:t>Teaching Block</w:t>
            </w:r>
          </w:p>
        </w:tc>
      </w:tr>
      <w:tr w:rsidR="009D40A4" w:rsidRPr="006E4E2C" w14:paraId="714873BD" w14:textId="77777777" w:rsidTr="009D40A4">
        <w:tc>
          <w:tcPr>
            <w:tcW w:w="1809" w:type="dxa"/>
            <w:tcBorders>
              <w:top w:val="single" w:sz="4" w:space="0" w:color="auto"/>
              <w:left w:val="single" w:sz="4" w:space="0" w:color="auto"/>
              <w:bottom w:val="single" w:sz="4" w:space="0" w:color="auto"/>
              <w:right w:val="single" w:sz="4" w:space="0" w:color="auto"/>
            </w:tcBorders>
          </w:tcPr>
          <w:p w14:paraId="7B82D2BB" w14:textId="494DF875" w:rsidR="009D40A4" w:rsidRPr="006E4E2C" w:rsidRDefault="009D40A4" w:rsidP="00854912">
            <w:pPr>
              <w:rPr>
                <w:rFonts w:ascii="Arial" w:hAnsi="Arial" w:cs="Arial"/>
                <w:sz w:val="22"/>
                <w:szCs w:val="22"/>
              </w:rPr>
            </w:pPr>
            <w:r w:rsidRPr="006E4E2C">
              <w:rPr>
                <w:rFonts w:ascii="Arial" w:hAnsi="Arial" w:cs="Arial"/>
                <w:sz w:val="22"/>
                <w:szCs w:val="22"/>
              </w:rPr>
              <w:t>Governance and service management in health and social care</w:t>
            </w:r>
            <w:r w:rsidRPr="006E4E2C">
              <w:rPr>
                <w:rFonts w:ascii="Arial" w:hAnsi="Arial" w:cs="Arial"/>
                <w:sz w:val="22"/>
                <w:szCs w:val="22"/>
                <w:vertAlign w:val="superscript"/>
              </w:rPr>
              <w:t>1</w:t>
            </w:r>
          </w:p>
        </w:tc>
        <w:tc>
          <w:tcPr>
            <w:tcW w:w="1701" w:type="dxa"/>
            <w:tcBorders>
              <w:top w:val="single" w:sz="4" w:space="0" w:color="auto"/>
              <w:left w:val="single" w:sz="4" w:space="0" w:color="auto"/>
              <w:bottom w:val="single" w:sz="4" w:space="0" w:color="auto"/>
              <w:right w:val="single" w:sz="4" w:space="0" w:color="auto"/>
            </w:tcBorders>
          </w:tcPr>
          <w:p w14:paraId="64DB5142" w14:textId="1D4A5390" w:rsidR="009D40A4" w:rsidRPr="006E4E2C" w:rsidRDefault="00B01EC4" w:rsidP="006341CA">
            <w:pPr>
              <w:jc w:val="center"/>
              <w:rPr>
                <w:rFonts w:ascii="Arial" w:hAnsi="Arial" w:cs="Arial"/>
                <w:sz w:val="22"/>
                <w:szCs w:val="22"/>
              </w:rPr>
            </w:pPr>
            <w:r w:rsidRPr="006E4E2C">
              <w:rPr>
                <w:rFonts w:ascii="Arial" w:hAnsi="Arial" w:cs="Arial"/>
                <w:noProof/>
                <w:sz w:val="22"/>
                <w:szCs w:val="22"/>
              </w:rPr>
              <w:t>NU6001</w:t>
            </w:r>
          </w:p>
        </w:tc>
        <w:tc>
          <w:tcPr>
            <w:tcW w:w="1134" w:type="dxa"/>
            <w:tcBorders>
              <w:top w:val="single" w:sz="4" w:space="0" w:color="auto"/>
              <w:left w:val="single" w:sz="4" w:space="0" w:color="auto"/>
              <w:bottom w:val="single" w:sz="4" w:space="0" w:color="auto"/>
              <w:right w:val="single" w:sz="4" w:space="0" w:color="auto"/>
            </w:tcBorders>
          </w:tcPr>
          <w:p w14:paraId="4CC93E99" w14:textId="665C7847" w:rsidR="009D40A4" w:rsidRPr="006E4E2C" w:rsidRDefault="009D40A4" w:rsidP="006341CA">
            <w:pPr>
              <w:jc w:val="center"/>
              <w:rPr>
                <w:rFonts w:ascii="Arial" w:hAnsi="Arial" w:cs="Arial"/>
                <w:sz w:val="22"/>
                <w:szCs w:val="22"/>
              </w:rPr>
            </w:pPr>
            <w:r w:rsidRPr="006E4E2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5F734374" w14:textId="047F27C5" w:rsidR="009D40A4" w:rsidRPr="006E4E2C" w:rsidRDefault="009D40A4" w:rsidP="006341CA">
            <w:pPr>
              <w:jc w:val="center"/>
              <w:rPr>
                <w:rFonts w:ascii="Arial" w:hAnsi="Arial" w:cs="Arial"/>
                <w:sz w:val="22"/>
                <w:szCs w:val="22"/>
              </w:rPr>
            </w:pPr>
            <w:r w:rsidRPr="006E4E2C">
              <w:rPr>
                <w:rFonts w:ascii="Arial" w:hAnsi="Arial" w:cs="Arial"/>
                <w:sz w:val="22"/>
                <w:szCs w:val="22"/>
              </w:rPr>
              <w:t>6</w:t>
            </w:r>
          </w:p>
        </w:tc>
        <w:tc>
          <w:tcPr>
            <w:tcW w:w="1588" w:type="dxa"/>
            <w:tcBorders>
              <w:top w:val="single" w:sz="4" w:space="0" w:color="auto"/>
              <w:left w:val="single" w:sz="4" w:space="0" w:color="auto"/>
              <w:bottom w:val="single" w:sz="4" w:space="0" w:color="auto"/>
              <w:right w:val="single" w:sz="4" w:space="0" w:color="auto"/>
            </w:tcBorders>
          </w:tcPr>
          <w:p w14:paraId="7C840F36" w14:textId="6B646C7E" w:rsidR="009D40A4" w:rsidRPr="006E4E2C" w:rsidRDefault="009D40A4" w:rsidP="006341CA">
            <w:pPr>
              <w:jc w:val="center"/>
              <w:rPr>
                <w:rFonts w:ascii="Arial" w:hAnsi="Arial" w:cs="Arial"/>
                <w:sz w:val="22"/>
                <w:szCs w:val="22"/>
              </w:rPr>
            </w:pPr>
            <w:r w:rsidRPr="006E4E2C">
              <w:rPr>
                <w:rFonts w:ascii="Arial" w:hAnsi="Arial" w:cs="Arial"/>
                <w:sz w:val="22"/>
                <w:szCs w:val="22"/>
              </w:rPr>
              <w:t>2</w:t>
            </w:r>
          </w:p>
        </w:tc>
      </w:tr>
    </w:tbl>
    <w:p w14:paraId="74FDA4FC" w14:textId="28D66813" w:rsidR="0070232B" w:rsidRPr="006E4E2C" w:rsidRDefault="0070232B" w:rsidP="00A92C9B">
      <w:pPr>
        <w:rPr>
          <w:rFonts w:ascii="Arial" w:hAnsi="Arial" w:cs="Arial"/>
          <w:sz w:val="22"/>
          <w:szCs w:val="22"/>
        </w:rPr>
      </w:pPr>
    </w:p>
    <w:p w14:paraId="1F903702" w14:textId="1CA652E4" w:rsidR="00A92C9B" w:rsidRPr="006E4E2C" w:rsidRDefault="00A92C9B" w:rsidP="00A92C9B">
      <w:pPr>
        <w:rPr>
          <w:rFonts w:ascii="Arial" w:hAnsi="Arial" w:cs="Arial"/>
          <w:sz w:val="22"/>
          <w:szCs w:val="22"/>
        </w:rPr>
      </w:pPr>
    </w:p>
    <w:tbl>
      <w:tblPr>
        <w:tblW w:w="7508"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588"/>
      </w:tblGrid>
      <w:tr w:rsidR="00A92C9B" w:rsidRPr="006E4E2C" w14:paraId="26C36A24" w14:textId="77777777" w:rsidTr="009D40A4">
        <w:tc>
          <w:tcPr>
            <w:tcW w:w="7508" w:type="dxa"/>
            <w:gridSpan w:val="5"/>
            <w:tcBorders>
              <w:top w:val="single" w:sz="4" w:space="0" w:color="auto"/>
              <w:left w:val="single" w:sz="4" w:space="0" w:color="auto"/>
              <w:bottom w:val="single" w:sz="4" w:space="0" w:color="auto"/>
              <w:right w:val="single" w:sz="4" w:space="0" w:color="auto"/>
            </w:tcBorders>
            <w:shd w:val="clear" w:color="auto" w:fill="DBE5F1"/>
          </w:tcPr>
          <w:p w14:paraId="7A9AFC06" w14:textId="53BAC379" w:rsidR="00A92C9B" w:rsidRPr="006E4E2C" w:rsidRDefault="00A92C9B" w:rsidP="00687943">
            <w:pPr>
              <w:rPr>
                <w:rFonts w:ascii="Arial" w:hAnsi="Arial" w:cs="Arial"/>
                <w:sz w:val="22"/>
                <w:szCs w:val="22"/>
              </w:rPr>
            </w:pPr>
            <w:bookmarkStart w:id="5" w:name="_Hlk73025759"/>
            <w:r w:rsidRPr="006E4E2C">
              <w:rPr>
                <w:rFonts w:ascii="Arial" w:hAnsi="Arial" w:cs="Arial"/>
                <w:b/>
                <w:sz w:val="22"/>
                <w:szCs w:val="22"/>
              </w:rPr>
              <w:t xml:space="preserve">Level 7  </w:t>
            </w:r>
          </w:p>
        </w:tc>
      </w:tr>
      <w:tr w:rsidR="009D40A4" w:rsidRPr="006E4E2C" w14:paraId="257EAB03" w14:textId="77777777" w:rsidTr="009D40A4">
        <w:tc>
          <w:tcPr>
            <w:tcW w:w="1809" w:type="dxa"/>
            <w:tcBorders>
              <w:top w:val="single" w:sz="4" w:space="0" w:color="auto"/>
              <w:left w:val="single" w:sz="4" w:space="0" w:color="auto"/>
              <w:bottom w:val="single" w:sz="4" w:space="0" w:color="auto"/>
              <w:right w:val="single" w:sz="4" w:space="0" w:color="auto"/>
            </w:tcBorders>
            <w:shd w:val="clear" w:color="auto" w:fill="DBE5F1"/>
          </w:tcPr>
          <w:p w14:paraId="31CBB993" w14:textId="77777777" w:rsidR="009D40A4" w:rsidRPr="006E4E2C" w:rsidRDefault="009D40A4" w:rsidP="00687943">
            <w:pPr>
              <w:rPr>
                <w:rFonts w:ascii="Arial" w:hAnsi="Arial" w:cs="Arial"/>
                <w:b/>
                <w:sz w:val="22"/>
                <w:szCs w:val="22"/>
              </w:rPr>
            </w:pPr>
            <w:r w:rsidRPr="006E4E2C">
              <w:rPr>
                <w:rFonts w:ascii="Arial" w:hAnsi="Arial" w:cs="Arial"/>
                <w:b/>
                <w:sz w:val="22"/>
                <w:szCs w:val="22"/>
              </w:rPr>
              <w:t>Core modules</w:t>
            </w:r>
          </w:p>
          <w:p w14:paraId="6F9B15B7" w14:textId="77777777" w:rsidR="009D40A4" w:rsidRPr="006E4E2C" w:rsidRDefault="009D40A4" w:rsidP="00687943">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9D40A4" w:rsidRPr="006E4E2C" w:rsidRDefault="009D40A4" w:rsidP="00687943">
            <w:pPr>
              <w:jc w:val="center"/>
              <w:rPr>
                <w:rFonts w:ascii="Arial" w:hAnsi="Arial" w:cs="Arial"/>
                <w:b/>
                <w:sz w:val="22"/>
                <w:szCs w:val="22"/>
              </w:rPr>
            </w:pPr>
            <w:r w:rsidRPr="006E4E2C">
              <w:rPr>
                <w:rFonts w:ascii="Arial" w:hAnsi="Arial" w:cs="Arial"/>
                <w:b/>
                <w:sz w:val="22"/>
                <w:szCs w:val="22"/>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059E465" w14:textId="77777777" w:rsidR="009D40A4" w:rsidRPr="006E4E2C" w:rsidRDefault="009D40A4" w:rsidP="00687943">
            <w:pPr>
              <w:jc w:val="center"/>
              <w:rPr>
                <w:rFonts w:ascii="Arial" w:hAnsi="Arial" w:cs="Arial"/>
                <w:b/>
                <w:sz w:val="22"/>
                <w:szCs w:val="22"/>
              </w:rPr>
            </w:pPr>
            <w:r w:rsidRPr="006E4E2C">
              <w:rPr>
                <w:rFonts w:ascii="Arial" w:hAnsi="Arial" w:cs="Arial"/>
                <w:b/>
                <w:sz w:val="22"/>
                <w:szCs w:val="22"/>
              </w:rPr>
              <w:t xml:space="preserve">Credit </w:t>
            </w:r>
          </w:p>
          <w:p w14:paraId="539BC943" w14:textId="77777777" w:rsidR="009D40A4" w:rsidRPr="006E4E2C" w:rsidRDefault="009D40A4" w:rsidP="00687943">
            <w:pPr>
              <w:jc w:val="center"/>
              <w:rPr>
                <w:rFonts w:ascii="Arial" w:hAnsi="Arial" w:cs="Arial"/>
                <w:b/>
                <w:sz w:val="22"/>
                <w:szCs w:val="22"/>
              </w:rPr>
            </w:pPr>
            <w:r w:rsidRPr="006E4E2C">
              <w:rPr>
                <w:rFonts w:ascii="Arial" w:hAnsi="Arial" w:cs="Arial"/>
                <w:b/>
                <w:sz w:val="22"/>
                <w:szCs w:val="22"/>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9D40A4" w:rsidRPr="006E4E2C" w:rsidRDefault="009D40A4" w:rsidP="00687943">
            <w:pPr>
              <w:jc w:val="center"/>
              <w:rPr>
                <w:rFonts w:ascii="Arial" w:hAnsi="Arial" w:cs="Arial"/>
                <w:b/>
                <w:sz w:val="22"/>
                <w:szCs w:val="22"/>
              </w:rPr>
            </w:pPr>
            <w:r w:rsidRPr="006E4E2C">
              <w:rPr>
                <w:rFonts w:ascii="Arial" w:hAnsi="Arial" w:cs="Arial"/>
                <w:b/>
                <w:sz w:val="22"/>
                <w:szCs w:val="22"/>
              </w:rPr>
              <w:t xml:space="preserve">Level </w:t>
            </w:r>
          </w:p>
        </w:tc>
        <w:tc>
          <w:tcPr>
            <w:tcW w:w="1588" w:type="dxa"/>
            <w:tcBorders>
              <w:top w:val="single" w:sz="4" w:space="0" w:color="auto"/>
              <w:left w:val="single" w:sz="4" w:space="0" w:color="auto"/>
              <w:bottom w:val="single" w:sz="4" w:space="0" w:color="auto"/>
              <w:right w:val="single" w:sz="4" w:space="0" w:color="auto"/>
            </w:tcBorders>
            <w:shd w:val="clear" w:color="auto" w:fill="DBE5F1"/>
          </w:tcPr>
          <w:p w14:paraId="33502A97" w14:textId="265A9ACD" w:rsidR="009D40A4" w:rsidRPr="006E4E2C" w:rsidRDefault="009D40A4" w:rsidP="00687943">
            <w:pPr>
              <w:jc w:val="center"/>
              <w:rPr>
                <w:rFonts w:ascii="Arial" w:hAnsi="Arial" w:cs="Arial"/>
                <w:b/>
                <w:sz w:val="22"/>
                <w:szCs w:val="22"/>
              </w:rPr>
            </w:pPr>
            <w:r w:rsidRPr="006E4E2C">
              <w:rPr>
                <w:rFonts w:ascii="Arial" w:hAnsi="Arial" w:cs="Arial"/>
                <w:b/>
                <w:sz w:val="22"/>
                <w:szCs w:val="22"/>
              </w:rPr>
              <w:t>Teaching Block</w:t>
            </w:r>
          </w:p>
        </w:tc>
      </w:tr>
      <w:tr w:rsidR="00B01EC4" w:rsidRPr="006E4E2C" w14:paraId="04CC2C79" w14:textId="77777777" w:rsidTr="009D40A4">
        <w:tc>
          <w:tcPr>
            <w:tcW w:w="1809" w:type="dxa"/>
            <w:tcBorders>
              <w:top w:val="single" w:sz="4" w:space="0" w:color="auto"/>
              <w:left w:val="single" w:sz="4" w:space="0" w:color="auto"/>
              <w:bottom w:val="single" w:sz="4" w:space="0" w:color="auto"/>
              <w:right w:val="single" w:sz="4" w:space="0" w:color="auto"/>
            </w:tcBorders>
          </w:tcPr>
          <w:p w14:paraId="2433C816" w14:textId="4F418E6C" w:rsidR="00B01EC4" w:rsidRPr="006E4E2C" w:rsidRDefault="00B01EC4" w:rsidP="00B01EC4">
            <w:pPr>
              <w:rPr>
                <w:rFonts w:ascii="Arial" w:hAnsi="Arial" w:cs="Arial"/>
                <w:sz w:val="22"/>
                <w:szCs w:val="22"/>
              </w:rPr>
            </w:pPr>
            <w:r w:rsidRPr="006E4E2C">
              <w:rPr>
                <w:rFonts w:ascii="Arial" w:hAnsi="Arial" w:cs="Arial"/>
                <w:sz w:val="22"/>
                <w:szCs w:val="22"/>
              </w:rPr>
              <w:t>Governance and service management in health and social care</w:t>
            </w:r>
            <w:r w:rsidRPr="006E4E2C">
              <w:rPr>
                <w:rFonts w:ascii="Arial" w:hAnsi="Arial" w:cs="Arial"/>
                <w:sz w:val="22"/>
                <w:szCs w:val="22"/>
                <w:vertAlign w:val="superscript"/>
              </w:rPr>
              <w:t>1</w:t>
            </w:r>
          </w:p>
        </w:tc>
        <w:tc>
          <w:tcPr>
            <w:tcW w:w="1701" w:type="dxa"/>
            <w:tcBorders>
              <w:top w:val="single" w:sz="4" w:space="0" w:color="auto"/>
              <w:left w:val="single" w:sz="4" w:space="0" w:color="auto"/>
              <w:bottom w:val="single" w:sz="4" w:space="0" w:color="auto"/>
              <w:right w:val="single" w:sz="4" w:space="0" w:color="auto"/>
            </w:tcBorders>
          </w:tcPr>
          <w:p w14:paraId="718FA764" w14:textId="389AC9A0" w:rsidR="00B01EC4" w:rsidRPr="006E4E2C" w:rsidRDefault="00B01EC4" w:rsidP="00B01EC4">
            <w:pPr>
              <w:jc w:val="center"/>
              <w:rPr>
                <w:rFonts w:ascii="Arial" w:hAnsi="Arial" w:cs="Arial"/>
                <w:sz w:val="22"/>
                <w:szCs w:val="22"/>
              </w:rPr>
            </w:pPr>
            <w:r w:rsidRPr="006E4E2C">
              <w:rPr>
                <w:rFonts w:ascii="Arial" w:hAnsi="Arial" w:cs="Arial"/>
                <w:noProof/>
                <w:sz w:val="22"/>
                <w:szCs w:val="22"/>
              </w:rPr>
              <w:t>NU7001</w:t>
            </w:r>
          </w:p>
        </w:tc>
        <w:tc>
          <w:tcPr>
            <w:tcW w:w="1134" w:type="dxa"/>
            <w:tcBorders>
              <w:top w:val="single" w:sz="4" w:space="0" w:color="auto"/>
              <w:left w:val="single" w:sz="4" w:space="0" w:color="auto"/>
              <w:bottom w:val="single" w:sz="4" w:space="0" w:color="auto"/>
              <w:right w:val="single" w:sz="4" w:space="0" w:color="auto"/>
            </w:tcBorders>
          </w:tcPr>
          <w:p w14:paraId="2F159865" w14:textId="0073DE52" w:rsidR="00B01EC4" w:rsidRPr="006E4E2C" w:rsidRDefault="00B01EC4" w:rsidP="00B01EC4">
            <w:pPr>
              <w:jc w:val="center"/>
              <w:rPr>
                <w:rFonts w:ascii="Arial" w:hAnsi="Arial" w:cs="Arial"/>
                <w:sz w:val="22"/>
                <w:szCs w:val="22"/>
              </w:rPr>
            </w:pPr>
            <w:r w:rsidRPr="006E4E2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6A843846" w14:textId="2DE098AD" w:rsidR="00B01EC4" w:rsidRPr="006E4E2C" w:rsidRDefault="00B01EC4" w:rsidP="00B01EC4">
            <w:pPr>
              <w:jc w:val="center"/>
              <w:rPr>
                <w:rFonts w:ascii="Arial" w:hAnsi="Arial" w:cs="Arial"/>
                <w:sz w:val="22"/>
                <w:szCs w:val="22"/>
              </w:rPr>
            </w:pPr>
            <w:r w:rsidRPr="006E4E2C">
              <w:rPr>
                <w:rFonts w:ascii="Arial" w:hAnsi="Arial" w:cs="Arial"/>
                <w:sz w:val="22"/>
                <w:szCs w:val="22"/>
              </w:rPr>
              <w:t>7</w:t>
            </w:r>
          </w:p>
        </w:tc>
        <w:tc>
          <w:tcPr>
            <w:tcW w:w="1588" w:type="dxa"/>
            <w:tcBorders>
              <w:top w:val="single" w:sz="4" w:space="0" w:color="auto"/>
              <w:left w:val="single" w:sz="4" w:space="0" w:color="auto"/>
              <w:bottom w:val="single" w:sz="4" w:space="0" w:color="auto"/>
              <w:right w:val="single" w:sz="4" w:space="0" w:color="auto"/>
            </w:tcBorders>
          </w:tcPr>
          <w:p w14:paraId="75A2E22F" w14:textId="7428F0DB" w:rsidR="00B01EC4" w:rsidRPr="006E4E2C" w:rsidRDefault="00B01EC4" w:rsidP="00B01EC4">
            <w:pPr>
              <w:jc w:val="center"/>
              <w:rPr>
                <w:rFonts w:ascii="Arial" w:hAnsi="Arial" w:cs="Arial"/>
                <w:sz w:val="22"/>
                <w:szCs w:val="22"/>
              </w:rPr>
            </w:pPr>
            <w:r w:rsidRPr="006E4E2C">
              <w:rPr>
                <w:rFonts w:ascii="Arial" w:hAnsi="Arial" w:cs="Arial"/>
                <w:sz w:val="22"/>
                <w:szCs w:val="22"/>
              </w:rPr>
              <w:t>2</w:t>
            </w:r>
          </w:p>
        </w:tc>
      </w:tr>
      <w:tr w:rsidR="00B01EC4" w:rsidRPr="006E4E2C" w14:paraId="2F8AE4E1" w14:textId="77777777" w:rsidTr="009D40A4">
        <w:tc>
          <w:tcPr>
            <w:tcW w:w="1809" w:type="dxa"/>
            <w:tcBorders>
              <w:top w:val="single" w:sz="4" w:space="0" w:color="auto"/>
              <w:left w:val="single" w:sz="4" w:space="0" w:color="auto"/>
              <w:bottom w:val="single" w:sz="4" w:space="0" w:color="auto"/>
              <w:right w:val="single" w:sz="4" w:space="0" w:color="auto"/>
            </w:tcBorders>
          </w:tcPr>
          <w:p w14:paraId="0A08142C" w14:textId="495496E0" w:rsidR="00B01EC4" w:rsidRPr="006E4E2C" w:rsidRDefault="00B01EC4" w:rsidP="00B01EC4">
            <w:pPr>
              <w:rPr>
                <w:rFonts w:ascii="Arial" w:hAnsi="Arial" w:cs="Arial"/>
                <w:sz w:val="22"/>
                <w:szCs w:val="22"/>
                <w:highlight w:val="yellow"/>
              </w:rPr>
            </w:pPr>
            <w:r w:rsidRPr="006E4E2C">
              <w:rPr>
                <w:rFonts w:ascii="Arial" w:hAnsi="Arial" w:cs="Arial"/>
                <w:sz w:val="22"/>
                <w:szCs w:val="22"/>
              </w:rPr>
              <w:t>Leadership in health and social care</w:t>
            </w:r>
          </w:p>
        </w:tc>
        <w:tc>
          <w:tcPr>
            <w:tcW w:w="1701" w:type="dxa"/>
            <w:tcBorders>
              <w:top w:val="single" w:sz="4" w:space="0" w:color="auto"/>
              <w:left w:val="single" w:sz="4" w:space="0" w:color="auto"/>
              <w:bottom w:val="single" w:sz="4" w:space="0" w:color="auto"/>
              <w:right w:val="single" w:sz="4" w:space="0" w:color="auto"/>
            </w:tcBorders>
          </w:tcPr>
          <w:p w14:paraId="72FA8977" w14:textId="19D7BB30" w:rsidR="00B01EC4" w:rsidRPr="006E4E2C" w:rsidRDefault="00B01EC4" w:rsidP="00B01EC4">
            <w:pPr>
              <w:jc w:val="center"/>
              <w:rPr>
                <w:rFonts w:ascii="Arial" w:hAnsi="Arial" w:cs="Arial"/>
                <w:sz w:val="22"/>
                <w:szCs w:val="22"/>
              </w:rPr>
            </w:pPr>
            <w:r w:rsidRPr="006E4E2C">
              <w:rPr>
                <w:rFonts w:ascii="Arial" w:eastAsia="Calibri" w:hAnsi="Arial" w:cs="Arial"/>
                <w:bCs/>
                <w:sz w:val="22"/>
                <w:szCs w:val="22"/>
              </w:rPr>
              <w:t>NU7002</w:t>
            </w:r>
          </w:p>
        </w:tc>
        <w:tc>
          <w:tcPr>
            <w:tcW w:w="1134" w:type="dxa"/>
            <w:tcBorders>
              <w:top w:val="single" w:sz="4" w:space="0" w:color="auto"/>
              <w:left w:val="single" w:sz="4" w:space="0" w:color="auto"/>
              <w:bottom w:val="single" w:sz="4" w:space="0" w:color="auto"/>
              <w:right w:val="single" w:sz="4" w:space="0" w:color="auto"/>
            </w:tcBorders>
          </w:tcPr>
          <w:p w14:paraId="10787DE3" w14:textId="0CBC847A" w:rsidR="00B01EC4" w:rsidRPr="006E4E2C" w:rsidRDefault="00B01EC4" w:rsidP="00B01EC4">
            <w:pPr>
              <w:jc w:val="center"/>
              <w:rPr>
                <w:rFonts w:ascii="Arial" w:hAnsi="Arial" w:cs="Arial"/>
                <w:sz w:val="22"/>
                <w:szCs w:val="22"/>
              </w:rPr>
            </w:pPr>
            <w:r w:rsidRPr="006E4E2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7982376A" w14:textId="3732FF75" w:rsidR="00B01EC4" w:rsidRPr="006E4E2C" w:rsidRDefault="00B01EC4" w:rsidP="00B01EC4">
            <w:pPr>
              <w:jc w:val="center"/>
              <w:rPr>
                <w:rFonts w:ascii="Arial" w:hAnsi="Arial" w:cs="Arial"/>
                <w:sz w:val="22"/>
                <w:szCs w:val="22"/>
              </w:rPr>
            </w:pPr>
            <w:r w:rsidRPr="006E4E2C">
              <w:rPr>
                <w:rFonts w:ascii="Arial" w:hAnsi="Arial" w:cs="Arial"/>
                <w:sz w:val="22"/>
                <w:szCs w:val="22"/>
              </w:rPr>
              <w:t>7</w:t>
            </w:r>
          </w:p>
        </w:tc>
        <w:tc>
          <w:tcPr>
            <w:tcW w:w="1588" w:type="dxa"/>
            <w:tcBorders>
              <w:top w:val="single" w:sz="4" w:space="0" w:color="auto"/>
              <w:left w:val="single" w:sz="4" w:space="0" w:color="auto"/>
              <w:bottom w:val="single" w:sz="4" w:space="0" w:color="auto"/>
              <w:right w:val="single" w:sz="4" w:space="0" w:color="auto"/>
            </w:tcBorders>
          </w:tcPr>
          <w:p w14:paraId="52A56E72" w14:textId="38D0060B" w:rsidR="00B01EC4" w:rsidRPr="006E4E2C" w:rsidRDefault="00B01EC4" w:rsidP="00B01EC4">
            <w:pPr>
              <w:jc w:val="center"/>
              <w:rPr>
                <w:rFonts w:ascii="Arial" w:hAnsi="Arial" w:cs="Arial"/>
                <w:sz w:val="22"/>
                <w:szCs w:val="22"/>
              </w:rPr>
            </w:pPr>
            <w:r w:rsidRPr="006E4E2C">
              <w:rPr>
                <w:rFonts w:ascii="Arial" w:hAnsi="Arial" w:cs="Arial"/>
                <w:sz w:val="22"/>
                <w:szCs w:val="22"/>
              </w:rPr>
              <w:t>3</w:t>
            </w:r>
          </w:p>
        </w:tc>
      </w:tr>
      <w:tr w:rsidR="00B01EC4" w:rsidRPr="006E4E2C" w14:paraId="61A5BE00" w14:textId="77777777" w:rsidTr="009D40A4">
        <w:tc>
          <w:tcPr>
            <w:tcW w:w="1809" w:type="dxa"/>
            <w:tcBorders>
              <w:top w:val="single" w:sz="4" w:space="0" w:color="auto"/>
              <w:left w:val="single" w:sz="4" w:space="0" w:color="auto"/>
              <w:bottom w:val="single" w:sz="4" w:space="0" w:color="auto"/>
              <w:right w:val="single" w:sz="4" w:space="0" w:color="auto"/>
            </w:tcBorders>
          </w:tcPr>
          <w:p w14:paraId="27D2DA20" w14:textId="796E7193" w:rsidR="00B01EC4" w:rsidRPr="006E4E2C" w:rsidRDefault="00B01EC4" w:rsidP="00B01EC4">
            <w:pPr>
              <w:rPr>
                <w:rFonts w:ascii="Arial" w:hAnsi="Arial" w:cs="Arial"/>
                <w:sz w:val="22"/>
                <w:szCs w:val="22"/>
              </w:rPr>
            </w:pPr>
            <w:r w:rsidRPr="006E4E2C">
              <w:rPr>
                <w:rFonts w:ascii="Arial" w:hAnsi="Arial" w:cs="Arial"/>
                <w:sz w:val="22"/>
                <w:szCs w:val="22"/>
              </w:rPr>
              <w:t xml:space="preserve">Risk, </w:t>
            </w:r>
            <w:proofErr w:type="gramStart"/>
            <w:r w:rsidRPr="006E4E2C">
              <w:rPr>
                <w:rFonts w:ascii="Arial" w:hAnsi="Arial" w:cs="Arial"/>
                <w:sz w:val="22"/>
                <w:szCs w:val="22"/>
              </w:rPr>
              <w:t>innovation</w:t>
            </w:r>
            <w:proofErr w:type="gramEnd"/>
            <w:r w:rsidRPr="006E4E2C">
              <w:rPr>
                <w:rFonts w:ascii="Arial" w:hAnsi="Arial" w:cs="Arial"/>
                <w:sz w:val="22"/>
                <w:szCs w:val="22"/>
              </w:rPr>
              <w:t xml:space="preserve"> and organisational change</w:t>
            </w:r>
          </w:p>
        </w:tc>
        <w:tc>
          <w:tcPr>
            <w:tcW w:w="1701" w:type="dxa"/>
            <w:tcBorders>
              <w:top w:val="single" w:sz="4" w:space="0" w:color="auto"/>
              <w:left w:val="single" w:sz="4" w:space="0" w:color="auto"/>
              <w:bottom w:val="single" w:sz="4" w:space="0" w:color="auto"/>
              <w:right w:val="single" w:sz="4" w:space="0" w:color="auto"/>
            </w:tcBorders>
          </w:tcPr>
          <w:p w14:paraId="5F06D1FE" w14:textId="79C988A4" w:rsidR="00B01EC4" w:rsidRPr="006E4E2C" w:rsidRDefault="00B01EC4" w:rsidP="00B01EC4">
            <w:pPr>
              <w:jc w:val="center"/>
              <w:rPr>
                <w:rFonts w:ascii="Arial" w:hAnsi="Arial" w:cs="Arial"/>
                <w:sz w:val="22"/>
                <w:szCs w:val="22"/>
              </w:rPr>
            </w:pPr>
            <w:r w:rsidRPr="006E4E2C">
              <w:rPr>
                <w:rFonts w:ascii="Arial" w:eastAsia="Calibri" w:hAnsi="Arial" w:cs="Arial"/>
                <w:bCs/>
                <w:sz w:val="22"/>
                <w:szCs w:val="22"/>
              </w:rPr>
              <w:t>NU7003</w:t>
            </w:r>
          </w:p>
        </w:tc>
        <w:tc>
          <w:tcPr>
            <w:tcW w:w="1134" w:type="dxa"/>
            <w:tcBorders>
              <w:top w:val="single" w:sz="4" w:space="0" w:color="auto"/>
              <w:left w:val="single" w:sz="4" w:space="0" w:color="auto"/>
              <w:bottom w:val="single" w:sz="4" w:space="0" w:color="auto"/>
              <w:right w:val="single" w:sz="4" w:space="0" w:color="auto"/>
            </w:tcBorders>
          </w:tcPr>
          <w:p w14:paraId="23B2EB58" w14:textId="14EF6615" w:rsidR="00B01EC4" w:rsidRPr="006E4E2C" w:rsidRDefault="00B01EC4" w:rsidP="00B01EC4">
            <w:pPr>
              <w:jc w:val="center"/>
              <w:rPr>
                <w:rFonts w:ascii="Arial" w:hAnsi="Arial" w:cs="Arial"/>
                <w:sz w:val="22"/>
                <w:szCs w:val="22"/>
              </w:rPr>
            </w:pPr>
            <w:r w:rsidRPr="006E4E2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21FB624B" w14:textId="3F2BFD6F" w:rsidR="00B01EC4" w:rsidRPr="006E4E2C" w:rsidRDefault="00B01EC4" w:rsidP="00B01EC4">
            <w:pPr>
              <w:jc w:val="center"/>
              <w:rPr>
                <w:rFonts w:ascii="Arial" w:hAnsi="Arial" w:cs="Arial"/>
                <w:sz w:val="22"/>
                <w:szCs w:val="22"/>
              </w:rPr>
            </w:pPr>
            <w:r w:rsidRPr="006E4E2C">
              <w:rPr>
                <w:rFonts w:ascii="Arial" w:hAnsi="Arial" w:cs="Arial"/>
                <w:sz w:val="22"/>
                <w:szCs w:val="22"/>
              </w:rPr>
              <w:t>7</w:t>
            </w:r>
          </w:p>
        </w:tc>
        <w:tc>
          <w:tcPr>
            <w:tcW w:w="1588" w:type="dxa"/>
            <w:tcBorders>
              <w:top w:val="single" w:sz="4" w:space="0" w:color="auto"/>
              <w:left w:val="single" w:sz="4" w:space="0" w:color="auto"/>
              <w:bottom w:val="single" w:sz="4" w:space="0" w:color="auto"/>
              <w:right w:val="single" w:sz="4" w:space="0" w:color="auto"/>
            </w:tcBorders>
          </w:tcPr>
          <w:p w14:paraId="641DADE9" w14:textId="16FC58A6" w:rsidR="00B01EC4" w:rsidRPr="006E4E2C" w:rsidRDefault="00B01EC4" w:rsidP="00B01EC4">
            <w:pPr>
              <w:jc w:val="center"/>
              <w:rPr>
                <w:rFonts w:ascii="Arial" w:hAnsi="Arial" w:cs="Arial"/>
                <w:sz w:val="22"/>
                <w:szCs w:val="22"/>
              </w:rPr>
            </w:pPr>
            <w:r w:rsidRPr="006E4E2C">
              <w:rPr>
                <w:rFonts w:ascii="Arial" w:hAnsi="Arial" w:cs="Arial"/>
                <w:sz w:val="22"/>
                <w:szCs w:val="22"/>
              </w:rPr>
              <w:t>1</w:t>
            </w:r>
          </w:p>
        </w:tc>
      </w:tr>
      <w:tr w:rsidR="00B01EC4" w:rsidRPr="006E4E2C" w14:paraId="52B28534" w14:textId="77777777" w:rsidTr="009D40A4">
        <w:tc>
          <w:tcPr>
            <w:tcW w:w="1809" w:type="dxa"/>
            <w:tcBorders>
              <w:top w:val="single" w:sz="4" w:space="0" w:color="auto"/>
              <w:left w:val="single" w:sz="4" w:space="0" w:color="auto"/>
              <w:bottom w:val="single" w:sz="4" w:space="0" w:color="auto"/>
              <w:right w:val="single" w:sz="4" w:space="0" w:color="auto"/>
            </w:tcBorders>
          </w:tcPr>
          <w:p w14:paraId="2E76F798" w14:textId="423CAAC5" w:rsidR="00B01EC4" w:rsidRPr="006E4E2C" w:rsidRDefault="00B01EC4" w:rsidP="00B01EC4">
            <w:pPr>
              <w:rPr>
                <w:rFonts w:ascii="Arial" w:hAnsi="Arial" w:cs="Arial"/>
                <w:sz w:val="22"/>
                <w:szCs w:val="22"/>
              </w:rPr>
            </w:pPr>
            <w:r w:rsidRPr="006E4E2C">
              <w:rPr>
                <w:rFonts w:ascii="Arial" w:hAnsi="Arial" w:cs="Arial"/>
                <w:snapToGrid w:val="0"/>
                <w:sz w:val="22"/>
                <w:szCs w:val="22"/>
              </w:rPr>
              <w:t>Strategic planning and management accounting</w:t>
            </w:r>
          </w:p>
        </w:tc>
        <w:tc>
          <w:tcPr>
            <w:tcW w:w="1701" w:type="dxa"/>
            <w:tcBorders>
              <w:top w:val="single" w:sz="4" w:space="0" w:color="auto"/>
              <w:left w:val="single" w:sz="4" w:space="0" w:color="auto"/>
              <w:bottom w:val="single" w:sz="4" w:space="0" w:color="auto"/>
              <w:right w:val="single" w:sz="4" w:space="0" w:color="auto"/>
            </w:tcBorders>
          </w:tcPr>
          <w:p w14:paraId="250543C8" w14:textId="6D04B0DD" w:rsidR="00B01EC4" w:rsidRPr="006E4E2C" w:rsidRDefault="00B01EC4" w:rsidP="00B01EC4">
            <w:pPr>
              <w:jc w:val="center"/>
              <w:rPr>
                <w:rFonts w:ascii="Arial" w:hAnsi="Arial" w:cs="Arial"/>
                <w:sz w:val="22"/>
                <w:szCs w:val="22"/>
              </w:rPr>
            </w:pPr>
            <w:r w:rsidRPr="006E4E2C">
              <w:rPr>
                <w:rFonts w:ascii="Arial" w:eastAsia="Calibri" w:hAnsi="Arial" w:cs="Arial"/>
                <w:bCs/>
                <w:sz w:val="22"/>
                <w:szCs w:val="22"/>
              </w:rPr>
              <w:t>BA7004</w:t>
            </w:r>
          </w:p>
        </w:tc>
        <w:tc>
          <w:tcPr>
            <w:tcW w:w="1134" w:type="dxa"/>
            <w:tcBorders>
              <w:top w:val="single" w:sz="4" w:space="0" w:color="auto"/>
              <w:left w:val="single" w:sz="4" w:space="0" w:color="auto"/>
              <w:bottom w:val="single" w:sz="4" w:space="0" w:color="auto"/>
              <w:right w:val="single" w:sz="4" w:space="0" w:color="auto"/>
            </w:tcBorders>
          </w:tcPr>
          <w:p w14:paraId="56062706" w14:textId="0D428CB4" w:rsidR="00B01EC4" w:rsidRPr="006E4E2C" w:rsidRDefault="00B01EC4" w:rsidP="00B01EC4">
            <w:pPr>
              <w:jc w:val="center"/>
              <w:rPr>
                <w:rFonts w:ascii="Arial" w:hAnsi="Arial" w:cs="Arial"/>
                <w:sz w:val="22"/>
                <w:szCs w:val="22"/>
              </w:rPr>
            </w:pPr>
            <w:r w:rsidRPr="006E4E2C">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4513E314" w14:textId="4D1C9F32" w:rsidR="00B01EC4" w:rsidRPr="006E4E2C" w:rsidRDefault="00B01EC4" w:rsidP="00B01EC4">
            <w:pPr>
              <w:jc w:val="center"/>
              <w:rPr>
                <w:rFonts w:ascii="Arial" w:hAnsi="Arial" w:cs="Arial"/>
                <w:sz w:val="22"/>
                <w:szCs w:val="22"/>
              </w:rPr>
            </w:pPr>
            <w:r w:rsidRPr="006E4E2C">
              <w:rPr>
                <w:rFonts w:ascii="Arial" w:hAnsi="Arial" w:cs="Arial"/>
                <w:sz w:val="22"/>
                <w:szCs w:val="22"/>
              </w:rPr>
              <w:t>7</w:t>
            </w:r>
          </w:p>
        </w:tc>
        <w:tc>
          <w:tcPr>
            <w:tcW w:w="1588" w:type="dxa"/>
            <w:tcBorders>
              <w:top w:val="single" w:sz="4" w:space="0" w:color="auto"/>
              <w:left w:val="single" w:sz="4" w:space="0" w:color="auto"/>
              <w:bottom w:val="single" w:sz="4" w:space="0" w:color="auto"/>
              <w:right w:val="single" w:sz="4" w:space="0" w:color="auto"/>
            </w:tcBorders>
          </w:tcPr>
          <w:p w14:paraId="0F8DEC65" w14:textId="08384275" w:rsidR="00B01EC4" w:rsidRPr="006E4E2C" w:rsidRDefault="00B01EC4" w:rsidP="00B01EC4">
            <w:pPr>
              <w:jc w:val="center"/>
              <w:rPr>
                <w:rFonts w:ascii="Arial" w:hAnsi="Arial" w:cs="Arial"/>
                <w:sz w:val="22"/>
                <w:szCs w:val="22"/>
              </w:rPr>
            </w:pPr>
            <w:r w:rsidRPr="006E4E2C">
              <w:rPr>
                <w:rFonts w:ascii="Arial" w:hAnsi="Arial" w:cs="Arial"/>
                <w:sz w:val="22"/>
                <w:szCs w:val="22"/>
              </w:rPr>
              <w:t>2</w:t>
            </w:r>
          </w:p>
        </w:tc>
      </w:tr>
      <w:bookmarkEnd w:id="5"/>
    </w:tbl>
    <w:p w14:paraId="2D66464C" w14:textId="2101B0FC" w:rsidR="00A92C9B" w:rsidRPr="006E4E2C" w:rsidRDefault="00A92C9B" w:rsidP="00A92C9B">
      <w:pPr>
        <w:rPr>
          <w:rFonts w:ascii="Arial" w:hAnsi="Arial" w:cs="Arial"/>
          <w:sz w:val="22"/>
          <w:szCs w:val="22"/>
        </w:rPr>
      </w:pPr>
    </w:p>
    <w:p w14:paraId="58EF6EAA" w14:textId="4F52DA7E" w:rsidR="00316761" w:rsidRPr="006E4E2C" w:rsidRDefault="00316761" w:rsidP="00A92C9B">
      <w:pPr>
        <w:rPr>
          <w:rFonts w:ascii="Arial" w:hAnsi="Arial" w:cs="Arial"/>
          <w:sz w:val="22"/>
          <w:szCs w:val="22"/>
        </w:rPr>
      </w:pPr>
      <w:r w:rsidRPr="006E4E2C">
        <w:rPr>
          <w:rFonts w:ascii="Arial" w:hAnsi="Arial" w:cs="Arial"/>
          <w:sz w:val="22"/>
          <w:szCs w:val="22"/>
          <w:vertAlign w:val="superscript"/>
        </w:rPr>
        <w:t>1</w:t>
      </w:r>
      <w:r w:rsidR="00BA4B2B" w:rsidRPr="006E4E2C">
        <w:rPr>
          <w:rFonts w:ascii="Arial" w:hAnsi="Arial" w:cs="Arial"/>
        </w:rPr>
        <w:t xml:space="preserve"> </w:t>
      </w:r>
      <w:r w:rsidR="00BA4B2B" w:rsidRPr="006E4E2C">
        <w:rPr>
          <w:rFonts w:ascii="Arial" w:hAnsi="Arial" w:cs="Arial"/>
          <w:sz w:val="22"/>
          <w:szCs w:val="22"/>
        </w:rPr>
        <w:t>Apprentices</w:t>
      </w:r>
      <w:r w:rsidRPr="006E4E2C">
        <w:rPr>
          <w:rFonts w:ascii="Arial" w:hAnsi="Arial" w:cs="Arial"/>
          <w:sz w:val="22"/>
          <w:szCs w:val="22"/>
        </w:rPr>
        <w:t xml:space="preserve"> will take this module either at level 6 or at level 7.</w:t>
      </w:r>
    </w:p>
    <w:p w14:paraId="42DC0443" w14:textId="77777777" w:rsidR="00E4196E" w:rsidRPr="006E4E2C" w:rsidRDefault="00E4196E" w:rsidP="00A92C9B">
      <w:pPr>
        <w:rPr>
          <w:rFonts w:ascii="Arial" w:hAnsi="Arial" w:cs="Arial"/>
          <w:sz w:val="22"/>
          <w:szCs w:val="22"/>
        </w:rPr>
      </w:pPr>
    </w:p>
    <w:p w14:paraId="47A38A08" w14:textId="63F0CE47" w:rsidR="00A92C9B" w:rsidRPr="006E4E2C" w:rsidRDefault="00BA4B2B" w:rsidP="00A92C9B">
      <w:pPr>
        <w:rPr>
          <w:rFonts w:ascii="Arial" w:hAnsi="Arial" w:cs="Arial"/>
          <w:sz w:val="22"/>
          <w:szCs w:val="22"/>
        </w:rPr>
      </w:pPr>
      <w:r w:rsidRPr="006E4E2C">
        <w:rPr>
          <w:rFonts w:ascii="Arial" w:hAnsi="Arial" w:cs="Arial"/>
          <w:sz w:val="22"/>
          <w:szCs w:val="22"/>
        </w:rPr>
        <w:t>Apprentices</w:t>
      </w:r>
      <w:r w:rsidR="00A92C9B" w:rsidRPr="006E4E2C">
        <w:rPr>
          <w:rFonts w:ascii="Arial" w:hAnsi="Arial" w:cs="Arial"/>
          <w:sz w:val="22"/>
          <w:szCs w:val="22"/>
        </w:rPr>
        <w:t xml:space="preserve"> </w:t>
      </w:r>
      <w:r w:rsidR="00F674AA" w:rsidRPr="006E4E2C">
        <w:rPr>
          <w:rFonts w:ascii="Arial" w:hAnsi="Arial" w:cs="Arial"/>
          <w:sz w:val="22"/>
          <w:szCs w:val="22"/>
        </w:rPr>
        <w:t xml:space="preserve">who </w:t>
      </w:r>
      <w:r w:rsidR="00A92C9B" w:rsidRPr="006E4E2C">
        <w:rPr>
          <w:rFonts w:ascii="Arial" w:hAnsi="Arial" w:cs="Arial"/>
          <w:sz w:val="22"/>
          <w:szCs w:val="22"/>
        </w:rPr>
        <w:t xml:space="preserve">exit the programme with 60 </w:t>
      </w:r>
      <w:r w:rsidR="00292F31" w:rsidRPr="006E4E2C">
        <w:rPr>
          <w:rFonts w:ascii="Arial" w:hAnsi="Arial" w:cs="Arial"/>
          <w:sz w:val="22"/>
          <w:szCs w:val="22"/>
        </w:rPr>
        <w:t xml:space="preserve">level 7 </w:t>
      </w:r>
      <w:r w:rsidR="00A92C9B" w:rsidRPr="006E4E2C">
        <w:rPr>
          <w:rFonts w:ascii="Arial" w:hAnsi="Arial" w:cs="Arial"/>
          <w:sz w:val="22"/>
          <w:szCs w:val="22"/>
        </w:rPr>
        <w:t>credits</w:t>
      </w:r>
      <w:r w:rsidR="00F674AA" w:rsidRPr="006E4E2C">
        <w:rPr>
          <w:rFonts w:ascii="Arial" w:hAnsi="Arial" w:cs="Arial"/>
          <w:sz w:val="22"/>
          <w:szCs w:val="22"/>
        </w:rPr>
        <w:t xml:space="preserve"> will be considered for the</w:t>
      </w:r>
      <w:r w:rsidR="00A92C9B" w:rsidRPr="006E4E2C">
        <w:rPr>
          <w:rFonts w:ascii="Arial" w:hAnsi="Arial" w:cs="Arial"/>
          <w:sz w:val="22"/>
          <w:szCs w:val="22"/>
        </w:rPr>
        <w:t xml:space="preserve"> award of P</w:t>
      </w:r>
      <w:r w:rsidR="00EC4908" w:rsidRPr="006E4E2C">
        <w:rPr>
          <w:rFonts w:ascii="Arial" w:hAnsi="Arial" w:cs="Arial"/>
          <w:sz w:val="22"/>
          <w:szCs w:val="22"/>
        </w:rPr>
        <w:t xml:space="preserve">G </w:t>
      </w:r>
      <w:r w:rsidR="00A92C9B" w:rsidRPr="006E4E2C">
        <w:rPr>
          <w:rFonts w:ascii="Arial" w:hAnsi="Arial" w:cs="Arial"/>
          <w:sz w:val="22"/>
          <w:szCs w:val="22"/>
        </w:rPr>
        <w:t xml:space="preserve">Cert in </w:t>
      </w:r>
      <w:r w:rsidR="00131F08" w:rsidRPr="006E4E2C">
        <w:rPr>
          <w:rFonts w:ascii="Arial" w:hAnsi="Arial" w:cs="Arial"/>
          <w:sz w:val="22"/>
          <w:szCs w:val="22"/>
        </w:rPr>
        <w:t>Leadership in Health and Social Care.</w:t>
      </w:r>
    </w:p>
    <w:p w14:paraId="574A9056" w14:textId="4B4D8B2D" w:rsidR="00F674AA" w:rsidRPr="006E4E2C" w:rsidRDefault="00F674AA" w:rsidP="00A92C9B">
      <w:pPr>
        <w:rPr>
          <w:rFonts w:ascii="Arial" w:hAnsi="Arial" w:cs="Arial"/>
          <w:sz w:val="22"/>
          <w:szCs w:val="22"/>
        </w:rPr>
      </w:pPr>
    </w:p>
    <w:p w14:paraId="40743F74" w14:textId="77777777" w:rsidR="00E4196E" w:rsidRPr="006E4E2C" w:rsidRDefault="00E4196E" w:rsidP="006341CA">
      <w:pPr>
        <w:rPr>
          <w:rFonts w:ascii="Arial" w:hAnsi="Arial" w:cs="Arial"/>
          <w:sz w:val="22"/>
          <w:szCs w:val="22"/>
        </w:rPr>
      </w:pPr>
    </w:p>
    <w:p w14:paraId="7A5AB172" w14:textId="249EA856" w:rsidR="006341CA" w:rsidRPr="006E4E2C" w:rsidRDefault="00BA4B2B" w:rsidP="006341CA">
      <w:pPr>
        <w:rPr>
          <w:rFonts w:ascii="Arial" w:hAnsi="Arial" w:cs="Arial"/>
          <w:sz w:val="22"/>
          <w:szCs w:val="22"/>
        </w:rPr>
        <w:sectPr w:rsidR="006341CA" w:rsidRPr="006E4E2C" w:rsidSect="006341CA">
          <w:pgSz w:w="11906" w:h="16838"/>
          <w:pgMar w:top="1440" w:right="1440" w:bottom="1440" w:left="1440" w:header="709" w:footer="709" w:gutter="0"/>
          <w:cols w:space="708"/>
          <w:docGrid w:linePitch="360"/>
        </w:sectPr>
      </w:pPr>
      <w:r w:rsidRPr="006E4E2C">
        <w:rPr>
          <w:rFonts w:ascii="Arial" w:hAnsi="Arial" w:cs="Arial"/>
          <w:sz w:val="22"/>
          <w:szCs w:val="22"/>
        </w:rPr>
        <w:t>Apprentices</w:t>
      </w:r>
      <w:r w:rsidR="00F674AA" w:rsidRPr="006E4E2C">
        <w:rPr>
          <w:rFonts w:ascii="Arial" w:hAnsi="Arial" w:cs="Arial"/>
          <w:sz w:val="22"/>
          <w:szCs w:val="22"/>
        </w:rPr>
        <w:t xml:space="preserve"> who complete the full programme with 120 credits, of which 90 credits must be at level 7</w:t>
      </w:r>
      <w:r w:rsidR="007B45E4" w:rsidRPr="006E4E2C">
        <w:rPr>
          <w:rFonts w:ascii="Arial" w:hAnsi="Arial" w:cs="Arial"/>
          <w:sz w:val="22"/>
          <w:szCs w:val="22"/>
        </w:rPr>
        <w:t xml:space="preserve"> and</w:t>
      </w:r>
      <w:r w:rsidR="008C1E3F" w:rsidRPr="006E4E2C">
        <w:rPr>
          <w:rFonts w:ascii="Arial" w:hAnsi="Arial" w:cs="Arial"/>
          <w:sz w:val="22"/>
          <w:szCs w:val="22"/>
        </w:rPr>
        <w:t xml:space="preserve"> the remaining</w:t>
      </w:r>
      <w:r w:rsidR="007B45E4" w:rsidRPr="006E4E2C">
        <w:rPr>
          <w:rFonts w:ascii="Arial" w:hAnsi="Arial" w:cs="Arial"/>
          <w:sz w:val="22"/>
          <w:szCs w:val="22"/>
        </w:rPr>
        <w:t xml:space="preserve"> 30 credits at level 6</w:t>
      </w:r>
      <w:r w:rsidR="00926636" w:rsidRPr="006E4E2C">
        <w:rPr>
          <w:rFonts w:ascii="Arial" w:hAnsi="Arial" w:cs="Arial"/>
          <w:sz w:val="22"/>
          <w:szCs w:val="22"/>
        </w:rPr>
        <w:t xml:space="preserve"> (or level 7)</w:t>
      </w:r>
      <w:r w:rsidR="00F674AA" w:rsidRPr="006E4E2C">
        <w:rPr>
          <w:rFonts w:ascii="Arial" w:hAnsi="Arial" w:cs="Arial"/>
          <w:sz w:val="22"/>
          <w:szCs w:val="22"/>
        </w:rPr>
        <w:t>, are eligible for the award of P</w:t>
      </w:r>
      <w:r w:rsidR="00840B19" w:rsidRPr="006E4E2C">
        <w:rPr>
          <w:rFonts w:ascii="Arial" w:hAnsi="Arial" w:cs="Arial"/>
          <w:sz w:val="22"/>
          <w:szCs w:val="22"/>
        </w:rPr>
        <w:t>G</w:t>
      </w:r>
      <w:r w:rsidR="007B45E4" w:rsidRPr="006E4E2C">
        <w:rPr>
          <w:rFonts w:ascii="Arial" w:hAnsi="Arial" w:cs="Arial"/>
          <w:sz w:val="22"/>
          <w:szCs w:val="22"/>
        </w:rPr>
        <w:t xml:space="preserve"> </w:t>
      </w:r>
      <w:r w:rsidR="00F674AA" w:rsidRPr="006E4E2C">
        <w:rPr>
          <w:rFonts w:ascii="Arial" w:hAnsi="Arial" w:cs="Arial"/>
          <w:sz w:val="22"/>
          <w:szCs w:val="22"/>
        </w:rPr>
        <w:t>Dip in Leadership in Health and Social Care</w:t>
      </w:r>
      <w:r w:rsidR="006341CA" w:rsidRPr="006E4E2C">
        <w:rPr>
          <w:rFonts w:ascii="Arial" w:hAnsi="Arial" w:cs="Arial"/>
          <w:sz w:val="22"/>
          <w:szCs w:val="22"/>
        </w:rPr>
        <w:t>.</w:t>
      </w:r>
    </w:p>
    <w:p w14:paraId="0238B44B" w14:textId="5552B278" w:rsidR="00505528" w:rsidRPr="006E4E2C" w:rsidRDefault="00440E91" w:rsidP="00505528">
      <w:pPr>
        <w:spacing w:after="160" w:line="259" w:lineRule="auto"/>
        <w:jc w:val="center"/>
        <w:rPr>
          <w:rFonts w:ascii="Arial" w:hAnsi="Arial" w:cs="Arial"/>
          <w:sz w:val="22"/>
          <w:szCs w:val="22"/>
        </w:rPr>
      </w:pPr>
      <w:r w:rsidRPr="006E4E2C">
        <w:rPr>
          <w:rFonts w:ascii="Arial" w:hAnsi="Arial" w:cs="Arial"/>
          <w:noProof/>
        </w:rPr>
        <w:lastRenderedPageBreak/>
        <w:drawing>
          <wp:inline distT="0" distB="0" distL="0" distR="0" wp14:anchorId="60957E4F" wp14:editId="621B78EF">
            <wp:extent cx="8780583" cy="4939079"/>
            <wp:effectExtent l="0" t="0" r="190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8787629" cy="4943043"/>
                    </a:xfrm>
                    <a:prstGeom prst="rect">
                      <a:avLst/>
                    </a:prstGeom>
                  </pic:spPr>
                </pic:pic>
              </a:graphicData>
            </a:graphic>
          </wp:inline>
        </w:drawing>
      </w:r>
    </w:p>
    <w:p w14:paraId="639F03BF" w14:textId="77777777" w:rsidR="00440E91" w:rsidRPr="006E4E2C" w:rsidRDefault="00440E91" w:rsidP="00505528">
      <w:pPr>
        <w:spacing w:after="160" w:line="259" w:lineRule="auto"/>
        <w:jc w:val="center"/>
        <w:rPr>
          <w:rFonts w:ascii="Arial" w:hAnsi="Arial" w:cs="Arial"/>
          <w:noProof/>
        </w:rPr>
      </w:pPr>
    </w:p>
    <w:p w14:paraId="477ACD32" w14:textId="7CBD96BA" w:rsidR="006341CA" w:rsidRPr="006E4E2C" w:rsidRDefault="006341CA" w:rsidP="00505528">
      <w:pPr>
        <w:spacing w:after="160" w:line="259" w:lineRule="auto"/>
        <w:jc w:val="center"/>
        <w:rPr>
          <w:rFonts w:ascii="Arial" w:hAnsi="Arial" w:cs="Arial"/>
          <w:sz w:val="22"/>
          <w:szCs w:val="22"/>
        </w:rPr>
      </w:pPr>
      <w:r w:rsidRPr="006E4E2C">
        <w:rPr>
          <w:rFonts w:ascii="Arial" w:hAnsi="Arial" w:cs="Arial"/>
          <w:sz w:val="22"/>
          <w:szCs w:val="22"/>
        </w:rPr>
        <w:br w:type="page"/>
      </w:r>
    </w:p>
    <w:p w14:paraId="0142F6E0" w14:textId="77777777" w:rsidR="006341CA" w:rsidRPr="006E4E2C" w:rsidRDefault="006341CA" w:rsidP="00F674AA">
      <w:pPr>
        <w:rPr>
          <w:rFonts w:ascii="Arial" w:hAnsi="Arial" w:cs="Arial"/>
          <w:sz w:val="22"/>
          <w:szCs w:val="22"/>
        </w:rPr>
        <w:sectPr w:rsidR="006341CA" w:rsidRPr="006E4E2C" w:rsidSect="006341CA">
          <w:pgSz w:w="16838" w:h="11906" w:orient="landscape"/>
          <w:pgMar w:top="1440" w:right="1440" w:bottom="1440" w:left="1440" w:header="709" w:footer="709" w:gutter="0"/>
          <w:cols w:space="708"/>
          <w:docGrid w:linePitch="360"/>
        </w:sectPr>
      </w:pPr>
    </w:p>
    <w:p w14:paraId="7AD151EF" w14:textId="77777777" w:rsidR="00A92C9B" w:rsidRPr="006E4E2C" w:rsidRDefault="00A92C9B" w:rsidP="00A92C9B">
      <w:pPr>
        <w:numPr>
          <w:ilvl w:val="0"/>
          <w:numId w:val="1"/>
        </w:numPr>
        <w:rPr>
          <w:rFonts w:ascii="Arial" w:hAnsi="Arial" w:cs="Arial"/>
          <w:b/>
          <w:sz w:val="22"/>
          <w:szCs w:val="22"/>
        </w:rPr>
      </w:pPr>
      <w:r w:rsidRPr="006E4E2C">
        <w:rPr>
          <w:rFonts w:ascii="Arial" w:hAnsi="Arial" w:cs="Arial"/>
          <w:b/>
          <w:sz w:val="22"/>
          <w:szCs w:val="22"/>
        </w:rPr>
        <w:lastRenderedPageBreak/>
        <w:t xml:space="preserve">Principles of Teaching, Learning and Assessment </w:t>
      </w:r>
    </w:p>
    <w:p w14:paraId="4B41455E" w14:textId="56237051" w:rsidR="00A92C9B" w:rsidRPr="006E4E2C" w:rsidRDefault="00A92C9B" w:rsidP="00A92C9B">
      <w:pPr>
        <w:ind w:left="360"/>
        <w:rPr>
          <w:rFonts w:ascii="Arial" w:hAnsi="Arial" w:cs="Arial"/>
          <w:b/>
          <w:sz w:val="22"/>
          <w:szCs w:val="22"/>
        </w:rPr>
      </w:pPr>
    </w:p>
    <w:p w14:paraId="39BD2753" w14:textId="24E395BB" w:rsidR="00774B0B" w:rsidRPr="006E4E2C" w:rsidRDefault="00774B0B" w:rsidP="004075BD">
      <w:pPr>
        <w:spacing w:after="160" w:line="259" w:lineRule="auto"/>
        <w:rPr>
          <w:rFonts w:ascii="Arial" w:hAnsi="Arial" w:cs="Arial"/>
          <w:sz w:val="22"/>
          <w:szCs w:val="22"/>
        </w:rPr>
      </w:pPr>
      <w:bookmarkStart w:id="6" w:name="_Hlk74228620"/>
      <w:r w:rsidRPr="006E4E2C">
        <w:rPr>
          <w:rFonts w:ascii="Arial" w:hAnsi="Arial" w:cs="Arial"/>
          <w:b/>
          <w:bCs/>
          <w:sz w:val="22"/>
          <w:szCs w:val="22"/>
        </w:rPr>
        <w:t>Programme</w:t>
      </w:r>
      <w:r w:rsidRPr="006E4E2C">
        <w:rPr>
          <w:rFonts w:ascii="Arial" w:hAnsi="Arial" w:cs="Arial"/>
          <w:b/>
          <w:bCs/>
          <w:spacing w:val="-1"/>
          <w:sz w:val="22"/>
          <w:szCs w:val="22"/>
        </w:rPr>
        <w:t xml:space="preserve"> </w:t>
      </w:r>
      <w:r w:rsidRPr="006E4E2C">
        <w:rPr>
          <w:rFonts w:ascii="Arial" w:hAnsi="Arial" w:cs="Arial"/>
          <w:b/>
          <w:bCs/>
          <w:sz w:val="22"/>
          <w:szCs w:val="22"/>
        </w:rPr>
        <w:t>Design</w:t>
      </w:r>
    </w:p>
    <w:p w14:paraId="0780BFC4" w14:textId="15869B47" w:rsidR="002F04FB" w:rsidRPr="006E4E2C" w:rsidRDefault="002F04FB" w:rsidP="005C3A1D">
      <w:pPr>
        <w:spacing w:after="120"/>
        <w:jc w:val="both"/>
        <w:rPr>
          <w:rFonts w:ascii="Arial" w:hAnsi="Arial" w:cs="Arial"/>
          <w:sz w:val="22"/>
          <w:szCs w:val="22"/>
        </w:rPr>
      </w:pPr>
      <w:r w:rsidRPr="006E4E2C">
        <w:rPr>
          <w:rFonts w:ascii="Arial" w:hAnsi="Arial" w:cs="Arial"/>
          <w:sz w:val="22"/>
          <w:szCs w:val="22"/>
        </w:rPr>
        <w:t xml:space="preserve">The programme is offered as a full-time </w:t>
      </w:r>
      <w:bookmarkStart w:id="7" w:name="_Hlk79751575"/>
      <w:r w:rsidRPr="006E4E2C">
        <w:rPr>
          <w:rFonts w:ascii="Arial" w:hAnsi="Arial" w:cs="Arial"/>
          <w:sz w:val="22"/>
          <w:szCs w:val="22"/>
        </w:rPr>
        <w:t>apprenticeship</w:t>
      </w:r>
      <w:bookmarkEnd w:id="7"/>
      <w:r w:rsidRPr="006E4E2C">
        <w:rPr>
          <w:rFonts w:ascii="Arial" w:hAnsi="Arial" w:cs="Arial"/>
          <w:sz w:val="22"/>
          <w:szCs w:val="22"/>
        </w:rPr>
        <w:t xml:space="preserve"> and has been designed in partnership with health and social care employers, ensuring currency and relevance to the workplace. It provides an integrated programme of university-based and workplace learning</w:t>
      </w:r>
      <w:r w:rsidR="00524AEA" w:rsidRPr="006E4E2C">
        <w:rPr>
          <w:rFonts w:ascii="Arial" w:hAnsi="Arial" w:cs="Arial"/>
          <w:color w:val="FF0000"/>
          <w:sz w:val="22"/>
          <w:szCs w:val="22"/>
        </w:rPr>
        <w:t xml:space="preserve"> </w:t>
      </w:r>
      <w:r w:rsidR="00524AEA" w:rsidRPr="006E4E2C">
        <w:rPr>
          <w:rFonts w:ascii="Arial" w:hAnsi="Arial" w:cs="Arial"/>
          <w:sz w:val="22"/>
          <w:szCs w:val="22"/>
        </w:rPr>
        <w:t xml:space="preserve">consisting of </w:t>
      </w:r>
      <w:r w:rsidR="003779B7" w:rsidRPr="006E4E2C">
        <w:rPr>
          <w:rFonts w:ascii="Arial" w:hAnsi="Arial" w:cs="Arial"/>
          <w:sz w:val="22"/>
          <w:szCs w:val="22"/>
        </w:rPr>
        <w:t>a minimum of 488</w:t>
      </w:r>
      <w:r w:rsidR="00524AEA" w:rsidRPr="006E4E2C">
        <w:rPr>
          <w:rFonts w:ascii="Arial" w:hAnsi="Arial" w:cs="Arial"/>
          <w:sz w:val="22"/>
          <w:szCs w:val="22"/>
        </w:rPr>
        <w:t xml:space="preserve"> hours of OTJ learning</w:t>
      </w:r>
      <w:r w:rsidRPr="006E4E2C">
        <w:rPr>
          <w:rFonts w:ascii="Arial" w:hAnsi="Arial" w:cs="Arial"/>
          <w:sz w:val="22"/>
          <w:szCs w:val="22"/>
        </w:rPr>
        <w:t>, normally delivered over 17 months</w:t>
      </w:r>
      <w:r w:rsidR="002F0941" w:rsidRPr="006E4E2C">
        <w:rPr>
          <w:rFonts w:ascii="Arial" w:hAnsi="Arial" w:cs="Arial"/>
          <w:sz w:val="22"/>
          <w:szCs w:val="22"/>
        </w:rPr>
        <w:t>. The programme</w:t>
      </w:r>
      <w:r w:rsidRPr="006E4E2C">
        <w:rPr>
          <w:rFonts w:ascii="Arial" w:hAnsi="Arial" w:cs="Arial"/>
          <w:sz w:val="22"/>
          <w:szCs w:val="22"/>
        </w:rPr>
        <w:t xml:space="preserve"> will develop the skills and knowledge required </w:t>
      </w:r>
      <w:r w:rsidR="002D71DE" w:rsidRPr="006E4E2C">
        <w:rPr>
          <w:rFonts w:ascii="Arial" w:hAnsi="Arial" w:cs="Arial"/>
          <w:sz w:val="22"/>
          <w:szCs w:val="22"/>
        </w:rPr>
        <w:t>for senior leadership roles</w:t>
      </w:r>
      <w:r w:rsidRPr="006E4E2C">
        <w:rPr>
          <w:rFonts w:ascii="Arial" w:hAnsi="Arial" w:cs="Arial"/>
          <w:sz w:val="22"/>
          <w:szCs w:val="22"/>
        </w:rPr>
        <w:t xml:space="preserve"> within the health care, social care, and social work sectors. To complete their apprenticeship, apprentices will take an ‘End Point Assessment’ (EPA). This is distinct and separate from the academic award and occurs after the apprentice has completed all course requirements. </w:t>
      </w:r>
    </w:p>
    <w:p w14:paraId="03CD1A18" w14:textId="71DF8279" w:rsidR="00D93311" w:rsidRPr="006E4E2C" w:rsidRDefault="007A1A6E" w:rsidP="00CC1E5A">
      <w:pPr>
        <w:pStyle w:val="BodyText"/>
        <w:ind w:right="95"/>
        <w:jc w:val="both"/>
      </w:pPr>
      <w:r w:rsidRPr="006E4E2C">
        <w:t>Programme design embraces the principles outlined in the Kingston University Revised Academic Framework and Inclusive Curriculum Framework.</w:t>
      </w:r>
      <w:r w:rsidR="00497BF0" w:rsidRPr="006E4E2C">
        <w:t xml:space="preserve"> </w:t>
      </w:r>
      <w:r w:rsidR="00D93311" w:rsidRPr="006E4E2C">
        <w:t>Our apprentices come from diverse backgrounds</w:t>
      </w:r>
      <w:r w:rsidR="002F0941" w:rsidRPr="006E4E2C">
        <w:t>,</w:t>
      </w:r>
      <w:r w:rsidR="00D93311" w:rsidRPr="006E4E2C">
        <w:t xml:space="preserve"> with different learning</w:t>
      </w:r>
      <w:r w:rsidR="00D93311" w:rsidRPr="006E4E2C">
        <w:rPr>
          <w:spacing w:val="1"/>
        </w:rPr>
        <w:t xml:space="preserve"> </w:t>
      </w:r>
      <w:r w:rsidR="00D93311" w:rsidRPr="006E4E2C">
        <w:t>styles and educational experiences. This diversity is valued as it not only enriches the</w:t>
      </w:r>
      <w:r w:rsidR="00D93311" w:rsidRPr="006E4E2C">
        <w:rPr>
          <w:spacing w:val="1"/>
        </w:rPr>
        <w:t xml:space="preserve"> </w:t>
      </w:r>
      <w:r w:rsidR="00D93311" w:rsidRPr="006E4E2C">
        <w:t xml:space="preserve">learning for all apprentices, but also reflects the diversity of the people they lead and aspire to lead in the workplace. Inclusivity bridges curriculum design and the assessment strategy to ensure that apprentices are </w:t>
      </w:r>
      <w:r w:rsidR="00D93311" w:rsidRPr="006E4E2C">
        <w:rPr>
          <w:spacing w:val="-59"/>
        </w:rPr>
        <w:t xml:space="preserve">  </w:t>
      </w:r>
      <w:r w:rsidR="00D93311" w:rsidRPr="006E4E2C">
        <w:t>not unduly advantaged or disadvantaged due to their prior, or lack of prior, educational or leadership</w:t>
      </w:r>
      <w:r w:rsidR="00D93311" w:rsidRPr="006E4E2C">
        <w:rPr>
          <w:spacing w:val="1"/>
        </w:rPr>
        <w:t xml:space="preserve"> </w:t>
      </w:r>
      <w:r w:rsidR="00D93311" w:rsidRPr="006E4E2C">
        <w:t xml:space="preserve">experience. Curriculum content and outcomes have been built around the </w:t>
      </w:r>
      <w:r w:rsidR="009778EC" w:rsidRPr="006E4E2C">
        <w:t>k</w:t>
      </w:r>
      <w:r w:rsidR="00D93311" w:rsidRPr="006E4E2C">
        <w:t>nowledge</w:t>
      </w:r>
      <w:r w:rsidR="009778EC" w:rsidRPr="006E4E2C">
        <w:t>,</w:t>
      </w:r>
      <w:r w:rsidR="00D93311" w:rsidRPr="006E4E2C">
        <w:t xml:space="preserve"> </w:t>
      </w:r>
      <w:proofErr w:type="gramStart"/>
      <w:r w:rsidR="009778EC" w:rsidRPr="006E4E2C">
        <w:t>s</w:t>
      </w:r>
      <w:r w:rsidR="00D93311" w:rsidRPr="006E4E2C">
        <w:t>kills</w:t>
      </w:r>
      <w:proofErr w:type="gramEnd"/>
      <w:r w:rsidR="00D93311" w:rsidRPr="006E4E2C">
        <w:t xml:space="preserve"> and </w:t>
      </w:r>
      <w:r w:rsidR="009778EC" w:rsidRPr="006E4E2C">
        <w:t>b</w:t>
      </w:r>
      <w:r w:rsidR="00D93311" w:rsidRPr="006E4E2C">
        <w:t xml:space="preserve">ehaviours (KSBs) specified in the Senior Leader apprenticeship standard. The KSBs have been grouped to provide four main curriculum themes and these underpin the four modules which form the on-programme learning. </w:t>
      </w:r>
    </w:p>
    <w:p w14:paraId="68A7AE0D" w14:textId="77777777" w:rsidR="00D93311" w:rsidRPr="006E4E2C" w:rsidRDefault="00D93311" w:rsidP="00497BF0">
      <w:pPr>
        <w:pStyle w:val="BodyText"/>
        <w:ind w:right="212"/>
        <w:jc w:val="both"/>
      </w:pPr>
    </w:p>
    <w:p w14:paraId="601A4E6C" w14:textId="6E0E9619" w:rsidR="00D93311" w:rsidRPr="006E4E2C" w:rsidRDefault="00656121" w:rsidP="00CB547D">
      <w:pPr>
        <w:jc w:val="both"/>
        <w:rPr>
          <w:rFonts w:ascii="Arial" w:hAnsi="Arial" w:cs="Arial"/>
          <w:color w:val="000000"/>
          <w:sz w:val="22"/>
          <w:szCs w:val="22"/>
        </w:rPr>
      </w:pPr>
      <w:r w:rsidRPr="006E4E2C">
        <w:rPr>
          <w:rFonts w:ascii="Arial" w:hAnsi="Arial" w:cs="Arial"/>
          <w:sz w:val="22"/>
          <w:szCs w:val="22"/>
        </w:rPr>
        <w:t xml:space="preserve">The curriculum </w:t>
      </w:r>
      <w:r w:rsidR="00292BEE" w:rsidRPr="006E4E2C">
        <w:rPr>
          <w:rFonts w:ascii="Arial" w:hAnsi="Arial" w:cs="Arial"/>
          <w:sz w:val="22"/>
          <w:szCs w:val="22"/>
        </w:rPr>
        <w:t>will</w:t>
      </w:r>
      <w:r w:rsidRPr="006E4E2C">
        <w:rPr>
          <w:rFonts w:ascii="Arial" w:hAnsi="Arial" w:cs="Arial"/>
          <w:spacing w:val="1"/>
          <w:sz w:val="22"/>
          <w:szCs w:val="22"/>
        </w:rPr>
        <w:t xml:space="preserve"> offer </w:t>
      </w:r>
      <w:r w:rsidRPr="006E4E2C">
        <w:rPr>
          <w:rFonts w:ascii="Arial" w:hAnsi="Arial" w:cs="Arial"/>
          <w:sz w:val="22"/>
          <w:szCs w:val="22"/>
        </w:rPr>
        <w:t>a</w:t>
      </w:r>
      <w:r w:rsidRPr="006E4E2C">
        <w:rPr>
          <w:rFonts w:ascii="Arial" w:hAnsi="Arial" w:cs="Arial"/>
          <w:spacing w:val="1"/>
          <w:sz w:val="22"/>
          <w:szCs w:val="22"/>
        </w:rPr>
        <w:t xml:space="preserve"> </w:t>
      </w:r>
      <w:r w:rsidRPr="006E4E2C">
        <w:rPr>
          <w:rFonts w:ascii="Arial" w:hAnsi="Arial" w:cs="Arial"/>
          <w:sz w:val="22"/>
          <w:szCs w:val="22"/>
        </w:rPr>
        <w:t>continuous</w:t>
      </w:r>
      <w:r w:rsidRPr="006E4E2C">
        <w:rPr>
          <w:rFonts w:ascii="Arial" w:hAnsi="Arial" w:cs="Arial"/>
          <w:spacing w:val="1"/>
          <w:sz w:val="22"/>
          <w:szCs w:val="22"/>
        </w:rPr>
        <w:t xml:space="preserve"> </w:t>
      </w:r>
      <w:r w:rsidR="00187887" w:rsidRPr="006E4E2C">
        <w:rPr>
          <w:rFonts w:ascii="Arial" w:hAnsi="Arial" w:cs="Arial"/>
          <w:spacing w:val="1"/>
          <w:sz w:val="22"/>
          <w:szCs w:val="22"/>
        </w:rPr>
        <w:t xml:space="preserve">learning </w:t>
      </w:r>
      <w:r w:rsidRPr="006E4E2C">
        <w:rPr>
          <w:rFonts w:ascii="Arial" w:hAnsi="Arial" w:cs="Arial"/>
          <w:sz w:val="22"/>
          <w:szCs w:val="22"/>
        </w:rPr>
        <w:t>process</w:t>
      </w:r>
      <w:r w:rsidR="002317D1" w:rsidRPr="006E4E2C">
        <w:rPr>
          <w:rFonts w:ascii="Arial" w:hAnsi="Arial" w:cs="Arial"/>
          <w:sz w:val="22"/>
          <w:szCs w:val="22"/>
        </w:rPr>
        <w:t>,</w:t>
      </w:r>
      <w:r w:rsidRPr="006E4E2C">
        <w:rPr>
          <w:rFonts w:ascii="Arial" w:hAnsi="Arial" w:cs="Arial"/>
          <w:spacing w:val="1"/>
          <w:sz w:val="22"/>
          <w:szCs w:val="22"/>
        </w:rPr>
        <w:t xml:space="preserve"> </w:t>
      </w:r>
      <w:r w:rsidRPr="006E4E2C">
        <w:rPr>
          <w:rFonts w:ascii="Arial" w:hAnsi="Arial" w:cs="Arial"/>
          <w:sz w:val="22"/>
          <w:szCs w:val="22"/>
        </w:rPr>
        <w:t>where</w:t>
      </w:r>
      <w:r w:rsidRPr="006E4E2C">
        <w:rPr>
          <w:rFonts w:ascii="Arial" w:hAnsi="Arial" w:cs="Arial"/>
          <w:spacing w:val="1"/>
          <w:sz w:val="22"/>
          <w:szCs w:val="22"/>
        </w:rPr>
        <w:t xml:space="preserve"> </w:t>
      </w:r>
      <w:r w:rsidRPr="006E4E2C">
        <w:rPr>
          <w:rFonts w:ascii="Arial" w:hAnsi="Arial" w:cs="Arial"/>
          <w:sz w:val="22"/>
          <w:szCs w:val="22"/>
        </w:rPr>
        <w:t>theory</w:t>
      </w:r>
      <w:r w:rsidRPr="006E4E2C">
        <w:rPr>
          <w:rFonts w:ascii="Arial" w:hAnsi="Arial" w:cs="Arial"/>
          <w:spacing w:val="1"/>
          <w:sz w:val="22"/>
          <w:szCs w:val="22"/>
        </w:rPr>
        <w:t xml:space="preserve"> </w:t>
      </w:r>
      <w:r w:rsidRPr="006E4E2C">
        <w:rPr>
          <w:rFonts w:ascii="Arial" w:hAnsi="Arial" w:cs="Arial"/>
          <w:sz w:val="22"/>
          <w:szCs w:val="22"/>
        </w:rPr>
        <w:t>and</w:t>
      </w:r>
      <w:r w:rsidRPr="006E4E2C">
        <w:rPr>
          <w:rFonts w:ascii="Arial" w:hAnsi="Arial" w:cs="Arial"/>
          <w:spacing w:val="1"/>
          <w:sz w:val="22"/>
          <w:szCs w:val="22"/>
        </w:rPr>
        <w:t xml:space="preserve"> workplace learning </w:t>
      </w:r>
      <w:r w:rsidRPr="006E4E2C">
        <w:rPr>
          <w:rFonts w:ascii="Arial" w:hAnsi="Arial" w:cs="Arial"/>
          <w:sz w:val="22"/>
          <w:szCs w:val="22"/>
        </w:rPr>
        <w:t>are</w:t>
      </w:r>
      <w:r w:rsidRPr="006E4E2C">
        <w:rPr>
          <w:rFonts w:ascii="Arial" w:hAnsi="Arial" w:cs="Arial"/>
          <w:spacing w:val="1"/>
          <w:sz w:val="22"/>
          <w:szCs w:val="22"/>
        </w:rPr>
        <w:t xml:space="preserve"> </w:t>
      </w:r>
      <w:r w:rsidRPr="006E4E2C">
        <w:rPr>
          <w:rFonts w:ascii="Arial" w:hAnsi="Arial" w:cs="Arial"/>
          <w:sz w:val="22"/>
          <w:szCs w:val="22"/>
        </w:rPr>
        <w:t xml:space="preserve">interlinked. </w:t>
      </w:r>
      <w:r w:rsidR="003779B7" w:rsidRPr="006E4E2C">
        <w:rPr>
          <w:rFonts w:ascii="Arial" w:hAnsi="Arial" w:cs="Arial"/>
          <w:sz w:val="22"/>
          <w:szCs w:val="22"/>
        </w:rPr>
        <w:t xml:space="preserve">All progress is assessed through activities which are directly work related. </w:t>
      </w:r>
      <w:r w:rsidR="008206E1" w:rsidRPr="006E4E2C">
        <w:rPr>
          <w:rFonts w:ascii="Arial" w:hAnsi="Arial" w:cs="Arial"/>
          <w:sz w:val="22"/>
          <w:szCs w:val="22"/>
        </w:rPr>
        <w:t>The</w:t>
      </w:r>
      <w:r w:rsidR="008206E1" w:rsidRPr="006E4E2C">
        <w:rPr>
          <w:rFonts w:ascii="Arial" w:hAnsi="Arial" w:cs="Arial"/>
          <w:spacing w:val="1"/>
          <w:sz w:val="22"/>
          <w:szCs w:val="22"/>
        </w:rPr>
        <w:t xml:space="preserve"> </w:t>
      </w:r>
      <w:r w:rsidR="008206E1" w:rsidRPr="006E4E2C">
        <w:rPr>
          <w:rFonts w:ascii="Arial" w:hAnsi="Arial" w:cs="Arial"/>
          <w:sz w:val="22"/>
          <w:szCs w:val="22"/>
        </w:rPr>
        <w:t>integration</w:t>
      </w:r>
      <w:r w:rsidR="008206E1" w:rsidRPr="006E4E2C">
        <w:rPr>
          <w:rFonts w:ascii="Arial" w:hAnsi="Arial" w:cs="Arial"/>
          <w:spacing w:val="1"/>
          <w:sz w:val="22"/>
          <w:szCs w:val="22"/>
        </w:rPr>
        <w:t xml:space="preserve"> </w:t>
      </w:r>
      <w:r w:rsidR="008206E1" w:rsidRPr="006E4E2C">
        <w:rPr>
          <w:rFonts w:ascii="Arial" w:hAnsi="Arial" w:cs="Arial"/>
          <w:sz w:val="22"/>
          <w:szCs w:val="22"/>
        </w:rPr>
        <w:t>of</w:t>
      </w:r>
      <w:r w:rsidR="008206E1" w:rsidRPr="006E4E2C">
        <w:rPr>
          <w:rFonts w:ascii="Arial" w:hAnsi="Arial" w:cs="Arial"/>
          <w:spacing w:val="1"/>
          <w:sz w:val="22"/>
          <w:szCs w:val="22"/>
        </w:rPr>
        <w:t xml:space="preserve"> </w:t>
      </w:r>
      <w:r w:rsidR="008206E1" w:rsidRPr="006E4E2C">
        <w:rPr>
          <w:rFonts w:ascii="Arial" w:hAnsi="Arial" w:cs="Arial"/>
          <w:sz w:val="22"/>
          <w:szCs w:val="22"/>
        </w:rPr>
        <w:t>theory</w:t>
      </w:r>
      <w:r w:rsidR="008206E1" w:rsidRPr="006E4E2C">
        <w:rPr>
          <w:rFonts w:ascii="Arial" w:hAnsi="Arial" w:cs="Arial"/>
          <w:spacing w:val="1"/>
          <w:sz w:val="22"/>
          <w:szCs w:val="22"/>
        </w:rPr>
        <w:t xml:space="preserve"> </w:t>
      </w:r>
      <w:r w:rsidR="008206E1" w:rsidRPr="006E4E2C">
        <w:rPr>
          <w:rFonts w:ascii="Arial" w:hAnsi="Arial" w:cs="Arial"/>
          <w:sz w:val="22"/>
          <w:szCs w:val="22"/>
        </w:rPr>
        <w:t>and</w:t>
      </w:r>
      <w:r w:rsidR="008206E1" w:rsidRPr="006E4E2C">
        <w:rPr>
          <w:rFonts w:ascii="Arial" w:hAnsi="Arial" w:cs="Arial"/>
          <w:spacing w:val="1"/>
          <w:sz w:val="22"/>
          <w:szCs w:val="22"/>
        </w:rPr>
        <w:t xml:space="preserve"> </w:t>
      </w:r>
      <w:r w:rsidR="008206E1" w:rsidRPr="006E4E2C">
        <w:rPr>
          <w:rFonts w:ascii="Arial" w:hAnsi="Arial" w:cs="Arial"/>
          <w:sz w:val="22"/>
          <w:szCs w:val="22"/>
        </w:rPr>
        <w:t>practice</w:t>
      </w:r>
      <w:r w:rsidR="008206E1" w:rsidRPr="006E4E2C">
        <w:rPr>
          <w:rFonts w:ascii="Arial" w:hAnsi="Arial" w:cs="Arial"/>
          <w:spacing w:val="1"/>
          <w:sz w:val="22"/>
          <w:szCs w:val="22"/>
        </w:rPr>
        <w:t xml:space="preserve"> </w:t>
      </w:r>
      <w:r w:rsidR="008206E1" w:rsidRPr="006E4E2C">
        <w:rPr>
          <w:rFonts w:ascii="Arial" w:hAnsi="Arial" w:cs="Arial"/>
          <w:sz w:val="22"/>
          <w:szCs w:val="22"/>
        </w:rPr>
        <w:t>is</w:t>
      </w:r>
      <w:r w:rsidR="008206E1" w:rsidRPr="006E4E2C">
        <w:rPr>
          <w:rFonts w:ascii="Arial" w:hAnsi="Arial" w:cs="Arial"/>
          <w:spacing w:val="1"/>
          <w:sz w:val="22"/>
          <w:szCs w:val="22"/>
        </w:rPr>
        <w:t xml:space="preserve"> </w:t>
      </w:r>
      <w:r w:rsidR="008206E1" w:rsidRPr="006E4E2C">
        <w:rPr>
          <w:rFonts w:ascii="Arial" w:hAnsi="Arial" w:cs="Arial"/>
          <w:sz w:val="22"/>
          <w:szCs w:val="22"/>
        </w:rPr>
        <w:t>achieved</w:t>
      </w:r>
      <w:r w:rsidR="008206E1" w:rsidRPr="006E4E2C">
        <w:rPr>
          <w:rFonts w:ascii="Arial" w:hAnsi="Arial" w:cs="Arial"/>
          <w:spacing w:val="1"/>
          <w:sz w:val="22"/>
          <w:szCs w:val="22"/>
        </w:rPr>
        <w:t xml:space="preserve"> </w:t>
      </w:r>
      <w:r w:rsidR="008206E1" w:rsidRPr="006E4E2C">
        <w:rPr>
          <w:rFonts w:ascii="Arial" w:hAnsi="Arial" w:cs="Arial"/>
          <w:sz w:val="22"/>
          <w:szCs w:val="22"/>
        </w:rPr>
        <w:t>through</w:t>
      </w:r>
      <w:r w:rsidR="008206E1" w:rsidRPr="006E4E2C">
        <w:rPr>
          <w:rFonts w:ascii="Arial" w:hAnsi="Arial" w:cs="Arial"/>
          <w:spacing w:val="1"/>
          <w:sz w:val="22"/>
          <w:szCs w:val="22"/>
        </w:rPr>
        <w:t xml:space="preserve"> </w:t>
      </w:r>
      <w:r w:rsidR="002F0941" w:rsidRPr="006E4E2C">
        <w:rPr>
          <w:rFonts w:ascii="Arial" w:hAnsi="Arial" w:cs="Arial"/>
          <w:spacing w:val="1"/>
          <w:sz w:val="22"/>
          <w:szCs w:val="22"/>
        </w:rPr>
        <w:t xml:space="preserve">a variety of </w:t>
      </w:r>
      <w:r w:rsidR="008206E1" w:rsidRPr="006E4E2C">
        <w:rPr>
          <w:rFonts w:ascii="Arial" w:hAnsi="Arial" w:cs="Arial"/>
          <w:sz w:val="22"/>
          <w:szCs w:val="22"/>
        </w:rPr>
        <w:t>learning,</w:t>
      </w:r>
      <w:r w:rsidR="008206E1" w:rsidRPr="006E4E2C">
        <w:rPr>
          <w:rFonts w:ascii="Arial" w:hAnsi="Arial" w:cs="Arial"/>
          <w:spacing w:val="1"/>
          <w:sz w:val="22"/>
          <w:szCs w:val="22"/>
        </w:rPr>
        <w:t xml:space="preserve"> </w:t>
      </w:r>
      <w:r w:rsidR="008206E1" w:rsidRPr="006E4E2C">
        <w:rPr>
          <w:rFonts w:ascii="Arial" w:hAnsi="Arial" w:cs="Arial"/>
          <w:sz w:val="22"/>
          <w:szCs w:val="22"/>
        </w:rPr>
        <w:t>teaching</w:t>
      </w:r>
      <w:r w:rsidR="008206E1" w:rsidRPr="006E4E2C">
        <w:rPr>
          <w:rFonts w:ascii="Arial" w:hAnsi="Arial" w:cs="Arial"/>
          <w:spacing w:val="61"/>
          <w:sz w:val="22"/>
          <w:szCs w:val="22"/>
        </w:rPr>
        <w:t xml:space="preserve"> </w:t>
      </w:r>
      <w:r w:rsidR="008206E1" w:rsidRPr="006E4E2C">
        <w:rPr>
          <w:rFonts w:ascii="Arial" w:hAnsi="Arial" w:cs="Arial"/>
          <w:sz w:val="22"/>
          <w:szCs w:val="22"/>
        </w:rPr>
        <w:t>and</w:t>
      </w:r>
      <w:r w:rsidR="008206E1" w:rsidRPr="006E4E2C">
        <w:rPr>
          <w:rFonts w:ascii="Arial" w:hAnsi="Arial" w:cs="Arial"/>
          <w:spacing w:val="1"/>
          <w:sz w:val="22"/>
          <w:szCs w:val="22"/>
        </w:rPr>
        <w:t xml:space="preserve"> </w:t>
      </w:r>
      <w:r w:rsidR="008206E1" w:rsidRPr="006E4E2C">
        <w:rPr>
          <w:rFonts w:ascii="Arial" w:hAnsi="Arial" w:cs="Arial"/>
          <w:sz w:val="22"/>
          <w:szCs w:val="22"/>
        </w:rPr>
        <w:t xml:space="preserve">assessment strategies which require apprentices to </w:t>
      </w:r>
      <w:r w:rsidR="002F0941" w:rsidRPr="006E4E2C">
        <w:rPr>
          <w:rFonts w:ascii="Arial" w:hAnsi="Arial" w:cs="Arial"/>
          <w:sz w:val="22"/>
          <w:szCs w:val="22"/>
        </w:rPr>
        <w:t xml:space="preserve">critically evaluate and </w:t>
      </w:r>
      <w:r w:rsidR="008206E1" w:rsidRPr="006E4E2C">
        <w:rPr>
          <w:rFonts w:ascii="Arial" w:hAnsi="Arial" w:cs="Arial"/>
          <w:sz w:val="22"/>
          <w:szCs w:val="22"/>
        </w:rPr>
        <w:t>reflect on their leadership experiences in the workplace.</w:t>
      </w:r>
      <w:r w:rsidR="008206E1" w:rsidRPr="006E4E2C">
        <w:rPr>
          <w:rFonts w:ascii="Arial" w:hAnsi="Arial" w:cs="Arial"/>
          <w:spacing w:val="1"/>
          <w:sz w:val="22"/>
          <w:szCs w:val="22"/>
        </w:rPr>
        <w:t xml:space="preserve"> </w:t>
      </w:r>
      <w:r w:rsidRPr="006E4E2C">
        <w:rPr>
          <w:rFonts w:ascii="Arial" w:hAnsi="Arial" w:cs="Arial"/>
          <w:sz w:val="22"/>
          <w:szCs w:val="22"/>
        </w:rPr>
        <w:t xml:space="preserve">Modules </w:t>
      </w:r>
      <w:r w:rsidR="002317D1" w:rsidRPr="006E4E2C">
        <w:rPr>
          <w:rFonts w:ascii="Arial" w:hAnsi="Arial" w:cs="Arial"/>
          <w:sz w:val="22"/>
          <w:szCs w:val="22"/>
        </w:rPr>
        <w:t xml:space="preserve">and </w:t>
      </w:r>
      <w:r w:rsidR="002317D1" w:rsidRPr="006E4E2C">
        <w:rPr>
          <w:rFonts w:ascii="Arial" w:hAnsi="Arial" w:cs="Arial"/>
          <w:color w:val="000000"/>
          <w:sz w:val="22"/>
          <w:szCs w:val="22"/>
        </w:rPr>
        <w:t xml:space="preserve">the assessment of </w:t>
      </w:r>
      <w:r w:rsidR="00BA4B2B" w:rsidRPr="006E4E2C">
        <w:rPr>
          <w:rFonts w:ascii="Arial" w:hAnsi="Arial" w:cs="Arial"/>
          <w:sz w:val="22"/>
          <w:szCs w:val="22"/>
        </w:rPr>
        <w:t>apprentices</w:t>
      </w:r>
      <w:r w:rsidR="002317D1" w:rsidRPr="006E4E2C">
        <w:rPr>
          <w:rFonts w:ascii="Arial" w:hAnsi="Arial" w:cs="Arial"/>
          <w:color w:val="000000"/>
          <w:sz w:val="22"/>
          <w:szCs w:val="22"/>
        </w:rPr>
        <w:t xml:space="preserve">’ learning </w:t>
      </w:r>
      <w:r w:rsidR="00292BEE" w:rsidRPr="006E4E2C">
        <w:rPr>
          <w:rFonts w:ascii="Arial" w:hAnsi="Arial" w:cs="Arial"/>
          <w:sz w:val="22"/>
          <w:szCs w:val="22"/>
        </w:rPr>
        <w:t>will be</w:t>
      </w:r>
      <w:r w:rsidRPr="006E4E2C">
        <w:rPr>
          <w:rFonts w:ascii="Arial" w:hAnsi="Arial" w:cs="Arial"/>
          <w:sz w:val="22"/>
          <w:szCs w:val="22"/>
        </w:rPr>
        <w:t xml:space="preserve"> sequenced throughout the academic year to ensure</w:t>
      </w:r>
      <w:r w:rsidRPr="006E4E2C">
        <w:rPr>
          <w:rFonts w:ascii="Arial" w:hAnsi="Arial" w:cs="Arial"/>
          <w:spacing w:val="1"/>
          <w:sz w:val="22"/>
          <w:szCs w:val="22"/>
        </w:rPr>
        <w:t xml:space="preserve"> </w:t>
      </w:r>
      <w:r w:rsidRPr="006E4E2C">
        <w:rPr>
          <w:rFonts w:ascii="Arial" w:hAnsi="Arial" w:cs="Arial"/>
          <w:sz w:val="22"/>
          <w:szCs w:val="22"/>
        </w:rPr>
        <w:t>a</w:t>
      </w:r>
      <w:r w:rsidR="002317D1" w:rsidRPr="006E4E2C">
        <w:rPr>
          <w:rFonts w:ascii="Arial" w:hAnsi="Arial" w:cs="Arial"/>
          <w:sz w:val="22"/>
          <w:szCs w:val="22"/>
        </w:rPr>
        <w:t>n even,</w:t>
      </w:r>
      <w:r w:rsidRPr="006E4E2C">
        <w:rPr>
          <w:rFonts w:ascii="Arial" w:hAnsi="Arial" w:cs="Arial"/>
          <w:spacing w:val="1"/>
          <w:sz w:val="22"/>
          <w:szCs w:val="22"/>
        </w:rPr>
        <w:t xml:space="preserve"> </w:t>
      </w:r>
      <w:r w:rsidRPr="006E4E2C">
        <w:rPr>
          <w:rFonts w:ascii="Arial" w:hAnsi="Arial" w:cs="Arial"/>
          <w:sz w:val="22"/>
          <w:szCs w:val="22"/>
        </w:rPr>
        <w:t>manageable</w:t>
      </w:r>
      <w:r w:rsidRPr="006E4E2C">
        <w:rPr>
          <w:rFonts w:ascii="Arial" w:hAnsi="Arial" w:cs="Arial"/>
          <w:spacing w:val="1"/>
          <w:sz w:val="22"/>
          <w:szCs w:val="22"/>
        </w:rPr>
        <w:t xml:space="preserve"> </w:t>
      </w:r>
      <w:r w:rsidRPr="006E4E2C">
        <w:rPr>
          <w:rFonts w:ascii="Arial" w:hAnsi="Arial" w:cs="Arial"/>
          <w:sz w:val="22"/>
          <w:szCs w:val="22"/>
        </w:rPr>
        <w:t>apprentice workload and to support the progressive development</w:t>
      </w:r>
      <w:r w:rsidR="0031060F" w:rsidRPr="006E4E2C">
        <w:rPr>
          <w:rFonts w:ascii="Arial" w:hAnsi="Arial" w:cs="Arial"/>
          <w:sz w:val="22"/>
          <w:szCs w:val="22"/>
        </w:rPr>
        <w:t>,</w:t>
      </w:r>
      <w:r w:rsidR="004D08D1" w:rsidRPr="006E4E2C">
        <w:rPr>
          <w:rFonts w:ascii="Arial" w:hAnsi="Arial" w:cs="Arial"/>
          <w:sz w:val="22"/>
          <w:szCs w:val="22"/>
        </w:rPr>
        <w:t xml:space="preserve"> practical</w:t>
      </w:r>
      <w:r w:rsidR="0031060F" w:rsidRPr="006E4E2C">
        <w:rPr>
          <w:rFonts w:ascii="Arial" w:hAnsi="Arial" w:cs="Arial"/>
          <w:sz w:val="22"/>
          <w:szCs w:val="22"/>
        </w:rPr>
        <w:t xml:space="preserve"> </w:t>
      </w:r>
      <w:proofErr w:type="gramStart"/>
      <w:r w:rsidRPr="006E4E2C">
        <w:rPr>
          <w:rFonts w:ascii="Arial" w:hAnsi="Arial" w:cs="Arial"/>
          <w:sz w:val="22"/>
          <w:szCs w:val="22"/>
        </w:rPr>
        <w:t>application</w:t>
      </w:r>
      <w:proofErr w:type="gramEnd"/>
      <w:r w:rsidRPr="006E4E2C">
        <w:rPr>
          <w:rFonts w:ascii="Arial" w:hAnsi="Arial" w:cs="Arial"/>
          <w:sz w:val="22"/>
          <w:szCs w:val="22"/>
        </w:rPr>
        <w:t xml:space="preserve"> </w:t>
      </w:r>
      <w:r w:rsidR="0031060F" w:rsidRPr="006E4E2C">
        <w:rPr>
          <w:rFonts w:ascii="Arial" w:hAnsi="Arial" w:cs="Arial"/>
          <w:sz w:val="22"/>
          <w:szCs w:val="22"/>
        </w:rPr>
        <w:t xml:space="preserve">and integration </w:t>
      </w:r>
      <w:r w:rsidRPr="006E4E2C">
        <w:rPr>
          <w:rFonts w:ascii="Arial" w:hAnsi="Arial" w:cs="Arial"/>
          <w:sz w:val="22"/>
          <w:szCs w:val="22"/>
        </w:rPr>
        <w:t>of academic</w:t>
      </w:r>
      <w:r w:rsidR="00FB474A" w:rsidRPr="006E4E2C">
        <w:rPr>
          <w:rFonts w:ascii="Arial" w:hAnsi="Arial" w:cs="Arial"/>
          <w:sz w:val="22"/>
          <w:szCs w:val="22"/>
        </w:rPr>
        <w:t xml:space="preserve"> learning. </w:t>
      </w:r>
      <w:r w:rsidR="00D93311" w:rsidRPr="006E4E2C">
        <w:rPr>
          <w:rFonts w:ascii="Arial" w:hAnsi="Arial" w:cs="Arial"/>
          <w:color w:val="000000"/>
          <w:sz w:val="22"/>
          <w:szCs w:val="22"/>
        </w:rPr>
        <w:t xml:space="preserve">Assessment submission dates for formative and summative assessments </w:t>
      </w:r>
      <w:r w:rsidR="002F0941" w:rsidRPr="006E4E2C">
        <w:rPr>
          <w:rFonts w:ascii="Arial" w:hAnsi="Arial" w:cs="Arial"/>
          <w:color w:val="000000"/>
          <w:sz w:val="22"/>
          <w:szCs w:val="22"/>
        </w:rPr>
        <w:t>will be</w:t>
      </w:r>
      <w:r w:rsidR="00D93311" w:rsidRPr="006E4E2C">
        <w:rPr>
          <w:rFonts w:ascii="Arial" w:hAnsi="Arial" w:cs="Arial"/>
          <w:color w:val="000000"/>
          <w:sz w:val="22"/>
          <w:szCs w:val="22"/>
        </w:rPr>
        <w:t xml:space="preserve"> published at the start of each academic year to allow for forward planning</w:t>
      </w:r>
      <w:r w:rsidR="002F0941" w:rsidRPr="006E4E2C">
        <w:rPr>
          <w:rFonts w:ascii="Arial" w:hAnsi="Arial" w:cs="Arial"/>
          <w:color w:val="000000"/>
          <w:sz w:val="22"/>
          <w:szCs w:val="22"/>
        </w:rPr>
        <w:t xml:space="preserve"> of coursework</w:t>
      </w:r>
      <w:r w:rsidR="00D93311" w:rsidRPr="006E4E2C">
        <w:rPr>
          <w:rFonts w:ascii="Arial" w:hAnsi="Arial" w:cs="Arial"/>
          <w:color w:val="000000"/>
          <w:sz w:val="22"/>
          <w:szCs w:val="22"/>
        </w:rPr>
        <w:t>.</w:t>
      </w:r>
    </w:p>
    <w:p w14:paraId="40A140F5" w14:textId="0545C4DC" w:rsidR="003779B7" w:rsidRPr="006E4E2C" w:rsidRDefault="003779B7" w:rsidP="00CB547D">
      <w:pPr>
        <w:jc w:val="both"/>
        <w:rPr>
          <w:rFonts w:ascii="Arial" w:hAnsi="Arial" w:cs="Arial"/>
          <w:color w:val="000000"/>
          <w:sz w:val="22"/>
          <w:szCs w:val="22"/>
        </w:rPr>
      </w:pPr>
    </w:p>
    <w:p w14:paraId="21FACFF7" w14:textId="77777777" w:rsidR="003779B7" w:rsidRPr="006E4E2C" w:rsidRDefault="003779B7" w:rsidP="003779B7">
      <w:pPr>
        <w:jc w:val="both"/>
        <w:rPr>
          <w:rFonts w:ascii="Arial" w:hAnsi="Arial" w:cs="Arial"/>
          <w:sz w:val="22"/>
          <w:szCs w:val="22"/>
        </w:rPr>
      </w:pPr>
      <w:r w:rsidRPr="006E4E2C">
        <w:rPr>
          <w:rFonts w:ascii="Arial" w:hAnsi="Arial" w:cs="Arial"/>
          <w:sz w:val="22"/>
          <w:szCs w:val="22"/>
        </w:rPr>
        <w:t xml:space="preserve">Each of the four modules and their assessment tasks will prepare apprentices for different aspects of their progression into senior leadership roles and their EPA. The first three modules facilitate understanding around </w:t>
      </w:r>
      <w:proofErr w:type="gramStart"/>
      <w:r w:rsidRPr="006E4E2C">
        <w:rPr>
          <w:rFonts w:ascii="Arial" w:hAnsi="Arial" w:cs="Arial"/>
          <w:sz w:val="22"/>
          <w:szCs w:val="22"/>
        </w:rPr>
        <w:t>the majority of</w:t>
      </w:r>
      <w:proofErr w:type="gramEnd"/>
      <w:r w:rsidRPr="006E4E2C">
        <w:rPr>
          <w:rFonts w:ascii="Arial" w:hAnsi="Arial" w:cs="Arial"/>
          <w:sz w:val="22"/>
          <w:szCs w:val="22"/>
        </w:rPr>
        <w:t xml:space="preserve"> the KSBs and help apprentices articulate their contextualisation to their own area of work in readiness for the second element of the EPA (the professional discussion). </w:t>
      </w:r>
      <w:r w:rsidRPr="006E4E2C">
        <w:rPr>
          <w:rFonts w:ascii="Arial" w:hAnsi="Arial" w:cs="Arial"/>
          <w:i/>
          <w:iCs/>
          <w:sz w:val="22"/>
          <w:szCs w:val="22"/>
        </w:rPr>
        <w:t>Governance and service management in health and social care</w:t>
      </w:r>
      <w:r w:rsidRPr="006E4E2C">
        <w:rPr>
          <w:rFonts w:ascii="Arial" w:hAnsi="Arial" w:cs="Arial"/>
          <w:sz w:val="22"/>
          <w:szCs w:val="22"/>
        </w:rPr>
        <w:t xml:space="preserve"> will enable apprentices to understand and communicate the historical, political, demographic, and organisational context of their service and the principles which underpin its operation. This is followed by </w:t>
      </w:r>
      <w:r w:rsidRPr="006E4E2C">
        <w:rPr>
          <w:rFonts w:ascii="Arial" w:hAnsi="Arial" w:cs="Arial"/>
          <w:i/>
          <w:iCs/>
          <w:sz w:val="22"/>
          <w:szCs w:val="22"/>
        </w:rPr>
        <w:t>Leadership in health and social care</w:t>
      </w:r>
      <w:r w:rsidRPr="006E4E2C">
        <w:rPr>
          <w:rFonts w:ascii="Arial" w:hAnsi="Arial" w:cs="Arial"/>
          <w:sz w:val="22"/>
          <w:szCs w:val="22"/>
        </w:rPr>
        <w:t xml:space="preserve">, which enables students to develop and communicate the core knowledge, skills, and behaviours required to lead others in an emotionally sophisticated way. </w:t>
      </w:r>
      <w:r w:rsidRPr="006E4E2C">
        <w:rPr>
          <w:rFonts w:ascii="Arial" w:hAnsi="Arial" w:cs="Arial"/>
          <w:i/>
          <w:iCs/>
          <w:sz w:val="22"/>
          <w:szCs w:val="22"/>
        </w:rPr>
        <w:t xml:space="preserve">Risk, </w:t>
      </w:r>
      <w:proofErr w:type="gramStart"/>
      <w:r w:rsidRPr="006E4E2C">
        <w:rPr>
          <w:rFonts w:ascii="Arial" w:hAnsi="Arial" w:cs="Arial"/>
          <w:i/>
          <w:iCs/>
          <w:sz w:val="22"/>
          <w:szCs w:val="22"/>
        </w:rPr>
        <w:t>innovation</w:t>
      </w:r>
      <w:proofErr w:type="gramEnd"/>
      <w:r w:rsidRPr="006E4E2C">
        <w:rPr>
          <w:rFonts w:ascii="Arial" w:hAnsi="Arial" w:cs="Arial"/>
          <w:i/>
          <w:iCs/>
          <w:sz w:val="22"/>
          <w:szCs w:val="22"/>
        </w:rPr>
        <w:t xml:space="preserve"> and organisational change </w:t>
      </w:r>
      <w:r w:rsidRPr="006E4E2C">
        <w:rPr>
          <w:rFonts w:ascii="Arial" w:hAnsi="Arial" w:cs="Arial"/>
          <w:sz w:val="22"/>
          <w:szCs w:val="22"/>
        </w:rPr>
        <w:t xml:space="preserve">allows apprentices to progress and present an innovative work-based project around the management of risk or change. The final module, </w:t>
      </w:r>
      <w:r w:rsidRPr="006E4E2C">
        <w:rPr>
          <w:rFonts w:ascii="Arial" w:hAnsi="Arial" w:cs="Arial"/>
          <w:i/>
          <w:iCs/>
          <w:sz w:val="22"/>
          <w:szCs w:val="22"/>
        </w:rPr>
        <w:t xml:space="preserve">Strategic </w:t>
      </w:r>
      <w:proofErr w:type="gramStart"/>
      <w:r w:rsidRPr="006E4E2C">
        <w:rPr>
          <w:rFonts w:ascii="Arial" w:hAnsi="Arial" w:cs="Arial"/>
          <w:i/>
          <w:iCs/>
          <w:sz w:val="22"/>
          <w:szCs w:val="22"/>
        </w:rPr>
        <w:t>planning</w:t>
      </w:r>
      <w:proofErr w:type="gramEnd"/>
      <w:r w:rsidRPr="006E4E2C">
        <w:rPr>
          <w:rFonts w:ascii="Arial" w:hAnsi="Arial" w:cs="Arial"/>
          <w:i/>
          <w:iCs/>
          <w:sz w:val="22"/>
          <w:szCs w:val="22"/>
        </w:rPr>
        <w:t xml:space="preserve"> and management accounting,</w:t>
      </w:r>
      <w:r w:rsidRPr="006E4E2C">
        <w:rPr>
          <w:rFonts w:ascii="Arial" w:hAnsi="Arial" w:cs="Arial"/>
          <w:sz w:val="22"/>
          <w:szCs w:val="22"/>
        </w:rPr>
        <w:t> will equip apprentices with the knowledge and skills required to prepare and present a strategic plan, and will provide an assessed opportunity to rehearse, in full, the first element of the EPA, ensuring that learning from the programme as a whole is embedded.</w:t>
      </w:r>
    </w:p>
    <w:p w14:paraId="609DD4D5" w14:textId="77777777" w:rsidR="003779B7" w:rsidRPr="006E4E2C" w:rsidRDefault="003779B7" w:rsidP="00CB547D">
      <w:pPr>
        <w:jc w:val="both"/>
        <w:rPr>
          <w:rFonts w:ascii="Arial" w:hAnsi="Arial" w:cs="Arial"/>
          <w:color w:val="000000"/>
          <w:sz w:val="22"/>
          <w:szCs w:val="22"/>
        </w:rPr>
      </w:pPr>
    </w:p>
    <w:p w14:paraId="4E0A0BB2" w14:textId="726F9DC7" w:rsidR="005C3A1D" w:rsidRPr="006E4E2C" w:rsidRDefault="005C3A1D" w:rsidP="00CB547D">
      <w:pPr>
        <w:jc w:val="both"/>
        <w:rPr>
          <w:rFonts w:ascii="Arial" w:hAnsi="Arial" w:cs="Arial"/>
          <w:color w:val="000000"/>
          <w:sz w:val="22"/>
          <w:szCs w:val="22"/>
        </w:rPr>
      </w:pPr>
    </w:p>
    <w:bookmarkEnd w:id="6"/>
    <w:p w14:paraId="3F04CDA2" w14:textId="77777777" w:rsidR="005C3A1D" w:rsidRPr="006E4E2C" w:rsidRDefault="005C3A1D" w:rsidP="00CB547D">
      <w:pPr>
        <w:jc w:val="both"/>
        <w:rPr>
          <w:rFonts w:ascii="Arial" w:hAnsi="Arial" w:cs="Arial"/>
          <w:color w:val="000000"/>
          <w:sz w:val="22"/>
          <w:szCs w:val="22"/>
        </w:rPr>
      </w:pPr>
    </w:p>
    <w:p w14:paraId="1ABAE8C8" w14:textId="77777777" w:rsidR="00CB547D" w:rsidRPr="006E4E2C" w:rsidRDefault="00CB547D" w:rsidP="00CB547D">
      <w:pPr>
        <w:jc w:val="both"/>
        <w:rPr>
          <w:rFonts w:ascii="Arial" w:hAnsi="Arial" w:cs="Arial"/>
          <w:b/>
          <w:sz w:val="22"/>
          <w:szCs w:val="22"/>
        </w:rPr>
      </w:pPr>
    </w:p>
    <w:p w14:paraId="3D8A40C0" w14:textId="7B76E1A1" w:rsidR="00774B0B" w:rsidRPr="006E4E2C" w:rsidRDefault="00A314AB" w:rsidP="00774B0B">
      <w:pPr>
        <w:spacing w:after="240"/>
        <w:jc w:val="both"/>
        <w:rPr>
          <w:rFonts w:ascii="Arial" w:hAnsi="Arial" w:cs="Arial"/>
          <w:b/>
          <w:sz w:val="22"/>
          <w:szCs w:val="22"/>
        </w:rPr>
      </w:pPr>
      <w:r w:rsidRPr="006E4E2C">
        <w:rPr>
          <w:rFonts w:ascii="Arial" w:hAnsi="Arial" w:cs="Arial"/>
          <w:b/>
          <w:sz w:val="22"/>
          <w:szCs w:val="22"/>
        </w:rPr>
        <w:lastRenderedPageBreak/>
        <w:t>Stakeholder engagement in</w:t>
      </w:r>
      <w:r w:rsidR="00774B0B" w:rsidRPr="006E4E2C">
        <w:rPr>
          <w:rFonts w:ascii="Arial" w:hAnsi="Arial" w:cs="Arial"/>
          <w:b/>
          <w:sz w:val="22"/>
          <w:szCs w:val="22"/>
        </w:rPr>
        <w:t xml:space="preserve"> programme design </w:t>
      </w:r>
      <w:r w:rsidR="00473332" w:rsidRPr="006E4E2C">
        <w:rPr>
          <w:rFonts w:ascii="Arial" w:hAnsi="Arial" w:cs="Arial"/>
          <w:b/>
          <w:sz w:val="22"/>
          <w:szCs w:val="22"/>
        </w:rPr>
        <w:t>and delivery</w:t>
      </w:r>
    </w:p>
    <w:p w14:paraId="1549B481" w14:textId="3FA62066" w:rsidR="004C15A9" w:rsidRPr="006E4E2C" w:rsidRDefault="00A314AB" w:rsidP="004C15A9">
      <w:pPr>
        <w:jc w:val="both"/>
        <w:rPr>
          <w:rFonts w:ascii="Arial" w:hAnsi="Arial" w:cs="Arial"/>
          <w:sz w:val="22"/>
          <w:szCs w:val="22"/>
        </w:rPr>
      </w:pPr>
      <w:bookmarkStart w:id="8" w:name="_Hlk71118812"/>
      <w:r w:rsidRPr="006E4E2C">
        <w:rPr>
          <w:rFonts w:ascii="Arial" w:hAnsi="Arial" w:cs="Arial"/>
          <w:sz w:val="22"/>
          <w:szCs w:val="22"/>
        </w:rPr>
        <w:t>Kingston University</w:t>
      </w:r>
      <w:r w:rsidR="004C15A9" w:rsidRPr="006E4E2C">
        <w:rPr>
          <w:rFonts w:ascii="Arial" w:hAnsi="Arial" w:cs="Arial"/>
          <w:sz w:val="22"/>
          <w:szCs w:val="22"/>
        </w:rPr>
        <w:t xml:space="preserve"> has well established partnerships with employers from health and social care services and collaboration between employers and </w:t>
      </w:r>
      <w:r w:rsidR="00CB547D" w:rsidRPr="006E4E2C">
        <w:rPr>
          <w:rFonts w:ascii="Arial" w:hAnsi="Arial" w:cs="Arial"/>
          <w:sz w:val="22"/>
          <w:szCs w:val="22"/>
        </w:rPr>
        <w:t>the course team</w:t>
      </w:r>
      <w:r w:rsidR="004C15A9" w:rsidRPr="006E4E2C">
        <w:rPr>
          <w:rFonts w:ascii="Arial" w:hAnsi="Arial" w:cs="Arial"/>
          <w:sz w:val="22"/>
          <w:szCs w:val="22"/>
        </w:rPr>
        <w:t xml:space="preserve"> has been central to </w:t>
      </w:r>
      <w:r w:rsidR="00CB547D" w:rsidRPr="006E4E2C">
        <w:rPr>
          <w:rFonts w:ascii="Arial" w:hAnsi="Arial" w:cs="Arial"/>
          <w:sz w:val="22"/>
          <w:szCs w:val="22"/>
        </w:rPr>
        <w:t>the</w:t>
      </w:r>
      <w:r w:rsidR="004C15A9" w:rsidRPr="006E4E2C">
        <w:rPr>
          <w:rFonts w:ascii="Arial" w:hAnsi="Arial" w:cs="Arial"/>
          <w:sz w:val="22"/>
          <w:szCs w:val="22"/>
        </w:rPr>
        <w:t xml:space="preserve"> </w:t>
      </w:r>
      <w:r w:rsidR="009778EC" w:rsidRPr="006E4E2C">
        <w:rPr>
          <w:rFonts w:ascii="Arial" w:hAnsi="Arial" w:cs="Arial"/>
          <w:sz w:val="22"/>
          <w:szCs w:val="22"/>
        </w:rPr>
        <w:t>co-</w:t>
      </w:r>
      <w:r w:rsidR="00CB547D" w:rsidRPr="006E4E2C">
        <w:rPr>
          <w:rFonts w:ascii="Arial" w:hAnsi="Arial" w:cs="Arial"/>
          <w:sz w:val="22"/>
          <w:szCs w:val="22"/>
        </w:rPr>
        <w:t>creation</w:t>
      </w:r>
      <w:r w:rsidR="004C15A9" w:rsidRPr="006E4E2C">
        <w:rPr>
          <w:rFonts w:ascii="Arial" w:hAnsi="Arial" w:cs="Arial"/>
          <w:sz w:val="22"/>
          <w:szCs w:val="22"/>
        </w:rPr>
        <w:t xml:space="preserve"> and validation of the Senior Leader Degree Apprenticeship (SLDA). During curriculum design, a series of online consultation meetings were held with employers to inform the development of the curriculum. </w:t>
      </w:r>
      <w:bookmarkStart w:id="9" w:name="_Hlk74560801"/>
      <w:r w:rsidR="004C15A9" w:rsidRPr="006E4E2C">
        <w:rPr>
          <w:rFonts w:ascii="Arial" w:hAnsi="Arial" w:cs="Arial"/>
          <w:sz w:val="22"/>
          <w:szCs w:val="22"/>
        </w:rPr>
        <w:t>These built on previous engagement with local employers and included individual employer consultation, employer needs analysis and employer group curriculum consultations</w:t>
      </w:r>
      <w:r w:rsidR="00DF1A6C" w:rsidRPr="006E4E2C">
        <w:rPr>
          <w:rFonts w:ascii="Arial" w:hAnsi="Arial" w:cs="Arial"/>
          <w:sz w:val="22"/>
          <w:szCs w:val="22"/>
        </w:rPr>
        <w:t>.</w:t>
      </w:r>
      <w:r w:rsidR="007364C1" w:rsidRPr="006E4E2C">
        <w:rPr>
          <w:rFonts w:ascii="Arial" w:hAnsi="Arial" w:cs="Arial"/>
          <w:sz w:val="22"/>
          <w:szCs w:val="22"/>
        </w:rPr>
        <w:t xml:space="preserve"> </w:t>
      </w:r>
      <w:r w:rsidR="00DF1A6C" w:rsidRPr="006E4E2C">
        <w:rPr>
          <w:rFonts w:ascii="Arial" w:hAnsi="Arial" w:cs="Arial"/>
          <w:sz w:val="22"/>
          <w:szCs w:val="22"/>
        </w:rPr>
        <w:t>The employer engagement meetings</w:t>
      </w:r>
      <w:r w:rsidR="007364C1" w:rsidRPr="006E4E2C">
        <w:rPr>
          <w:rFonts w:ascii="Arial" w:hAnsi="Arial" w:cs="Arial"/>
          <w:sz w:val="22"/>
          <w:szCs w:val="22"/>
        </w:rPr>
        <w:t xml:space="preserve"> also </w:t>
      </w:r>
      <w:r w:rsidR="00DF1A6C" w:rsidRPr="006E4E2C">
        <w:rPr>
          <w:rFonts w:ascii="Arial" w:hAnsi="Arial" w:cs="Arial"/>
          <w:sz w:val="22"/>
          <w:szCs w:val="22"/>
        </w:rPr>
        <w:t>incorporated</w:t>
      </w:r>
      <w:r w:rsidR="007364C1" w:rsidRPr="006E4E2C">
        <w:rPr>
          <w:rFonts w:ascii="Arial" w:hAnsi="Arial" w:cs="Arial"/>
          <w:sz w:val="22"/>
          <w:szCs w:val="22"/>
        </w:rPr>
        <w:t xml:space="preserve"> the service user </w:t>
      </w:r>
      <w:r w:rsidR="00DF1A6C" w:rsidRPr="006E4E2C">
        <w:rPr>
          <w:rFonts w:ascii="Arial" w:hAnsi="Arial" w:cs="Arial"/>
          <w:sz w:val="22"/>
          <w:szCs w:val="22"/>
        </w:rPr>
        <w:t xml:space="preserve">voice, captured </w:t>
      </w:r>
      <w:r w:rsidR="002A1F76" w:rsidRPr="006E4E2C">
        <w:rPr>
          <w:rFonts w:ascii="Arial" w:hAnsi="Arial" w:cs="Arial"/>
          <w:sz w:val="22"/>
          <w:szCs w:val="22"/>
        </w:rPr>
        <w:t>through regular service user feedback to health and care providers</w:t>
      </w:r>
      <w:r w:rsidR="004C15A9" w:rsidRPr="006E4E2C">
        <w:rPr>
          <w:rFonts w:ascii="Arial" w:hAnsi="Arial" w:cs="Arial"/>
          <w:sz w:val="22"/>
          <w:szCs w:val="22"/>
        </w:rPr>
        <w:t xml:space="preserve">. These contributions have </w:t>
      </w:r>
      <w:r w:rsidR="00CB547D" w:rsidRPr="006E4E2C">
        <w:rPr>
          <w:rFonts w:ascii="Arial" w:hAnsi="Arial" w:cs="Arial"/>
          <w:sz w:val="22"/>
          <w:szCs w:val="22"/>
        </w:rPr>
        <w:t>shaped and directed</w:t>
      </w:r>
      <w:r w:rsidR="004C15A9" w:rsidRPr="006E4E2C">
        <w:rPr>
          <w:rFonts w:ascii="Arial" w:hAnsi="Arial" w:cs="Arial"/>
          <w:sz w:val="22"/>
          <w:szCs w:val="22"/>
        </w:rPr>
        <w:t xml:space="preserve"> programme design, module development and the module descriptors. </w:t>
      </w:r>
      <w:bookmarkEnd w:id="9"/>
      <w:r w:rsidR="004C15A9" w:rsidRPr="006E4E2C">
        <w:rPr>
          <w:rFonts w:ascii="Arial" w:hAnsi="Arial" w:cs="Arial"/>
          <w:sz w:val="22"/>
          <w:szCs w:val="22"/>
        </w:rPr>
        <w:t xml:space="preserve">There will be ongoing review at </w:t>
      </w:r>
      <w:r w:rsidR="00D92A27" w:rsidRPr="006E4E2C">
        <w:rPr>
          <w:rFonts w:ascii="Arial" w:hAnsi="Arial" w:cs="Arial"/>
          <w:sz w:val="22"/>
          <w:szCs w:val="22"/>
        </w:rPr>
        <w:t>engagement</w:t>
      </w:r>
      <w:r w:rsidR="004C15A9" w:rsidRPr="006E4E2C">
        <w:rPr>
          <w:rFonts w:ascii="Arial" w:hAnsi="Arial" w:cs="Arial"/>
          <w:sz w:val="22"/>
          <w:szCs w:val="22"/>
        </w:rPr>
        <w:t xml:space="preserve"> meetings, to ensure the programme remains fit-for-purpose and </w:t>
      </w:r>
      <w:r w:rsidR="00D92A27" w:rsidRPr="006E4E2C">
        <w:rPr>
          <w:rFonts w:ascii="Arial" w:hAnsi="Arial" w:cs="Arial"/>
          <w:sz w:val="22"/>
          <w:szCs w:val="22"/>
        </w:rPr>
        <w:t xml:space="preserve">continues to </w:t>
      </w:r>
      <w:r w:rsidR="004C15A9" w:rsidRPr="006E4E2C">
        <w:rPr>
          <w:rFonts w:ascii="Arial" w:hAnsi="Arial" w:cs="Arial"/>
          <w:sz w:val="22"/>
          <w:szCs w:val="22"/>
        </w:rPr>
        <w:t xml:space="preserve">reflect stakeholder </w:t>
      </w:r>
      <w:r w:rsidR="00CB547D" w:rsidRPr="006E4E2C">
        <w:rPr>
          <w:rFonts w:ascii="Arial" w:hAnsi="Arial" w:cs="Arial"/>
          <w:sz w:val="22"/>
          <w:szCs w:val="22"/>
        </w:rPr>
        <w:t>needs</w:t>
      </w:r>
      <w:r w:rsidR="004C15A9" w:rsidRPr="006E4E2C">
        <w:rPr>
          <w:rFonts w:ascii="Arial" w:hAnsi="Arial" w:cs="Arial"/>
          <w:sz w:val="22"/>
          <w:szCs w:val="22"/>
        </w:rPr>
        <w:t>.</w:t>
      </w:r>
      <w:r w:rsidR="00473332" w:rsidRPr="006E4E2C">
        <w:rPr>
          <w:rFonts w:ascii="Arial" w:hAnsi="Arial" w:cs="Arial"/>
          <w:sz w:val="22"/>
          <w:szCs w:val="22"/>
        </w:rPr>
        <w:t xml:space="preserve"> Tripartite reviews and end</w:t>
      </w:r>
      <w:r w:rsidR="009778EC" w:rsidRPr="006E4E2C">
        <w:rPr>
          <w:rFonts w:ascii="Arial" w:hAnsi="Arial" w:cs="Arial"/>
          <w:sz w:val="22"/>
          <w:szCs w:val="22"/>
        </w:rPr>
        <w:t>-</w:t>
      </w:r>
      <w:r w:rsidR="00473332" w:rsidRPr="006E4E2C">
        <w:rPr>
          <w:rFonts w:ascii="Arial" w:hAnsi="Arial" w:cs="Arial"/>
          <w:sz w:val="22"/>
          <w:szCs w:val="22"/>
        </w:rPr>
        <w:t>of</w:t>
      </w:r>
      <w:r w:rsidR="009778EC" w:rsidRPr="006E4E2C">
        <w:rPr>
          <w:rFonts w:ascii="Arial" w:hAnsi="Arial" w:cs="Arial"/>
          <w:sz w:val="22"/>
          <w:szCs w:val="22"/>
        </w:rPr>
        <w:t>-</w:t>
      </w:r>
      <w:r w:rsidR="00473332" w:rsidRPr="006E4E2C">
        <w:rPr>
          <w:rFonts w:ascii="Arial" w:hAnsi="Arial" w:cs="Arial"/>
          <w:sz w:val="22"/>
          <w:szCs w:val="22"/>
        </w:rPr>
        <w:t>module evaluations will also contribute feedback to inform programme delivery and enhancement.</w:t>
      </w:r>
    </w:p>
    <w:p w14:paraId="6EBCA15B" w14:textId="77777777" w:rsidR="001F6BC2" w:rsidRPr="006E4E2C" w:rsidRDefault="001F6BC2" w:rsidP="008206E1">
      <w:pPr>
        <w:spacing w:after="120"/>
        <w:jc w:val="both"/>
        <w:rPr>
          <w:rFonts w:ascii="Arial" w:hAnsi="Arial" w:cs="Arial"/>
          <w:b/>
          <w:bCs/>
          <w:sz w:val="22"/>
          <w:szCs w:val="22"/>
        </w:rPr>
      </w:pPr>
    </w:p>
    <w:bookmarkEnd w:id="8"/>
    <w:p w14:paraId="136FE554" w14:textId="4AAE09C2" w:rsidR="00774B0B" w:rsidRPr="006E4E2C" w:rsidRDefault="00774B0B" w:rsidP="008206E1">
      <w:pPr>
        <w:spacing w:after="120"/>
        <w:jc w:val="both"/>
        <w:rPr>
          <w:rFonts w:ascii="Arial" w:hAnsi="Arial" w:cs="Arial"/>
          <w:b/>
          <w:bCs/>
          <w:sz w:val="22"/>
          <w:szCs w:val="22"/>
        </w:rPr>
      </w:pPr>
      <w:r w:rsidRPr="006E4E2C">
        <w:rPr>
          <w:rFonts w:ascii="Arial" w:hAnsi="Arial" w:cs="Arial"/>
          <w:b/>
          <w:bCs/>
          <w:sz w:val="22"/>
          <w:szCs w:val="22"/>
        </w:rPr>
        <w:t>Learning and teaching</w:t>
      </w:r>
    </w:p>
    <w:p w14:paraId="21BFD468" w14:textId="43C7EB54" w:rsidR="008206E1" w:rsidRPr="006E4E2C" w:rsidRDefault="00D11C8F" w:rsidP="008206E1">
      <w:pPr>
        <w:spacing w:after="120"/>
        <w:jc w:val="both"/>
        <w:rPr>
          <w:rFonts w:ascii="Arial" w:hAnsi="Arial" w:cs="Arial"/>
          <w:sz w:val="22"/>
          <w:szCs w:val="22"/>
          <w:shd w:val="clear" w:color="auto" w:fill="FFFFFF"/>
        </w:rPr>
      </w:pPr>
      <w:r w:rsidRPr="006E4E2C">
        <w:rPr>
          <w:rFonts w:ascii="Arial" w:hAnsi="Arial" w:cs="Arial"/>
          <w:sz w:val="22"/>
          <w:szCs w:val="22"/>
        </w:rPr>
        <w:t xml:space="preserve">Teaching and learning </w:t>
      </w:r>
      <w:r w:rsidR="004D08D1" w:rsidRPr="006E4E2C">
        <w:rPr>
          <w:rFonts w:ascii="Arial" w:hAnsi="Arial" w:cs="Arial"/>
          <w:sz w:val="22"/>
          <w:szCs w:val="22"/>
        </w:rPr>
        <w:t>will be</w:t>
      </w:r>
      <w:r w:rsidRPr="006E4E2C">
        <w:rPr>
          <w:rFonts w:ascii="Arial" w:hAnsi="Arial" w:cs="Arial"/>
          <w:sz w:val="22"/>
          <w:szCs w:val="22"/>
        </w:rPr>
        <w:t xml:space="preserve"> delivered through the integration of face-to-face </w:t>
      </w:r>
      <w:r w:rsidR="009B3757" w:rsidRPr="006E4E2C">
        <w:rPr>
          <w:rFonts w:ascii="Arial" w:hAnsi="Arial" w:cs="Arial"/>
          <w:sz w:val="22"/>
          <w:szCs w:val="22"/>
        </w:rPr>
        <w:t>activities, technology</w:t>
      </w:r>
      <w:r w:rsidRPr="006E4E2C">
        <w:rPr>
          <w:rFonts w:ascii="Arial" w:hAnsi="Arial" w:cs="Arial"/>
          <w:sz w:val="22"/>
          <w:szCs w:val="22"/>
        </w:rPr>
        <w:t xml:space="preserve"> enhanced learning, supported by the University’s </w:t>
      </w:r>
      <w:bookmarkStart w:id="10" w:name="_Hlk79751643"/>
      <w:r w:rsidRPr="006E4E2C">
        <w:rPr>
          <w:rFonts w:ascii="Arial" w:hAnsi="Arial" w:cs="Arial"/>
          <w:sz w:val="22"/>
          <w:szCs w:val="22"/>
        </w:rPr>
        <w:t xml:space="preserve">Virtual Learning Environment </w:t>
      </w:r>
      <w:bookmarkEnd w:id="10"/>
      <w:r w:rsidRPr="006E4E2C">
        <w:rPr>
          <w:rFonts w:ascii="Arial" w:hAnsi="Arial" w:cs="Arial"/>
          <w:sz w:val="22"/>
          <w:szCs w:val="22"/>
        </w:rPr>
        <w:t>(Canvas)</w:t>
      </w:r>
      <w:r w:rsidR="00CC1E5A" w:rsidRPr="006E4E2C">
        <w:rPr>
          <w:rFonts w:ascii="Arial" w:hAnsi="Arial" w:cs="Arial"/>
          <w:sz w:val="22"/>
          <w:szCs w:val="22"/>
        </w:rPr>
        <w:t xml:space="preserve"> and work-based learning</w:t>
      </w:r>
      <w:r w:rsidR="00B46787" w:rsidRPr="006E4E2C">
        <w:rPr>
          <w:rFonts w:ascii="Arial" w:hAnsi="Arial" w:cs="Arial"/>
          <w:sz w:val="22"/>
          <w:szCs w:val="22"/>
        </w:rPr>
        <w:t>. Canvas</w:t>
      </w:r>
      <w:r w:rsidR="008206E1" w:rsidRPr="006E4E2C">
        <w:rPr>
          <w:rFonts w:ascii="Arial" w:hAnsi="Arial" w:cs="Arial"/>
          <w:sz w:val="22"/>
          <w:szCs w:val="22"/>
        </w:rPr>
        <w:t xml:space="preserve"> </w:t>
      </w:r>
      <w:r w:rsidR="008206E1" w:rsidRPr="006E4E2C">
        <w:rPr>
          <w:rFonts w:ascii="Arial" w:hAnsi="Arial" w:cs="Arial"/>
          <w:sz w:val="22"/>
          <w:szCs w:val="22"/>
          <w:shd w:val="clear" w:color="auto" w:fill="FFFFFF"/>
        </w:rPr>
        <w:t xml:space="preserve">provides apprentices with information about the programme, modules and teaching/learning materials </w:t>
      </w:r>
      <w:r w:rsidR="00884188" w:rsidRPr="006E4E2C">
        <w:rPr>
          <w:rFonts w:ascii="Arial" w:hAnsi="Arial" w:cs="Arial"/>
          <w:sz w:val="22"/>
          <w:szCs w:val="22"/>
          <w:shd w:val="clear" w:color="auto" w:fill="FFFFFF"/>
        </w:rPr>
        <w:t>and enables</w:t>
      </w:r>
      <w:r w:rsidR="00473332" w:rsidRPr="006E4E2C">
        <w:rPr>
          <w:rFonts w:ascii="Arial" w:hAnsi="Arial" w:cs="Arial"/>
          <w:sz w:val="22"/>
          <w:szCs w:val="22"/>
          <w:shd w:val="clear" w:color="auto" w:fill="FFFFFF"/>
        </w:rPr>
        <w:t xml:space="preserve"> synchronous and asynchronous module delivery,</w:t>
      </w:r>
      <w:r w:rsidR="008206E1" w:rsidRPr="006E4E2C">
        <w:rPr>
          <w:rFonts w:ascii="Arial" w:hAnsi="Arial" w:cs="Arial"/>
          <w:sz w:val="22"/>
          <w:szCs w:val="22"/>
          <w:shd w:val="clear" w:color="auto" w:fill="FFFFFF"/>
        </w:rPr>
        <w:t xml:space="preserve"> virtual </w:t>
      </w:r>
      <w:proofErr w:type="gramStart"/>
      <w:r w:rsidR="008206E1" w:rsidRPr="006E4E2C">
        <w:rPr>
          <w:rFonts w:ascii="Arial" w:hAnsi="Arial" w:cs="Arial"/>
          <w:sz w:val="22"/>
          <w:szCs w:val="22"/>
          <w:shd w:val="clear" w:color="auto" w:fill="FFFFFF"/>
        </w:rPr>
        <w:t>discussions</w:t>
      </w:r>
      <w:proofErr w:type="gramEnd"/>
      <w:r w:rsidR="008206E1" w:rsidRPr="006E4E2C">
        <w:rPr>
          <w:rFonts w:ascii="Arial" w:hAnsi="Arial" w:cs="Arial"/>
          <w:sz w:val="22"/>
          <w:szCs w:val="22"/>
          <w:shd w:val="clear" w:color="auto" w:fill="FFFFFF"/>
        </w:rPr>
        <w:t xml:space="preserve"> </w:t>
      </w:r>
      <w:r w:rsidR="00884188" w:rsidRPr="006E4E2C">
        <w:rPr>
          <w:rFonts w:ascii="Arial" w:hAnsi="Arial" w:cs="Arial"/>
          <w:sz w:val="22"/>
          <w:szCs w:val="22"/>
          <w:shd w:val="clear" w:color="auto" w:fill="FFFFFF"/>
        </w:rPr>
        <w:t>or collaboration on</w:t>
      </w:r>
      <w:r w:rsidR="008206E1" w:rsidRPr="006E4E2C">
        <w:rPr>
          <w:rFonts w:ascii="Arial" w:hAnsi="Arial" w:cs="Arial"/>
          <w:sz w:val="22"/>
          <w:szCs w:val="22"/>
          <w:shd w:val="clear" w:color="auto" w:fill="FFFFFF"/>
        </w:rPr>
        <w:t xml:space="preserve"> </w:t>
      </w:r>
      <w:r w:rsidR="00884188" w:rsidRPr="006E4E2C">
        <w:rPr>
          <w:rFonts w:ascii="Arial" w:hAnsi="Arial" w:cs="Arial"/>
          <w:sz w:val="22"/>
          <w:szCs w:val="22"/>
          <w:shd w:val="clear" w:color="auto" w:fill="FFFFFF"/>
        </w:rPr>
        <w:t>learning activities</w:t>
      </w:r>
      <w:r w:rsidR="008206E1" w:rsidRPr="006E4E2C">
        <w:rPr>
          <w:rFonts w:ascii="Arial" w:hAnsi="Arial" w:cs="Arial"/>
          <w:sz w:val="22"/>
          <w:szCs w:val="22"/>
          <w:shd w:val="clear" w:color="auto" w:fill="FFFFFF"/>
        </w:rPr>
        <w:t xml:space="preserve">. </w:t>
      </w:r>
      <w:r w:rsidR="00884188" w:rsidRPr="006E4E2C">
        <w:rPr>
          <w:rFonts w:ascii="Arial" w:hAnsi="Arial" w:cs="Arial"/>
          <w:sz w:val="22"/>
          <w:szCs w:val="22"/>
          <w:shd w:val="clear" w:color="auto" w:fill="FFFFFF"/>
        </w:rPr>
        <w:t>Those with mobile devices, such as</w:t>
      </w:r>
      <w:r w:rsidR="008206E1" w:rsidRPr="006E4E2C">
        <w:rPr>
          <w:rFonts w:ascii="Arial" w:hAnsi="Arial" w:cs="Arial"/>
          <w:sz w:val="22"/>
          <w:szCs w:val="22"/>
          <w:shd w:val="clear" w:color="auto" w:fill="FFFFFF"/>
        </w:rPr>
        <w:t xml:space="preserve"> smart phones</w:t>
      </w:r>
      <w:r w:rsidR="00B46787" w:rsidRPr="006E4E2C">
        <w:rPr>
          <w:rFonts w:ascii="Arial" w:hAnsi="Arial" w:cs="Arial"/>
          <w:sz w:val="22"/>
          <w:szCs w:val="22"/>
          <w:shd w:val="clear" w:color="auto" w:fill="FFFFFF"/>
        </w:rPr>
        <w:t>,</w:t>
      </w:r>
      <w:r w:rsidR="008206E1" w:rsidRPr="006E4E2C">
        <w:rPr>
          <w:rFonts w:ascii="Arial" w:hAnsi="Arial" w:cs="Arial"/>
          <w:sz w:val="22"/>
          <w:szCs w:val="22"/>
          <w:shd w:val="clear" w:color="auto" w:fill="FFFFFF"/>
        </w:rPr>
        <w:t xml:space="preserve"> can download the Canvas App and E-learning resources are made available </w:t>
      </w:r>
      <w:r w:rsidR="00B46787" w:rsidRPr="006E4E2C">
        <w:rPr>
          <w:rFonts w:ascii="Arial" w:hAnsi="Arial" w:cs="Arial"/>
          <w:sz w:val="22"/>
          <w:szCs w:val="22"/>
          <w:shd w:val="clear" w:color="auto" w:fill="FFFFFF"/>
        </w:rPr>
        <w:t>t</w:t>
      </w:r>
      <w:r w:rsidR="008206E1" w:rsidRPr="006E4E2C">
        <w:rPr>
          <w:rFonts w:ascii="Arial" w:hAnsi="Arial" w:cs="Arial"/>
          <w:sz w:val="22"/>
          <w:szCs w:val="22"/>
          <w:shd w:val="clear" w:color="auto" w:fill="FFFFFF"/>
        </w:rPr>
        <w:t xml:space="preserve">o apprentices via the VLE and learning resources centre, to enable flexible apprentice access. </w:t>
      </w:r>
    </w:p>
    <w:p w14:paraId="0958C889" w14:textId="7C6C4DF5" w:rsidR="0031060F" w:rsidRPr="006E4E2C" w:rsidRDefault="004D08D1" w:rsidP="008206E1">
      <w:pPr>
        <w:spacing w:after="120"/>
        <w:jc w:val="both"/>
        <w:rPr>
          <w:rFonts w:ascii="Arial" w:hAnsi="Arial" w:cs="Arial"/>
          <w:sz w:val="22"/>
          <w:szCs w:val="22"/>
          <w:highlight w:val="yellow"/>
          <w:shd w:val="clear" w:color="auto" w:fill="FFFFFF"/>
        </w:rPr>
      </w:pPr>
      <w:r w:rsidRPr="006E4E2C">
        <w:rPr>
          <w:rFonts w:ascii="Arial" w:hAnsi="Arial" w:cs="Arial"/>
          <w:sz w:val="22"/>
          <w:szCs w:val="22"/>
        </w:rPr>
        <w:t xml:space="preserve">Teaching and learning strategies will adopt an active learning, </w:t>
      </w:r>
      <w:r w:rsidR="00BA4B2B" w:rsidRPr="006E4E2C">
        <w:rPr>
          <w:rFonts w:ascii="Arial" w:hAnsi="Arial" w:cs="Arial"/>
          <w:sz w:val="22"/>
          <w:szCs w:val="22"/>
        </w:rPr>
        <w:t xml:space="preserve">apprentice </w:t>
      </w:r>
      <w:r w:rsidRPr="006E4E2C">
        <w:rPr>
          <w:rFonts w:ascii="Arial" w:hAnsi="Arial" w:cs="Arial"/>
          <w:sz w:val="22"/>
          <w:szCs w:val="22"/>
        </w:rPr>
        <w:t xml:space="preserve">centred approach, with theory and </w:t>
      </w:r>
      <w:r w:rsidR="00CC1E5A" w:rsidRPr="006E4E2C">
        <w:rPr>
          <w:rFonts w:ascii="Arial" w:hAnsi="Arial" w:cs="Arial"/>
          <w:sz w:val="22"/>
          <w:szCs w:val="22"/>
        </w:rPr>
        <w:t>workplace learning</w:t>
      </w:r>
      <w:r w:rsidRPr="006E4E2C">
        <w:rPr>
          <w:rFonts w:ascii="Arial" w:hAnsi="Arial" w:cs="Arial"/>
          <w:sz w:val="22"/>
          <w:szCs w:val="22"/>
        </w:rPr>
        <w:t xml:space="preserve"> tightly interwoven throughout, alongside opportunities for iterative improvement of critical and reflective analysis. </w:t>
      </w:r>
      <w:r w:rsidR="009778EC" w:rsidRPr="006E4E2C">
        <w:rPr>
          <w:rFonts w:ascii="Arial" w:hAnsi="Arial" w:cs="Arial"/>
          <w:sz w:val="22"/>
          <w:szCs w:val="22"/>
        </w:rPr>
        <w:t>T</w:t>
      </w:r>
      <w:r w:rsidR="00774B0B" w:rsidRPr="006E4E2C">
        <w:rPr>
          <w:rFonts w:ascii="Arial" w:hAnsi="Arial" w:cs="Arial"/>
          <w:sz w:val="22"/>
          <w:szCs w:val="22"/>
        </w:rPr>
        <w:t xml:space="preserve">he first module </w:t>
      </w:r>
      <w:r w:rsidR="00CC1E5A" w:rsidRPr="006E4E2C">
        <w:rPr>
          <w:rFonts w:ascii="Arial" w:hAnsi="Arial" w:cs="Arial"/>
          <w:sz w:val="22"/>
          <w:szCs w:val="22"/>
        </w:rPr>
        <w:t>is offered at levels 6 and 7, to support individual academic development needs</w:t>
      </w:r>
      <w:r w:rsidR="00774B0B" w:rsidRPr="006E4E2C">
        <w:rPr>
          <w:rFonts w:ascii="Arial" w:hAnsi="Arial" w:cs="Arial"/>
          <w:sz w:val="22"/>
          <w:szCs w:val="22"/>
        </w:rPr>
        <w:t xml:space="preserve">. </w:t>
      </w:r>
      <w:r w:rsidR="0031060F" w:rsidRPr="006E4E2C">
        <w:rPr>
          <w:rFonts w:ascii="Arial" w:hAnsi="Arial" w:cs="Arial"/>
          <w:sz w:val="22"/>
          <w:szCs w:val="22"/>
        </w:rPr>
        <w:t xml:space="preserve">Pedagogical strengths </w:t>
      </w:r>
      <w:r w:rsidR="00D11C8F" w:rsidRPr="006E4E2C">
        <w:rPr>
          <w:rFonts w:ascii="Arial" w:hAnsi="Arial" w:cs="Arial"/>
          <w:sz w:val="22"/>
          <w:szCs w:val="22"/>
        </w:rPr>
        <w:t xml:space="preserve">of the programme </w:t>
      </w:r>
      <w:r w:rsidR="0031060F" w:rsidRPr="006E4E2C">
        <w:rPr>
          <w:rFonts w:ascii="Arial" w:hAnsi="Arial" w:cs="Arial"/>
          <w:sz w:val="22"/>
          <w:szCs w:val="22"/>
        </w:rPr>
        <w:t>include:</w:t>
      </w:r>
    </w:p>
    <w:p w14:paraId="2E11F455" w14:textId="78E7157B" w:rsidR="0031060F" w:rsidRPr="006E4E2C" w:rsidRDefault="0031060F" w:rsidP="00FB474A">
      <w:pPr>
        <w:pStyle w:val="ListParagraph"/>
        <w:numPr>
          <w:ilvl w:val="0"/>
          <w:numId w:val="13"/>
        </w:numPr>
        <w:jc w:val="both"/>
        <w:rPr>
          <w:rFonts w:ascii="Arial" w:hAnsi="Arial" w:cs="Arial"/>
        </w:rPr>
      </w:pPr>
      <w:r w:rsidRPr="006E4E2C">
        <w:rPr>
          <w:rFonts w:ascii="Arial" w:hAnsi="Arial" w:cs="Arial"/>
        </w:rPr>
        <w:t xml:space="preserve">Problem-based learning rooted in </w:t>
      </w:r>
      <w:r w:rsidR="00BA4B2B" w:rsidRPr="006E4E2C">
        <w:rPr>
          <w:rFonts w:ascii="Arial" w:hAnsi="Arial" w:cs="Arial"/>
        </w:rPr>
        <w:t>apprentice</w:t>
      </w:r>
      <w:r w:rsidRPr="006E4E2C">
        <w:rPr>
          <w:rFonts w:ascii="Arial" w:hAnsi="Arial" w:cs="Arial"/>
        </w:rPr>
        <w:t xml:space="preserve">s’ actual workplace experiences rather than static case studies. </w:t>
      </w:r>
    </w:p>
    <w:p w14:paraId="01D71C14" w14:textId="1A3D6764" w:rsidR="0031060F" w:rsidRPr="006E4E2C" w:rsidRDefault="0031060F" w:rsidP="00FB474A">
      <w:pPr>
        <w:pStyle w:val="ListParagraph"/>
        <w:numPr>
          <w:ilvl w:val="0"/>
          <w:numId w:val="13"/>
        </w:numPr>
        <w:jc w:val="both"/>
        <w:rPr>
          <w:rFonts w:ascii="Arial" w:hAnsi="Arial" w:cs="Arial"/>
        </w:rPr>
      </w:pPr>
      <w:r w:rsidRPr="006E4E2C">
        <w:rPr>
          <w:rFonts w:ascii="Arial" w:hAnsi="Arial" w:cs="Arial"/>
        </w:rPr>
        <w:t xml:space="preserve">Learning sets </w:t>
      </w:r>
      <w:r w:rsidR="009B3757" w:rsidRPr="006E4E2C">
        <w:rPr>
          <w:rFonts w:ascii="Arial" w:hAnsi="Arial" w:cs="Arial"/>
        </w:rPr>
        <w:t>which promote</w:t>
      </w:r>
      <w:r w:rsidRPr="006E4E2C">
        <w:rPr>
          <w:rFonts w:ascii="Arial" w:hAnsi="Arial" w:cs="Arial"/>
        </w:rPr>
        <w:t xml:space="preserve"> the development of a community of enquiry able to support learners in tackling challenging leadership problems.</w:t>
      </w:r>
    </w:p>
    <w:p w14:paraId="345CCB69" w14:textId="485C4670" w:rsidR="0031060F" w:rsidRPr="006E4E2C" w:rsidRDefault="009B3757" w:rsidP="00CB1521">
      <w:pPr>
        <w:pStyle w:val="ListParagraph"/>
        <w:numPr>
          <w:ilvl w:val="0"/>
          <w:numId w:val="13"/>
        </w:numPr>
        <w:rPr>
          <w:rFonts w:ascii="Arial" w:hAnsi="Arial" w:cs="Arial"/>
        </w:rPr>
      </w:pPr>
      <w:r w:rsidRPr="006E4E2C">
        <w:rPr>
          <w:rFonts w:ascii="Arial" w:hAnsi="Arial" w:cs="Arial"/>
        </w:rPr>
        <w:t>The</w:t>
      </w:r>
      <w:r w:rsidR="0031060F" w:rsidRPr="006E4E2C">
        <w:rPr>
          <w:rFonts w:ascii="Arial" w:hAnsi="Arial" w:cs="Arial"/>
        </w:rPr>
        <w:t xml:space="preserve"> use of reflective assessment, informed by pragmatist research and supported by groupwork and supervision, which develops </w:t>
      </w:r>
      <w:r w:rsidR="00BA4B2B" w:rsidRPr="006E4E2C">
        <w:rPr>
          <w:rFonts w:ascii="Arial" w:hAnsi="Arial" w:cs="Arial"/>
        </w:rPr>
        <w:t>apprentice</w:t>
      </w:r>
      <w:r w:rsidR="0031060F" w:rsidRPr="006E4E2C">
        <w:rPr>
          <w:rFonts w:ascii="Arial" w:hAnsi="Arial" w:cs="Arial"/>
        </w:rPr>
        <w:t>s as reflective leaders.</w:t>
      </w:r>
    </w:p>
    <w:p w14:paraId="66F45210" w14:textId="6A70AD44" w:rsidR="0031060F" w:rsidRPr="006E4E2C" w:rsidRDefault="0031060F" w:rsidP="00CB1521">
      <w:pPr>
        <w:pStyle w:val="ListParagraph"/>
        <w:numPr>
          <w:ilvl w:val="0"/>
          <w:numId w:val="13"/>
        </w:numPr>
        <w:rPr>
          <w:rFonts w:ascii="Arial" w:hAnsi="Arial" w:cs="Arial"/>
        </w:rPr>
      </w:pPr>
      <w:r w:rsidRPr="006E4E2C">
        <w:rPr>
          <w:rFonts w:ascii="Arial" w:hAnsi="Arial" w:cs="Arial"/>
        </w:rPr>
        <w:t xml:space="preserve">Teaching, learning, and assessment activities explicitly designed to prepare </w:t>
      </w:r>
      <w:r w:rsidR="00BA4B2B" w:rsidRPr="006E4E2C">
        <w:rPr>
          <w:rFonts w:ascii="Arial" w:hAnsi="Arial" w:cs="Arial"/>
        </w:rPr>
        <w:t>apprentices</w:t>
      </w:r>
      <w:r w:rsidRPr="006E4E2C">
        <w:rPr>
          <w:rFonts w:ascii="Arial" w:hAnsi="Arial" w:cs="Arial"/>
        </w:rPr>
        <w:t xml:space="preserve"> for their </w:t>
      </w:r>
      <w:r w:rsidR="009B3757" w:rsidRPr="006E4E2C">
        <w:rPr>
          <w:rFonts w:ascii="Arial" w:hAnsi="Arial" w:cs="Arial"/>
        </w:rPr>
        <w:t>e</w:t>
      </w:r>
      <w:r w:rsidRPr="006E4E2C">
        <w:rPr>
          <w:rFonts w:ascii="Arial" w:hAnsi="Arial" w:cs="Arial"/>
        </w:rPr>
        <w:t>nd</w:t>
      </w:r>
      <w:r w:rsidR="009B3757" w:rsidRPr="006E4E2C">
        <w:rPr>
          <w:rFonts w:ascii="Arial" w:hAnsi="Arial" w:cs="Arial"/>
        </w:rPr>
        <w:t xml:space="preserve"> </w:t>
      </w:r>
      <w:r w:rsidRPr="006E4E2C">
        <w:rPr>
          <w:rFonts w:ascii="Arial" w:hAnsi="Arial" w:cs="Arial"/>
        </w:rPr>
        <w:t xml:space="preserve">point </w:t>
      </w:r>
      <w:r w:rsidR="009B3757" w:rsidRPr="006E4E2C">
        <w:rPr>
          <w:rFonts w:ascii="Arial" w:hAnsi="Arial" w:cs="Arial"/>
        </w:rPr>
        <w:t>a</w:t>
      </w:r>
      <w:r w:rsidRPr="006E4E2C">
        <w:rPr>
          <w:rFonts w:ascii="Arial" w:hAnsi="Arial" w:cs="Arial"/>
        </w:rPr>
        <w:t>ssessment and future leadership careers.</w:t>
      </w:r>
    </w:p>
    <w:p w14:paraId="458C3E66" w14:textId="3DCA20C3" w:rsidR="00884188" w:rsidRPr="006E4E2C" w:rsidRDefault="00884188" w:rsidP="009E7BB5">
      <w:pPr>
        <w:pStyle w:val="ListParagraph"/>
        <w:numPr>
          <w:ilvl w:val="0"/>
          <w:numId w:val="13"/>
        </w:numPr>
        <w:spacing w:after="240"/>
        <w:rPr>
          <w:rFonts w:ascii="Arial" w:hAnsi="Arial" w:cs="Arial"/>
        </w:rPr>
      </w:pPr>
      <w:r w:rsidRPr="006E4E2C">
        <w:rPr>
          <w:rFonts w:ascii="Arial" w:hAnsi="Arial" w:cs="Arial"/>
        </w:rPr>
        <w:t>Interprofessional</w:t>
      </w:r>
      <w:r w:rsidRPr="006E4E2C">
        <w:rPr>
          <w:rFonts w:ascii="Arial" w:hAnsi="Arial" w:cs="Arial"/>
          <w:spacing w:val="1"/>
        </w:rPr>
        <w:t xml:space="preserve"> </w:t>
      </w:r>
      <w:r w:rsidR="009B3757" w:rsidRPr="006E4E2C">
        <w:rPr>
          <w:rFonts w:ascii="Arial" w:hAnsi="Arial" w:cs="Arial"/>
        </w:rPr>
        <w:t>l</w:t>
      </w:r>
      <w:r w:rsidRPr="006E4E2C">
        <w:rPr>
          <w:rFonts w:ascii="Arial" w:hAnsi="Arial" w:cs="Arial"/>
        </w:rPr>
        <w:t>earning</w:t>
      </w:r>
      <w:r w:rsidRPr="006E4E2C">
        <w:rPr>
          <w:rFonts w:ascii="Arial" w:hAnsi="Arial" w:cs="Arial"/>
          <w:spacing w:val="1"/>
        </w:rPr>
        <w:t xml:space="preserve"> </w:t>
      </w:r>
      <w:r w:rsidRPr="006E4E2C">
        <w:rPr>
          <w:rFonts w:ascii="Arial" w:hAnsi="Arial" w:cs="Arial"/>
        </w:rPr>
        <w:t>opportunities</w:t>
      </w:r>
      <w:r w:rsidRPr="006E4E2C">
        <w:rPr>
          <w:rFonts w:ascii="Arial" w:hAnsi="Arial" w:cs="Arial"/>
          <w:spacing w:val="1"/>
        </w:rPr>
        <w:t xml:space="preserve"> through shared </w:t>
      </w:r>
      <w:r w:rsidR="00497BF0" w:rsidRPr="006E4E2C">
        <w:rPr>
          <w:rFonts w:ascii="Arial" w:hAnsi="Arial" w:cs="Arial"/>
          <w:spacing w:val="1"/>
        </w:rPr>
        <w:t xml:space="preserve">classroom </w:t>
      </w:r>
      <w:r w:rsidRPr="006E4E2C">
        <w:rPr>
          <w:rFonts w:ascii="Arial" w:hAnsi="Arial" w:cs="Arial"/>
          <w:spacing w:val="1"/>
        </w:rPr>
        <w:t xml:space="preserve">learning between </w:t>
      </w:r>
      <w:r w:rsidR="00BA4B2B" w:rsidRPr="006E4E2C">
        <w:rPr>
          <w:rFonts w:ascii="Arial" w:hAnsi="Arial" w:cs="Arial"/>
        </w:rPr>
        <w:t>apprentice</w:t>
      </w:r>
      <w:r w:rsidRPr="006E4E2C">
        <w:rPr>
          <w:rFonts w:ascii="Arial" w:hAnsi="Arial" w:cs="Arial"/>
          <w:spacing w:val="1"/>
        </w:rPr>
        <w:t xml:space="preserve">s </w:t>
      </w:r>
      <w:r w:rsidR="009B3757" w:rsidRPr="006E4E2C">
        <w:rPr>
          <w:rFonts w:ascii="Arial" w:hAnsi="Arial" w:cs="Arial"/>
          <w:spacing w:val="1"/>
        </w:rPr>
        <w:t xml:space="preserve">from </w:t>
      </w:r>
      <w:r w:rsidR="00497BF0" w:rsidRPr="006E4E2C">
        <w:rPr>
          <w:rFonts w:ascii="Arial" w:hAnsi="Arial" w:cs="Arial"/>
          <w:spacing w:val="1"/>
        </w:rPr>
        <w:t xml:space="preserve">a range of backgrounds, and with students on </w:t>
      </w:r>
      <w:r w:rsidR="009B3757" w:rsidRPr="006E4E2C">
        <w:rPr>
          <w:rFonts w:ascii="Arial" w:hAnsi="Arial" w:cs="Arial"/>
          <w:spacing w:val="1"/>
        </w:rPr>
        <w:t xml:space="preserve">a </w:t>
      </w:r>
      <w:r w:rsidR="00497BF0" w:rsidRPr="006E4E2C">
        <w:rPr>
          <w:rFonts w:ascii="Arial" w:hAnsi="Arial" w:cs="Arial"/>
          <w:spacing w:val="1"/>
        </w:rPr>
        <w:t xml:space="preserve">related </w:t>
      </w:r>
      <w:proofErr w:type="gramStart"/>
      <w:r w:rsidR="00497BF0" w:rsidRPr="006E4E2C">
        <w:rPr>
          <w:rFonts w:ascii="Arial" w:hAnsi="Arial" w:cs="Arial"/>
          <w:spacing w:val="1"/>
        </w:rPr>
        <w:t>Master’s</w:t>
      </w:r>
      <w:proofErr w:type="gramEnd"/>
      <w:r w:rsidR="00497BF0" w:rsidRPr="006E4E2C">
        <w:rPr>
          <w:rFonts w:ascii="Arial" w:hAnsi="Arial" w:cs="Arial"/>
          <w:spacing w:val="1"/>
        </w:rPr>
        <w:t xml:space="preserve"> course</w:t>
      </w:r>
      <w:r w:rsidR="009B3757" w:rsidRPr="006E4E2C">
        <w:rPr>
          <w:rFonts w:ascii="Arial" w:hAnsi="Arial" w:cs="Arial"/>
          <w:spacing w:val="1"/>
        </w:rPr>
        <w:t>s</w:t>
      </w:r>
      <w:r w:rsidRPr="006E4E2C">
        <w:rPr>
          <w:rFonts w:ascii="Arial" w:hAnsi="Arial" w:cs="Arial"/>
        </w:rPr>
        <w:t>.</w:t>
      </w:r>
    </w:p>
    <w:p w14:paraId="1FD64E09" w14:textId="77777777" w:rsidR="001F6BC2" w:rsidRPr="006E4E2C" w:rsidRDefault="001F6BC2" w:rsidP="00865AF6">
      <w:pPr>
        <w:jc w:val="both"/>
        <w:rPr>
          <w:rFonts w:ascii="Arial" w:hAnsi="Arial" w:cs="Arial"/>
          <w:sz w:val="22"/>
          <w:szCs w:val="22"/>
        </w:rPr>
      </w:pPr>
    </w:p>
    <w:p w14:paraId="45BDFE24" w14:textId="1DBBFF5C" w:rsidR="00FC5115" w:rsidRPr="006E4E2C" w:rsidRDefault="00FC5115" w:rsidP="001F6BC2">
      <w:pPr>
        <w:spacing w:after="240"/>
        <w:jc w:val="both"/>
        <w:rPr>
          <w:rFonts w:ascii="Arial" w:hAnsi="Arial" w:cs="Arial"/>
          <w:b/>
          <w:bCs/>
          <w:sz w:val="22"/>
          <w:szCs w:val="22"/>
        </w:rPr>
      </w:pPr>
      <w:r w:rsidRPr="006E4E2C">
        <w:rPr>
          <w:rFonts w:ascii="Arial" w:hAnsi="Arial" w:cs="Arial"/>
          <w:b/>
          <w:bCs/>
          <w:sz w:val="22"/>
          <w:szCs w:val="22"/>
        </w:rPr>
        <w:t>Academic s</w:t>
      </w:r>
      <w:r w:rsidR="00D03644" w:rsidRPr="006E4E2C">
        <w:rPr>
          <w:rFonts w:ascii="Arial" w:hAnsi="Arial" w:cs="Arial"/>
          <w:b/>
          <w:bCs/>
          <w:sz w:val="22"/>
          <w:szCs w:val="22"/>
        </w:rPr>
        <w:t>uccess</w:t>
      </w:r>
    </w:p>
    <w:p w14:paraId="63EB5FA4" w14:textId="7320FED5" w:rsidR="00720C11" w:rsidRPr="006E4E2C" w:rsidRDefault="00FC5115" w:rsidP="00865AF6">
      <w:pPr>
        <w:jc w:val="both"/>
        <w:rPr>
          <w:rFonts w:ascii="Arial" w:hAnsi="Arial" w:cs="Arial"/>
          <w:sz w:val="22"/>
          <w:szCs w:val="22"/>
        </w:rPr>
      </w:pPr>
      <w:r w:rsidRPr="006E4E2C">
        <w:rPr>
          <w:rFonts w:ascii="Arial" w:hAnsi="Arial" w:cs="Arial"/>
          <w:sz w:val="22"/>
          <w:szCs w:val="22"/>
        </w:rPr>
        <w:t xml:space="preserve">The programme design aims to support </w:t>
      </w:r>
      <w:r w:rsidR="002D71DE" w:rsidRPr="006E4E2C">
        <w:rPr>
          <w:rFonts w:ascii="Arial" w:hAnsi="Arial" w:cs="Arial"/>
          <w:sz w:val="22"/>
          <w:szCs w:val="22"/>
        </w:rPr>
        <w:t>apprentices</w:t>
      </w:r>
      <w:r w:rsidRPr="006E4E2C">
        <w:rPr>
          <w:rFonts w:ascii="Arial" w:hAnsi="Arial" w:cs="Arial"/>
          <w:sz w:val="22"/>
          <w:szCs w:val="22"/>
        </w:rPr>
        <w:t xml:space="preserve"> from a wide range of academic backgrounds and incorpor</w:t>
      </w:r>
      <w:r w:rsidR="00292BEE" w:rsidRPr="006E4E2C">
        <w:rPr>
          <w:rFonts w:ascii="Arial" w:hAnsi="Arial" w:cs="Arial"/>
          <w:sz w:val="22"/>
          <w:szCs w:val="22"/>
        </w:rPr>
        <w:t>ates various academic support</w:t>
      </w:r>
      <w:r w:rsidR="00720C11" w:rsidRPr="006E4E2C">
        <w:rPr>
          <w:rFonts w:ascii="Arial" w:hAnsi="Arial" w:cs="Arial"/>
          <w:sz w:val="22"/>
          <w:szCs w:val="22"/>
        </w:rPr>
        <w:t xml:space="preserve"> strategies</w:t>
      </w:r>
      <w:r w:rsidR="002D71DE" w:rsidRPr="006E4E2C">
        <w:rPr>
          <w:rFonts w:ascii="Arial" w:hAnsi="Arial" w:cs="Arial"/>
          <w:sz w:val="22"/>
          <w:szCs w:val="22"/>
        </w:rPr>
        <w:t xml:space="preserve"> to enable all apprentices maximise their full potential. Examples include</w:t>
      </w:r>
      <w:r w:rsidR="00292BEE" w:rsidRPr="006E4E2C">
        <w:rPr>
          <w:rFonts w:ascii="Arial" w:hAnsi="Arial" w:cs="Arial"/>
          <w:sz w:val="22"/>
          <w:szCs w:val="22"/>
        </w:rPr>
        <w:t>:</w:t>
      </w:r>
    </w:p>
    <w:p w14:paraId="22215009" w14:textId="77777777" w:rsidR="00720C11" w:rsidRPr="006E4E2C" w:rsidRDefault="00720C11" w:rsidP="00865AF6">
      <w:pPr>
        <w:jc w:val="both"/>
        <w:rPr>
          <w:rFonts w:ascii="Arial" w:hAnsi="Arial" w:cs="Arial"/>
          <w:sz w:val="22"/>
          <w:szCs w:val="22"/>
        </w:rPr>
      </w:pPr>
    </w:p>
    <w:p w14:paraId="2390CA58" w14:textId="7EA02529" w:rsidR="00E90AE1" w:rsidRPr="006E4E2C" w:rsidRDefault="00E90AE1" w:rsidP="00865AF6">
      <w:pPr>
        <w:pStyle w:val="ListParagraph"/>
        <w:numPr>
          <w:ilvl w:val="0"/>
          <w:numId w:val="16"/>
        </w:numPr>
        <w:jc w:val="both"/>
        <w:rPr>
          <w:rFonts w:ascii="Arial" w:hAnsi="Arial" w:cs="Arial"/>
        </w:rPr>
      </w:pPr>
      <w:r w:rsidRPr="006E4E2C">
        <w:rPr>
          <w:rFonts w:ascii="Arial" w:hAnsi="Arial" w:cs="Arial"/>
        </w:rPr>
        <w:t>An orientation to the University’s learning resources, database searching and VLE will be introduced at the start of the programme.</w:t>
      </w:r>
    </w:p>
    <w:p w14:paraId="543EF666" w14:textId="77777777" w:rsidR="00E90AE1" w:rsidRPr="006E4E2C" w:rsidRDefault="00E90AE1" w:rsidP="00E90AE1">
      <w:pPr>
        <w:pStyle w:val="ListParagraph"/>
        <w:jc w:val="both"/>
        <w:rPr>
          <w:rFonts w:ascii="Arial" w:hAnsi="Arial" w:cs="Arial"/>
        </w:rPr>
      </w:pPr>
    </w:p>
    <w:p w14:paraId="58905772" w14:textId="77777777" w:rsidR="0035082F" w:rsidRPr="006E4E2C" w:rsidRDefault="009B3757" w:rsidP="0035082F">
      <w:pPr>
        <w:pStyle w:val="ListParagraph"/>
        <w:numPr>
          <w:ilvl w:val="0"/>
          <w:numId w:val="16"/>
        </w:numPr>
        <w:jc w:val="both"/>
        <w:rPr>
          <w:rFonts w:ascii="Arial" w:hAnsi="Arial" w:cs="Arial"/>
        </w:rPr>
      </w:pPr>
      <w:r w:rsidRPr="006E4E2C">
        <w:rPr>
          <w:rFonts w:ascii="Arial" w:hAnsi="Arial" w:cs="Arial"/>
        </w:rPr>
        <w:lastRenderedPageBreak/>
        <w:t xml:space="preserve">The option to </w:t>
      </w:r>
      <w:r w:rsidR="00292BEE" w:rsidRPr="006E4E2C">
        <w:rPr>
          <w:rFonts w:ascii="Arial" w:hAnsi="Arial" w:cs="Arial"/>
        </w:rPr>
        <w:t>study</w:t>
      </w:r>
      <w:r w:rsidR="00400FF3" w:rsidRPr="006E4E2C">
        <w:rPr>
          <w:rFonts w:ascii="Arial" w:hAnsi="Arial" w:cs="Arial"/>
        </w:rPr>
        <w:t xml:space="preserve"> th</w:t>
      </w:r>
      <w:r w:rsidR="00FC5115" w:rsidRPr="006E4E2C">
        <w:rPr>
          <w:rFonts w:ascii="Arial" w:hAnsi="Arial" w:cs="Arial"/>
        </w:rPr>
        <w:t>e</w:t>
      </w:r>
      <w:r w:rsidRPr="006E4E2C">
        <w:rPr>
          <w:rFonts w:ascii="Arial" w:hAnsi="Arial" w:cs="Arial"/>
        </w:rPr>
        <w:t xml:space="preserve"> </w:t>
      </w:r>
      <w:r w:rsidR="00FC5115" w:rsidRPr="006E4E2C">
        <w:rPr>
          <w:rFonts w:ascii="Arial" w:hAnsi="Arial" w:cs="Arial"/>
        </w:rPr>
        <w:t>first module</w:t>
      </w:r>
      <w:r w:rsidR="006341CA" w:rsidRPr="006E4E2C">
        <w:rPr>
          <w:rFonts w:ascii="Arial" w:hAnsi="Arial" w:cs="Arial"/>
        </w:rPr>
        <w:t xml:space="preserve">, </w:t>
      </w:r>
      <w:r w:rsidR="006341CA" w:rsidRPr="006E4E2C">
        <w:rPr>
          <w:rFonts w:ascii="Arial" w:hAnsi="Arial" w:cs="Arial"/>
          <w:i/>
          <w:iCs/>
        </w:rPr>
        <w:t xml:space="preserve">Governance and Service </w:t>
      </w:r>
      <w:r w:rsidR="00E4196E" w:rsidRPr="006E4E2C">
        <w:rPr>
          <w:rFonts w:ascii="Arial" w:hAnsi="Arial" w:cs="Arial"/>
          <w:i/>
          <w:iCs/>
        </w:rPr>
        <w:t>Management</w:t>
      </w:r>
      <w:r w:rsidRPr="006E4E2C">
        <w:rPr>
          <w:rFonts w:ascii="Arial" w:hAnsi="Arial" w:cs="Arial"/>
          <w:i/>
          <w:iCs/>
        </w:rPr>
        <w:t xml:space="preserve"> </w:t>
      </w:r>
      <w:r w:rsidR="00E4196E" w:rsidRPr="006E4E2C">
        <w:rPr>
          <w:rFonts w:ascii="Arial" w:hAnsi="Arial" w:cs="Arial"/>
          <w:i/>
          <w:iCs/>
        </w:rPr>
        <w:t>in Health and Social Care</w:t>
      </w:r>
      <w:r w:rsidR="00E4196E" w:rsidRPr="006E4E2C">
        <w:rPr>
          <w:rFonts w:ascii="Arial" w:hAnsi="Arial" w:cs="Arial"/>
        </w:rPr>
        <w:t>,</w:t>
      </w:r>
      <w:r w:rsidR="00FC5115" w:rsidRPr="006E4E2C">
        <w:rPr>
          <w:rFonts w:ascii="Arial" w:hAnsi="Arial" w:cs="Arial"/>
        </w:rPr>
        <w:t xml:space="preserve"> at level 6</w:t>
      </w:r>
      <w:r w:rsidRPr="006E4E2C">
        <w:rPr>
          <w:rFonts w:ascii="Arial" w:hAnsi="Arial" w:cs="Arial"/>
        </w:rPr>
        <w:t>, providing support to apprentices during the initial phase of their</w:t>
      </w:r>
      <w:r w:rsidR="00FC5115" w:rsidRPr="006E4E2C">
        <w:rPr>
          <w:rFonts w:ascii="Arial" w:hAnsi="Arial" w:cs="Arial"/>
        </w:rPr>
        <w:t xml:space="preserve"> learning journey </w:t>
      </w:r>
      <w:r w:rsidRPr="006E4E2C">
        <w:rPr>
          <w:rFonts w:ascii="Arial" w:hAnsi="Arial" w:cs="Arial"/>
        </w:rPr>
        <w:t xml:space="preserve">whilst they </w:t>
      </w:r>
      <w:r w:rsidR="00FC5115" w:rsidRPr="006E4E2C">
        <w:rPr>
          <w:rFonts w:ascii="Arial" w:hAnsi="Arial" w:cs="Arial"/>
        </w:rPr>
        <w:t xml:space="preserve">refresh </w:t>
      </w:r>
      <w:r w:rsidR="00290F37" w:rsidRPr="006E4E2C">
        <w:rPr>
          <w:rFonts w:ascii="Arial" w:hAnsi="Arial" w:cs="Arial"/>
        </w:rPr>
        <w:t xml:space="preserve">and hone </w:t>
      </w:r>
      <w:r w:rsidR="00FC5115" w:rsidRPr="006E4E2C">
        <w:rPr>
          <w:rFonts w:ascii="Arial" w:hAnsi="Arial" w:cs="Arial"/>
        </w:rPr>
        <w:t xml:space="preserve">academic skills. </w:t>
      </w:r>
    </w:p>
    <w:p w14:paraId="347786CF" w14:textId="77777777" w:rsidR="0035082F" w:rsidRPr="006E4E2C" w:rsidRDefault="0035082F" w:rsidP="0035082F">
      <w:pPr>
        <w:pStyle w:val="ListParagraph"/>
        <w:rPr>
          <w:rFonts w:ascii="Arial" w:hAnsi="Arial" w:cs="Arial"/>
        </w:rPr>
      </w:pPr>
    </w:p>
    <w:p w14:paraId="34FB210E" w14:textId="2E2CB0CF" w:rsidR="00E442D6" w:rsidRPr="006E4E2C" w:rsidRDefault="009B3757" w:rsidP="0035082F">
      <w:pPr>
        <w:pStyle w:val="ListParagraph"/>
        <w:numPr>
          <w:ilvl w:val="0"/>
          <w:numId w:val="16"/>
        </w:numPr>
        <w:jc w:val="both"/>
        <w:rPr>
          <w:rFonts w:ascii="Arial" w:hAnsi="Arial" w:cs="Arial"/>
        </w:rPr>
      </w:pPr>
      <w:r w:rsidRPr="006E4E2C">
        <w:rPr>
          <w:rFonts w:ascii="Arial" w:hAnsi="Arial" w:cs="Arial"/>
        </w:rPr>
        <w:t>A</w:t>
      </w:r>
      <w:r w:rsidR="00FC5115" w:rsidRPr="006E4E2C">
        <w:rPr>
          <w:rFonts w:ascii="Arial" w:hAnsi="Arial" w:cs="Arial"/>
        </w:rPr>
        <w:t xml:space="preserve">n </w:t>
      </w:r>
      <w:r w:rsidR="0035082F" w:rsidRPr="006E4E2C">
        <w:rPr>
          <w:rFonts w:ascii="Arial" w:hAnsi="Arial" w:cs="Arial"/>
          <w:iCs/>
        </w:rPr>
        <w:t xml:space="preserve">early low-stakes assessment in module 1, which carries a low assessment </w:t>
      </w:r>
      <w:r w:rsidR="0035082F" w:rsidRPr="006E4E2C">
        <w:rPr>
          <w:rFonts w:ascii="Arial" w:hAnsi="Arial" w:cs="Arial"/>
          <w:color w:val="000000"/>
        </w:rPr>
        <w:t xml:space="preserve">weighting. It aims to </w:t>
      </w:r>
      <w:r w:rsidR="0035082F" w:rsidRPr="006E4E2C">
        <w:rPr>
          <w:rFonts w:ascii="Arial" w:hAnsi="Arial" w:cs="Arial"/>
          <w:iCs/>
        </w:rPr>
        <w:t xml:space="preserve">ease </w:t>
      </w:r>
      <w:r w:rsidR="00BA4B2B" w:rsidRPr="006E4E2C">
        <w:rPr>
          <w:rFonts w:ascii="Arial" w:hAnsi="Arial" w:cs="Arial"/>
        </w:rPr>
        <w:t>apprentice</w:t>
      </w:r>
      <w:r w:rsidR="0035082F" w:rsidRPr="006E4E2C">
        <w:rPr>
          <w:rFonts w:ascii="Arial" w:hAnsi="Arial" w:cs="Arial"/>
          <w:iCs/>
        </w:rPr>
        <w:t xml:space="preserve">s into the assessment process and </w:t>
      </w:r>
      <w:r w:rsidR="0035082F" w:rsidRPr="006E4E2C">
        <w:rPr>
          <w:rFonts w:ascii="Arial" w:hAnsi="Arial" w:cs="Arial"/>
          <w:color w:val="000000"/>
        </w:rPr>
        <w:t>provide early feedback and guidance on performance.</w:t>
      </w:r>
      <w:r w:rsidR="0035082F" w:rsidRPr="006E4E2C">
        <w:rPr>
          <w:rFonts w:ascii="Arial" w:hAnsi="Arial" w:cs="Arial"/>
          <w:iCs/>
        </w:rPr>
        <w:t xml:space="preserve"> </w:t>
      </w:r>
    </w:p>
    <w:p w14:paraId="7E794633" w14:textId="77777777" w:rsidR="00720C11" w:rsidRPr="006E4E2C" w:rsidRDefault="00720C11" w:rsidP="00865AF6">
      <w:pPr>
        <w:jc w:val="both"/>
        <w:rPr>
          <w:rFonts w:ascii="Arial" w:hAnsi="Arial" w:cs="Arial"/>
          <w:sz w:val="22"/>
          <w:szCs w:val="22"/>
          <w:highlight w:val="yellow"/>
        </w:rPr>
      </w:pPr>
    </w:p>
    <w:p w14:paraId="67054EC5" w14:textId="10838BFE" w:rsidR="00720C11" w:rsidRPr="006E4E2C" w:rsidRDefault="00656121" w:rsidP="00AA395F">
      <w:pPr>
        <w:pStyle w:val="ListParagraph"/>
        <w:numPr>
          <w:ilvl w:val="0"/>
          <w:numId w:val="16"/>
        </w:numPr>
        <w:jc w:val="both"/>
        <w:rPr>
          <w:rFonts w:ascii="Arial" w:hAnsi="Arial" w:cs="Arial"/>
        </w:rPr>
      </w:pPr>
      <w:r w:rsidRPr="006E4E2C">
        <w:rPr>
          <w:rFonts w:ascii="Arial" w:hAnsi="Arial" w:cs="Arial"/>
        </w:rPr>
        <w:t>Academic skills development will be embedded throughout the programme</w:t>
      </w:r>
      <w:r w:rsidR="002D71DE" w:rsidRPr="006E4E2C">
        <w:rPr>
          <w:rFonts w:ascii="Arial" w:hAnsi="Arial" w:cs="Arial"/>
        </w:rPr>
        <w:t>, alongside the theory</w:t>
      </w:r>
      <w:r w:rsidR="002D71DE" w:rsidRPr="006E4E2C">
        <w:rPr>
          <w:rFonts w:ascii="Arial" w:hAnsi="Arial" w:cs="Arial"/>
          <w:spacing w:val="1"/>
        </w:rPr>
        <w:t xml:space="preserve"> </w:t>
      </w:r>
      <w:r w:rsidR="002D71DE" w:rsidRPr="006E4E2C">
        <w:rPr>
          <w:rFonts w:ascii="Arial" w:hAnsi="Arial" w:cs="Arial"/>
        </w:rPr>
        <w:t>content and assessment tutorials.</w:t>
      </w:r>
      <w:r w:rsidRPr="006E4E2C">
        <w:rPr>
          <w:rFonts w:ascii="Arial" w:hAnsi="Arial" w:cs="Arial"/>
        </w:rPr>
        <w:t xml:space="preserve"> </w:t>
      </w:r>
      <w:r w:rsidR="002D71DE" w:rsidRPr="006E4E2C">
        <w:rPr>
          <w:rFonts w:ascii="Arial" w:hAnsi="Arial" w:cs="Arial"/>
        </w:rPr>
        <w:t xml:space="preserve">The ‘Critical Thinking Skills Toolkit’ will be introduced at the outset of the course and will be used throughout the programme to develop critical thinking. </w:t>
      </w:r>
    </w:p>
    <w:p w14:paraId="219E3D95" w14:textId="77777777" w:rsidR="00F44656" w:rsidRPr="006E4E2C" w:rsidRDefault="00F44656" w:rsidP="00F44656">
      <w:pPr>
        <w:jc w:val="both"/>
        <w:rPr>
          <w:rFonts w:ascii="Arial" w:hAnsi="Arial" w:cs="Arial"/>
        </w:rPr>
      </w:pPr>
    </w:p>
    <w:p w14:paraId="1C4DAE4C" w14:textId="5755E92F" w:rsidR="00656121" w:rsidRPr="006E4E2C" w:rsidRDefault="00656121" w:rsidP="007A1A6E">
      <w:pPr>
        <w:pStyle w:val="ListParagraph"/>
        <w:numPr>
          <w:ilvl w:val="0"/>
          <w:numId w:val="16"/>
        </w:numPr>
        <w:jc w:val="both"/>
        <w:rPr>
          <w:rFonts w:ascii="Arial" w:hAnsi="Arial" w:cs="Arial"/>
        </w:rPr>
      </w:pPr>
      <w:r w:rsidRPr="006E4E2C">
        <w:rPr>
          <w:rFonts w:ascii="Arial" w:hAnsi="Arial" w:cs="Arial"/>
        </w:rPr>
        <w:t xml:space="preserve">Learning activities will be used which foster reflection, critical </w:t>
      </w:r>
      <w:r w:rsidR="00E23217" w:rsidRPr="006E4E2C">
        <w:rPr>
          <w:rFonts w:ascii="Arial" w:hAnsi="Arial" w:cs="Arial"/>
        </w:rPr>
        <w:t>appraisal,</w:t>
      </w:r>
      <w:r w:rsidRPr="006E4E2C">
        <w:rPr>
          <w:rFonts w:ascii="Arial" w:hAnsi="Arial" w:cs="Arial"/>
        </w:rPr>
        <w:t xml:space="preserve"> and analytic thinking skills, for example, through journal clubs, learning sets and the design of assessments.</w:t>
      </w:r>
    </w:p>
    <w:p w14:paraId="767433CF" w14:textId="77777777" w:rsidR="005B3839" w:rsidRPr="006E4E2C" w:rsidRDefault="005B3839" w:rsidP="005B3839">
      <w:pPr>
        <w:pStyle w:val="ListParagraph"/>
        <w:rPr>
          <w:rFonts w:ascii="Arial" w:hAnsi="Arial" w:cs="Arial"/>
        </w:rPr>
      </w:pPr>
    </w:p>
    <w:p w14:paraId="39791DAC" w14:textId="036F8C78" w:rsidR="005B3839" w:rsidRPr="006E4E2C" w:rsidRDefault="005B3839" w:rsidP="007A1A6E">
      <w:pPr>
        <w:pStyle w:val="ListParagraph"/>
        <w:numPr>
          <w:ilvl w:val="0"/>
          <w:numId w:val="16"/>
        </w:numPr>
        <w:jc w:val="both"/>
        <w:rPr>
          <w:rFonts w:ascii="Arial" w:hAnsi="Arial" w:cs="Arial"/>
        </w:rPr>
      </w:pPr>
      <w:r w:rsidRPr="006E4E2C">
        <w:rPr>
          <w:rFonts w:ascii="Arial" w:hAnsi="Arial" w:cs="Arial"/>
        </w:rPr>
        <w:t xml:space="preserve">Dedicated academic skills lecturers </w:t>
      </w:r>
      <w:r w:rsidR="0035082F" w:rsidRPr="006E4E2C">
        <w:rPr>
          <w:rFonts w:ascii="Arial" w:hAnsi="Arial" w:cs="Arial"/>
        </w:rPr>
        <w:t>able to provide</w:t>
      </w:r>
      <w:r w:rsidRPr="006E4E2C">
        <w:rPr>
          <w:rFonts w:ascii="Arial" w:hAnsi="Arial" w:cs="Arial"/>
        </w:rPr>
        <w:t xml:space="preserve"> small group</w:t>
      </w:r>
      <w:r w:rsidRPr="006E4E2C">
        <w:rPr>
          <w:rFonts w:ascii="Arial" w:hAnsi="Arial" w:cs="Arial"/>
          <w:spacing w:val="-59"/>
        </w:rPr>
        <w:t xml:space="preserve">    </w:t>
      </w:r>
      <w:r w:rsidRPr="006E4E2C">
        <w:rPr>
          <w:rFonts w:ascii="Arial" w:hAnsi="Arial" w:cs="Arial"/>
        </w:rPr>
        <w:t>and one-to-one support.</w:t>
      </w:r>
    </w:p>
    <w:p w14:paraId="7CF62E04" w14:textId="0BDC92A0" w:rsidR="002317D1" w:rsidRPr="006E4E2C" w:rsidRDefault="002317D1" w:rsidP="00400FF3">
      <w:pPr>
        <w:jc w:val="both"/>
        <w:rPr>
          <w:rFonts w:ascii="Arial" w:hAnsi="Arial" w:cs="Arial"/>
          <w:sz w:val="22"/>
          <w:szCs w:val="22"/>
        </w:rPr>
      </w:pPr>
    </w:p>
    <w:p w14:paraId="27F1CD7B" w14:textId="0C973EE0" w:rsidR="00292BEE" w:rsidRPr="006E4E2C" w:rsidRDefault="00292BEE" w:rsidP="00400FF3">
      <w:pPr>
        <w:jc w:val="both"/>
        <w:rPr>
          <w:rFonts w:ascii="Arial" w:hAnsi="Arial" w:cs="Arial"/>
          <w:sz w:val="22"/>
          <w:szCs w:val="22"/>
        </w:rPr>
      </w:pPr>
      <w:r w:rsidRPr="006E4E2C">
        <w:rPr>
          <w:rFonts w:ascii="Arial" w:hAnsi="Arial" w:cs="Arial"/>
          <w:sz w:val="22"/>
          <w:szCs w:val="22"/>
        </w:rPr>
        <w:t xml:space="preserve">See also section E below for further information on academic skill and </w:t>
      </w:r>
      <w:r w:rsidR="00BA4B2B" w:rsidRPr="006E4E2C">
        <w:rPr>
          <w:rFonts w:ascii="Arial" w:hAnsi="Arial" w:cs="Arial"/>
          <w:sz w:val="22"/>
          <w:szCs w:val="22"/>
        </w:rPr>
        <w:t>apprentice</w:t>
      </w:r>
      <w:r w:rsidRPr="006E4E2C">
        <w:rPr>
          <w:rFonts w:ascii="Arial" w:hAnsi="Arial" w:cs="Arial"/>
          <w:sz w:val="22"/>
          <w:szCs w:val="22"/>
        </w:rPr>
        <w:t xml:space="preserve"> support provision.</w:t>
      </w:r>
    </w:p>
    <w:p w14:paraId="6BA1CEA9" w14:textId="77777777" w:rsidR="00DF440B" w:rsidRPr="006E4E2C" w:rsidRDefault="00DF440B" w:rsidP="00400FF3">
      <w:pPr>
        <w:jc w:val="both"/>
        <w:rPr>
          <w:rFonts w:ascii="Arial" w:hAnsi="Arial" w:cs="Arial"/>
          <w:sz w:val="22"/>
          <w:szCs w:val="22"/>
        </w:rPr>
      </w:pPr>
    </w:p>
    <w:p w14:paraId="5C16872C" w14:textId="77777777" w:rsidR="00292BEE" w:rsidRPr="006E4E2C" w:rsidRDefault="00292BEE" w:rsidP="00400FF3">
      <w:pPr>
        <w:jc w:val="both"/>
        <w:rPr>
          <w:rFonts w:ascii="Arial" w:hAnsi="Arial" w:cs="Arial"/>
          <w:sz w:val="22"/>
          <w:szCs w:val="22"/>
        </w:rPr>
      </w:pPr>
    </w:p>
    <w:p w14:paraId="4EF6576A" w14:textId="3E6D93F8" w:rsidR="00394D07" w:rsidRPr="006E4E2C" w:rsidRDefault="00394D07" w:rsidP="001F6BC2">
      <w:pPr>
        <w:spacing w:after="240"/>
        <w:rPr>
          <w:rFonts w:ascii="Arial" w:hAnsi="Arial" w:cs="Arial"/>
          <w:b/>
          <w:bCs/>
          <w:iCs/>
          <w:sz w:val="22"/>
          <w:szCs w:val="22"/>
        </w:rPr>
      </w:pPr>
      <w:r w:rsidRPr="006E4E2C">
        <w:rPr>
          <w:rFonts w:ascii="Arial" w:hAnsi="Arial" w:cs="Arial"/>
          <w:b/>
          <w:bCs/>
          <w:iCs/>
          <w:sz w:val="22"/>
          <w:szCs w:val="22"/>
        </w:rPr>
        <w:t>Assessment</w:t>
      </w:r>
      <w:r w:rsidR="00AC31CE" w:rsidRPr="006E4E2C">
        <w:rPr>
          <w:rFonts w:ascii="Arial" w:hAnsi="Arial" w:cs="Arial"/>
          <w:b/>
          <w:bCs/>
          <w:iCs/>
          <w:sz w:val="22"/>
          <w:szCs w:val="22"/>
        </w:rPr>
        <w:t xml:space="preserve"> strategy</w:t>
      </w:r>
    </w:p>
    <w:p w14:paraId="27040C12" w14:textId="29573F50" w:rsidR="00E90217" w:rsidRPr="006E4E2C" w:rsidRDefault="00494678" w:rsidP="00F563D4">
      <w:pPr>
        <w:spacing w:after="120"/>
        <w:jc w:val="both"/>
        <w:rPr>
          <w:rFonts w:ascii="Arial" w:hAnsi="Arial" w:cs="Arial"/>
          <w:iCs/>
          <w:sz w:val="22"/>
          <w:szCs w:val="22"/>
        </w:rPr>
      </w:pPr>
      <w:r w:rsidRPr="006E4E2C">
        <w:rPr>
          <w:rFonts w:ascii="Arial" w:hAnsi="Arial" w:cs="Arial"/>
          <w:iCs/>
          <w:sz w:val="22"/>
          <w:szCs w:val="22"/>
        </w:rPr>
        <w:t xml:space="preserve">The </w:t>
      </w:r>
      <w:r w:rsidR="004030A0" w:rsidRPr="006E4E2C">
        <w:rPr>
          <w:rFonts w:ascii="Arial" w:hAnsi="Arial" w:cs="Arial"/>
          <w:iCs/>
          <w:sz w:val="22"/>
          <w:szCs w:val="22"/>
        </w:rPr>
        <w:t>PG</w:t>
      </w:r>
      <w:r w:rsidR="00E23217" w:rsidRPr="006E4E2C">
        <w:rPr>
          <w:rFonts w:ascii="Arial" w:hAnsi="Arial" w:cs="Arial"/>
          <w:iCs/>
          <w:sz w:val="22"/>
          <w:szCs w:val="22"/>
        </w:rPr>
        <w:t xml:space="preserve"> </w:t>
      </w:r>
      <w:r w:rsidR="004030A0" w:rsidRPr="006E4E2C">
        <w:rPr>
          <w:rFonts w:ascii="Arial" w:hAnsi="Arial" w:cs="Arial"/>
          <w:iCs/>
          <w:sz w:val="22"/>
          <w:szCs w:val="22"/>
        </w:rPr>
        <w:t xml:space="preserve">Dip Leadership in Health and Social Care </w:t>
      </w:r>
      <w:r w:rsidRPr="006E4E2C">
        <w:rPr>
          <w:rFonts w:ascii="Arial" w:hAnsi="Arial" w:cs="Arial"/>
          <w:iCs/>
          <w:sz w:val="22"/>
          <w:szCs w:val="22"/>
        </w:rPr>
        <w:t>assessment strategy offer</w:t>
      </w:r>
      <w:r w:rsidR="00A751AB" w:rsidRPr="006E4E2C">
        <w:rPr>
          <w:rFonts w:ascii="Arial" w:hAnsi="Arial" w:cs="Arial"/>
          <w:iCs/>
          <w:sz w:val="22"/>
          <w:szCs w:val="22"/>
        </w:rPr>
        <w:t>s</w:t>
      </w:r>
      <w:r w:rsidRPr="006E4E2C">
        <w:rPr>
          <w:rFonts w:ascii="Arial" w:hAnsi="Arial" w:cs="Arial"/>
          <w:iCs/>
          <w:sz w:val="22"/>
          <w:szCs w:val="22"/>
        </w:rPr>
        <w:t xml:space="preserve"> a </w:t>
      </w:r>
      <w:r w:rsidR="00A751AB" w:rsidRPr="006E4E2C">
        <w:rPr>
          <w:rFonts w:ascii="Arial" w:hAnsi="Arial" w:cs="Arial"/>
          <w:iCs/>
          <w:sz w:val="22"/>
          <w:szCs w:val="22"/>
        </w:rPr>
        <w:t xml:space="preserve">broad </w:t>
      </w:r>
      <w:r w:rsidRPr="006E4E2C">
        <w:rPr>
          <w:rFonts w:ascii="Arial" w:hAnsi="Arial" w:cs="Arial"/>
          <w:iCs/>
          <w:sz w:val="22"/>
          <w:szCs w:val="22"/>
        </w:rPr>
        <w:t>variety of assessments</w:t>
      </w:r>
      <w:r w:rsidR="00AA62D1" w:rsidRPr="006E4E2C">
        <w:rPr>
          <w:rFonts w:ascii="Arial" w:hAnsi="Arial" w:cs="Arial"/>
          <w:iCs/>
          <w:sz w:val="22"/>
          <w:szCs w:val="22"/>
        </w:rPr>
        <w:t>.</w:t>
      </w:r>
      <w:r w:rsidR="00A751AB" w:rsidRPr="006E4E2C">
        <w:rPr>
          <w:rFonts w:ascii="Arial" w:hAnsi="Arial" w:cs="Arial"/>
          <w:iCs/>
          <w:sz w:val="22"/>
          <w:szCs w:val="22"/>
        </w:rPr>
        <w:t xml:space="preserve"> </w:t>
      </w:r>
      <w:r w:rsidR="00F563D4" w:rsidRPr="006E4E2C">
        <w:rPr>
          <w:rFonts w:ascii="Arial" w:hAnsi="Arial" w:cs="Arial"/>
          <w:color w:val="000000"/>
          <w:sz w:val="22"/>
          <w:szCs w:val="22"/>
        </w:rPr>
        <w:t>A</w:t>
      </w:r>
      <w:r w:rsidR="00572ACB" w:rsidRPr="006E4E2C">
        <w:rPr>
          <w:rFonts w:ascii="Arial" w:hAnsi="Arial" w:cs="Arial"/>
          <w:color w:val="000000"/>
          <w:sz w:val="22"/>
          <w:szCs w:val="22"/>
        </w:rPr>
        <w:t>ll a</w:t>
      </w:r>
      <w:r w:rsidR="00F563D4" w:rsidRPr="006E4E2C">
        <w:rPr>
          <w:rFonts w:ascii="Arial" w:hAnsi="Arial" w:cs="Arial"/>
          <w:color w:val="000000"/>
          <w:sz w:val="22"/>
          <w:szCs w:val="22"/>
        </w:rPr>
        <w:t>ssessment</w:t>
      </w:r>
      <w:r w:rsidR="00572ACB" w:rsidRPr="006E4E2C">
        <w:rPr>
          <w:rFonts w:ascii="Arial" w:hAnsi="Arial" w:cs="Arial"/>
          <w:color w:val="000000"/>
          <w:sz w:val="22"/>
          <w:szCs w:val="22"/>
        </w:rPr>
        <w:t>s</w:t>
      </w:r>
      <w:r w:rsidR="00F563D4" w:rsidRPr="006E4E2C">
        <w:rPr>
          <w:rFonts w:ascii="Arial" w:hAnsi="Arial" w:cs="Arial"/>
          <w:color w:val="000000"/>
          <w:sz w:val="22"/>
          <w:szCs w:val="22"/>
        </w:rPr>
        <w:t xml:space="preserve"> </w:t>
      </w:r>
      <w:r w:rsidR="00572ACB" w:rsidRPr="006E4E2C">
        <w:rPr>
          <w:rFonts w:ascii="Arial" w:hAnsi="Arial" w:cs="Arial"/>
          <w:iCs/>
          <w:sz w:val="22"/>
          <w:szCs w:val="22"/>
        </w:rPr>
        <w:t>are</w:t>
      </w:r>
      <w:r w:rsidR="00572ACB" w:rsidRPr="006E4E2C">
        <w:rPr>
          <w:rFonts w:ascii="Arial" w:hAnsi="Arial" w:cs="Arial"/>
          <w:sz w:val="22"/>
          <w:szCs w:val="22"/>
        </w:rPr>
        <w:t xml:space="preserve"> </w:t>
      </w:r>
      <w:r w:rsidR="00572ACB" w:rsidRPr="006E4E2C">
        <w:rPr>
          <w:rFonts w:ascii="Arial" w:hAnsi="Arial" w:cs="Arial"/>
          <w:iCs/>
          <w:sz w:val="22"/>
          <w:szCs w:val="22"/>
        </w:rPr>
        <w:t>mapped to the</w:t>
      </w:r>
      <w:r w:rsidR="008A4036" w:rsidRPr="006E4E2C">
        <w:rPr>
          <w:rFonts w:ascii="Arial" w:hAnsi="Arial" w:cs="Arial"/>
          <w:iCs/>
          <w:sz w:val="22"/>
          <w:szCs w:val="22"/>
        </w:rPr>
        <w:t xml:space="preserve"> module learning outcomes and</w:t>
      </w:r>
      <w:r w:rsidR="00572ACB" w:rsidRPr="006E4E2C">
        <w:rPr>
          <w:rFonts w:ascii="Arial" w:hAnsi="Arial" w:cs="Arial"/>
          <w:iCs/>
          <w:sz w:val="22"/>
          <w:szCs w:val="22"/>
        </w:rPr>
        <w:t xml:space="preserve"> Senior Leader KSBs</w:t>
      </w:r>
      <w:r w:rsidR="00572ACB" w:rsidRPr="006E4E2C">
        <w:rPr>
          <w:rFonts w:ascii="Arial" w:hAnsi="Arial" w:cs="Arial"/>
          <w:color w:val="000000"/>
          <w:sz w:val="22"/>
          <w:szCs w:val="22"/>
        </w:rPr>
        <w:t xml:space="preserve"> and </w:t>
      </w:r>
      <w:r w:rsidR="00F563D4" w:rsidRPr="006E4E2C">
        <w:rPr>
          <w:rFonts w:ascii="Arial" w:hAnsi="Arial" w:cs="Arial"/>
          <w:color w:val="000000"/>
          <w:sz w:val="22"/>
          <w:szCs w:val="22"/>
        </w:rPr>
        <w:t xml:space="preserve">have been planned to ensure parity of </w:t>
      </w:r>
      <w:r w:rsidR="00BA4B2B" w:rsidRPr="006E4E2C">
        <w:rPr>
          <w:rFonts w:ascii="Arial" w:hAnsi="Arial" w:cs="Arial"/>
          <w:sz w:val="22"/>
          <w:szCs w:val="22"/>
        </w:rPr>
        <w:t>apprentice</w:t>
      </w:r>
      <w:r w:rsidR="00F563D4" w:rsidRPr="006E4E2C">
        <w:rPr>
          <w:rFonts w:ascii="Arial" w:hAnsi="Arial" w:cs="Arial"/>
          <w:color w:val="000000"/>
          <w:sz w:val="22"/>
          <w:szCs w:val="22"/>
        </w:rPr>
        <w:t xml:space="preserve"> effort between modules</w:t>
      </w:r>
      <w:r w:rsidR="00D816BE" w:rsidRPr="006E4E2C">
        <w:rPr>
          <w:rFonts w:ascii="Arial" w:hAnsi="Arial" w:cs="Arial"/>
          <w:color w:val="000000"/>
          <w:sz w:val="22"/>
          <w:szCs w:val="22"/>
        </w:rPr>
        <w:t>. W</w:t>
      </w:r>
      <w:r w:rsidR="00F563D4" w:rsidRPr="006E4E2C">
        <w:rPr>
          <w:rFonts w:ascii="Arial" w:hAnsi="Arial" w:cs="Arial"/>
          <w:color w:val="000000"/>
          <w:sz w:val="22"/>
          <w:szCs w:val="22"/>
        </w:rPr>
        <w:t xml:space="preserve">ord limits for written assignments have been standardised. </w:t>
      </w:r>
    </w:p>
    <w:p w14:paraId="320738B8" w14:textId="5A47F9C7" w:rsidR="00A751AB" w:rsidRPr="006E4E2C" w:rsidRDefault="001B76DA" w:rsidP="00F563D4">
      <w:pPr>
        <w:spacing w:after="120"/>
        <w:jc w:val="both"/>
        <w:rPr>
          <w:rFonts w:ascii="Arial" w:hAnsi="Arial" w:cs="Arial"/>
          <w:color w:val="000000"/>
          <w:sz w:val="22"/>
          <w:szCs w:val="22"/>
        </w:rPr>
      </w:pPr>
      <w:r w:rsidRPr="006E4E2C">
        <w:rPr>
          <w:rFonts w:ascii="Arial" w:hAnsi="Arial" w:cs="Arial"/>
          <w:color w:val="000000"/>
          <w:sz w:val="22"/>
          <w:szCs w:val="22"/>
        </w:rPr>
        <w:t xml:space="preserve">Assessment tasks </w:t>
      </w:r>
      <w:r w:rsidR="00BA564C" w:rsidRPr="006E4E2C">
        <w:rPr>
          <w:rFonts w:ascii="Arial" w:hAnsi="Arial" w:cs="Arial"/>
          <w:color w:val="000000"/>
          <w:sz w:val="22"/>
          <w:szCs w:val="22"/>
        </w:rPr>
        <w:t>are</w:t>
      </w:r>
      <w:r w:rsidRPr="006E4E2C">
        <w:rPr>
          <w:rFonts w:ascii="Arial" w:hAnsi="Arial" w:cs="Arial"/>
          <w:color w:val="000000"/>
          <w:sz w:val="22"/>
          <w:szCs w:val="22"/>
        </w:rPr>
        <w:t xml:space="preserve"> designed to be authentic to the workplace, commonly drawing upon workplace events or activities as materials through which the apprentice demonstrates application of theory, reflective </w:t>
      </w:r>
      <w:proofErr w:type="gramStart"/>
      <w:r w:rsidRPr="006E4E2C">
        <w:rPr>
          <w:rFonts w:ascii="Arial" w:hAnsi="Arial" w:cs="Arial"/>
          <w:color w:val="000000"/>
          <w:sz w:val="22"/>
          <w:szCs w:val="22"/>
        </w:rPr>
        <w:t>analysis</w:t>
      </w:r>
      <w:proofErr w:type="gramEnd"/>
      <w:r w:rsidRPr="006E4E2C">
        <w:rPr>
          <w:rFonts w:ascii="Arial" w:hAnsi="Arial" w:cs="Arial"/>
          <w:color w:val="000000"/>
          <w:sz w:val="22"/>
          <w:szCs w:val="22"/>
        </w:rPr>
        <w:t xml:space="preserve"> and evaluation skills. </w:t>
      </w:r>
      <w:r w:rsidR="00D816BE" w:rsidRPr="006E4E2C">
        <w:rPr>
          <w:rFonts w:ascii="Arial" w:hAnsi="Arial" w:cs="Arial"/>
          <w:color w:val="000000"/>
          <w:sz w:val="22"/>
          <w:szCs w:val="22"/>
        </w:rPr>
        <w:t>The</w:t>
      </w:r>
      <w:r w:rsidRPr="006E4E2C">
        <w:rPr>
          <w:rFonts w:ascii="Arial" w:hAnsi="Arial" w:cs="Arial"/>
          <w:color w:val="000000"/>
          <w:sz w:val="22"/>
          <w:szCs w:val="22"/>
        </w:rPr>
        <w:t xml:space="preserve"> range of assessment</w:t>
      </w:r>
      <w:r w:rsidR="00531129" w:rsidRPr="006E4E2C">
        <w:rPr>
          <w:rFonts w:ascii="Arial" w:hAnsi="Arial" w:cs="Arial"/>
          <w:color w:val="000000"/>
          <w:sz w:val="22"/>
          <w:szCs w:val="22"/>
        </w:rPr>
        <w:t>s</w:t>
      </w:r>
      <w:r w:rsidRPr="006E4E2C">
        <w:rPr>
          <w:rFonts w:ascii="Arial" w:hAnsi="Arial" w:cs="Arial"/>
          <w:color w:val="000000"/>
          <w:sz w:val="22"/>
          <w:szCs w:val="22"/>
        </w:rPr>
        <w:t xml:space="preserve"> tasks used </w:t>
      </w:r>
      <w:r w:rsidRPr="006E4E2C">
        <w:rPr>
          <w:rFonts w:ascii="Arial" w:hAnsi="Arial" w:cs="Arial"/>
          <w:sz w:val="22"/>
          <w:szCs w:val="22"/>
        </w:rPr>
        <w:t>offer</w:t>
      </w:r>
      <w:r w:rsidR="00BA564C" w:rsidRPr="006E4E2C">
        <w:rPr>
          <w:rFonts w:ascii="Arial" w:hAnsi="Arial" w:cs="Arial"/>
          <w:sz w:val="22"/>
          <w:szCs w:val="22"/>
        </w:rPr>
        <w:t>s</w:t>
      </w:r>
      <w:r w:rsidRPr="006E4E2C">
        <w:rPr>
          <w:rFonts w:ascii="Arial" w:hAnsi="Arial" w:cs="Arial"/>
          <w:sz w:val="22"/>
          <w:szCs w:val="22"/>
        </w:rPr>
        <w:t xml:space="preserve"> choice and scope for </w:t>
      </w:r>
      <w:r w:rsidR="00531129" w:rsidRPr="006E4E2C">
        <w:rPr>
          <w:rFonts w:ascii="Arial" w:hAnsi="Arial" w:cs="Arial"/>
          <w:sz w:val="22"/>
          <w:szCs w:val="22"/>
        </w:rPr>
        <w:t xml:space="preserve">meaningful </w:t>
      </w:r>
      <w:r w:rsidRPr="006E4E2C">
        <w:rPr>
          <w:rFonts w:ascii="Arial" w:hAnsi="Arial" w:cs="Arial"/>
          <w:sz w:val="22"/>
          <w:szCs w:val="22"/>
        </w:rPr>
        <w:t>contextualisation to the apprentice’s own workplace and</w:t>
      </w:r>
      <w:r w:rsidRPr="006E4E2C">
        <w:rPr>
          <w:rFonts w:ascii="Arial" w:hAnsi="Arial" w:cs="Arial"/>
          <w:iCs/>
          <w:sz w:val="22"/>
          <w:szCs w:val="22"/>
        </w:rPr>
        <w:t xml:space="preserve"> assist</w:t>
      </w:r>
      <w:r w:rsidR="00BA564C" w:rsidRPr="006E4E2C">
        <w:rPr>
          <w:rFonts w:ascii="Arial" w:hAnsi="Arial" w:cs="Arial"/>
          <w:iCs/>
          <w:sz w:val="22"/>
          <w:szCs w:val="22"/>
        </w:rPr>
        <w:t>s</w:t>
      </w:r>
      <w:r w:rsidRPr="006E4E2C">
        <w:rPr>
          <w:rFonts w:ascii="Arial" w:hAnsi="Arial" w:cs="Arial"/>
          <w:iCs/>
          <w:sz w:val="22"/>
          <w:szCs w:val="22"/>
        </w:rPr>
        <w:t xml:space="preserve"> with </w:t>
      </w:r>
      <w:r w:rsidRPr="006E4E2C">
        <w:rPr>
          <w:rFonts w:ascii="Arial" w:hAnsi="Arial" w:cs="Arial"/>
          <w:color w:val="000000"/>
          <w:sz w:val="22"/>
          <w:szCs w:val="22"/>
        </w:rPr>
        <w:t>accommodating differing learning styles.</w:t>
      </w:r>
      <w:r w:rsidR="00531129" w:rsidRPr="006E4E2C">
        <w:rPr>
          <w:rFonts w:ascii="Arial" w:hAnsi="Arial" w:cs="Arial"/>
          <w:color w:val="000000"/>
          <w:sz w:val="22"/>
          <w:szCs w:val="22"/>
        </w:rPr>
        <w:t xml:space="preserve"> </w:t>
      </w:r>
      <w:r w:rsidR="00854912" w:rsidRPr="006E4E2C">
        <w:rPr>
          <w:rFonts w:ascii="Arial" w:hAnsi="Arial" w:cs="Arial"/>
          <w:color w:val="000000"/>
          <w:sz w:val="22"/>
          <w:szCs w:val="22"/>
        </w:rPr>
        <w:t>E</w:t>
      </w:r>
      <w:r w:rsidR="009D2F5C" w:rsidRPr="006E4E2C">
        <w:rPr>
          <w:rFonts w:ascii="Arial" w:hAnsi="Arial" w:cs="Arial"/>
          <w:color w:val="000000"/>
          <w:sz w:val="22"/>
          <w:szCs w:val="22"/>
        </w:rPr>
        <w:t xml:space="preserve">xamples </w:t>
      </w:r>
      <w:r w:rsidR="00854912" w:rsidRPr="006E4E2C">
        <w:rPr>
          <w:rFonts w:ascii="Arial" w:hAnsi="Arial" w:cs="Arial"/>
          <w:color w:val="000000"/>
          <w:sz w:val="22"/>
          <w:szCs w:val="22"/>
        </w:rPr>
        <w:t xml:space="preserve">include a work-based project, a strategic business proposal and </w:t>
      </w:r>
      <w:r w:rsidR="0035082F" w:rsidRPr="006E4E2C">
        <w:rPr>
          <w:rFonts w:ascii="Arial" w:hAnsi="Arial" w:cs="Arial"/>
          <w:color w:val="000000"/>
          <w:sz w:val="22"/>
          <w:szCs w:val="22"/>
        </w:rPr>
        <w:t xml:space="preserve">classroom </w:t>
      </w:r>
      <w:r w:rsidR="00854912" w:rsidRPr="006E4E2C">
        <w:rPr>
          <w:rFonts w:ascii="Arial" w:hAnsi="Arial" w:cs="Arial"/>
          <w:color w:val="000000"/>
          <w:sz w:val="22"/>
          <w:szCs w:val="22"/>
        </w:rPr>
        <w:t>presentations.</w:t>
      </w:r>
      <w:r w:rsidR="008A4036" w:rsidRPr="006E4E2C">
        <w:rPr>
          <w:rFonts w:ascii="Arial" w:hAnsi="Arial" w:cs="Arial"/>
          <w:color w:val="000000"/>
          <w:sz w:val="22"/>
          <w:szCs w:val="22"/>
        </w:rPr>
        <w:t xml:space="preserve"> </w:t>
      </w:r>
    </w:p>
    <w:p w14:paraId="0EA09A3D" w14:textId="764796A1" w:rsidR="00D816BE" w:rsidRPr="006E4E2C" w:rsidRDefault="00494678" w:rsidP="00D816BE">
      <w:pPr>
        <w:spacing w:after="120"/>
        <w:jc w:val="both"/>
        <w:rPr>
          <w:rFonts w:ascii="Arial" w:hAnsi="Arial" w:cs="Arial"/>
          <w:iCs/>
          <w:sz w:val="22"/>
          <w:szCs w:val="22"/>
        </w:rPr>
      </w:pPr>
      <w:r w:rsidRPr="006E4E2C">
        <w:rPr>
          <w:rFonts w:ascii="Arial" w:hAnsi="Arial" w:cs="Arial"/>
          <w:iCs/>
          <w:sz w:val="22"/>
          <w:szCs w:val="22"/>
        </w:rPr>
        <w:t>All summative assessments will be preceded by a formative assessment</w:t>
      </w:r>
      <w:r w:rsidR="00D816BE" w:rsidRPr="006E4E2C">
        <w:rPr>
          <w:rFonts w:ascii="Arial" w:hAnsi="Arial" w:cs="Arial"/>
          <w:iCs/>
          <w:sz w:val="22"/>
          <w:szCs w:val="22"/>
        </w:rPr>
        <w:t>,</w:t>
      </w:r>
      <w:r w:rsidRPr="006E4E2C">
        <w:rPr>
          <w:rFonts w:ascii="Arial" w:hAnsi="Arial" w:cs="Arial"/>
          <w:iCs/>
          <w:sz w:val="22"/>
          <w:szCs w:val="22"/>
        </w:rPr>
        <w:t xml:space="preserve"> </w:t>
      </w:r>
      <w:r w:rsidR="00D816BE" w:rsidRPr="006E4E2C">
        <w:rPr>
          <w:rFonts w:ascii="Arial" w:hAnsi="Arial" w:cs="Arial"/>
          <w:color w:val="000000"/>
          <w:sz w:val="22"/>
          <w:szCs w:val="22"/>
        </w:rPr>
        <w:t xml:space="preserve">related to the summative submission, which allows </w:t>
      </w:r>
      <w:r w:rsidR="00BA4B2B" w:rsidRPr="006E4E2C">
        <w:rPr>
          <w:rFonts w:ascii="Arial" w:hAnsi="Arial" w:cs="Arial"/>
          <w:sz w:val="22"/>
          <w:szCs w:val="22"/>
        </w:rPr>
        <w:t>apprentice</w:t>
      </w:r>
      <w:r w:rsidR="00D816BE" w:rsidRPr="006E4E2C">
        <w:rPr>
          <w:rFonts w:ascii="Arial" w:hAnsi="Arial" w:cs="Arial"/>
          <w:color w:val="000000"/>
          <w:sz w:val="22"/>
          <w:szCs w:val="22"/>
        </w:rPr>
        <w:t xml:space="preserve">s to develop their ideas, seek feedback and maximise success at the summative point. </w:t>
      </w:r>
      <w:r w:rsidR="00BA4B2B" w:rsidRPr="006E4E2C">
        <w:rPr>
          <w:rFonts w:ascii="Arial" w:hAnsi="Arial" w:cs="Arial"/>
          <w:sz w:val="22"/>
          <w:szCs w:val="22"/>
        </w:rPr>
        <w:t>Apprentices</w:t>
      </w:r>
      <w:r w:rsidR="00D816BE" w:rsidRPr="006E4E2C">
        <w:rPr>
          <w:rFonts w:ascii="Arial" w:hAnsi="Arial" w:cs="Arial"/>
          <w:color w:val="000000"/>
          <w:sz w:val="22"/>
          <w:szCs w:val="22"/>
        </w:rPr>
        <w:t xml:space="preserve"> also receive feed-forward at the summative points, which clarifies what </w:t>
      </w:r>
      <w:r w:rsidR="00BA564C" w:rsidRPr="006E4E2C">
        <w:rPr>
          <w:rFonts w:ascii="Arial" w:hAnsi="Arial" w:cs="Arial"/>
          <w:color w:val="000000"/>
          <w:sz w:val="22"/>
          <w:szCs w:val="22"/>
        </w:rPr>
        <w:t xml:space="preserve">actions </w:t>
      </w:r>
      <w:r w:rsidR="00216A64" w:rsidRPr="006E4E2C">
        <w:rPr>
          <w:rFonts w:ascii="Arial" w:hAnsi="Arial" w:cs="Arial"/>
          <w:color w:val="000000"/>
          <w:sz w:val="22"/>
          <w:szCs w:val="22"/>
        </w:rPr>
        <w:t>are</w:t>
      </w:r>
      <w:r w:rsidR="00D816BE" w:rsidRPr="006E4E2C">
        <w:rPr>
          <w:rFonts w:ascii="Arial" w:hAnsi="Arial" w:cs="Arial"/>
          <w:color w:val="000000"/>
          <w:sz w:val="22"/>
          <w:szCs w:val="22"/>
        </w:rPr>
        <w:t xml:space="preserve"> need</w:t>
      </w:r>
      <w:r w:rsidR="00216A64" w:rsidRPr="006E4E2C">
        <w:rPr>
          <w:rFonts w:ascii="Arial" w:hAnsi="Arial" w:cs="Arial"/>
          <w:color w:val="000000"/>
          <w:sz w:val="22"/>
          <w:szCs w:val="22"/>
        </w:rPr>
        <w:t>ed</w:t>
      </w:r>
      <w:r w:rsidR="00D816BE" w:rsidRPr="006E4E2C">
        <w:rPr>
          <w:rFonts w:ascii="Arial" w:hAnsi="Arial" w:cs="Arial"/>
          <w:color w:val="000000"/>
          <w:sz w:val="22"/>
          <w:szCs w:val="22"/>
        </w:rPr>
        <w:t xml:space="preserve"> to develop their future assignments and achieve their full potential. </w:t>
      </w:r>
    </w:p>
    <w:p w14:paraId="38664422" w14:textId="77777777" w:rsidR="001F6BC2" w:rsidRPr="006E4E2C" w:rsidRDefault="001F6BC2" w:rsidP="00865AF6">
      <w:pPr>
        <w:jc w:val="both"/>
        <w:rPr>
          <w:rFonts w:ascii="Arial" w:hAnsi="Arial" w:cs="Arial"/>
          <w:color w:val="000000"/>
        </w:rPr>
      </w:pPr>
    </w:p>
    <w:p w14:paraId="3C927C0F" w14:textId="3CF04E0D" w:rsidR="0097657F" w:rsidRPr="006E4E2C" w:rsidRDefault="0097657F" w:rsidP="001F6BC2">
      <w:pPr>
        <w:spacing w:after="240"/>
        <w:rPr>
          <w:rFonts w:ascii="Arial" w:hAnsi="Arial" w:cs="Arial"/>
          <w:b/>
          <w:bCs/>
          <w:iCs/>
          <w:color w:val="FF0000"/>
          <w:sz w:val="22"/>
          <w:szCs w:val="22"/>
        </w:rPr>
      </w:pPr>
      <w:r w:rsidRPr="006E4E2C">
        <w:rPr>
          <w:rFonts w:ascii="Arial" w:hAnsi="Arial" w:cs="Arial"/>
          <w:b/>
          <w:bCs/>
          <w:sz w:val="22"/>
          <w:szCs w:val="22"/>
        </w:rPr>
        <w:t>Pattern of delivery</w:t>
      </w:r>
    </w:p>
    <w:p w14:paraId="274D0445" w14:textId="4D584ECB" w:rsidR="00F21A49" w:rsidRPr="006E4E2C" w:rsidRDefault="00F21A49" w:rsidP="00854912">
      <w:pPr>
        <w:spacing w:after="200"/>
        <w:jc w:val="both"/>
        <w:rPr>
          <w:rFonts w:ascii="Arial" w:hAnsi="Arial" w:cs="Arial"/>
          <w:i/>
          <w:iCs/>
          <w:sz w:val="22"/>
          <w:szCs w:val="22"/>
        </w:rPr>
      </w:pPr>
      <w:r w:rsidRPr="006E4E2C">
        <w:rPr>
          <w:rFonts w:ascii="Arial" w:hAnsi="Arial" w:cs="Arial"/>
          <w:sz w:val="22"/>
          <w:szCs w:val="22"/>
        </w:rPr>
        <w:t xml:space="preserve">The programme will be offered through day release. The first three modules </w:t>
      </w:r>
      <w:bookmarkStart w:id="11" w:name="_Hlk74227451"/>
      <w:r w:rsidRPr="006E4E2C">
        <w:rPr>
          <w:rFonts w:ascii="Arial" w:hAnsi="Arial" w:cs="Arial"/>
          <w:sz w:val="22"/>
          <w:szCs w:val="22"/>
        </w:rPr>
        <w:t>(</w:t>
      </w:r>
      <w:r w:rsidR="00854912" w:rsidRPr="006E4E2C">
        <w:rPr>
          <w:rFonts w:ascii="Arial" w:hAnsi="Arial" w:cs="Arial"/>
          <w:i/>
          <w:iCs/>
          <w:sz w:val="22"/>
          <w:szCs w:val="22"/>
        </w:rPr>
        <w:t xml:space="preserve">Governance and service management in health and social care; Leadership in health and social care; Risk, </w:t>
      </w:r>
      <w:proofErr w:type="gramStart"/>
      <w:r w:rsidR="00854912" w:rsidRPr="006E4E2C">
        <w:rPr>
          <w:rFonts w:ascii="Arial" w:hAnsi="Arial" w:cs="Arial"/>
          <w:i/>
          <w:iCs/>
          <w:sz w:val="22"/>
          <w:szCs w:val="22"/>
        </w:rPr>
        <w:t>innovation</w:t>
      </w:r>
      <w:proofErr w:type="gramEnd"/>
      <w:r w:rsidR="00854912" w:rsidRPr="006E4E2C">
        <w:rPr>
          <w:rFonts w:ascii="Arial" w:hAnsi="Arial" w:cs="Arial"/>
          <w:i/>
          <w:iCs/>
          <w:sz w:val="22"/>
          <w:szCs w:val="22"/>
        </w:rPr>
        <w:t xml:space="preserve"> and</w:t>
      </w:r>
      <w:r w:rsidR="006A011B" w:rsidRPr="006E4E2C">
        <w:rPr>
          <w:rFonts w:ascii="Arial" w:hAnsi="Arial" w:cs="Arial"/>
          <w:i/>
          <w:iCs/>
          <w:sz w:val="22"/>
          <w:szCs w:val="22"/>
        </w:rPr>
        <w:t xml:space="preserve"> organisational</w:t>
      </w:r>
      <w:r w:rsidR="00854912" w:rsidRPr="006E4E2C">
        <w:rPr>
          <w:rFonts w:ascii="Arial" w:hAnsi="Arial" w:cs="Arial"/>
          <w:i/>
          <w:iCs/>
          <w:sz w:val="22"/>
          <w:szCs w:val="22"/>
        </w:rPr>
        <w:t xml:space="preserve"> change</w:t>
      </w:r>
      <w:r w:rsidRPr="006E4E2C">
        <w:rPr>
          <w:rFonts w:ascii="Arial" w:hAnsi="Arial" w:cs="Arial"/>
          <w:i/>
          <w:iCs/>
          <w:sz w:val="22"/>
          <w:szCs w:val="22"/>
        </w:rPr>
        <w:t>)</w:t>
      </w:r>
      <w:bookmarkEnd w:id="11"/>
      <w:r w:rsidRPr="006E4E2C">
        <w:rPr>
          <w:rFonts w:ascii="Arial" w:hAnsi="Arial" w:cs="Arial"/>
          <w:sz w:val="22"/>
          <w:szCs w:val="22"/>
        </w:rPr>
        <w:t xml:space="preserve">, will be delivered through a one day per week release mode, using a </w:t>
      </w:r>
      <w:r w:rsidR="00845106" w:rsidRPr="006E4E2C">
        <w:rPr>
          <w:rFonts w:ascii="Arial" w:hAnsi="Arial" w:cs="Arial"/>
          <w:sz w:val="22"/>
          <w:szCs w:val="22"/>
        </w:rPr>
        <w:t xml:space="preserve">blended </w:t>
      </w:r>
      <w:r w:rsidRPr="006E4E2C">
        <w:rPr>
          <w:rFonts w:ascii="Arial" w:hAnsi="Arial" w:cs="Arial"/>
          <w:sz w:val="22"/>
          <w:szCs w:val="22"/>
        </w:rPr>
        <w:t xml:space="preserve">learning </w:t>
      </w:r>
      <w:r w:rsidR="0035082F" w:rsidRPr="006E4E2C">
        <w:rPr>
          <w:rFonts w:ascii="Arial" w:hAnsi="Arial" w:cs="Arial"/>
          <w:sz w:val="22"/>
          <w:szCs w:val="22"/>
        </w:rPr>
        <w:t xml:space="preserve">approach </w:t>
      </w:r>
      <w:r w:rsidRPr="006E4E2C">
        <w:rPr>
          <w:rFonts w:ascii="Arial" w:hAnsi="Arial" w:cs="Arial"/>
          <w:sz w:val="22"/>
          <w:szCs w:val="22"/>
        </w:rPr>
        <w:t xml:space="preserve">which combines </w:t>
      </w:r>
      <w:r w:rsidR="00845106" w:rsidRPr="006E4E2C">
        <w:rPr>
          <w:rFonts w:ascii="Arial" w:hAnsi="Arial" w:cs="Arial"/>
          <w:sz w:val="22"/>
          <w:szCs w:val="22"/>
        </w:rPr>
        <w:t>o</w:t>
      </w:r>
      <w:r w:rsidRPr="006E4E2C">
        <w:rPr>
          <w:rFonts w:ascii="Arial" w:hAnsi="Arial" w:cs="Arial"/>
          <w:sz w:val="22"/>
          <w:szCs w:val="22"/>
        </w:rPr>
        <w:t>n-</w:t>
      </w:r>
      <w:r w:rsidR="00845106" w:rsidRPr="006E4E2C">
        <w:rPr>
          <w:rFonts w:ascii="Arial" w:hAnsi="Arial" w:cs="Arial"/>
          <w:sz w:val="22"/>
          <w:szCs w:val="22"/>
        </w:rPr>
        <w:t>campus</w:t>
      </w:r>
      <w:r w:rsidRPr="006E4E2C">
        <w:rPr>
          <w:rFonts w:ascii="Arial" w:hAnsi="Arial" w:cs="Arial"/>
          <w:sz w:val="22"/>
          <w:szCs w:val="22"/>
        </w:rPr>
        <w:t xml:space="preserve"> </w:t>
      </w:r>
      <w:r w:rsidR="00845106" w:rsidRPr="006E4E2C">
        <w:rPr>
          <w:rFonts w:ascii="Arial" w:hAnsi="Arial" w:cs="Arial"/>
          <w:sz w:val="22"/>
          <w:szCs w:val="22"/>
        </w:rPr>
        <w:t>teaching</w:t>
      </w:r>
      <w:r w:rsidRPr="006E4E2C">
        <w:rPr>
          <w:rFonts w:ascii="Arial" w:hAnsi="Arial" w:cs="Arial"/>
          <w:sz w:val="22"/>
          <w:szCs w:val="22"/>
        </w:rPr>
        <w:t xml:space="preserve"> days, with days of directed learning</w:t>
      </w:r>
      <w:r w:rsidR="00216A64" w:rsidRPr="006E4E2C">
        <w:rPr>
          <w:rFonts w:ascii="Arial" w:hAnsi="Arial" w:cs="Arial"/>
          <w:sz w:val="22"/>
          <w:szCs w:val="22"/>
        </w:rPr>
        <w:t>. Directed learning</w:t>
      </w:r>
      <w:r w:rsidR="0029651F" w:rsidRPr="006E4E2C">
        <w:rPr>
          <w:rFonts w:ascii="Arial" w:hAnsi="Arial" w:cs="Arial"/>
          <w:sz w:val="22"/>
          <w:szCs w:val="22"/>
        </w:rPr>
        <w:t xml:space="preserve"> may include</w:t>
      </w:r>
      <w:r w:rsidRPr="006E4E2C">
        <w:rPr>
          <w:rFonts w:ascii="Arial" w:hAnsi="Arial" w:cs="Arial"/>
          <w:sz w:val="22"/>
          <w:szCs w:val="22"/>
        </w:rPr>
        <w:t xml:space="preserve"> online and/or workplace activities.</w:t>
      </w:r>
      <w:r w:rsidR="00366CE0" w:rsidRPr="006E4E2C">
        <w:rPr>
          <w:rFonts w:ascii="Arial" w:hAnsi="Arial" w:cs="Arial"/>
          <w:sz w:val="22"/>
          <w:szCs w:val="22"/>
        </w:rPr>
        <w:t xml:space="preserve"> As part of their OTJ learning apprentices will also participate in </w:t>
      </w:r>
      <w:r w:rsidR="00E34109" w:rsidRPr="006E4E2C">
        <w:rPr>
          <w:rFonts w:ascii="Arial" w:hAnsi="Arial" w:cs="Arial"/>
          <w:sz w:val="22"/>
          <w:szCs w:val="22"/>
        </w:rPr>
        <w:t xml:space="preserve">a </w:t>
      </w:r>
      <w:r w:rsidR="00366CE0" w:rsidRPr="006E4E2C">
        <w:rPr>
          <w:rFonts w:ascii="Arial" w:hAnsi="Arial" w:cs="Arial"/>
          <w:sz w:val="22"/>
          <w:szCs w:val="22"/>
        </w:rPr>
        <w:t xml:space="preserve">facilitated learning set </w:t>
      </w:r>
      <w:r w:rsidR="00216A64" w:rsidRPr="006E4E2C">
        <w:rPr>
          <w:rFonts w:ascii="Arial" w:hAnsi="Arial" w:cs="Arial"/>
          <w:sz w:val="22"/>
          <w:szCs w:val="22"/>
        </w:rPr>
        <w:t>during</w:t>
      </w:r>
      <w:r w:rsidR="00C07D51" w:rsidRPr="006E4E2C">
        <w:rPr>
          <w:rFonts w:ascii="Arial" w:hAnsi="Arial" w:cs="Arial"/>
          <w:sz w:val="22"/>
          <w:szCs w:val="22"/>
        </w:rPr>
        <w:t xml:space="preserve"> their second</w:t>
      </w:r>
      <w:r w:rsidR="00E34109" w:rsidRPr="006E4E2C">
        <w:rPr>
          <w:rFonts w:ascii="Arial" w:hAnsi="Arial" w:cs="Arial"/>
          <w:sz w:val="22"/>
          <w:szCs w:val="22"/>
        </w:rPr>
        <w:t xml:space="preserve"> module</w:t>
      </w:r>
      <w:r w:rsidRPr="006E4E2C">
        <w:rPr>
          <w:rFonts w:ascii="Arial" w:hAnsi="Arial" w:cs="Arial"/>
          <w:sz w:val="22"/>
          <w:szCs w:val="22"/>
        </w:rPr>
        <w:t xml:space="preserve"> </w:t>
      </w:r>
      <w:r w:rsidR="00E34109" w:rsidRPr="006E4E2C">
        <w:rPr>
          <w:rFonts w:ascii="Arial" w:hAnsi="Arial" w:cs="Arial"/>
          <w:sz w:val="22"/>
          <w:szCs w:val="22"/>
        </w:rPr>
        <w:t>(</w:t>
      </w:r>
      <w:r w:rsidR="00366CE0" w:rsidRPr="006E4E2C">
        <w:rPr>
          <w:rFonts w:ascii="Arial" w:hAnsi="Arial" w:cs="Arial"/>
          <w:i/>
          <w:iCs/>
          <w:sz w:val="22"/>
          <w:szCs w:val="22"/>
        </w:rPr>
        <w:t>Leadership in health and social care</w:t>
      </w:r>
      <w:r w:rsidR="00E34109" w:rsidRPr="006E4E2C">
        <w:rPr>
          <w:rFonts w:ascii="Arial" w:hAnsi="Arial" w:cs="Arial"/>
          <w:i/>
          <w:iCs/>
          <w:sz w:val="22"/>
          <w:szCs w:val="22"/>
        </w:rPr>
        <w:t>)</w:t>
      </w:r>
      <w:r w:rsidR="00E34109" w:rsidRPr="006E4E2C">
        <w:rPr>
          <w:rFonts w:ascii="Arial" w:hAnsi="Arial" w:cs="Arial"/>
          <w:sz w:val="22"/>
          <w:szCs w:val="22"/>
        </w:rPr>
        <w:t xml:space="preserve"> </w:t>
      </w:r>
      <w:r w:rsidR="00C07D51" w:rsidRPr="006E4E2C">
        <w:rPr>
          <w:rFonts w:ascii="Arial" w:hAnsi="Arial" w:cs="Arial"/>
          <w:sz w:val="22"/>
          <w:szCs w:val="22"/>
        </w:rPr>
        <w:t>which will f</w:t>
      </w:r>
      <w:r w:rsidR="00E34109" w:rsidRPr="006E4E2C">
        <w:rPr>
          <w:rFonts w:ascii="Arial" w:hAnsi="Arial" w:cs="Arial"/>
          <w:sz w:val="22"/>
          <w:szCs w:val="22"/>
        </w:rPr>
        <w:t>ocus on their practical leadership problems in the workplace. T</w:t>
      </w:r>
      <w:r w:rsidRPr="006E4E2C">
        <w:rPr>
          <w:rFonts w:ascii="Arial" w:hAnsi="Arial" w:cs="Arial"/>
          <w:sz w:val="22"/>
          <w:szCs w:val="22"/>
        </w:rPr>
        <w:t>hrough these sessions apprentices will:</w:t>
      </w:r>
    </w:p>
    <w:p w14:paraId="3A8A0A99" w14:textId="5D226CD4" w:rsidR="00F21A49" w:rsidRPr="006E4E2C" w:rsidRDefault="00F21A49" w:rsidP="00F21A49">
      <w:pPr>
        <w:pStyle w:val="ListParagraph"/>
        <w:numPr>
          <w:ilvl w:val="0"/>
          <w:numId w:val="12"/>
        </w:numPr>
        <w:jc w:val="both"/>
        <w:rPr>
          <w:rFonts w:ascii="Arial" w:hAnsi="Arial" w:cs="Arial"/>
        </w:rPr>
      </w:pPr>
      <w:r w:rsidRPr="006E4E2C">
        <w:rPr>
          <w:rFonts w:ascii="Arial" w:hAnsi="Arial" w:cs="Arial"/>
        </w:rPr>
        <w:lastRenderedPageBreak/>
        <w:t xml:space="preserve">Learn to apply theory directly to </w:t>
      </w:r>
      <w:r w:rsidR="009720D7" w:rsidRPr="006E4E2C">
        <w:rPr>
          <w:rFonts w:ascii="Arial" w:hAnsi="Arial" w:cs="Arial"/>
        </w:rPr>
        <w:t xml:space="preserve">current, real-time </w:t>
      </w:r>
      <w:r w:rsidRPr="006E4E2C">
        <w:rPr>
          <w:rFonts w:ascii="Arial" w:hAnsi="Arial" w:cs="Arial"/>
        </w:rPr>
        <w:t>leadership problems</w:t>
      </w:r>
    </w:p>
    <w:p w14:paraId="5CC55257" w14:textId="25A7D8D8" w:rsidR="00F21A49" w:rsidRPr="006E4E2C" w:rsidRDefault="00F21A49" w:rsidP="00F21A49">
      <w:pPr>
        <w:pStyle w:val="ListParagraph"/>
        <w:numPr>
          <w:ilvl w:val="0"/>
          <w:numId w:val="12"/>
        </w:numPr>
        <w:jc w:val="both"/>
        <w:rPr>
          <w:rFonts w:ascii="Arial" w:hAnsi="Arial" w:cs="Arial"/>
        </w:rPr>
      </w:pPr>
      <w:r w:rsidRPr="006E4E2C">
        <w:rPr>
          <w:rFonts w:ascii="Arial" w:hAnsi="Arial" w:cs="Arial"/>
        </w:rPr>
        <w:t xml:space="preserve">Be supported in sharing emotionally challenging </w:t>
      </w:r>
      <w:r w:rsidR="009720D7" w:rsidRPr="006E4E2C">
        <w:rPr>
          <w:rFonts w:ascii="Arial" w:hAnsi="Arial" w:cs="Arial"/>
        </w:rPr>
        <w:t xml:space="preserve">workplace </w:t>
      </w:r>
      <w:r w:rsidRPr="006E4E2C">
        <w:rPr>
          <w:rFonts w:ascii="Arial" w:hAnsi="Arial" w:cs="Arial"/>
        </w:rPr>
        <w:t>experiences</w:t>
      </w:r>
    </w:p>
    <w:p w14:paraId="18F4CDBE" w14:textId="77777777" w:rsidR="00F21A49" w:rsidRPr="006E4E2C" w:rsidRDefault="00F21A49" w:rsidP="00F21A49">
      <w:pPr>
        <w:pStyle w:val="ListParagraph"/>
        <w:numPr>
          <w:ilvl w:val="0"/>
          <w:numId w:val="12"/>
        </w:numPr>
        <w:jc w:val="both"/>
        <w:rPr>
          <w:rFonts w:ascii="Arial" w:hAnsi="Arial" w:cs="Arial"/>
        </w:rPr>
      </w:pPr>
      <w:r w:rsidRPr="006E4E2C">
        <w:rPr>
          <w:rFonts w:ascii="Arial" w:hAnsi="Arial" w:cs="Arial"/>
        </w:rPr>
        <w:t>Become more mindful of group processes and dynamics within groups.</w:t>
      </w:r>
    </w:p>
    <w:p w14:paraId="0285A85A" w14:textId="77777777" w:rsidR="00F21A49" w:rsidRPr="006E4E2C" w:rsidRDefault="00F21A49" w:rsidP="00F21A49">
      <w:pPr>
        <w:jc w:val="both"/>
        <w:rPr>
          <w:rFonts w:ascii="Arial" w:hAnsi="Arial" w:cs="Arial"/>
          <w:sz w:val="22"/>
          <w:szCs w:val="22"/>
        </w:rPr>
      </w:pPr>
    </w:p>
    <w:p w14:paraId="5C982C42" w14:textId="573E1BE0" w:rsidR="00F21A49" w:rsidRPr="006E4E2C" w:rsidRDefault="00F21A49" w:rsidP="00E34109">
      <w:pPr>
        <w:spacing w:after="200"/>
        <w:jc w:val="both"/>
        <w:rPr>
          <w:rFonts w:ascii="Arial" w:hAnsi="Arial" w:cs="Arial"/>
          <w:i/>
          <w:iCs/>
          <w:sz w:val="22"/>
          <w:szCs w:val="22"/>
        </w:rPr>
      </w:pPr>
      <w:r w:rsidRPr="006E4E2C">
        <w:rPr>
          <w:rFonts w:ascii="Arial" w:hAnsi="Arial" w:cs="Arial"/>
          <w:sz w:val="22"/>
          <w:szCs w:val="22"/>
        </w:rPr>
        <w:t xml:space="preserve">The final module, </w:t>
      </w:r>
      <w:bookmarkStart w:id="12" w:name="_Hlk74227592"/>
      <w:r w:rsidR="005C5511" w:rsidRPr="006E4E2C">
        <w:rPr>
          <w:rFonts w:ascii="Arial" w:hAnsi="Arial" w:cs="Arial"/>
          <w:i/>
          <w:iCs/>
          <w:sz w:val="22"/>
          <w:szCs w:val="22"/>
        </w:rPr>
        <w:t xml:space="preserve">Strategic </w:t>
      </w:r>
      <w:proofErr w:type="gramStart"/>
      <w:r w:rsidR="005C5511" w:rsidRPr="006E4E2C">
        <w:rPr>
          <w:rFonts w:ascii="Arial" w:hAnsi="Arial" w:cs="Arial"/>
          <w:i/>
          <w:iCs/>
          <w:sz w:val="22"/>
          <w:szCs w:val="22"/>
        </w:rPr>
        <w:t>planning</w:t>
      </w:r>
      <w:proofErr w:type="gramEnd"/>
      <w:r w:rsidR="005C5511" w:rsidRPr="006E4E2C">
        <w:rPr>
          <w:rFonts w:ascii="Arial" w:hAnsi="Arial" w:cs="Arial"/>
          <w:i/>
          <w:iCs/>
          <w:sz w:val="22"/>
          <w:szCs w:val="22"/>
        </w:rPr>
        <w:t xml:space="preserve"> and management accounting</w:t>
      </w:r>
      <w:bookmarkEnd w:id="12"/>
      <w:r w:rsidRPr="006E4E2C">
        <w:rPr>
          <w:rFonts w:ascii="Arial" w:hAnsi="Arial" w:cs="Arial"/>
          <w:i/>
          <w:iCs/>
          <w:sz w:val="22"/>
          <w:szCs w:val="22"/>
        </w:rPr>
        <w:t>,</w:t>
      </w:r>
      <w:r w:rsidRPr="006E4E2C">
        <w:rPr>
          <w:rFonts w:ascii="Arial" w:hAnsi="Arial" w:cs="Arial"/>
          <w:sz w:val="22"/>
          <w:szCs w:val="22"/>
        </w:rPr>
        <w:t xml:space="preserve"> will be delivered in a block format. This module is designed to enable learners to evaluate financial and non-financial information and to learn to produce strategic proposals (the unsupported production of a strategic business proposal is a requirement of the </w:t>
      </w:r>
      <w:r w:rsidR="0035082F" w:rsidRPr="006E4E2C">
        <w:rPr>
          <w:rFonts w:ascii="Arial" w:hAnsi="Arial" w:cs="Arial"/>
          <w:sz w:val="22"/>
          <w:szCs w:val="22"/>
        </w:rPr>
        <w:t>e</w:t>
      </w:r>
      <w:r w:rsidRPr="006E4E2C">
        <w:rPr>
          <w:rFonts w:ascii="Arial" w:hAnsi="Arial" w:cs="Arial"/>
          <w:sz w:val="22"/>
          <w:szCs w:val="22"/>
        </w:rPr>
        <w:t xml:space="preserve">ndpoint </w:t>
      </w:r>
      <w:r w:rsidR="0035082F" w:rsidRPr="006E4E2C">
        <w:rPr>
          <w:rFonts w:ascii="Arial" w:hAnsi="Arial" w:cs="Arial"/>
          <w:sz w:val="22"/>
          <w:szCs w:val="22"/>
        </w:rPr>
        <w:t>a</w:t>
      </w:r>
      <w:r w:rsidRPr="006E4E2C">
        <w:rPr>
          <w:rFonts w:ascii="Arial" w:hAnsi="Arial" w:cs="Arial"/>
          <w:sz w:val="22"/>
          <w:szCs w:val="22"/>
        </w:rPr>
        <w:t xml:space="preserve">ssessment). </w:t>
      </w:r>
    </w:p>
    <w:p w14:paraId="54E6B638" w14:textId="77777777" w:rsidR="00F21A49" w:rsidRPr="006E4E2C" w:rsidRDefault="00F21A49" w:rsidP="00E34109">
      <w:pPr>
        <w:jc w:val="both"/>
        <w:rPr>
          <w:rFonts w:ascii="Arial" w:hAnsi="Arial" w:cs="Arial"/>
          <w:sz w:val="22"/>
          <w:szCs w:val="22"/>
        </w:rPr>
      </w:pPr>
    </w:p>
    <w:p w14:paraId="31E975CF" w14:textId="3486E3F4" w:rsidR="00F21A49" w:rsidRPr="006E4E2C" w:rsidRDefault="00F21A49" w:rsidP="00F21A49">
      <w:pPr>
        <w:jc w:val="both"/>
        <w:rPr>
          <w:rFonts w:ascii="Arial" w:hAnsi="Arial" w:cs="Arial"/>
          <w:sz w:val="22"/>
          <w:szCs w:val="22"/>
        </w:rPr>
      </w:pPr>
      <w:r w:rsidRPr="006E4E2C">
        <w:rPr>
          <w:rFonts w:ascii="Arial" w:hAnsi="Arial" w:cs="Arial"/>
          <w:sz w:val="22"/>
          <w:szCs w:val="22"/>
        </w:rPr>
        <w:t>The flexibly scheduled directed learning activities w</w:t>
      </w:r>
      <w:r w:rsidR="0029651F" w:rsidRPr="006E4E2C">
        <w:rPr>
          <w:rFonts w:ascii="Arial" w:hAnsi="Arial" w:cs="Arial"/>
          <w:sz w:val="22"/>
          <w:szCs w:val="22"/>
        </w:rPr>
        <w:t>ill</w:t>
      </w:r>
      <w:r w:rsidRPr="006E4E2C">
        <w:rPr>
          <w:rFonts w:ascii="Arial" w:hAnsi="Arial" w:cs="Arial"/>
          <w:sz w:val="22"/>
          <w:szCs w:val="22"/>
        </w:rPr>
        <w:t xml:space="preserve"> take place following and/or interspersed with the on-campus elements. These activities include:</w:t>
      </w:r>
    </w:p>
    <w:p w14:paraId="64595C84" w14:textId="77777777" w:rsidR="00F21A49" w:rsidRPr="006E4E2C" w:rsidRDefault="00F21A49" w:rsidP="00F21A49">
      <w:pPr>
        <w:jc w:val="both"/>
        <w:rPr>
          <w:rFonts w:ascii="Arial" w:hAnsi="Arial" w:cs="Arial"/>
          <w:sz w:val="22"/>
          <w:szCs w:val="22"/>
        </w:rPr>
      </w:pPr>
    </w:p>
    <w:p w14:paraId="533F1762" w14:textId="77777777" w:rsidR="00F21A49" w:rsidRPr="0020286C" w:rsidRDefault="00F21A49" w:rsidP="00F21A49">
      <w:pPr>
        <w:pStyle w:val="ListParagraph"/>
        <w:numPr>
          <w:ilvl w:val="0"/>
          <w:numId w:val="11"/>
        </w:numPr>
        <w:rPr>
          <w:rFonts w:ascii="Arial" w:hAnsi="Arial" w:cs="Arial"/>
          <w:i/>
          <w:iCs/>
        </w:rPr>
      </w:pPr>
      <w:r w:rsidRPr="006E4E2C">
        <w:rPr>
          <w:rFonts w:ascii="Arial" w:hAnsi="Arial" w:cs="Arial"/>
        </w:rPr>
        <w:t>Directed</w:t>
      </w:r>
      <w:r w:rsidRPr="0020286C">
        <w:rPr>
          <w:rFonts w:ascii="Arial" w:hAnsi="Arial" w:cs="Arial"/>
        </w:rPr>
        <w:t xml:space="preserve"> and self-directed reading</w:t>
      </w:r>
    </w:p>
    <w:p w14:paraId="3670E5DD" w14:textId="77777777" w:rsidR="00F21A49" w:rsidRPr="0020286C" w:rsidRDefault="00F21A49" w:rsidP="00F21A49">
      <w:pPr>
        <w:pStyle w:val="ListParagraph"/>
        <w:numPr>
          <w:ilvl w:val="0"/>
          <w:numId w:val="11"/>
        </w:numPr>
        <w:rPr>
          <w:rFonts w:ascii="Arial" w:hAnsi="Arial" w:cs="Arial"/>
          <w:i/>
          <w:iCs/>
        </w:rPr>
      </w:pPr>
      <w:r w:rsidRPr="0020286C">
        <w:rPr>
          <w:rFonts w:ascii="Arial" w:hAnsi="Arial" w:cs="Arial"/>
        </w:rPr>
        <w:t>Structured personal and group reflection on leadership practice</w:t>
      </w:r>
    </w:p>
    <w:p w14:paraId="242F3244" w14:textId="77777777" w:rsidR="00F21A49" w:rsidRPr="0020286C" w:rsidRDefault="00F21A49" w:rsidP="00F21A49">
      <w:pPr>
        <w:pStyle w:val="ListParagraph"/>
        <w:numPr>
          <w:ilvl w:val="0"/>
          <w:numId w:val="11"/>
        </w:numPr>
        <w:rPr>
          <w:rFonts w:ascii="Arial" w:hAnsi="Arial" w:cs="Arial"/>
          <w:i/>
          <w:iCs/>
        </w:rPr>
      </w:pPr>
      <w:r w:rsidRPr="0020286C">
        <w:rPr>
          <w:rFonts w:ascii="Arial" w:hAnsi="Arial" w:cs="Arial"/>
        </w:rPr>
        <w:t>Coursework and assessment preparation</w:t>
      </w:r>
    </w:p>
    <w:p w14:paraId="41A83285" w14:textId="77777777" w:rsidR="00F21A49" w:rsidRPr="0020286C" w:rsidRDefault="00F21A49" w:rsidP="00F21A49">
      <w:pPr>
        <w:pStyle w:val="ListParagraph"/>
        <w:numPr>
          <w:ilvl w:val="0"/>
          <w:numId w:val="11"/>
        </w:numPr>
        <w:rPr>
          <w:rFonts w:ascii="Arial" w:hAnsi="Arial" w:cs="Arial"/>
          <w:i/>
          <w:iCs/>
        </w:rPr>
      </w:pPr>
      <w:r w:rsidRPr="0020286C">
        <w:rPr>
          <w:rFonts w:ascii="Arial" w:hAnsi="Arial" w:cs="Arial"/>
        </w:rPr>
        <w:t>Online learning set meetings</w:t>
      </w:r>
    </w:p>
    <w:p w14:paraId="6CA6EDA8" w14:textId="77777777" w:rsidR="00F21A49" w:rsidRPr="0020286C" w:rsidRDefault="00F21A49" w:rsidP="00F21A49">
      <w:pPr>
        <w:pStyle w:val="ListParagraph"/>
        <w:numPr>
          <w:ilvl w:val="0"/>
          <w:numId w:val="11"/>
        </w:numPr>
        <w:rPr>
          <w:rFonts w:ascii="Arial" w:hAnsi="Arial" w:cs="Arial"/>
          <w:i/>
          <w:iCs/>
        </w:rPr>
      </w:pPr>
      <w:r w:rsidRPr="0020286C">
        <w:rPr>
          <w:rFonts w:ascii="Arial" w:hAnsi="Arial" w:cs="Arial"/>
        </w:rPr>
        <w:t>Organisational and policy research</w:t>
      </w:r>
    </w:p>
    <w:p w14:paraId="6F759316" w14:textId="4FD39B49" w:rsidR="00DF440B" w:rsidRPr="0020286C" w:rsidRDefault="00F21A49" w:rsidP="00F21A49">
      <w:pPr>
        <w:pStyle w:val="ListParagraph"/>
        <w:numPr>
          <w:ilvl w:val="0"/>
          <w:numId w:val="11"/>
        </w:numPr>
        <w:rPr>
          <w:rFonts w:ascii="Arial" w:hAnsi="Arial" w:cs="Arial"/>
          <w:i/>
          <w:iCs/>
        </w:rPr>
      </w:pPr>
      <w:r w:rsidRPr="0020286C">
        <w:rPr>
          <w:rFonts w:ascii="Arial" w:hAnsi="Arial" w:cs="Arial"/>
        </w:rPr>
        <w:t>Group projects</w:t>
      </w:r>
    </w:p>
    <w:p w14:paraId="03F91BAF" w14:textId="10C4BC5E" w:rsidR="00216A64" w:rsidRPr="0020286C" w:rsidRDefault="00216A64" w:rsidP="00F21A49">
      <w:pPr>
        <w:pStyle w:val="ListParagraph"/>
        <w:numPr>
          <w:ilvl w:val="0"/>
          <w:numId w:val="11"/>
        </w:numPr>
        <w:rPr>
          <w:rFonts w:ascii="Arial" w:hAnsi="Arial" w:cs="Arial"/>
          <w:i/>
          <w:iCs/>
        </w:rPr>
      </w:pPr>
      <w:r w:rsidRPr="0020286C">
        <w:rPr>
          <w:rFonts w:ascii="Arial" w:hAnsi="Arial" w:cs="Arial"/>
        </w:rPr>
        <w:t>Online tutorials</w:t>
      </w:r>
    </w:p>
    <w:p w14:paraId="010764FF" w14:textId="0A2D55E1" w:rsidR="00F21A49" w:rsidRPr="0020286C" w:rsidRDefault="00DF440B" w:rsidP="009E7BB5">
      <w:pPr>
        <w:pStyle w:val="ListParagraph"/>
        <w:numPr>
          <w:ilvl w:val="0"/>
          <w:numId w:val="11"/>
        </w:numPr>
        <w:rPr>
          <w:rFonts w:ascii="Arial" w:hAnsi="Arial" w:cs="Arial"/>
          <w:i/>
          <w:iCs/>
        </w:rPr>
      </w:pPr>
      <w:r w:rsidRPr="0020286C">
        <w:rPr>
          <w:rFonts w:ascii="Arial" w:hAnsi="Arial" w:cs="Arial"/>
        </w:rPr>
        <w:t>Assessment activities which link directly to the module being studied</w:t>
      </w:r>
      <w:r w:rsidR="009E7BB5" w:rsidRPr="0020286C">
        <w:rPr>
          <w:rFonts w:ascii="Arial" w:hAnsi="Arial" w:cs="Arial"/>
        </w:rPr>
        <w:t>.</w:t>
      </w:r>
    </w:p>
    <w:p w14:paraId="13BA29F6" w14:textId="77777777" w:rsidR="00F21A49" w:rsidRPr="0020286C" w:rsidRDefault="00F21A49" w:rsidP="00F21A49">
      <w:pPr>
        <w:spacing w:after="120"/>
        <w:jc w:val="both"/>
        <w:rPr>
          <w:rFonts w:ascii="Arial" w:hAnsi="Arial" w:cs="Arial"/>
          <w:sz w:val="22"/>
          <w:szCs w:val="22"/>
        </w:rPr>
      </w:pPr>
    </w:p>
    <w:p w14:paraId="4870EFB2" w14:textId="1ADEACEB" w:rsidR="00F21A49" w:rsidRPr="0020286C" w:rsidRDefault="00216A64" w:rsidP="00F21A49">
      <w:pPr>
        <w:spacing w:after="120"/>
        <w:jc w:val="both"/>
        <w:rPr>
          <w:rFonts w:ascii="Arial" w:hAnsi="Arial" w:cs="Arial"/>
          <w:sz w:val="22"/>
          <w:szCs w:val="22"/>
        </w:rPr>
      </w:pPr>
      <w:r w:rsidRPr="0020286C">
        <w:rPr>
          <w:rFonts w:ascii="Arial" w:hAnsi="Arial" w:cs="Arial"/>
          <w:sz w:val="22"/>
          <w:szCs w:val="22"/>
        </w:rPr>
        <w:t>D</w:t>
      </w:r>
      <w:r w:rsidR="0029651F" w:rsidRPr="0020286C">
        <w:rPr>
          <w:rFonts w:ascii="Arial" w:hAnsi="Arial" w:cs="Arial"/>
          <w:sz w:val="22"/>
          <w:szCs w:val="22"/>
        </w:rPr>
        <w:t>irected</w:t>
      </w:r>
      <w:r w:rsidR="00F21A49" w:rsidRPr="0020286C">
        <w:rPr>
          <w:rFonts w:ascii="Arial" w:hAnsi="Arial" w:cs="Arial"/>
          <w:sz w:val="22"/>
          <w:szCs w:val="22"/>
        </w:rPr>
        <w:t xml:space="preserve"> off-the-job learning will </w:t>
      </w:r>
      <w:r w:rsidR="0029651F" w:rsidRPr="0020286C">
        <w:rPr>
          <w:rFonts w:ascii="Arial" w:hAnsi="Arial" w:cs="Arial"/>
          <w:sz w:val="22"/>
          <w:szCs w:val="22"/>
        </w:rPr>
        <w:t xml:space="preserve">be recorded in the logbook </w:t>
      </w:r>
      <w:r w:rsidR="00EC4908" w:rsidRPr="0020286C">
        <w:rPr>
          <w:rFonts w:ascii="Arial" w:hAnsi="Arial" w:cs="Arial"/>
          <w:sz w:val="22"/>
          <w:szCs w:val="22"/>
        </w:rPr>
        <w:t xml:space="preserve">(see below) </w:t>
      </w:r>
      <w:r w:rsidR="0029651F" w:rsidRPr="0020286C">
        <w:rPr>
          <w:rFonts w:ascii="Arial" w:hAnsi="Arial" w:cs="Arial"/>
          <w:sz w:val="22"/>
          <w:szCs w:val="22"/>
        </w:rPr>
        <w:t xml:space="preserve">and </w:t>
      </w:r>
      <w:r w:rsidR="00F21A49" w:rsidRPr="0020286C">
        <w:rPr>
          <w:rFonts w:ascii="Arial" w:hAnsi="Arial" w:cs="Arial"/>
          <w:sz w:val="22"/>
          <w:szCs w:val="22"/>
        </w:rPr>
        <w:t xml:space="preserve">audited through the </w:t>
      </w:r>
      <w:bookmarkStart w:id="13" w:name="_Hlk79751260"/>
      <w:r w:rsidR="00F21A49" w:rsidRPr="0020286C">
        <w:rPr>
          <w:rFonts w:ascii="Arial" w:hAnsi="Arial" w:cs="Arial"/>
          <w:sz w:val="22"/>
          <w:szCs w:val="22"/>
        </w:rPr>
        <w:t xml:space="preserve">tripartite review </w:t>
      </w:r>
      <w:bookmarkEnd w:id="13"/>
      <w:r w:rsidR="00F21A49" w:rsidRPr="0020286C">
        <w:rPr>
          <w:rFonts w:ascii="Arial" w:hAnsi="Arial" w:cs="Arial"/>
          <w:sz w:val="22"/>
          <w:szCs w:val="22"/>
        </w:rPr>
        <w:t>system</w:t>
      </w:r>
      <w:r w:rsidR="00D64CDB" w:rsidRPr="0020286C">
        <w:rPr>
          <w:rFonts w:ascii="Arial" w:hAnsi="Arial" w:cs="Arial"/>
          <w:sz w:val="22"/>
          <w:szCs w:val="22"/>
        </w:rPr>
        <w:t>.</w:t>
      </w:r>
    </w:p>
    <w:p w14:paraId="414DB0DF" w14:textId="77777777" w:rsidR="00271183" w:rsidRPr="0020286C" w:rsidRDefault="00271183" w:rsidP="002317D1">
      <w:pPr>
        <w:spacing w:after="120"/>
        <w:jc w:val="both"/>
        <w:rPr>
          <w:rFonts w:ascii="Arial" w:hAnsi="Arial" w:cs="Arial"/>
          <w:b/>
          <w:bCs/>
          <w:sz w:val="22"/>
          <w:szCs w:val="22"/>
        </w:rPr>
      </w:pPr>
    </w:p>
    <w:p w14:paraId="3D2780A6" w14:textId="706A83C3" w:rsidR="009D2F5C" w:rsidRPr="0020286C" w:rsidRDefault="009D2F5C" w:rsidP="002317D1">
      <w:pPr>
        <w:spacing w:after="120"/>
        <w:jc w:val="both"/>
        <w:rPr>
          <w:rFonts w:ascii="Arial" w:hAnsi="Arial" w:cs="Arial"/>
          <w:b/>
          <w:bCs/>
          <w:sz w:val="22"/>
          <w:szCs w:val="22"/>
        </w:rPr>
      </w:pPr>
      <w:r w:rsidRPr="0020286C">
        <w:rPr>
          <w:rFonts w:ascii="Arial" w:hAnsi="Arial" w:cs="Arial"/>
          <w:b/>
          <w:bCs/>
          <w:sz w:val="22"/>
          <w:szCs w:val="22"/>
        </w:rPr>
        <w:t>Workplace learning</w:t>
      </w:r>
    </w:p>
    <w:p w14:paraId="29A581D1" w14:textId="73B6C995" w:rsidR="00CC1118" w:rsidRPr="0020286C" w:rsidRDefault="006C6050" w:rsidP="00CC1118">
      <w:pPr>
        <w:spacing w:line="254" w:lineRule="auto"/>
        <w:jc w:val="both"/>
        <w:rPr>
          <w:rFonts w:ascii="Arial" w:hAnsi="Arial" w:cs="Arial"/>
          <w:sz w:val="22"/>
          <w:szCs w:val="22"/>
        </w:rPr>
      </w:pPr>
      <w:r w:rsidRPr="0020286C">
        <w:rPr>
          <w:rFonts w:ascii="Arial" w:hAnsi="Arial" w:cs="Arial"/>
          <w:sz w:val="22"/>
          <w:szCs w:val="22"/>
        </w:rPr>
        <w:t xml:space="preserve">Within the workplace </w:t>
      </w:r>
      <w:r w:rsidR="00D86EA8" w:rsidRPr="0020286C">
        <w:rPr>
          <w:rFonts w:ascii="Arial" w:hAnsi="Arial" w:cs="Arial"/>
          <w:sz w:val="22"/>
          <w:szCs w:val="22"/>
        </w:rPr>
        <w:t xml:space="preserve">it is anticipated that </w:t>
      </w:r>
      <w:r w:rsidRPr="0020286C">
        <w:rPr>
          <w:rFonts w:ascii="Arial" w:hAnsi="Arial" w:cs="Arial"/>
          <w:sz w:val="22"/>
          <w:szCs w:val="22"/>
        </w:rPr>
        <w:t>there will be a range of opportunities</w:t>
      </w:r>
      <w:r w:rsidR="00DF440B" w:rsidRPr="0020286C">
        <w:rPr>
          <w:rFonts w:ascii="Arial" w:hAnsi="Arial" w:cs="Arial"/>
          <w:sz w:val="22"/>
          <w:szCs w:val="22"/>
        </w:rPr>
        <w:t xml:space="preserve"> </w:t>
      </w:r>
      <w:r w:rsidR="00D86EA8" w:rsidRPr="0020286C">
        <w:rPr>
          <w:rFonts w:ascii="Arial" w:hAnsi="Arial" w:cs="Arial"/>
          <w:sz w:val="22"/>
          <w:szCs w:val="22"/>
        </w:rPr>
        <w:t xml:space="preserve">available </w:t>
      </w:r>
      <w:r w:rsidR="00DF440B" w:rsidRPr="0020286C">
        <w:rPr>
          <w:rFonts w:ascii="Arial" w:hAnsi="Arial" w:cs="Arial"/>
          <w:sz w:val="22"/>
          <w:szCs w:val="22"/>
        </w:rPr>
        <w:t>to</w:t>
      </w:r>
      <w:r w:rsidR="00D86EA8" w:rsidRPr="0020286C">
        <w:rPr>
          <w:rFonts w:ascii="Arial" w:hAnsi="Arial" w:cs="Arial"/>
          <w:sz w:val="22"/>
          <w:szCs w:val="22"/>
        </w:rPr>
        <w:t xml:space="preserve"> apprentices through which to</w:t>
      </w:r>
      <w:r w:rsidR="00DF440B" w:rsidRPr="0020286C">
        <w:rPr>
          <w:rFonts w:ascii="Arial" w:hAnsi="Arial" w:cs="Arial"/>
          <w:sz w:val="22"/>
          <w:szCs w:val="22"/>
        </w:rPr>
        <w:t xml:space="preserve"> supplement</w:t>
      </w:r>
      <w:r w:rsidRPr="0020286C">
        <w:rPr>
          <w:rFonts w:ascii="Arial" w:hAnsi="Arial" w:cs="Arial"/>
          <w:sz w:val="22"/>
          <w:szCs w:val="22"/>
        </w:rPr>
        <w:t xml:space="preserve"> learning and </w:t>
      </w:r>
      <w:r w:rsidR="00DF440B" w:rsidRPr="0020286C">
        <w:rPr>
          <w:rFonts w:ascii="Arial" w:hAnsi="Arial" w:cs="Arial"/>
          <w:sz w:val="22"/>
          <w:szCs w:val="22"/>
        </w:rPr>
        <w:t xml:space="preserve">contextualise </w:t>
      </w:r>
      <w:r w:rsidR="008C11F4" w:rsidRPr="0020286C">
        <w:rPr>
          <w:rFonts w:ascii="Arial" w:hAnsi="Arial" w:cs="Arial"/>
          <w:sz w:val="22"/>
          <w:szCs w:val="22"/>
        </w:rPr>
        <w:t xml:space="preserve">theory </w:t>
      </w:r>
      <w:r w:rsidR="00062CD0" w:rsidRPr="0020286C">
        <w:rPr>
          <w:rFonts w:ascii="Arial" w:hAnsi="Arial" w:cs="Arial"/>
          <w:sz w:val="22"/>
          <w:szCs w:val="22"/>
        </w:rPr>
        <w:t>already learnt</w:t>
      </w:r>
      <w:r w:rsidR="00DF440B" w:rsidRPr="0020286C">
        <w:rPr>
          <w:rFonts w:ascii="Arial" w:hAnsi="Arial" w:cs="Arial"/>
          <w:sz w:val="22"/>
          <w:szCs w:val="22"/>
        </w:rPr>
        <w:t xml:space="preserve"> </w:t>
      </w:r>
      <w:r w:rsidR="00E23217" w:rsidRPr="0020286C">
        <w:rPr>
          <w:rFonts w:ascii="Arial" w:hAnsi="Arial" w:cs="Arial"/>
          <w:sz w:val="22"/>
          <w:szCs w:val="22"/>
        </w:rPr>
        <w:t>to</w:t>
      </w:r>
      <w:r w:rsidR="00DF440B" w:rsidRPr="0020286C">
        <w:rPr>
          <w:rFonts w:ascii="Arial" w:hAnsi="Arial" w:cs="Arial"/>
          <w:sz w:val="22"/>
          <w:szCs w:val="22"/>
        </w:rPr>
        <w:t xml:space="preserve"> the</w:t>
      </w:r>
      <w:r w:rsidR="00D86EA8" w:rsidRPr="0020286C">
        <w:rPr>
          <w:rFonts w:ascii="Arial" w:hAnsi="Arial" w:cs="Arial"/>
          <w:sz w:val="22"/>
          <w:szCs w:val="22"/>
        </w:rPr>
        <w:t>ir</w:t>
      </w:r>
      <w:r w:rsidR="00DF440B" w:rsidRPr="0020286C">
        <w:rPr>
          <w:rFonts w:ascii="Arial" w:hAnsi="Arial" w:cs="Arial"/>
          <w:sz w:val="22"/>
          <w:szCs w:val="22"/>
        </w:rPr>
        <w:t xml:space="preserve"> own workplace</w:t>
      </w:r>
      <w:r w:rsidRPr="0020286C">
        <w:rPr>
          <w:rFonts w:ascii="Arial" w:hAnsi="Arial" w:cs="Arial"/>
          <w:sz w:val="22"/>
          <w:szCs w:val="22"/>
        </w:rPr>
        <w:t xml:space="preserve">. </w:t>
      </w:r>
      <w:r w:rsidR="00DF440B" w:rsidRPr="0020286C">
        <w:rPr>
          <w:rFonts w:ascii="Arial" w:hAnsi="Arial" w:cs="Arial"/>
          <w:sz w:val="22"/>
          <w:szCs w:val="22"/>
        </w:rPr>
        <w:t xml:space="preserve">In conjunction with their workplace supervisor, each apprentice </w:t>
      </w:r>
      <w:r w:rsidR="00D86EA8" w:rsidRPr="0020286C">
        <w:rPr>
          <w:rFonts w:ascii="Arial" w:hAnsi="Arial" w:cs="Arial"/>
          <w:sz w:val="22"/>
          <w:szCs w:val="22"/>
        </w:rPr>
        <w:t>will be asked to</w:t>
      </w:r>
      <w:r w:rsidR="00DF440B" w:rsidRPr="0020286C">
        <w:rPr>
          <w:rFonts w:ascii="Arial" w:hAnsi="Arial" w:cs="Arial"/>
          <w:sz w:val="22"/>
          <w:szCs w:val="22"/>
        </w:rPr>
        <w:t xml:space="preserve"> identify additional relevant learning opportunities which support their </w:t>
      </w:r>
      <w:r w:rsidR="004631F6" w:rsidRPr="0020286C">
        <w:rPr>
          <w:rFonts w:ascii="Arial" w:hAnsi="Arial" w:cs="Arial"/>
          <w:sz w:val="22"/>
          <w:szCs w:val="22"/>
        </w:rPr>
        <w:t xml:space="preserve">identified </w:t>
      </w:r>
      <w:r w:rsidR="00DF440B" w:rsidRPr="0020286C">
        <w:rPr>
          <w:rFonts w:ascii="Arial" w:hAnsi="Arial" w:cs="Arial"/>
          <w:sz w:val="22"/>
          <w:szCs w:val="22"/>
        </w:rPr>
        <w:t xml:space="preserve">learning needs, such as outreach visits, shadowing and observing. </w:t>
      </w:r>
      <w:r w:rsidRPr="0020286C">
        <w:rPr>
          <w:rFonts w:ascii="Arial" w:eastAsia="Calibri" w:hAnsi="Arial" w:cs="Arial"/>
          <w:sz w:val="22"/>
          <w:szCs w:val="22"/>
        </w:rPr>
        <w:t xml:space="preserve">These practical </w:t>
      </w:r>
      <w:r w:rsidR="00DF440B" w:rsidRPr="0020286C">
        <w:rPr>
          <w:rFonts w:ascii="Arial" w:eastAsia="Calibri" w:hAnsi="Arial" w:cs="Arial"/>
          <w:sz w:val="22"/>
          <w:szCs w:val="22"/>
        </w:rPr>
        <w:t xml:space="preserve">learning </w:t>
      </w:r>
      <w:r w:rsidRPr="0020286C">
        <w:rPr>
          <w:rFonts w:ascii="Arial" w:eastAsia="Calibri" w:hAnsi="Arial" w:cs="Arial"/>
          <w:sz w:val="22"/>
          <w:szCs w:val="22"/>
        </w:rPr>
        <w:t xml:space="preserve">activities </w:t>
      </w:r>
      <w:r w:rsidR="004631F6" w:rsidRPr="0020286C">
        <w:rPr>
          <w:rFonts w:ascii="Arial" w:eastAsia="Calibri" w:hAnsi="Arial" w:cs="Arial"/>
          <w:sz w:val="22"/>
          <w:szCs w:val="22"/>
        </w:rPr>
        <w:t xml:space="preserve">will </w:t>
      </w:r>
      <w:r w:rsidR="009E7BB5" w:rsidRPr="0020286C">
        <w:rPr>
          <w:rFonts w:ascii="Arial" w:eastAsia="Calibri" w:hAnsi="Arial" w:cs="Arial"/>
          <w:sz w:val="22"/>
          <w:szCs w:val="22"/>
        </w:rPr>
        <w:t xml:space="preserve">support the </w:t>
      </w:r>
      <w:r w:rsidR="00062CD0" w:rsidRPr="0020286C">
        <w:rPr>
          <w:rFonts w:ascii="Arial" w:eastAsia="Calibri" w:hAnsi="Arial" w:cs="Arial"/>
          <w:sz w:val="22"/>
          <w:szCs w:val="22"/>
        </w:rPr>
        <w:t>develop</w:t>
      </w:r>
      <w:r w:rsidR="009E7BB5" w:rsidRPr="0020286C">
        <w:rPr>
          <w:rFonts w:ascii="Arial" w:eastAsia="Calibri" w:hAnsi="Arial" w:cs="Arial"/>
          <w:sz w:val="22"/>
          <w:szCs w:val="22"/>
        </w:rPr>
        <w:t>ment of</w:t>
      </w:r>
      <w:r w:rsidR="00062CD0" w:rsidRPr="0020286C">
        <w:rPr>
          <w:rFonts w:ascii="Arial" w:eastAsia="Calibri" w:hAnsi="Arial" w:cs="Arial"/>
          <w:sz w:val="22"/>
          <w:szCs w:val="22"/>
        </w:rPr>
        <w:t xml:space="preserve"> skills related to the </w:t>
      </w:r>
      <w:r w:rsidR="004E50B9" w:rsidRPr="0020286C">
        <w:rPr>
          <w:rFonts w:ascii="Arial" w:eastAsia="Calibri" w:hAnsi="Arial" w:cs="Arial"/>
          <w:sz w:val="22"/>
          <w:szCs w:val="22"/>
        </w:rPr>
        <w:t>apprenticeship standard</w:t>
      </w:r>
      <w:r w:rsidR="00E23217" w:rsidRPr="0020286C">
        <w:rPr>
          <w:rFonts w:ascii="Arial" w:eastAsia="Calibri" w:hAnsi="Arial" w:cs="Arial"/>
          <w:sz w:val="22"/>
          <w:szCs w:val="22"/>
        </w:rPr>
        <w:t xml:space="preserve"> and can </w:t>
      </w:r>
      <w:r w:rsidR="004631F6" w:rsidRPr="0020286C">
        <w:rPr>
          <w:rFonts w:ascii="Arial" w:eastAsia="Calibri" w:hAnsi="Arial" w:cs="Arial"/>
          <w:sz w:val="22"/>
          <w:szCs w:val="22"/>
        </w:rPr>
        <w:t>b</w:t>
      </w:r>
      <w:r w:rsidR="00E23217" w:rsidRPr="0020286C">
        <w:rPr>
          <w:rFonts w:ascii="Arial" w:eastAsia="Calibri" w:hAnsi="Arial" w:cs="Arial"/>
          <w:sz w:val="22"/>
          <w:szCs w:val="22"/>
        </w:rPr>
        <w:t xml:space="preserve">e </w:t>
      </w:r>
      <w:r w:rsidR="004631F6" w:rsidRPr="0020286C">
        <w:rPr>
          <w:rFonts w:ascii="Arial" w:eastAsia="Calibri" w:hAnsi="Arial" w:cs="Arial"/>
          <w:sz w:val="22"/>
          <w:szCs w:val="22"/>
        </w:rPr>
        <w:t>tailored</w:t>
      </w:r>
      <w:r w:rsidR="00E23217" w:rsidRPr="0020286C">
        <w:rPr>
          <w:rFonts w:ascii="Arial" w:eastAsia="Calibri" w:hAnsi="Arial" w:cs="Arial"/>
          <w:sz w:val="22"/>
          <w:szCs w:val="22"/>
        </w:rPr>
        <w:t xml:space="preserve"> to apprentice’s particular needs</w:t>
      </w:r>
      <w:r w:rsidRPr="0020286C">
        <w:rPr>
          <w:rFonts w:ascii="Arial" w:eastAsia="Calibri" w:hAnsi="Arial" w:cs="Arial"/>
          <w:sz w:val="22"/>
          <w:szCs w:val="22"/>
        </w:rPr>
        <w:t xml:space="preserve">. </w:t>
      </w:r>
      <w:r w:rsidR="00CC1118" w:rsidRPr="0020286C">
        <w:rPr>
          <w:rFonts w:ascii="Arial" w:hAnsi="Arial" w:cs="Arial"/>
          <w:sz w:val="22"/>
          <w:szCs w:val="22"/>
        </w:rPr>
        <w:t xml:space="preserve">There will be time within the tripartite reviews </w:t>
      </w:r>
      <w:r w:rsidR="004631F6" w:rsidRPr="0020286C">
        <w:rPr>
          <w:rFonts w:ascii="Arial" w:hAnsi="Arial" w:cs="Arial"/>
          <w:sz w:val="22"/>
          <w:szCs w:val="22"/>
        </w:rPr>
        <w:t xml:space="preserve">for the apprentice and supervisor/line manager </w:t>
      </w:r>
      <w:r w:rsidR="00CC1118" w:rsidRPr="0020286C">
        <w:rPr>
          <w:rFonts w:ascii="Arial" w:hAnsi="Arial" w:cs="Arial"/>
          <w:sz w:val="22"/>
          <w:szCs w:val="22"/>
        </w:rPr>
        <w:t>to discuss</w:t>
      </w:r>
      <w:r w:rsidR="004631F6" w:rsidRPr="0020286C">
        <w:rPr>
          <w:rFonts w:ascii="Arial" w:hAnsi="Arial" w:cs="Arial"/>
          <w:sz w:val="22"/>
          <w:szCs w:val="22"/>
        </w:rPr>
        <w:t xml:space="preserve"> workplace learning opportunities</w:t>
      </w:r>
      <w:r w:rsidR="00CC1118" w:rsidRPr="0020286C">
        <w:rPr>
          <w:rFonts w:ascii="Arial" w:hAnsi="Arial" w:cs="Arial"/>
          <w:sz w:val="22"/>
          <w:szCs w:val="22"/>
        </w:rPr>
        <w:t xml:space="preserve"> with the course team representative. </w:t>
      </w:r>
    </w:p>
    <w:p w14:paraId="5F725D79" w14:textId="6AB1C041" w:rsidR="0032507E" w:rsidRPr="0020286C" w:rsidRDefault="0032507E" w:rsidP="00CC1118">
      <w:pPr>
        <w:spacing w:line="254" w:lineRule="auto"/>
        <w:jc w:val="both"/>
        <w:rPr>
          <w:rFonts w:ascii="Arial" w:hAnsi="Arial" w:cs="Arial"/>
          <w:sz w:val="22"/>
          <w:szCs w:val="22"/>
          <w:highlight w:val="yellow"/>
        </w:rPr>
      </w:pPr>
    </w:p>
    <w:p w14:paraId="64F44784" w14:textId="0C4C80CA" w:rsidR="0001697E" w:rsidRPr="0020286C" w:rsidRDefault="0001697E" w:rsidP="006D7815">
      <w:pPr>
        <w:spacing w:after="240"/>
        <w:jc w:val="both"/>
        <w:rPr>
          <w:rFonts w:ascii="Arial" w:hAnsi="Arial" w:cs="Arial"/>
          <w:b/>
          <w:bCs/>
          <w:sz w:val="22"/>
          <w:szCs w:val="22"/>
        </w:rPr>
      </w:pPr>
      <w:r w:rsidRPr="0020286C">
        <w:rPr>
          <w:rFonts w:ascii="Arial" w:hAnsi="Arial" w:cs="Arial"/>
          <w:b/>
          <w:bCs/>
          <w:sz w:val="22"/>
          <w:szCs w:val="22"/>
        </w:rPr>
        <w:t>Portfolio</w:t>
      </w:r>
    </w:p>
    <w:p w14:paraId="0592A4DB" w14:textId="645E9971" w:rsidR="00B87F81" w:rsidRPr="0020286C" w:rsidRDefault="00B82728" w:rsidP="006D7815">
      <w:pPr>
        <w:pStyle w:val="NormalWeb"/>
        <w:shd w:val="clear" w:color="auto" w:fill="FFFFFF"/>
        <w:spacing w:before="0" w:beforeAutospacing="0"/>
        <w:jc w:val="both"/>
        <w:textAlignment w:val="baseline"/>
        <w:rPr>
          <w:rFonts w:ascii="Arial" w:hAnsi="Arial" w:cs="Arial"/>
          <w:sz w:val="22"/>
          <w:szCs w:val="22"/>
        </w:rPr>
      </w:pPr>
      <w:r w:rsidRPr="0020286C">
        <w:rPr>
          <w:rFonts w:ascii="Arial" w:hAnsi="Arial" w:cs="Arial"/>
          <w:sz w:val="22"/>
          <w:szCs w:val="22"/>
        </w:rPr>
        <w:t xml:space="preserve">Apprentices will prepare a portfolio of evidence derived from workplace activities during the on-programme element. The portfolio will contain approximately eighteen items of evidence from a range of workplace leadership activities, </w:t>
      </w:r>
      <w:r w:rsidRPr="0020286C">
        <w:rPr>
          <w:rFonts w:ascii="Arial" w:hAnsi="Arial" w:cs="Arial"/>
          <w:iCs/>
          <w:sz w:val="22"/>
          <w:szCs w:val="22"/>
        </w:rPr>
        <w:t>cross referenced to the apprenticeship standard KSBs</w:t>
      </w:r>
      <w:r w:rsidR="0085490C" w:rsidRPr="0020286C">
        <w:rPr>
          <w:rFonts w:ascii="Arial" w:hAnsi="Arial" w:cs="Arial"/>
          <w:iCs/>
          <w:sz w:val="22"/>
          <w:szCs w:val="22"/>
        </w:rPr>
        <w:t>,</w:t>
      </w:r>
      <w:r w:rsidR="0085490C" w:rsidRPr="0020286C">
        <w:rPr>
          <w:rFonts w:ascii="Arial" w:hAnsi="Arial" w:cs="Arial"/>
          <w:sz w:val="22"/>
          <w:szCs w:val="22"/>
        </w:rPr>
        <w:t xml:space="preserve"> which</w:t>
      </w:r>
      <w:r w:rsidR="00B87F81" w:rsidRPr="0020286C">
        <w:rPr>
          <w:rFonts w:ascii="Arial" w:hAnsi="Arial" w:cs="Arial"/>
          <w:sz w:val="22"/>
          <w:szCs w:val="22"/>
        </w:rPr>
        <w:t xml:space="preserve"> will </w:t>
      </w:r>
      <w:r w:rsidRPr="0020286C">
        <w:rPr>
          <w:rFonts w:ascii="Arial" w:hAnsi="Arial" w:cs="Arial"/>
          <w:sz w:val="22"/>
          <w:szCs w:val="22"/>
        </w:rPr>
        <w:t>collectively</w:t>
      </w:r>
      <w:r w:rsidR="0085490C" w:rsidRPr="0020286C">
        <w:rPr>
          <w:rFonts w:ascii="Arial" w:hAnsi="Arial" w:cs="Arial"/>
          <w:sz w:val="22"/>
          <w:szCs w:val="22"/>
        </w:rPr>
        <w:t xml:space="preserve"> </w:t>
      </w:r>
      <w:r w:rsidRPr="0020286C">
        <w:rPr>
          <w:rFonts w:ascii="Arial" w:hAnsi="Arial" w:cs="Arial"/>
          <w:sz w:val="22"/>
          <w:szCs w:val="22"/>
        </w:rPr>
        <w:t>demonstrate that the apprentice has learnt</w:t>
      </w:r>
      <w:r w:rsidR="006D7815" w:rsidRPr="0020286C">
        <w:rPr>
          <w:rFonts w:ascii="Arial" w:hAnsi="Arial" w:cs="Arial"/>
          <w:sz w:val="22"/>
          <w:szCs w:val="22"/>
        </w:rPr>
        <w:t>,</w:t>
      </w:r>
      <w:r w:rsidRPr="0020286C">
        <w:rPr>
          <w:rFonts w:ascii="Arial" w:hAnsi="Arial" w:cs="Arial"/>
          <w:sz w:val="22"/>
          <w:szCs w:val="22"/>
        </w:rPr>
        <w:t xml:space="preserve"> and </w:t>
      </w:r>
      <w:r w:rsidR="00B87F81" w:rsidRPr="0020286C">
        <w:rPr>
          <w:rFonts w:ascii="Arial" w:hAnsi="Arial" w:cs="Arial"/>
          <w:sz w:val="22"/>
          <w:szCs w:val="22"/>
        </w:rPr>
        <w:t>is able to</w:t>
      </w:r>
      <w:r w:rsidR="0085490C" w:rsidRPr="0020286C">
        <w:rPr>
          <w:rFonts w:ascii="Arial" w:hAnsi="Arial" w:cs="Arial"/>
          <w:sz w:val="22"/>
          <w:szCs w:val="22"/>
        </w:rPr>
        <w:t xml:space="preserve"> apply in practice</w:t>
      </w:r>
      <w:r w:rsidR="006D7815" w:rsidRPr="0020286C">
        <w:rPr>
          <w:rFonts w:ascii="Arial" w:hAnsi="Arial" w:cs="Arial"/>
          <w:sz w:val="22"/>
          <w:szCs w:val="22"/>
        </w:rPr>
        <w:t>,</w:t>
      </w:r>
      <w:r w:rsidRPr="0020286C">
        <w:rPr>
          <w:rFonts w:ascii="Arial" w:hAnsi="Arial" w:cs="Arial"/>
          <w:sz w:val="22"/>
          <w:szCs w:val="22"/>
        </w:rPr>
        <w:t xml:space="preserve"> the requirements of each standard</w:t>
      </w:r>
      <w:r w:rsidR="0085490C" w:rsidRPr="0020286C">
        <w:rPr>
          <w:rFonts w:ascii="Arial" w:hAnsi="Arial" w:cs="Arial"/>
          <w:sz w:val="22"/>
          <w:szCs w:val="22"/>
        </w:rPr>
        <w:t>.</w:t>
      </w:r>
      <w:r w:rsidRPr="0020286C">
        <w:rPr>
          <w:rFonts w:ascii="Arial" w:hAnsi="Arial" w:cs="Arial"/>
          <w:sz w:val="22"/>
          <w:szCs w:val="22"/>
        </w:rPr>
        <w:t xml:space="preserve"> </w:t>
      </w:r>
      <w:r w:rsidR="00B87F81" w:rsidRPr="0020286C">
        <w:rPr>
          <w:rFonts w:ascii="Arial" w:hAnsi="Arial" w:cs="Arial"/>
          <w:sz w:val="22"/>
          <w:szCs w:val="22"/>
        </w:rPr>
        <w:t>The portfolio is an on-programme requirement of the apprenticeship standard and end point assessment plan. It will be reviewed by the end point assessor and will be used to inform the professional discussion, a component of the end point assessment. It is not formally assessed and does not contribute to the final academic mark of the PG Diploma.</w:t>
      </w:r>
    </w:p>
    <w:p w14:paraId="2167D24A" w14:textId="6DB642D8" w:rsidR="00B82728" w:rsidRPr="0020286C" w:rsidRDefault="00B82728" w:rsidP="00BF1525">
      <w:pPr>
        <w:jc w:val="both"/>
        <w:rPr>
          <w:rFonts w:ascii="Arial" w:hAnsi="Arial" w:cs="Arial"/>
          <w:sz w:val="22"/>
          <w:szCs w:val="22"/>
        </w:rPr>
      </w:pPr>
      <w:r w:rsidRPr="0020286C">
        <w:rPr>
          <w:rFonts w:ascii="Arial" w:hAnsi="Arial" w:cs="Arial"/>
          <w:iCs/>
          <w:sz w:val="22"/>
          <w:szCs w:val="22"/>
        </w:rPr>
        <w:t>Preparation of the portfolio will allow learners to gain</w:t>
      </w:r>
      <w:r w:rsidR="006D7815" w:rsidRPr="0020286C">
        <w:rPr>
          <w:rFonts w:ascii="Arial" w:hAnsi="Arial" w:cs="Arial"/>
          <w:iCs/>
          <w:sz w:val="22"/>
          <w:szCs w:val="22"/>
        </w:rPr>
        <w:t xml:space="preserve"> </w:t>
      </w:r>
      <w:r w:rsidRPr="0020286C">
        <w:rPr>
          <w:rFonts w:ascii="Arial" w:hAnsi="Arial" w:cs="Arial"/>
          <w:iCs/>
          <w:sz w:val="22"/>
          <w:szCs w:val="22"/>
        </w:rPr>
        <w:t>valuable workplace experiential learning,</w:t>
      </w:r>
      <w:r w:rsidRPr="0020286C">
        <w:rPr>
          <w:rFonts w:ascii="Arial" w:hAnsi="Arial" w:cs="Arial"/>
          <w:sz w:val="22"/>
          <w:szCs w:val="22"/>
        </w:rPr>
        <w:t xml:space="preserve"> supported by</w:t>
      </w:r>
      <w:r w:rsidRPr="0020286C">
        <w:rPr>
          <w:rFonts w:ascii="Arial" w:hAnsi="Arial" w:cs="Arial"/>
          <w:iCs/>
          <w:sz w:val="22"/>
          <w:szCs w:val="22"/>
        </w:rPr>
        <w:t xml:space="preserve"> </w:t>
      </w:r>
      <w:r w:rsidR="00BF1525" w:rsidRPr="0020286C">
        <w:rPr>
          <w:rFonts w:ascii="Arial" w:hAnsi="Arial" w:cs="Arial"/>
          <w:iCs/>
          <w:sz w:val="22"/>
          <w:szCs w:val="22"/>
        </w:rPr>
        <w:t>regular</w:t>
      </w:r>
      <w:r w:rsidRPr="0020286C">
        <w:rPr>
          <w:rFonts w:ascii="Arial" w:hAnsi="Arial" w:cs="Arial"/>
          <w:iCs/>
          <w:sz w:val="22"/>
          <w:szCs w:val="22"/>
        </w:rPr>
        <w:t xml:space="preserve"> discussion, monitoring and oversight by the </w:t>
      </w:r>
      <w:r w:rsidR="0085490C" w:rsidRPr="0020286C">
        <w:rPr>
          <w:rFonts w:ascii="Arial" w:hAnsi="Arial" w:cs="Arial"/>
          <w:iCs/>
          <w:sz w:val="22"/>
          <w:szCs w:val="22"/>
        </w:rPr>
        <w:t>p</w:t>
      </w:r>
      <w:r w:rsidRPr="0020286C">
        <w:rPr>
          <w:rFonts w:ascii="Arial" w:hAnsi="Arial" w:cs="Arial"/>
          <w:iCs/>
          <w:sz w:val="22"/>
          <w:szCs w:val="22"/>
        </w:rPr>
        <w:t xml:space="preserve">ersonal </w:t>
      </w:r>
      <w:r w:rsidR="0085490C" w:rsidRPr="0020286C">
        <w:rPr>
          <w:rFonts w:ascii="Arial" w:hAnsi="Arial" w:cs="Arial"/>
          <w:iCs/>
          <w:sz w:val="22"/>
          <w:szCs w:val="22"/>
        </w:rPr>
        <w:t>t</w:t>
      </w:r>
      <w:r w:rsidRPr="0020286C">
        <w:rPr>
          <w:rFonts w:ascii="Arial" w:hAnsi="Arial" w:cs="Arial"/>
          <w:iCs/>
          <w:sz w:val="22"/>
          <w:szCs w:val="22"/>
        </w:rPr>
        <w:t>utor and workplace supervisor</w:t>
      </w:r>
      <w:r w:rsidRPr="0020286C">
        <w:rPr>
          <w:rFonts w:ascii="Arial" w:hAnsi="Arial" w:cs="Arial"/>
          <w:sz w:val="22"/>
          <w:szCs w:val="22"/>
        </w:rPr>
        <w:t>.</w:t>
      </w:r>
      <w:r w:rsidR="00BF1525" w:rsidRPr="0020286C">
        <w:rPr>
          <w:rFonts w:ascii="Arial" w:hAnsi="Arial" w:cs="Arial"/>
          <w:sz w:val="22"/>
          <w:szCs w:val="22"/>
        </w:rPr>
        <w:t xml:space="preserve"> R</w:t>
      </w:r>
      <w:r w:rsidRPr="0020286C">
        <w:rPr>
          <w:rFonts w:ascii="Arial" w:hAnsi="Arial" w:cs="Arial"/>
          <w:sz w:val="22"/>
          <w:szCs w:val="22"/>
        </w:rPr>
        <w:t xml:space="preserve">egular </w:t>
      </w:r>
      <w:r w:rsidR="00BF1525" w:rsidRPr="0020286C">
        <w:rPr>
          <w:rFonts w:ascii="Arial" w:hAnsi="Arial" w:cs="Arial"/>
          <w:sz w:val="22"/>
          <w:szCs w:val="22"/>
        </w:rPr>
        <w:t>r</w:t>
      </w:r>
      <w:r w:rsidRPr="0020286C">
        <w:rPr>
          <w:rFonts w:ascii="Arial" w:hAnsi="Arial" w:cs="Arial"/>
          <w:sz w:val="22"/>
          <w:szCs w:val="22"/>
        </w:rPr>
        <w:t xml:space="preserve">eview </w:t>
      </w:r>
      <w:r w:rsidR="00BF1525" w:rsidRPr="0020286C">
        <w:rPr>
          <w:rFonts w:ascii="Arial" w:hAnsi="Arial" w:cs="Arial"/>
          <w:sz w:val="22"/>
          <w:szCs w:val="22"/>
        </w:rPr>
        <w:t xml:space="preserve">by </w:t>
      </w:r>
      <w:r w:rsidRPr="0020286C">
        <w:rPr>
          <w:rFonts w:ascii="Arial" w:hAnsi="Arial" w:cs="Arial"/>
          <w:sz w:val="22"/>
          <w:szCs w:val="22"/>
        </w:rPr>
        <w:t xml:space="preserve">the </w:t>
      </w:r>
      <w:r w:rsidR="006D7815" w:rsidRPr="0020286C">
        <w:rPr>
          <w:rFonts w:ascii="Arial" w:hAnsi="Arial" w:cs="Arial"/>
          <w:sz w:val="22"/>
          <w:szCs w:val="22"/>
        </w:rPr>
        <w:t>p</w:t>
      </w:r>
      <w:r w:rsidRPr="0020286C">
        <w:rPr>
          <w:rFonts w:ascii="Arial" w:hAnsi="Arial" w:cs="Arial"/>
          <w:sz w:val="22"/>
          <w:szCs w:val="22"/>
        </w:rPr>
        <w:t xml:space="preserve">ersonal </w:t>
      </w:r>
      <w:r w:rsidR="006D7815" w:rsidRPr="0020286C">
        <w:rPr>
          <w:rFonts w:ascii="Arial" w:hAnsi="Arial" w:cs="Arial"/>
          <w:sz w:val="22"/>
          <w:szCs w:val="22"/>
        </w:rPr>
        <w:t>t</w:t>
      </w:r>
      <w:r w:rsidRPr="0020286C">
        <w:rPr>
          <w:rFonts w:ascii="Arial" w:hAnsi="Arial" w:cs="Arial"/>
          <w:sz w:val="22"/>
          <w:szCs w:val="22"/>
        </w:rPr>
        <w:t xml:space="preserve">utor will </w:t>
      </w:r>
      <w:r w:rsidR="00BF1525" w:rsidRPr="0020286C">
        <w:rPr>
          <w:rFonts w:ascii="Arial" w:hAnsi="Arial" w:cs="Arial"/>
          <w:sz w:val="22"/>
          <w:szCs w:val="22"/>
        </w:rPr>
        <w:t>en</w:t>
      </w:r>
      <w:r w:rsidRPr="0020286C">
        <w:rPr>
          <w:rFonts w:ascii="Arial" w:hAnsi="Arial" w:cs="Arial"/>
          <w:sz w:val="22"/>
          <w:szCs w:val="22"/>
        </w:rPr>
        <w:t>sure that the evidence</w:t>
      </w:r>
      <w:r w:rsidR="006D7815" w:rsidRPr="0020286C">
        <w:rPr>
          <w:rFonts w:ascii="Arial" w:hAnsi="Arial" w:cs="Arial"/>
          <w:sz w:val="22"/>
          <w:szCs w:val="22"/>
        </w:rPr>
        <w:t xml:space="preserve"> within</w:t>
      </w:r>
      <w:r w:rsidR="00B87F81" w:rsidRPr="0020286C">
        <w:rPr>
          <w:rFonts w:ascii="Arial" w:hAnsi="Arial" w:cs="Arial"/>
          <w:sz w:val="22"/>
          <w:szCs w:val="22"/>
        </w:rPr>
        <w:t xml:space="preserve"> the </w:t>
      </w:r>
      <w:r w:rsidR="00B87F81" w:rsidRPr="0020286C">
        <w:rPr>
          <w:rFonts w:ascii="Arial" w:hAnsi="Arial" w:cs="Arial"/>
          <w:sz w:val="22"/>
          <w:szCs w:val="22"/>
        </w:rPr>
        <w:lastRenderedPageBreak/>
        <w:t xml:space="preserve">portfolio </w:t>
      </w:r>
      <w:r w:rsidR="00FB1957" w:rsidRPr="0020286C">
        <w:rPr>
          <w:rFonts w:ascii="Arial" w:hAnsi="Arial" w:cs="Arial"/>
          <w:sz w:val="22"/>
          <w:szCs w:val="22"/>
        </w:rPr>
        <w:t xml:space="preserve">evidence </w:t>
      </w:r>
      <w:r w:rsidR="00B87F81" w:rsidRPr="0020286C">
        <w:rPr>
          <w:rFonts w:ascii="Arial" w:hAnsi="Arial" w:cs="Arial"/>
          <w:sz w:val="22"/>
          <w:szCs w:val="22"/>
        </w:rPr>
        <w:t>covers the relevant standards and</w:t>
      </w:r>
      <w:r w:rsidRPr="0020286C">
        <w:rPr>
          <w:rFonts w:ascii="Arial" w:hAnsi="Arial" w:cs="Arial"/>
          <w:sz w:val="22"/>
          <w:szCs w:val="22"/>
        </w:rPr>
        <w:t xml:space="preserve"> complies with usual </w:t>
      </w:r>
      <w:r w:rsidR="00B87F81" w:rsidRPr="0020286C">
        <w:rPr>
          <w:rFonts w:ascii="Arial" w:hAnsi="Arial" w:cs="Arial"/>
          <w:sz w:val="22"/>
          <w:szCs w:val="22"/>
        </w:rPr>
        <w:t xml:space="preserve">professional portfolio conventions, </w:t>
      </w:r>
      <w:proofErr w:type="gramStart"/>
      <w:r w:rsidR="00FB1957" w:rsidRPr="0020286C">
        <w:rPr>
          <w:rFonts w:ascii="Arial" w:hAnsi="Arial" w:cs="Arial"/>
          <w:sz w:val="22"/>
          <w:szCs w:val="22"/>
        </w:rPr>
        <w:t>i.e.</w:t>
      </w:r>
      <w:proofErr w:type="gramEnd"/>
      <w:r w:rsidR="00FB1957" w:rsidRPr="0020286C">
        <w:rPr>
          <w:rFonts w:ascii="Arial" w:hAnsi="Arial" w:cs="Arial"/>
          <w:sz w:val="22"/>
          <w:szCs w:val="22"/>
        </w:rPr>
        <w:t xml:space="preserve"> the evidence</w:t>
      </w:r>
      <w:r w:rsidR="00B87F81" w:rsidRPr="0020286C">
        <w:rPr>
          <w:rFonts w:ascii="Arial" w:hAnsi="Arial" w:cs="Arial"/>
          <w:sz w:val="22"/>
          <w:szCs w:val="22"/>
        </w:rPr>
        <w:t xml:space="preserve">: </w:t>
      </w:r>
    </w:p>
    <w:p w14:paraId="26FB121D" w14:textId="6C67EFC3" w:rsidR="00B82728" w:rsidRPr="0020286C" w:rsidRDefault="00760F5F" w:rsidP="00B82728">
      <w:pPr>
        <w:pStyle w:val="NormalWeb"/>
        <w:numPr>
          <w:ilvl w:val="0"/>
          <w:numId w:val="19"/>
        </w:numPr>
        <w:shd w:val="clear" w:color="auto" w:fill="FFFFFF"/>
        <w:jc w:val="both"/>
        <w:textAlignment w:val="baseline"/>
        <w:rPr>
          <w:rFonts w:ascii="Arial" w:hAnsi="Arial" w:cs="Arial"/>
          <w:sz w:val="22"/>
          <w:szCs w:val="22"/>
        </w:rPr>
      </w:pPr>
      <w:r w:rsidRPr="0020286C">
        <w:rPr>
          <w:rFonts w:ascii="Arial" w:hAnsi="Arial" w:cs="Arial"/>
          <w:sz w:val="22"/>
          <w:szCs w:val="22"/>
        </w:rPr>
        <w:t>i</w:t>
      </w:r>
      <w:r w:rsidR="00BF1525" w:rsidRPr="0020286C">
        <w:rPr>
          <w:rFonts w:ascii="Arial" w:hAnsi="Arial" w:cs="Arial"/>
          <w:sz w:val="22"/>
          <w:szCs w:val="22"/>
        </w:rPr>
        <w:t xml:space="preserve">s </w:t>
      </w:r>
      <w:r w:rsidR="00B82728" w:rsidRPr="0020286C">
        <w:rPr>
          <w:rFonts w:ascii="Arial" w:hAnsi="Arial" w:cs="Arial"/>
          <w:sz w:val="22"/>
          <w:szCs w:val="22"/>
        </w:rPr>
        <w:t>Valid, Authentic, Current, Sufficient and Reliable (VACSR)</w:t>
      </w:r>
      <w:r w:rsidR="00BF1525" w:rsidRPr="0020286C">
        <w:rPr>
          <w:rFonts w:ascii="Arial" w:hAnsi="Arial" w:cs="Arial"/>
          <w:sz w:val="22"/>
          <w:szCs w:val="22"/>
        </w:rPr>
        <w:t>,</w:t>
      </w:r>
      <w:r w:rsidR="00B82728" w:rsidRPr="0020286C">
        <w:rPr>
          <w:rFonts w:ascii="Arial" w:hAnsi="Arial" w:cs="Arial"/>
          <w:sz w:val="22"/>
          <w:szCs w:val="22"/>
        </w:rPr>
        <w:t xml:space="preserve"> and is confirmed appropriately</w:t>
      </w:r>
      <w:r w:rsidR="006D7815" w:rsidRPr="0020286C">
        <w:rPr>
          <w:rFonts w:ascii="Arial" w:hAnsi="Arial" w:cs="Arial"/>
          <w:sz w:val="22"/>
          <w:szCs w:val="22"/>
        </w:rPr>
        <w:t>,</w:t>
      </w:r>
      <w:r w:rsidR="00B82728" w:rsidRPr="0020286C">
        <w:rPr>
          <w:rFonts w:ascii="Arial" w:hAnsi="Arial" w:cs="Arial"/>
          <w:sz w:val="22"/>
          <w:szCs w:val="22"/>
        </w:rPr>
        <w:t xml:space="preserve"> using </w:t>
      </w:r>
      <w:r w:rsidR="006D7815" w:rsidRPr="0020286C">
        <w:rPr>
          <w:rFonts w:ascii="Arial" w:hAnsi="Arial" w:cs="Arial"/>
          <w:sz w:val="22"/>
          <w:szCs w:val="22"/>
        </w:rPr>
        <w:t xml:space="preserve">verifiable </w:t>
      </w:r>
      <w:r w:rsidR="00B82728" w:rsidRPr="0020286C">
        <w:rPr>
          <w:rFonts w:ascii="Arial" w:hAnsi="Arial" w:cs="Arial"/>
          <w:sz w:val="22"/>
          <w:szCs w:val="22"/>
        </w:rPr>
        <w:t xml:space="preserve">signatures and </w:t>
      </w:r>
      <w:proofErr w:type="gramStart"/>
      <w:r w:rsidR="00B82728" w:rsidRPr="0020286C">
        <w:rPr>
          <w:rFonts w:ascii="Arial" w:hAnsi="Arial" w:cs="Arial"/>
          <w:sz w:val="22"/>
          <w:szCs w:val="22"/>
        </w:rPr>
        <w:t>dates</w:t>
      </w:r>
      <w:r w:rsidR="00B87F81" w:rsidRPr="0020286C">
        <w:rPr>
          <w:rFonts w:ascii="Arial" w:hAnsi="Arial" w:cs="Arial"/>
          <w:sz w:val="22"/>
          <w:szCs w:val="22"/>
        </w:rPr>
        <w:t>;</w:t>
      </w:r>
      <w:proofErr w:type="gramEnd"/>
    </w:p>
    <w:p w14:paraId="08F2A2FA" w14:textId="7740571D" w:rsidR="00B82728" w:rsidRPr="0020286C" w:rsidRDefault="00B82728" w:rsidP="00B82728">
      <w:pPr>
        <w:pStyle w:val="NormalWeb"/>
        <w:numPr>
          <w:ilvl w:val="0"/>
          <w:numId w:val="19"/>
        </w:numPr>
        <w:shd w:val="clear" w:color="auto" w:fill="FFFFFF"/>
        <w:jc w:val="both"/>
        <w:textAlignment w:val="baseline"/>
        <w:rPr>
          <w:rFonts w:ascii="Arial" w:hAnsi="Arial" w:cs="Arial"/>
          <w:sz w:val="22"/>
          <w:szCs w:val="22"/>
        </w:rPr>
      </w:pPr>
      <w:r w:rsidRPr="0020286C">
        <w:rPr>
          <w:rFonts w:ascii="Arial" w:hAnsi="Arial" w:cs="Arial"/>
          <w:sz w:val="22"/>
          <w:szCs w:val="22"/>
        </w:rPr>
        <w:t>has detailed annotation describ</w:t>
      </w:r>
      <w:r w:rsidR="006D7815" w:rsidRPr="0020286C">
        <w:rPr>
          <w:rFonts w:ascii="Arial" w:hAnsi="Arial" w:cs="Arial"/>
          <w:sz w:val="22"/>
          <w:szCs w:val="22"/>
        </w:rPr>
        <w:t>ing</w:t>
      </w:r>
      <w:r w:rsidRPr="0020286C">
        <w:rPr>
          <w:rFonts w:ascii="Arial" w:hAnsi="Arial" w:cs="Arial"/>
          <w:sz w:val="22"/>
          <w:szCs w:val="22"/>
        </w:rPr>
        <w:t xml:space="preserve"> how </w:t>
      </w:r>
      <w:r w:rsidR="00FB1957" w:rsidRPr="0020286C">
        <w:rPr>
          <w:rFonts w:ascii="Arial" w:hAnsi="Arial" w:cs="Arial"/>
          <w:sz w:val="22"/>
          <w:szCs w:val="22"/>
        </w:rPr>
        <w:t xml:space="preserve">it </w:t>
      </w:r>
      <w:r w:rsidRPr="0020286C">
        <w:rPr>
          <w:rFonts w:ascii="Arial" w:hAnsi="Arial" w:cs="Arial"/>
          <w:sz w:val="22"/>
          <w:szCs w:val="22"/>
        </w:rPr>
        <w:t xml:space="preserve">has been produced and </w:t>
      </w:r>
      <w:r w:rsidR="00C74C66" w:rsidRPr="0020286C">
        <w:rPr>
          <w:rFonts w:ascii="Arial" w:hAnsi="Arial" w:cs="Arial"/>
          <w:sz w:val="22"/>
          <w:szCs w:val="22"/>
        </w:rPr>
        <w:t xml:space="preserve">applied in </w:t>
      </w:r>
      <w:proofErr w:type="gramStart"/>
      <w:r w:rsidR="00C74C66" w:rsidRPr="0020286C">
        <w:rPr>
          <w:rFonts w:ascii="Arial" w:hAnsi="Arial" w:cs="Arial"/>
          <w:sz w:val="22"/>
          <w:szCs w:val="22"/>
        </w:rPr>
        <w:t>practice</w:t>
      </w:r>
      <w:r w:rsidR="00B87F81" w:rsidRPr="0020286C">
        <w:rPr>
          <w:rFonts w:ascii="Arial" w:hAnsi="Arial" w:cs="Arial"/>
          <w:sz w:val="22"/>
          <w:szCs w:val="22"/>
        </w:rPr>
        <w:t>;</w:t>
      </w:r>
      <w:proofErr w:type="gramEnd"/>
    </w:p>
    <w:p w14:paraId="5F630C63" w14:textId="3ABC7E66" w:rsidR="00B82728" w:rsidRPr="0020286C" w:rsidRDefault="00B82728" w:rsidP="00B82728">
      <w:pPr>
        <w:pStyle w:val="NormalWeb"/>
        <w:numPr>
          <w:ilvl w:val="0"/>
          <w:numId w:val="19"/>
        </w:numPr>
        <w:shd w:val="clear" w:color="auto" w:fill="FFFFFF"/>
        <w:jc w:val="both"/>
        <w:textAlignment w:val="baseline"/>
        <w:rPr>
          <w:rFonts w:ascii="Arial" w:hAnsi="Arial" w:cs="Arial"/>
          <w:sz w:val="22"/>
          <w:szCs w:val="22"/>
        </w:rPr>
      </w:pPr>
      <w:r w:rsidRPr="0020286C">
        <w:rPr>
          <w:rFonts w:ascii="Arial" w:hAnsi="Arial" w:cs="Arial"/>
          <w:sz w:val="22"/>
          <w:szCs w:val="22"/>
        </w:rPr>
        <w:t xml:space="preserve">is referenced to the specific criteria being </w:t>
      </w:r>
      <w:proofErr w:type="gramStart"/>
      <w:r w:rsidRPr="0020286C">
        <w:rPr>
          <w:rFonts w:ascii="Arial" w:hAnsi="Arial" w:cs="Arial"/>
          <w:sz w:val="22"/>
          <w:szCs w:val="22"/>
        </w:rPr>
        <w:t>claimed</w:t>
      </w:r>
      <w:r w:rsidR="00B87F81" w:rsidRPr="0020286C">
        <w:rPr>
          <w:rFonts w:ascii="Arial" w:hAnsi="Arial" w:cs="Arial"/>
          <w:sz w:val="22"/>
          <w:szCs w:val="22"/>
        </w:rPr>
        <w:t>;</w:t>
      </w:r>
      <w:proofErr w:type="gramEnd"/>
    </w:p>
    <w:p w14:paraId="75DF1B50" w14:textId="7C982662" w:rsidR="00B82728" w:rsidRPr="0020286C" w:rsidRDefault="00B82728" w:rsidP="00B82728">
      <w:pPr>
        <w:pStyle w:val="NormalWeb"/>
        <w:numPr>
          <w:ilvl w:val="0"/>
          <w:numId w:val="19"/>
        </w:numPr>
        <w:shd w:val="clear" w:color="auto" w:fill="FFFFFF"/>
        <w:jc w:val="both"/>
        <w:textAlignment w:val="baseline"/>
        <w:rPr>
          <w:rFonts w:ascii="Arial" w:hAnsi="Arial" w:cs="Arial"/>
          <w:sz w:val="22"/>
          <w:szCs w:val="22"/>
        </w:rPr>
      </w:pPr>
      <w:r w:rsidRPr="0020286C">
        <w:rPr>
          <w:rFonts w:ascii="Arial" w:hAnsi="Arial" w:cs="Arial"/>
          <w:sz w:val="22"/>
          <w:szCs w:val="22"/>
        </w:rPr>
        <w:t>is anonymised</w:t>
      </w:r>
      <w:r w:rsidR="00BF1525" w:rsidRPr="0020286C">
        <w:rPr>
          <w:rFonts w:ascii="Arial" w:hAnsi="Arial" w:cs="Arial"/>
          <w:sz w:val="22"/>
          <w:szCs w:val="22"/>
        </w:rPr>
        <w:t>.</w:t>
      </w:r>
    </w:p>
    <w:p w14:paraId="0B27B4BE" w14:textId="0006789D" w:rsidR="00B82728" w:rsidRPr="0020286C" w:rsidRDefault="00B82728" w:rsidP="00B82728">
      <w:pPr>
        <w:pStyle w:val="NormalWeb"/>
        <w:shd w:val="clear" w:color="auto" w:fill="FFFFFF"/>
        <w:jc w:val="both"/>
        <w:textAlignment w:val="baseline"/>
        <w:rPr>
          <w:rFonts w:ascii="Arial" w:hAnsi="Arial" w:cs="Arial"/>
          <w:sz w:val="22"/>
          <w:szCs w:val="22"/>
        </w:rPr>
      </w:pPr>
      <w:r w:rsidRPr="0020286C">
        <w:rPr>
          <w:rFonts w:ascii="Arial" w:hAnsi="Arial" w:cs="Arial"/>
          <w:sz w:val="22"/>
          <w:szCs w:val="22"/>
        </w:rPr>
        <w:t xml:space="preserve">The apprentice will present their portfolio for review prior to each </w:t>
      </w:r>
      <w:r w:rsidR="0085490C" w:rsidRPr="0020286C">
        <w:rPr>
          <w:rFonts w:ascii="Arial" w:hAnsi="Arial" w:cs="Arial"/>
          <w:sz w:val="22"/>
          <w:szCs w:val="22"/>
        </w:rPr>
        <w:t>t</w:t>
      </w:r>
      <w:r w:rsidRPr="0020286C">
        <w:rPr>
          <w:rFonts w:ascii="Arial" w:hAnsi="Arial" w:cs="Arial"/>
          <w:sz w:val="22"/>
          <w:szCs w:val="22"/>
        </w:rPr>
        <w:t>ri-partite meeting</w:t>
      </w:r>
      <w:r w:rsidR="00BF1525" w:rsidRPr="0020286C">
        <w:rPr>
          <w:rFonts w:ascii="Arial" w:hAnsi="Arial" w:cs="Arial"/>
          <w:sz w:val="22"/>
          <w:szCs w:val="22"/>
        </w:rPr>
        <w:t>,</w:t>
      </w:r>
      <w:r w:rsidRPr="0020286C">
        <w:rPr>
          <w:rFonts w:ascii="Arial" w:hAnsi="Arial" w:cs="Arial"/>
          <w:sz w:val="22"/>
          <w:szCs w:val="22"/>
        </w:rPr>
        <w:t xml:space="preserve"> to facilitate discussion of progress.</w:t>
      </w:r>
    </w:p>
    <w:p w14:paraId="0D4D8710" w14:textId="77777777" w:rsidR="00B82728" w:rsidRPr="0020286C" w:rsidRDefault="00B82728" w:rsidP="00B82728">
      <w:pPr>
        <w:jc w:val="both"/>
        <w:rPr>
          <w:rFonts w:ascii="Arial" w:hAnsi="Arial" w:cs="Arial"/>
          <w:iCs/>
          <w:sz w:val="22"/>
          <w:szCs w:val="22"/>
        </w:rPr>
      </w:pPr>
      <w:r w:rsidRPr="0020286C">
        <w:rPr>
          <w:rFonts w:ascii="Arial" w:hAnsi="Arial" w:cs="Arial"/>
          <w:iCs/>
          <w:sz w:val="22"/>
          <w:szCs w:val="22"/>
        </w:rPr>
        <w:t xml:space="preserve">Student feedback from past programmes using professional portfolios is that these provide an invaluable source of learning and help develop insight and professional maturity. The portfolio will also support career progression by providing a tool through which to showcase occupational competence to current and future employers. </w:t>
      </w:r>
    </w:p>
    <w:p w14:paraId="2B583FDA" w14:textId="77777777" w:rsidR="006D7815" w:rsidRPr="0020286C" w:rsidRDefault="006D7815" w:rsidP="004B454D">
      <w:pPr>
        <w:jc w:val="both"/>
        <w:rPr>
          <w:rFonts w:ascii="Arial" w:hAnsi="Arial" w:cs="Arial"/>
          <w:sz w:val="22"/>
          <w:szCs w:val="22"/>
          <w:highlight w:val="yellow"/>
        </w:rPr>
      </w:pPr>
    </w:p>
    <w:p w14:paraId="2AB450C1" w14:textId="77777777" w:rsidR="008715A5" w:rsidRPr="0020286C" w:rsidRDefault="008715A5" w:rsidP="00271183">
      <w:pPr>
        <w:jc w:val="both"/>
        <w:rPr>
          <w:rFonts w:ascii="Arial" w:hAnsi="Arial" w:cs="Arial"/>
          <w:sz w:val="22"/>
          <w:szCs w:val="22"/>
        </w:rPr>
      </w:pPr>
    </w:p>
    <w:p w14:paraId="36B6CE84" w14:textId="41988C34" w:rsidR="00DF440B" w:rsidRPr="0020286C" w:rsidRDefault="00DF440B" w:rsidP="00271183">
      <w:pPr>
        <w:jc w:val="both"/>
        <w:rPr>
          <w:rFonts w:ascii="Arial" w:hAnsi="Arial" w:cs="Arial"/>
          <w:b/>
          <w:bCs/>
          <w:sz w:val="22"/>
          <w:szCs w:val="22"/>
        </w:rPr>
      </w:pPr>
      <w:r w:rsidRPr="0020286C">
        <w:rPr>
          <w:rFonts w:ascii="Arial" w:hAnsi="Arial" w:cs="Arial"/>
          <w:b/>
          <w:bCs/>
          <w:sz w:val="22"/>
          <w:szCs w:val="22"/>
        </w:rPr>
        <w:t>Logbook</w:t>
      </w:r>
    </w:p>
    <w:p w14:paraId="14478694" w14:textId="17028D85" w:rsidR="00DF440B" w:rsidRPr="0020286C" w:rsidRDefault="00DF440B" w:rsidP="00271183">
      <w:pPr>
        <w:jc w:val="both"/>
        <w:rPr>
          <w:rFonts w:ascii="Arial" w:hAnsi="Arial" w:cs="Arial"/>
          <w:sz w:val="22"/>
          <w:szCs w:val="22"/>
        </w:rPr>
      </w:pPr>
    </w:p>
    <w:p w14:paraId="77864711" w14:textId="640BEB97" w:rsidR="00DF440B" w:rsidRPr="006E4E2C" w:rsidRDefault="00DF440B" w:rsidP="00854912">
      <w:pPr>
        <w:jc w:val="both"/>
        <w:rPr>
          <w:rFonts w:ascii="Arial" w:hAnsi="Arial" w:cs="Arial"/>
          <w:sz w:val="22"/>
          <w:szCs w:val="22"/>
        </w:rPr>
      </w:pPr>
      <w:r w:rsidRPr="0020286C">
        <w:rPr>
          <w:rFonts w:ascii="Arial" w:hAnsi="Arial" w:cs="Arial"/>
          <w:sz w:val="22"/>
          <w:szCs w:val="22"/>
        </w:rPr>
        <w:t xml:space="preserve">All apprentices will maintain a logbook of </w:t>
      </w:r>
      <w:r w:rsidR="00D86EA8" w:rsidRPr="0020286C">
        <w:rPr>
          <w:rFonts w:ascii="Arial" w:hAnsi="Arial" w:cs="Arial"/>
          <w:sz w:val="22"/>
          <w:szCs w:val="22"/>
        </w:rPr>
        <w:t>off-the-job (</w:t>
      </w:r>
      <w:r w:rsidRPr="0020286C">
        <w:rPr>
          <w:rFonts w:ascii="Arial" w:hAnsi="Arial" w:cs="Arial"/>
          <w:sz w:val="22"/>
          <w:szCs w:val="22"/>
        </w:rPr>
        <w:t>OTJ</w:t>
      </w:r>
      <w:r w:rsidR="00D86EA8" w:rsidRPr="0020286C">
        <w:rPr>
          <w:rFonts w:ascii="Arial" w:hAnsi="Arial" w:cs="Arial"/>
          <w:sz w:val="22"/>
          <w:szCs w:val="22"/>
        </w:rPr>
        <w:t>)</w:t>
      </w:r>
      <w:r w:rsidRPr="0020286C">
        <w:rPr>
          <w:rFonts w:ascii="Arial" w:hAnsi="Arial" w:cs="Arial"/>
          <w:sz w:val="22"/>
          <w:szCs w:val="22"/>
        </w:rPr>
        <w:t xml:space="preserve"> activities, which will formally record all workplace learning activities and associated hours. The logbook contributes to compliance monitoring, to ensure a minimum of 20% OTJ learning is achieved by the end of the programme. Activities and </w:t>
      </w:r>
      <w:r w:rsidRPr="0020286C">
        <w:rPr>
          <w:rFonts w:ascii="Arial" w:eastAsia="Calibri" w:hAnsi="Arial" w:cs="Arial"/>
          <w:sz w:val="22"/>
          <w:szCs w:val="22"/>
        </w:rPr>
        <w:t xml:space="preserve">the time taken to complete each activity </w:t>
      </w:r>
      <w:r w:rsidRPr="0020286C">
        <w:rPr>
          <w:rFonts w:ascii="Arial" w:hAnsi="Arial" w:cs="Arial"/>
          <w:sz w:val="22"/>
          <w:szCs w:val="22"/>
        </w:rPr>
        <w:t xml:space="preserve">will be confirmed and signed by the apprentice and workplace supervisor </w:t>
      </w:r>
      <w:r w:rsidRPr="0020286C">
        <w:rPr>
          <w:rFonts w:ascii="Arial" w:eastAsia="Calibri" w:hAnsi="Arial" w:cs="Arial"/>
          <w:sz w:val="22"/>
          <w:szCs w:val="22"/>
        </w:rPr>
        <w:t>on the record sheets supplied for this purpose</w:t>
      </w:r>
      <w:r w:rsidRPr="0020286C">
        <w:rPr>
          <w:rFonts w:ascii="Arial" w:hAnsi="Arial" w:cs="Arial"/>
          <w:sz w:val="22"/>
          <w:szCs w:val="22"/>
        </w:rPr>
        <w:t xml:space="preserve">. The logbook will be reviewed at the tripartite meetings to ensure </w:t>
      </w:r>
      <w:r w:rsidRPr="006E4E2C">
        <w:rPr>
          <w:rFonts w:ascii="Arial" w:hAnsi="Arial" w:cs="Arial"/>
          <w:sz w:val="22"/>
          <w:szCs w:val="22"/>
        </w:rPr>
        <w:t xml:space="preserve">the apprentice is on target to complete the programme on time. </w:t>
      </w:r>
      <w:r w:rsidR="00692809" w:rsidRPr="006E4E2C">
        <w:rPr>
          <w:rFonts w:ascii="Arial" w:hAnsi="Arial" w:cs="Arial"/>
          <w:sz w:val="22"/>
          <w:szCs w:val="22"/>
        </w:rPr>
        <w:t>I</w:t>
      </w:r>
      <w:r w:rsidR="001F0BCB" w:rsidRPr="006E4E2C">
        <w:rPr>
          <w:rFonts w:ascii="Arial" w:hAnsi="Arial" w:cs="Arial"/>
          <w:sz w:val="22"/>
          <w:szCs w:val="22"/>
        </w:rPr>
        <w:t>n due course, i</w:t>
      </w:r>
      <w:r w:rsidR="00692809" w:rsidRPr="006E4E2C">
        <w:rPr>
          <w:rFonts w:ascii="Arial" w:hAnsi="Arial" w:cs="Arial"/>
          <w:sz w:val="22"/>
          <w:szCs w:val="22"/>
        </w:rPr>
        <w:t xml:space="preserve">t is anticipated that apprentices will be able to use </w:t>
      </w:r>
      <w:proofErr w:type="spellStart"/>
      <w:r w:rsidR="00EC4908" w:rsidRPr="006E4E2C">
        <w:rPr>
          <w:rFonts w:ascii="Arial" w:hAnsi="Arial" w:cs="Arial"/>
          <w:sz w:val="22"/>
          <w:szCs w:val="22"/>
        </w:rPr>
        <w:t>Aptem</w:t>
      </w:r>
      <w:proofErr w:type="spellEnd"/>
      <w:r w:rsidR="00692809" w:rsidRPr="006E4E2C">
        <w:rPr>
          <w:rFonts w:ascii="Arial" w:hAnsi="Arial" w:cs="Arial"/>
          <w:sz w:val="22"/>
          <w:szCs w:val="22"/>
        </w:rPr>
        <w:t>, the new end-to-end apprenticeship IT system</w:t>
      </w:r>
      <w:r w:rsidR="001F0BCB" w:rsidRPr="006E4E2C">
        <w:rPr>
          <w:rFonts w:ascii="Arial" w:hAnsi="Arial" w:cs="Arial"/>
          <w:sz w:val="22"/>
          <w:szCs w:val="22"/>
        </w:rPr>
        <w:t>,</w:t>
      </w:r>
      <w:r w:rsidR="00692809" w:rsidRPr="006E4E2C">
        <w:rPr>
          <w:rFonts w:ascii="Arial" w:hAnsi="Arial" w:cs="Arial"/>
          <w:sz w:val="22"/>
          <w:szCs w:val="22"/>
        </w:rPr>
        <w:t xml:space="preserve"> to </w:t>
      </w:r>
      <w:r w:rsidR="001F0BCB" w:rsidRPr="006E4E2C">
        <w:rPr>
          <w:rFonts w:ascii="Arial" w:hAnsi="Arial" w:cs="Arial"/>
          <w:sz w:val="22"/>
          <w:szCs w:val="22"/>
        </w:rPr>
        <w:t xml:space="preserve">centrally </w:t>
      </w:r>
      <w:r w:rsidR="00692809" w:rsidRPr="006E4E2C">
        <w:rPr>
          <w:rFonts w:ascii="Arial" w:hAnsi="Arial" w:cs="Arial"/>
          <w:sz w:val="22"/>
          <w:szCs w:val="22"/>
        </w:rPr>
        <w:t>record their OTJ hours</w:t>
      </w:r>
      <w:r w:rsidR="001F0BCB" w:rsidRPr="006E4E2C">
        <w:rPr>
          <w:rFonts w:ascii="Arial" w:hAnsi="Arial" w:cs="Arial"/>
          <w:sz w:val="22"/>
          <w:szCs w:val="22"/>
        </w:rPr>
        <w:t>.</w:t>
      </w:r>
      <w:r w:rsidR="00692809" w:rsidRPr="006E4E2C">
        <w:rPr>
          <w:rFonts w:ascii="Arial" w:hAnsi="Arial" w:cs="Arial"/>
          <w:sz w:val="22"/>
          <w:szCs w:val="22"/>
        </w:rPr>
        <w:t xml:space="preserve"> </w:t>
      </w:r>
    </w:p>
    <w:p w14:paraId="57FBF22B" w14:textId="77777777" w:rsidR="00DF440B" w:rsidRPr="006E4E2C" w:rsidRDefault="00DF440B" w:rsidP="00271183">
      <w:pPr>
        <w:jc w:val="both"/>
        <w:rPr>
          <w:rFonts w:ascii="Arial" w:hAnsi="Arial" w:cs="Arial"/>
          <w:sz w:val="22"/>
          <w:szCs w:val="22"/>
        </w:rPr>
      </w:pPr>
    </w:p>
    <w:p w14:paraId="7F87E5F2" w14:textId="77777777" w:rsidR="0001697E" w:rsidRPr="006E4E2C" w:rsidRDefault="0001697E" w:rsidP="00A92C9B">
      <w:pPr>
        <w:rPr>
          <w:rFonts w:ascii="Arial" w:hAnsi="Arial" w:cs="Arial"/>
          <w:sz w:val="22"/>
          <w:szCs w:val="22"/>
        </w:rPr>
      </w:pPr>
    </w:p>
    <w:p w14:paraId="1FD7F9D6" w14:textId="6A0BB2EE" w:rsidR="00A92C9B" w:rsidRPr="006E4E2C" w:rsidRDefault="00A92C9B" w:rsidP="00A92C9B">
      <w:pPr>
        <w:numPr>
          <w:ilvl w:val="0"/>
          <w:numId w:val="1"/>
        </w:numPr>
        <w:rPr>
          <w:rFonts w:ascii="Arial" w:hAnsi="Arial" w:cs="Arial"/>
          <w:b/>
          <w:sz w:val="22"/>
          <w:szCs w:val="22"/>
        </w:rPr>
      </w:pPr>
      <w:r w:rsidRPr="006E4E2C">
        <w:rPr>
          <w:rFonts w:ascii="Arial" w:hAnsi="Arial" w:cs="Arial"/>
          <w:b/>
          <w:sz w:val="22"/>
          <w:szCs w:val="22"/>
        </w:rPr>
        <w:t xml:space="preserve">Support for </w:t>
      </w:r>
      <w:r w:rsidR="00CE79F2" w:rsidRPr="006E4E2C">
        <w:rPr>
          <w:rFonts w:ascii="Arial" w:hAnsi="Arial" w:cs="Arial"/>
          <w:b/>
          <w:sz w:val="22"/>
          <w:szCs w:val="22"/>
        </w:rPr>
        <w:t>Apprentice</w:t>
      </w:r>
      <w:r w:rsidRPr="006E4E2C">
        <w:rPr>
          <w:rFonts w:ascii="Arial" w:hAnsi="Arial" w:cs="Arial"/>
          <w:b/>
          <w:sz w:val="22"/>
          <w:szCs w:val="22"/>
        </w:rPr>
        <w:t>s and their Learning</w:t>
      </w:r>
    </w:p>
    <w:p w14:paraId="3B9858B7" w14:textId="77777777" w:rsidR="00A92C9B" w:rsidRPr="006E4E2C" w:rsidRDefault="00A92C9B" w:rsidP="00A92C9B">
      <w:pPr>
        <w:rPr>
          <w:rFonts w:ascii="Arial" w:hAnsi="Arial" w:cs="Arial"/>
          <w:b/>
          <w:sz w:val="22"/>
          <w:szCs w:val="22"/>
        </w:rPr>
      </w:pPr>
    </w:p>
    <w:p w14:paraId="50E31AF1" w14:textId="66C960AC" w:rsidR="003A5D07" w:rsidRPr="006E4E2C" w:rsidRDefault="003A5D07" w:rsidP="00C36416">
      <w:pPr>
        <w:jc w:val="both"/>
        <w:rPr>
          <w:rFonts w:ascii="Arial" w:hAnsi="Arial" w:cs="Arial"/>
          <w:sz w:val="22"/>
          <w:szCs w:val="22"/>
        </w:rPr>
      </w:pPr>
      <w:r w:rsidRPr="006E4E2C">
        <w:rPr>
          <w:rFonts w:ascii="Arial" w:hAnsi="Arial" w:cs="Arial"/>
          <w:sz w:val="22"/>
          <w:szCs w:val="22"/>
        </w:rPr>
        <w:t xml:space="preserve">The </w:t>
      </w:r>
      <w:r w:rsidR="00A11281" w:rsidRPr="006E4E2C">
        <w:rPr>
          <w:rFonts w:ascii="Arial" w:hAnsi="Arial" w:cs="Arial"/>
          <w:sz w:val="22"/>
          <w:szCs w:val="22"/>
        </w:rPr>
        <w:t>course team</w:t>
      </w:r>
      <w:r w:rsidRPr="006E4E2C">
        <w:rPr>
          <w:rFonts w:ascii="Arial" w:hAnsi="Arial" w:cs="Arial"/>
          <w:sz w:val="22"/>
          <w:szCs w:val="22"/>
        </w:rPr>
        <w:t xml:space="preserve"> recognises that the PG</w:t>
      </w:r>
      <w:r w:rsidR="00A11281" w:rsidRPr="006E4E2C">
        <w:rPr>
          <w:rFonts w:ascii="Arial" w:hAnsi="Arial" w:cs="Arial"/>
          <w:sz w:val="22"/>
          <w:szCs w:val="22"/>
        </w:rPr>
        <w:t xml:space="preserve"> </w:t>
      </w:r>
      <w:r w:rsidRPr="006E4E2C">
        <w:rPr>
          <w:rFonts w:ascii="Arial" w:hAnsi="Arial" w:cs="Arial"/>
          <w:sz w:val="22"/>
          <w:szCs w:val="22"/>
        </w:rPr>
        <w:t xml:space="preserve">Dip Leadership in Health and Social </w:t>
      </w:r>
      <w:r w:rsidR="00A11281" w:rsidRPr="006E4E2C">
        <w:rPr>
          <w:rFonts w:ascii="Arial" w:hAnsi="Arial" w:cs="Arial"/>
          <w:sz w:val="22"/>
          <w:szCs w:val="22"/>
        </w:rPr>
        <w:t>C</w:t>
      </w:r>
      <w:r w:rsidRPr="006E4E2C">
        <w:rPr>
          <w:rFonts w:ascii="Arial" w:hAnsi="Arial" w:cs="Arial"/>
          <w:sz w:val="22"/>
          <w:szCs w:val="22"/>
        </w:rPr>
        <w:t>are apprenticeship is a demanding course both</w:t>
      </w:r>
      <w:r w:rsidRPr="006E4E2C">
        <w:rPr>
          <w:rFonts w:ascii="Arial" w:hAnsi="Arial" w:cs="Arial"/>
          <w:spacing w:val="1"/>
          <w:sz w:val="22"/>
          <w:szCs w:val="22"/>
        </w:rPr>
        <w:t xml:space="preserve"> </w:t>
      </w:r>
      <w:r w:rsidRPr="006E4E2C">
        <w:rPr>
          <w:rFonts w:ascii="Arial" w:hAnsi="Arial" w:cs="Arial"/>
          <w:sz w:val="22"/>
          <w:szCs w:val="22"/>
        </w:rPr>
        <w:t>personally and academically</w:t>
      </w:r>
      <w:r w:rsidR="00C36416" w:rsidRPr="006E4E2C">
        <w:rPr>
          <w:rFonts w:ascii="Arial" w:hAnsi="Arial" w:cs="Arial"/>
          <w:sz w:val="22"/>
          <w:szCs w:val="22"/>
        </w:rPr>
        <w:t>.</w:t>
      </w:r>
      <w:r w:rsidRPr="006E4E2C">
        <w:rPr>
          <w:rFonts w:ascii="Arial" w:hAnsi="Arial" w:cs="Arial"/>
          <w:sz w:val="22"/>
          <w:szCs w:val="22"/>
        </w:rPr>
        <w:t xml:space="preserve"> </w:t>
      </w:r>
      <w:r w:rsidR="00C36416" w:rsidRPr="006E4E2C">
        <w:rPr>
          <w:rFonts w:ascii="Arial" w:hAnsi="Arial" w:cs="Arial"/>
          <w:sz w:val="22"/>
          <w:szCs w:val="22"/>
        </w:rPr>
        <w:t xml:space="preserve">Our </w:t>
      </w:r>
      <w:r w:rsidR="00A11281" w:rsidRPr="006E4E2C">
        <w:rPr>
          <w:rFonts w:ascii="Arial" w:hAnsi="Arial" w:cs="Arial"/>
          <w:sz w:val="22"/>
          <w:szCs w:val="22"/>
        </w:rPr>
        <w:t>apprentice</w:t>
      </w:r>
      <w:r w:rsidR="00C36416" w:rsidRPr="006E4E2C">
        <w:rPr>
          <w:rFonts w:ascii="Arial" w:hAnsi="Arial" w:cs="Arial"/>
          <w:sz w:val="22"/>
          <w:szCs w:val="22"/>
        </w:rPr>
        <w:t xml:space="preserve"> population is diverse; many are mid-</w:t>
      </w:r>
      <w:proofErr w:type="gramStart"/>
      <w:r w:rsidR="00C36416" w:rsidRPr="006E4E2C">
        <w:rPr>
          <w:rFonts w:ascii="Arial" w:hAnsi="Arial" w:cs="Arial"/>
          <w:sz w:val="22"/>
          <w:szCs w:val="22"/>
        </w:rPr>
        <w:t>career</w:t>
      </w:r>
      <w:r w:rsidR="00343D43" w:rsidRPr="006E4E2C">
        <w:rPr>
          <w:rFonts w:ascii="Arial" w:hAnsi="Arial" w:cs="Arial"/>
          <w:sz w:val="22"/>
          <w:szCs w:val="22"/>
        </w:rPr>
        <w:t>,</w:t>
      </w:r>
      <w:r w:rsidR="00760F5F" w:rsidRPr="006E4E2C">
        <w:rPr>
          <w:rFonts w:ascii="Arial" w:hAnsi="Arial" w:cs="Arial"/>
          <w:sz w:val="22"/>
          <w:szCs w:val="22"/>
        </w:rPr>
        <w:t xml:space="preserve"> </w:t>
      </w:r>
      <w:r w:rsidR="00C36416" w:rsidRPr="006E4E2C">
        <w:rPr>
          <w:rFonts w:ascii="Arial" w:hAnsi="Arial" w:cs="Arial"/>
          <w:sz w:val="22"/>
          <w:szCs w:val="22"/>
        </w:rPr>
        <w:t>and</w:t>
      </w:r>
      <w:proofErr w:type="gramEnd"/>
      <w:r w:rsidR="00C36416" w:rsidRPr="006E4E2C">
        <w:rPr>
          <w:rFonts w:ascii="Arial" w:hAnsi="Arial" w:cs="Arial"/>
          <w:sz w:val="22"/>
          <w:szCs w:val="22"/>
        </w:rPr>
        <w:t xml:space="preserve"> returning to study after a break is commonplace. In</w:t>
      </w:r>
      <w:r w:rsidRPr="006E4E2C">
        <w:rPr>
          <w:rFonts w:ascii="Arial" w:hAnsi="Arial" w:cs="Arial"/>
          <w:sz w:val="22"/>
          <w:szCs w:val="22"/>
        </w:rPr>
        <w:t xml:space="preserve"> recognition of th</w:t>
      </w:r>
      <w:r w:rsidR="00C36416" w:rsidRPr="006E4E2C">
        <w:rPr>
          <w:rFonts w:ascii="Arial" w:hAnsi="Arial" w:cs="Arial"/>
          <w:sz w:val="22"/>
          <w:szCs w:val="22"/>
        </w:rPr>
        <w:t>is</w:t>
      </w:r>
      <w:r w:rsidRPr="006E4E2C">
        <w:rPr>
          <w:rFonts w:ascii="Arial" w:hAnsi="Arial" w:cs="Arial"/>
          <w:sz w:val="22"/>
          <w:szCs w:val="22"/>
        </w:rPr>
        <w:t xml:space="preserve"> a strong emphasis is placed on</w:t>
      </w:r>
      <w:r w:rsidRPr="006E4E2C">
        <w:rPr>
          <w:rFonts w:ascii="Arial" w:hAnsi="Arial" w:cs="Arial"/>
          <w:spacing w:val="1"/>
          <w:sz w:val="22"/>
          <w:szCs w:val="22"/>
        </w:rPr>
        <w:t xml:space="preserve"> </w:t>
      </w:r>
      <w:r w:rsidRPr="006E4E2C">
        <w:rPr>
          <w:rFonts w:ascii="Arial" w:hAnsi="Arial" w:cs="Arial"/>
          <w:sz w:val="22"/>
          <w:szCs w:val="22"/>
        </w:rPr>
        <w:t xml:space="preserve">apprentice support. </w:t>
      </w:r>
      <w:r w:rsidR="00C36416" w:rsidRPr="006E4E2C">
        <w:rPr>
          <w:rFonts w:ascii="Arial" w:hAnsi="Arial" w:cs="Arial"/>
          <w:sz w:val="22"/>
          <w:szCs w:val="22"/>
        </w:rPr>
        <w:t xml:space="preserve">In addition to the curriculum design features outlined in section D, apprentices </w:t>
      </w:r>
      <w:r w:rsidRPr="006E4E2C">
        <w:rPr>
          <w:rFonts w:ascii="Arial" w:hAnsi="Arial" w:cs="Arial"/>
          <w:sz w:val="22"/>
          <w:szCs w:val="22"/>
        </w:rPr>
        <w:t>have a range of support resources upon which to draw, which includes the</w:t>
      </w:r>
      <w:r w:rsidRPr="006E4E2C">
        <w:rPr>
          <w:rFonts w:ascii="Arial" w:hAnsi="Arial" w:cs="Arial"/>
          <w:spacing w:val="1"/>
          <w:sz w:val="22"/>
          <w:szCs w:val="22"/>
        </w:rPr>
        <w:t xml:space="preserve"> </w:t>
      </w:r>
      <w:r w:rsidRPr="006E4E2C">
        <w:rPr>
          <w:rFonts w:ascii="Arial" w:hAnsi="Arial" w:cs="Arial"/>
          <w:sz w:val="22"/>
          <w:szCs w:val="22"/>
        </w:rPr>
        <w:t>following:</w:t>
      </w:r>
    </w:p>
    <w:p w14:paraId="338D6412" w14:textId="77777777" w:rsidR="003A5D07" w:rsidRPr="006E4E2C" w:rsidRDefault="003A5D07" w:rsidP="003A5D07">
      <w:pPr>
        <w:pStyle w:val="BodyText"/>
        <w:spacing w:before="11"/>
      </w:pPr>
    </w:p>
    <w:p w14:paraId="5244DC2E" w14:textId="158129D2" w:rsidR="003A5D07" w:rsidRPr="006E4E2C" w:rsidRDefault="003A5D07" w:rsidP="00884188">
      <w:pPr>
        <w:pStyle w:val="BodyText"/>
        <w:numPr>
          <w:ilvl w:val="0"/>
          <w:numId w:val="18"/>
        </w:numPr>
        <w:spacing w:before="1"/>
        <w:ind w:right="216"/>
        <w:jc w:val="both"/>
      </w:pPr>
      <w:r w:rsidRPr="006E4E2C">
        <w:t xml:space="preserve">Course </w:t>
      </w:r>
      <w:r w:rsidR="00416318" w:rsidRPr="006E4E2C">
        <w:t>l</w:t>
      </w:r>
      <w:r w:rsidRPr="006E4E2C">
        <w:t xml:space="preserve">eader: The </w:t>
      </w:r>
      <w:r w:rsidR="00416318" w:rsidRPr="006E4E2C">
        <w:t>c</w:t>
      </w:r>
      <w:r w:rsidRPr="006E4E2C">
        <w:t>ourse</w:t>
      </w:r>
      <w:r w:rsidR="00416318" w:rsidRPr="006E4E2C">
        <w:t xml:space="preserve"> l</w:t>
      </w:r>
      <w:r w:rsidRPr="006E4E2C">
        <w:t>eader helps apprentices to understand the structure and</w:t>
      </w:r>
      <w:r w:rsidRPr="006E4E2C">
        <w:rPr>
          <w:spacing w:val="1"/>
        </w:rPr>
        <w:t xml:space="preserve"> </w:t>
      </w:r>
      <w:r w:rsidRPr="006E4E2C">
        <w:t xml:space="preserve">requirements of the course, in association with the course team. The </w:t>
      </w:r>
      <w:r w:rsidR="00416318" w:rsidRPr="006E4E2C">
        <w:t>c</w:t>
      </w:r>
      <w:r w:rsidRPr="006E4E2C">
        <w:t xml:space="preserve">ourse </w:t>
      </w:r>
      <w:r w:rsidR="00416318" w:rsidRPr="006E4E2C">
        <w:t>l</w:t>
      </w:r>
      <w:r w:rsidRPr="006E4E2C">
        <w:t>eader is</w:t>
      </w:r>
      <w:r w:rsidRPr="006E4E2C">
        <w:rPr>
          <w:spacing w:val="1"/>
        </w:rPr>
        <w:t xml:space="preserve"> </w:t>
      </w:r>
      <w:r w:rsidRPr="006E4E2C">
        <w:t>responsible</w:t>
      </w:r>
      <w:r w:rsidRPr="006E4E2C">
        <w:rPr>
          <w:spacing w:val="1"/>
        </w:rPr>
        <w:t xml:space="preserve"> </w:t>
      </w:r>
      <w:r w:rsidRPr="006E4E2C">
        <w:t>for</w:t>
      </w:r>
      <w:r w:rsidRPr="006E4E2C">
        <w:rPr>
          <w:spacing w:val="1"/>
        </w:rPr>
        <w:t xml:space="preserve"> </w:t>
      </w:r>
      <w:r w:rsidRPr="006E4E2C">
        <w:t>the</w:t>
      </w:r>
      <w:r w:rsidRPr="006E4E2C">
        <w:rPr>
          <w:spacing w:val="1"/>
        </w:rPr>
        <w:t xml:space="preserve"> </w:t>
      </w:r>
      <w:r w:rsidRPr="006E4E2C">
        <w:t>organisation</w:t>
      </w:r>
      <w:r w:rsidRPr="006E4E2C">
        <w:rPr>
          <w:spacing w:val="1"/>
        </w:rPr>
        <w:t xml:space="preserve"> </w:t>
      </w:r>
      <w:r w:rsidRPr="006E4E2C">
        <w:t>and</w:t>
      </w:r>
      <w:r w:rsidRPr="006E4E2C">
        <w:rPr>
          <w:spacing w:val="1"/>
        </w:rPr>
        <w:t xml:space="preserve"> </w:t>
      </w:r>
      <w:r w:rsidRPr="006E4E2C">
        <w:t>management</w:t>
      </w:r>
      <w:r w:rsidRPr="006E4E2C">
        <w:rPr>
          <w:spacing w:val="1"/>
        </w:rPr>
        <w:t xml:space="preserve"> </w:t>
      </w:r>
      <w:r w:rsidRPr="006E4E2C">
        <w:t>of</w:t>
      </w:r>
      <w:r w:rsidRPr="006E4E2C">
        <w:rPr>
          <w:spacing w:val="1"/>
        </w:rPr>
        <w:t xml:space="preserve"> </w:t>
      </w:r>
      <w:r w:rsidRPr="006E4E2C">
        <w:t>the</w:t>
      </w:r>
      <w:r w:rsidRPr="006E4E2C">
        <w:rPr>
          <w:spacing w:val="1"/>
        </w:rPr>
        <w:t xml:space="preserve"> </w:t>
      </w:r>
      <w:r w:rsidRPr="006E4E2C">
        <w:t>programme</w:t>
      </w:r>
      <w:r w:rsidRPr="006E4E2C">
        <w:rPr>
          <w:spacing w:val="1"/>
        </w:rPr>
        <w:t xml:space="preserve"> </w:t>
      </w:r>
      <w:r w:rsidRPr="006E4E2C">
        <w:t>and</w:t>
      </w:r>
      <w:r w:rsidRPr="006E4E2C">
        <w:rPr>
          <w:spacing w:val="1"/>
        </w:rPr>
        <w:t xml:space="preserve"> </w:t>
      </w:r>
      <w:r w:rsidRPr="006E4E2C">
        <w:t>overall</w:t>
      </w:r>
      <w:r w:rsidRPr="006E4E2C">
        <w:rPr>
          <w:spacing w:val="1"/>
        </w:rPr>
        <w:t xml:space="preserve"> </w:t>
      </w:r>
      <w:r w:rsidRPr="006E4E2C">
        <w:t>monitoring</w:t>
      </w:r>
      <w:r w:rsidRPr="006E4E2C">
        <w:rPr>
          <w:spacing w:val="-1"/>
        </w:rPr>
        <w:t xml:space="preserve"> </w:t>
      </w:r>
      <w:r w:rsidRPr="006E4E2C">
        <w:t>of</w:t>
      </w:r>
      <w:r w:rsidRPr="006E4E2C">
        <w:rPr>
          <w:spacing w:val="2"/>
        </w:rPr>
        <w:t xml:space="preserve"> </w:t>
      </w:r>
      <w:r w:rsidRPr="006E4E2C">
        <w:t>apprentice</w:t>
      </w:r>
      <w:r w:rsidRPr="006E4E2C">
        <w:rPr>
          <w:spacing w:val="1"/>
        </w:rPr>
        <w:t xml:space="preserve"> </w:t>
      </w:r>
      <w:r w:rsidRPr="006E4E2C">
        <w:t>progression</w:t>
      </w:r>
      <w:r w:rsidR="00884188" w:rsidRPr="006E4E2C">
        <w:t>.</w:t>
      </w:r>
    </w:p>
    <w:p w14:paraId="4FE07C22" w14:textId="77777777" w:rsidR="00575402" w:rsidRPr="006E4E2C" w:rsidRDefault="00575402" w:rsidP="00575402">
      <w:pPr>
        <w:pStyle w:val="ListParagraph"/>
        <w:widowControl w:val="0"/>
        <w:tabs>
          <w:tab w:val="left" w:pos="681"/>
        </w:tabs>
        <w:autoSpaceDE w:val="0"/>
        <w:autoSpaceDN w:val="0"/>
        <w:ind w:left="722" w:right="212"/>
        <w:contextualSpacing w:val="0"/>
        <w:jc w:val="both"/>
        <w:rPr>
          <w:rFonts w:ascii="Arial" w:hAnsi="Arial" w:cs="Arial"/>
        </w:rPr>
      </w:pPr>
    </w:p>
    <w:p w14:paraId="18D59773" w14:textId="607EFBC2" w:rsidR="00884188" w:rsidRPr="006E4E2C" w:rsidRDefault="003A5D07" w:rsidP="00884188">
      <w:pPr>
        <w:pStyle w:val="ListParagraph"/>
        <w:widowControl w:val="0"/>
        <w:numPr>
          <w:ilvl w:val="0"/>
          <w:numId w:val="18"/>
        </w:numPr>
        <w:tabs>
          <w:tab w:val="left" w:pos="681"/>
        </w:tabs>
        <w:autoSpaceDE w:val="0"/>
        <w:autoSpaceDN w:val="0"/>
        <w:ind w:right="213"/>
        <w:contextualSpacing w:val="0"/>
        <w:jc w:val="both"/>
        <w:rPr>
          <w:rFonts w:ascii="Arial" w:hAnsi="Arial" w:cs="Arial"/>
        </w:rPr>
      </w:pPr>
      <w:r w:rsidRPr="006E4E2C">
        <w:rPr>
          <w:rFonts w:ascii="Arial" w:hAnsi="Arial" w:cs="Arial"/>
        </w:rPr>
        <w:t xml:space="preserve">Module leader and teaching team: </w:t>
      </w:r>
      <w:r w:rsidR="00416318" w:rsidRPr="006E4E2C">
        <w:rPr>
          <w:rFonts w:ascii="Arial" w:hAnsi="Arial" w:cs="Arial"/>
        </w:rPr>
        <w:t>T</w:t>
      </w:r>
      <w:r w:rsidRPr="006E4E2C">
        <w:rPr>
          <w:rFonts w:ascii="Arial" w:hAnsi="Arial" w:cs="Arial"/>
        </w:rPr>
        <w:t>he module team are the primary source for academic</w:t>
      </w:r>
      <w:r w:rsidRPr="006E4E2C">
        <w:rPr>
          <w:rFonts w:ascii="Arial" w:hAnsi="Arial" w:cs="Arial"/>
          <w:spacing w:val="1"/>
        </w:rPr>
        <w:t xml:space="preserve"> </w:t>
      </w:r>
      <w:r w:rsidRPr="006E4E2C">
        <w:rPr>
          <w:rFonts w:ascii="Arial" w:hAnsi="Arial" w:cs="Arial"/>
        </w:rPr>
        <w:t>support and assignment supervision. They coordinate tutorial support for the formative</w:t>
      </w:r>
      <w:r w:rsidRPr="006E4E2C">
        <w:rPr>
          <w:rFonts w:ascii="Arial" w:hAnsi="Arial" w:cs="Arial"/>
          <w:spacing w:val="1"/>
        </w:rPr>
        <w:t xml:space="preserve"> </w:t>
      </w:r>
      <w:r w:rsidRPr="006E4E2C">
        <w:rPr>
          <w:rFonts w:ascii="Arial" w:hAnsi="Arial" w:cs="Arial"/>
        </w:rPr>
        <w:t>and</w:t>
      </w:r>
      <w:r w:rsidRPr="006E4E2C">
        <w:rPr>
          <w:rFonts w:ascii="Arial" w:hAnsi="Arial" w:cs="Arial"/>
          <w:spacing w:val="1"/>
        </w:rPr>
        <w:t xml:space="preserve"> </w:t>
      </w:r>
      <w:r w:rsidRPr="006E4E2C">
        <w:rPr>
          <w:rFonts w:ascii="Arial" w:hAnsi="Arial" w:cs="Arial"/>
        </w:rPr>
        <w:t>summative</w:t>
      </w:r>
      <w:r w:rsidRPr="006E4E2C">
        <w:rPr>
          <w:rFonts w:ascii="Arial" w:hAnsi="Arial" w:cs="Arial"/>
          <w:spacing w:val="1"/>
        </w:rPr>
        <w:t xml:space="preserve"> </w:t>
      </w:r>
      <w:r w:rsidRPr="006E4E2C">
        <w:rPr>
          <w:rFonts w:ascii="Arial" w:hAnsi="Arial" w:cs="Arial"/>
        </w:rPr>
        <w:t>submissions</w:t>
      </w:r>
      <w:r w:rsidRPr="006E4E2C">
        <w:rPr>
          <w:rFonts w:ascii="Arial" w:hAnsi="Arial" w:cs="Arial"/>
          <w:spacing w:val="1"/>
        </w:rPr>
        <w:t xml:space="preserve"> </w:t>
      </w:r>
      <w:r w:rsidRPr="006E4E2C">
        <w:rPr>
          <w:rFonts w:ascii="Arial" w:hAnsi="Arial" w:cs="Arial"/>
        </w:rPr>
        <w:t>and</w:t>
      </w:r>
      <w:r w:rsidRPr="006E4E2C">
        <w:rPr>
          <w:rFonts w:ascii="Arial" w:hAnsi="Arial" w:cs="Arial"/>
          <w:spacing w:val="1"/>
        </w:rPr>
        <w:t xml:space="preserve"> </w:t>
      </w:r>
      <w:r w:rsidRPr="006E4E2C">
        <w:rPr>
          <w:rFonts w:ascii="Arial" w:hAnsi="Arial" w:cs="Arial"/>
        </w:rPr>
        <w:t>ensure</w:t>
      </w:r>
      <w:r w:rsidRPr="006E4E2C">
        <w:rPr>
          <w:rFonts w:ascii="Arial" w:hAnsi="Arial" w:cs="Arial"/>
          <w:spacing w:val="1"/>
        </w:rPr>
        <w:t xml:space="preserve"> </w:t>
      </w:r>
      <w:r w:rsidRPr="006E4E2C">
        <w:rPr>
          <w:rFonts w:ascii="Arial" w:hAnsi="Arial" w:cs="Arial"/>
        </w:rPr>
        <w:t>appropriate</w:t>
      </w:r>
      <w:r w:rsidRPr="006E4E2C">
        <w:rPr>
          <w:rFonts w:ascii="Arial" w:hAnsi="Arial" w:cs="Arial"/>
          <w:spacing w:val="1"/>
        </w:rPr>
        <w:t xml:space="preserve"> </w:t>
      </w:r>
      <w:r w:rsidRPr="006E4E2C">
        <w:rPr>
          <w:rFonts w:ascii="Arial" w:hAnsi="Arial" w:cs="Arial"/>
        </w:rPr>
        <w:t>feedback</w:t>
      </w:r>
      <w:r w:rsidRPr="006E4E2C">
        <w:rPr>
          <w:rFonts w:ascii="Arial" w:hAnsi="Arial" w:cs="Arial"/>
          <w:spacing w:val="1"/>
        </w:rPr>
        <w:t xml:space="preserve"> </w:t>
      </w:r>
      <w:r w:rsidRPr="006E4E2C">
        <w:rPr>
          <w:rFonts w:ascii="Arial" w:hAnsi="Arial" w:cs="Arial"/>
        </w:rPr>
        <w:t>and</w:t>
      </w:r>
      <w:r w:rsidRPr="006E4E2C">
        <w:rPr>
          <w:rFonts w:ascii="Arial" w:hAnsi="Arial" w:cs="Arial"/>
          <w:spacing w:val="1"/>
        </w:rPr>
        <w:t xml:space="preserve"> </w:t>
      </w:r>
      <w:r w:rsidRPr="006E4E2C">
        <w:rPr>
          <w:rFonts w:ascii="Arial" w:hAnsi="Arial" w:cs="Arial"/>
        </w:rPr>
        <w:t>feed</w:t>
      </w:r>
      <w:r w:rsidRPr="006E4E2C">
        <w:rPr>
          <w:rFonts w:ascii="Arial" w:hAnsi="Arial" w:cs="Arial"/>
          <w:spacing w:val="1"/>
        </w:rPr>
        <w:t xml:space="preserve"> </w:t>
      </w:r>
      <w:r w:rsidRPr="006E4E2C">
        <w:rPr>
          <w:rFonts w:ascii="Arial" w:hAnsi="Arial" w:cs="Arial"/>
        </w:rPr>
        <w:t>forward</w:t>
      </w:r>
      <w:r w:rsidRPr="006E4E2C">
        <w:rPr>
          <w:rFonts w:ascii="Arial" w:hAnsi="Arial" w:cs="Arial"/>
          <w:spacing w:val="1"/>
        </w:rPr>
        <w:t xml:space="preserve"> </w:t>
      </w:r>
      <w:r w:rsidRPr="006E4E2C">
        <w:rPr>
          <w:rFonts w:ascii="Arial" w:hAnsi="Arial" w:cs="Arial"/>
        </w:rPr>
        <w:t>is</w:t>
      </w:r>
      <w:r w:rsidRPr="006E4E2C">
        <w:rPr>
          <w:rFonts w:ascii="Arial" w:hAnsi="Arial" w:cs="Arial"/>
          <w:spacing w:val="1"/>
        </w:rPr>
        <w:t xml:space="preserve"> </w:t>
      </w:r>
      <w:r w:rsidRPr="006E4E2C">
        <w:rPr>
          <w:rFonts w:ascii="Arial" w:hAnsi="Arial" w:cs="Arial"/>
        </w:rPr>
        <w:t>provided. The</w:t>
      </w:r>
      <w:r w:rsidRPr="006E4E2C">
        <w:rPr>
          <w:rFonts w:ascii="Arial" w:hAnsi="Arial" w:cs="Arial"/>
          <w:spacing w:val="-5"/>
        </w:rPr>
        <w:t xml:space="preserve"> </w:t>
      </w:r>
      <w:r w:rsidRPr="006E4E2C">
        <w:rPr>
          <w:rFonts w:ascii="Arial" w:hAnsi="Arial" w:cs="Arial"/>
        </w:rPr>
        <w:t>module</w:t>
      </w:r>
      <w:r w:rsidRPr="006E4E2C">
        <w:rPr>
          <w:rFonts w:ascii="Arial" w:hAnsi="Arial" w:cs="Arial"/>
          <w:spacing w:val="-1"/>
        </w:rPr>
        <w:t xml:space="preserve"> </w:t>
      </w:r>
      <w:r w:rsidRPr="006E4E2C">
        <w:rPr>
          <w:rFonts w:ascii="Arial" w:hAnsi="Arial" w:cs="Arial"/>
        </w:rPr>
        <w:t>team will</w:t>
      </w:r>
      <w:r w:rsidRPr="006E4E2C">
        <w:rPr>
          <w:rFonts w:ascii="Arial" w:hAnsi="Arial" w:cs="Arial"/>
          <w:spacing w:val="-1"/>
        </w:rPr>
        <w:t xml:space="preserve"> </w:t>
      </w:r>
      <w:r w:rsidRPr="006E4E2C">
        <w:rPr>
          <w:rFonts w:ascii="Arial" w:hAnsi="Arial" w:cs="Arial"/>
        </w:rPr>
        <w:t>refer</w:t>
      </w:r>
      <w:r w:rsidRPr="006E4E2C">
        <w:rPr>
          <w:rFonts w:ascii="Arial" w:hAnsi="Arial" w:cs="Arial"/>
          <w:spacing w:val="1"/>
        </w:rPr>
        <w:t xml:space="preserve"> </w:t>
      </w:r>
      <w:r w:rsidRPr="006E4E2C">
        <w:rPr>
          <w:rFonts w:ascii="Arial" w:hAnsi="Arial" w:cs="Arial"/>
        </w:rPr>
        <w:t>apprentices</w:t>
      </w:r>
      <w:r w:rsidRPr="006E4E2C">
        <w:rPr>
          <w:rFonts w:ascii="Arial" w:hAnsi="Arial" w:cs="Arial"/>
          <w:spacing w:val="-4"/>
        </w:rPr>
        <w:t xml:space="preserve"> </w:t>
      </w:r>
      <w:r w:rsidRPr="006E4E2C">
        <w:rPr>
          <w:rFonts w:ascii="Arial" w:hAnsi="Arial" w:cs="Arial"/>
        </w:rPr>
        <w:t>in</w:t>
      </w:r>
      <w:r w:rsidRPr="006E4E2C">
        <w:rPr>
          <w:rFonts w:ascii="Arial" w:hAnsi="Arial" w:cs="Arial"/>
          <w:spacing w:val="-1"/>
        </w:rPr>
        <w:t xml:space="preserve"> </w:t>
      </w:r>
      <w:r w:rsidRPr="006E4E2C">
        <w:rPr>
          <w:rFonts w:ascii="Arial" w:hAnsi="Arial" w:cs="Arial"/>
        </w:rPr>
        <w:t>need</w:t>
      </w:r>
      <w:r w:rsidRPr="006E4E2C">
        <w:rPr>
          <w:rFonts w:ascii="Arial" w:hAnsi="Arial" w:cs="Arial"/>
          <w:spacing w:val="-1"/>
        </w:rPr>
        <w:t xml:space="preserve"> </w:t>
      </w:r>
      <w:r w:rsidRPr="006E4E2C">
        <w:rPr>
          <w:rFonts w:ascii="Arial" w:hAnsi="Arial" w:cs="Arial"/>
        </w:rPr>
        <w:t>of additional</w:t>
      </w:r>
      <w:r w:rsidRPr="006E4E2C">
        <w:rPr>
          <w:rFonts w:ascii="Arial" w:hAnsi="Arial" w:cs="Arial"/>
          <w:spacing w:val="-11"/>
        </w:rPr>
        <w:t xml:space="preserve"> </w:t>
      </w:r>
      <w:r w:rsidRPr="006E4E2C">
        <w:rPr>
          <w:rFonts w:ascii="Arial" w:hAnsi="Arial" w:cs="Arial"/>
        </w:rPr>
        <w:t>support.</w:t>
      </w:r>
    </w:p>
    <w:p w14:paraId="397D6099" w14:textId="77777777" w:rsidR="00575402" w:rsidRPr="006E4E2C" w:rsidRDefault="00575402" w:rsidP="00575402">
      <w:pPr>
        <w:pStyle w:val="ListParagraph"/>
        <w:rPr>
          <w:rFonts w:ascii="Arial" w:hAnsi="Arial" w:cs="Arial"/>
        </w:rPr>
      </w:pPr>
    </w:p>
    <w:p w14:paraId="0F6F8534" w14:textId="00EE2FC4" w:rsidR="00575402" w:rsidRPr="0020286C" w:rsidRDefault="00F4525F" w:rsidP="005C5511">
      <w:pPr>
        <w:pStyle w:val="ListParagraph"/>
        <w:numPr>
          <w:ilvl w:val="0"/>
          <w:numId w:val="18"/>
        </w:numPr>
        <w:ind w:right="237"/>
        <w:jc w:val="both"/>
        <w:rPr>
          <w:rFonts w:ascii="Arial" w:hAnsi="Arial" w:cs="Arial"/>
        </w:rPr>
      </w:pPr>
      <w:r w:rsidRPr="006E4E2C">
        <w:rPr>
          <w:rFonts w:ascii="Arial" w:hAnsi="Arial" w:cs="Arial"/>
          <w:iCs/>
        </w:rPr>
        <w:t>A</w:t>
      </w:r>
      <w:r w:rsidR="00575402" w:rsidRPr="006E4E2C">
        <w:rPr>
          <w:rFonts w:ascii="Arial" w:hAnsi="Arial" w:cs="Arial"/>
          <w:iCs/>
        </w:rPr>
        <w:t xml:space="preserve">pprentice workplace supervisor: </w:t>
      </w:r>
      <w:r w:rsidR="00575402" w:rsidRPr="006E4E2C">
        <w:rPr>
          <w:rFonts w:ascii="Arial" w:hAnsi="Arial" w:cs="Arial"/>
        </w:rPr>
        <w:t xml:space="preserve">Each apprentice will be supported </w:t>
      </w:r>
      <w:r w:rsidR="002D3B5B" w:rsidRPr="006E4E2C">
        <w:rPr>
          <w:rFonts w:ascii="Arial" w:hAnsi="Arial" w:cs="Arial"/>
        </w:rPr>
        <w:t>within</w:t>
      </w:r>
      <w:r w:rsidR="00575402" w:rsidRPr="006E4E2C">
        <w:rPr>
          <w:rFonts w:ascii="Arial" w:hAnsi="Arial" w:cs="Arial"/>
        </w:rPr>
        <w:t xml:space="preserve"> their </w:t>
      </w:r>
      <w:r w:rsidR="002D3B5B" w:rsidRPr="006E4E2C">
        <w:rPr>
          <w:rFonts w:ascii="Arial" w:hAnsi="Arial" w:cs="Arial"/>
        </w:rPr>
        <w:t>employment setting</w:t>
      </w:r>
      <w:r w:rsidR="00575402" w:rsidRPr="006E4E2C">
        <w:rPr>
          <w:rFonts w:ascii="Arial" w:hAnsi="Arial" w:cs="Arial"/>
        </w:rPr>
        <w:t xml:space="preserve"> by a workplace supervisor. At the start of the apprenticeship, employers will be asked to identify an appropriate individual within their organisation </w:t>
      </w:r>
      <w:r w:rsidR="00575402" w:rsidRPr="006E4E2C">
        <w:rPr>
          <w:rFonts w:ascii="Arial" w:hAnsi="Arial" w:cs="Arial"/>
        </w:rPr>
        <w:lastRenderedPageBreak/>
        <w:t xml:space="preserve">who can act as a positive role model, facilitate learning opportunities, </w:t>
      </w:r>
      <w:r w:rsidR="00416318" w:rsidRPr="006E4E2C">
        <w:rPr>
          <w:rFonts w:ascii="Arial" w:hAnsi="Arial" w:cs="Arial"/>
        </w:rPr>
        <w:t>act as</w:t>
      </w:r>
      <w:r w:rsidR="00575402" w:rsidRPr="006E4E2C">
        <w:rPr>
          <w:rFonts w:ascii="Arial" w:hAnsi="Arial" w:cs="Arial"/>
        </w:rPr>
        <w:t xml:space="preserve"> a critical friend to discuss and challenge ideas and performance, and offer constructive feedback. The </w:t>
      </w:r>
      <w:r w:rsidR="00416318" w:rsidRPr="006E4E2C">
        <w:rPr>
          <w:rFonts w:ascii="Arial" w:hAnsi="Arial" w:cs="Arial"/>
        </w:rPr>
        <w:t>s</w:t>
      </w:r>
      <w:r w:rsidR="00575402" w:rsidRPr="006E4E2C">
        <w:rPr>
          <w:rFonts w:ascii="Arial" w:hAnsi="Arial" w:cs="Arial"/>
        </w:rPr>
        <w:t xml:space="preserve">upervisor has an important role in supporting and guiding the apprentice through their learning </w:t>
      </w:r>
      <w:r w:rsidR="009D40A4" w:rsidRPr="006E4E2C">
        <w:rPr>
          <w:rFonts w:ascii="Arial" w:hAnsi="Arial" w:cs="Arial"/>
        </w:rPr>
        <w:t>journey</w:t>
      </w:r>
      <w:r w:rsidR="00575402" w:rsidRPr="006E4E2C">
        <w:rPr>
          <w:rFonts w:ascii="Arial" w:hAnsi="Arial" w:cs="Arial"/>
        </w:rPr>
        <w:t xml:space="preserve"> to ensure effective learning. This includes facilitating learning opportunities</w:t>
      </w:r>
      <w:r w:rsidR="009D40A4" w:rsidRPr="006E4E2C">
        <w:rPr>
          <w:rFonts w:ascii="Arial" w:hAnsi="Arial" w:cs="Arial"/>
        </w:rPr>
        <w:t>,</w:t>
      </w:r>
      <w:r w:rsidR="00575402" w:rsidRPr="006E4E2C">
        <w:rPr>
          <w:rFonts w:ascii="Arial" w:hAnsi="Arial" w:cs="Arial"/>
        </w:rPr>
        <w:t xml:space="preserve"> including any reasonable adjustments the apprentice may need to get maximum benefit from the OTJ learning in the </w:t>
      </w:r>
      <w:r w:rsidR="00575402" w:rsidRPr="0020286C">
        <w:rPr>
          <w:rFonts w:ascii="Arial" w:hAnsi="Arial" w:cs="Arial"/>
        </w:rPr>
        <w:t xml:space="preserve">workplace. Some employers may adopt a team-based approach to provide a broad range of support matched to the development needs of their apprentice. Preparation for the </w:t>
      </w:r>
      <w:r w:rsidR="00575402" w:rsidRPr="0020286C">
        <w:rPr>
          <w:rFonts w:ascii="Arial" w:eastAsia="Times New Roman" w:hAnsi="Arial" w:cs="Arial"/>
        </w:rPr>
        <w:t>supervisor role will be offered by the programme team in collaboration with the employer.</w:t>
      </w:r>
      <w:r w:rsidR="005256D3" w:rsidRPr="0020286C">
        <w:rPr>
          <w:rFonts w:ascii="Arial" w:hAnsi="Arial" w:cs="Arial"/>
          <w:spacing w:val="1"/>
        </w:rPr>
        <w:t xml:space="preserve"> </w:t>
      </w:r>
      <w:r w:rsidR="002D3B5B" w:rsidRPr="0020286C">
        <w:rPr>
          <w:rFonts w:ascii="Arial" w:hAnsi="Arial" w:cs="Arial"/>
        </w:rPr>
        <w:t>Additional</w:t>
      </w:r>
      <w:r w:rsidR="005256D3" w:rsidRPr="0020286C">
        <w:rPr>
          <w:rFonts w:ascii="Arial" w:hAnsi="Arial" w:cs="Arial"/>
          <w:spacing w:val="1"/>
        </w:rPr>
        <w:t xml:space="preserve"> </w:t>
      </w:r>
      <w:r w:rsidR="005256D3" w:rsidRPr="0020286C">
        <w:rPr>
          <w:rFonts w:ascii="Arial" w:hAnsi="Arial" w:cs="Arial"/>
        </w:rPr>
        <w:t>support</w:t>
      </w:r>
      <w:r w:rsidR="005256D3" w:rsidRPr="0020286C">
        <w:rPr>
          <w:rFonts w:ascii="Arial" w:hAnsi="Arial" w:cs="Arial"/>
          <w:spacing w:val="1"/>
        </w:rPr>
        <w:t xml:space="preserve"> </w:t>
      </w:r>
      <w:r w:rsidR="005256D3" w:rsidRPr="0020286C">
        <w:rPr>
          <w:rFonts w:ascii="Arial" w:hAnsi="Arial" w:cs="Arial"/>
        </w:rPr>
        <w:t>may</w:t>
      </w:r>
      <w:r w:rsidR="005256D3" w:rsidRPr="0020286C">
        <w:rPr>
          <w:rFonts w:ascii="Arial" w:hAnsi="Arial" w:cs="Arial"/>
          <w:spacing w:val="1"/>
        </w:rPr>
        <w:t xml:space="preserve"> </w:t>
      </w:r>
      <w:r w:rsidR="005256D3" w:rsidRPr="0020286C">
        <w:rPr>
          <w:rFonts w:ascii="Arial" w:hAnsi="Arial" w:cs="Arial"/>
        </w:rPr>
        <w:t>also</w:t>
      </w:r>
      <w:r w:rsidR="005256D3" w:rsidRPr="0020286C">
        <w:rPr>
          <w:rFonts w:ascii="Arial" w:hAnsi="Arial" w:cs="Arial"/>
          <w:spacing w:val="1"/>
        </w:rPr>
        <w:t xml:space="preserve"> </w:t>
      </w:r>
      <w:r w:rsidR="005256D3" w:rsidRPr="0020286C">
        <w:rPr>
          <w:rFonts w:ascii="Arial" w:hAnsi="Arial" w:cs="Arial"/>
        </w:rPr>
        <w:t>be</w:t>
      </w:r>
      <w:r w:rsidR="005256D3" w:rsidRPr="0020286C">
        <w:rPr>
          <w:rFonts w:ascii="Arial" w:hAnsi="Arial" w:cs="Arial"/>
          <w:spacing w:val="1"/>
        </w:rPr>
        <w:t xml:space="preserve"> </w:t>
      </w:r>
      <w:r w:rsidR="005256D3" w:rsidRPr="0020286C">
        <w:rPr>
          <w:rFonts w:ascii="Arial" w:hAnsi="Arial" w:cs="Arial"/>
        </w:rPr>
        <w:t>available</w:t>
      </w:r>
      <w:r w:rsidR="005256D3" w:rsidRPr="0020286C">
        <w:rPr>
          <w:rFonts w:ascii="Arial" w:hAnsi="Arial" w:cs="Arial"/>
          <w:spacing w:val="1"/>
        </w:rPr>
        <w:t xml:space="preserve"> from line managers and other senior workplace colleagues</w:t>
      </w:r>
      <w:r w:rsidR="005256D3" w:rsidRPr="0020286C">
        <w:rPr>
          <w:rFonts w:ascii="Arial" w:hAnsi="Arial" w:cs="Arial"/>
        </w:rPr>
        <w:t xml:space="preserve">. </w:t>
      </w:r>
    </w:p>
    <w:p w14:paraId="12C8A2C9" w14:textId="77777777" w:rsidR="005256D3" w:rsidRPr="0020286C" w:rsidRDefault="005256D3" w:rsidP="005256D3">
      <w:pPr>
        <w:jc w:val="both"/>
        <w:rPr>
          <w:rFonts w:ascii="Arial" w:hAnsi="Arial" w:cs="Arial"/>
        </w:rPr>
      </w:pPr>
    </w:p>
    <w:p w14:paraId="75882C27" w14:textId="391C256E" w:rsidR="003A5D07" w:rsidRPr="006E4E2C" w:rsidRDefault="00575402" w:rsidP="003A5D07">
      <w:pPr>
        <w:pStyle w:val="ListParagraph"/>
        <w:widowControl w:val="0"/>
        <w:numPr>
          <w:ilvl w:val="0"/>
          <w:numId w:val="18"/>
        </w:numPr>
        <w:tabs>
          <w:tab w:val="left" w:pos="681"/>
        </w:tabs>
        <w:autoSpaceDE w:val="0"/>
        <w:autoSpaceDN w:val="0"/>
        <w:ind w:right="213"/>
        <w:contextualSpacing w:val="0"/>
        <w:jc w:val="both"/>
        <w:rPr>
          <w:rFonts w:ascii="Arial" w:hAnsi="Arial" w:cs="Arial"/>
        </w:rPr>
      </w:pPr>
      <w:r w:rsidRPr="0020286C">
        <w:rPr>
          <w:rFonts w:ascii="Arial" w:hAnsi="Arial" w:cs="Arial"/>
        </w:rPr>
        <w:t xml:space="preserve">KU </w:t>
      </w:r>
      <w:r w:rsidR="003A5D07" w:rsidRPr="0020286C">
        <w:rPr>
          <w:rFonts w:ascii="Arial" w:hAnsi="Arial" w:cs="Arial"/>
        </w:rPr>
        <w:t>Personal</w:t>
      </w:r>
      <w:r w:rsidR="003A5D07" w:rsidRPr="0020286C">
        <w:rPr>
          <w:rFonts w:ascii="Arial" w:hAnsi="Arial" w:cs="Arial"/>
          <w:spacing w:val="12"/>
        </w:rPr>
        <w:t xml:space="preserve"> </w:t>
      </w:r>
      <w:r w:rsidR="003A5D07" w:rsidRPr="0020286C">
        <w:rPr>
          <w:rFonts w:ascii="Arial" w:hAnsi="Arial" w:cs="Arial"/>
        </w:rPr>
        <w:t>Tutor</w:t>
      </w:r>
      <w:r w:rsidR="003A5D07" w:rsidRPr="0020286C">
        <w:rPr>
          <w:rFonts w:ascii="Arial" w:hAnsi="Arial" w:cs="Arial"/>
          <w:spacing w:val="17"/>
        </w:rPr>
        <w:t xml:space="preserve"> </w:t>
      </w:r>
      <w:r w:rsidR="003A5D07" w:rsidRPr="0020286C">
        <w:rPr>
          <w:rFonts w:ascii="Arial" w:hAnsi="Arial" w:cs="Arial"/>
        </w:rPr>
        <w:t>Scheme:</w:t>
      </w:r>
      <w:r w:rsidR="003A5D07" w:rsidRPr="0020286C">
        <w:rPr>
          <w:rFonts w:ascii="Arial" w:hAnsi="Arial" w:cs="Arial"/>
          <w:spacing w:val="14"/>
        </w:rPr>
        <w:t xml:space="preserve"> </w:t>
      </w:r>
      <w:r w:rsidR="003A5D07" w:rsidRPr="0020286C">
        <w:rPr>
          <w:rFonts w:ascii="Arial" w:hAnsi="Arial" w:cs="Arial"/>
        </w:rPr>
        <w:t>Pastoral</w:t>
      </w:r>
      <w:r w:rsidR="003A5D07" w:rsidRPr="0020286C">
        <w:rPr>
          <w:rFonts w:ascii="Arial" w:hAnsi="Arial" w:cs="Arial"/>
          <w:spacing w:val="15"/>
        </w:rPr>
        <w:t xml:space="preserve"> </w:t>
      </w:r>
      <w:r w:rsidR="003A5D07" w:rsidRPr="0020286C">
        <w:rPr>
          <w:rFonts w:ascii="Arial" w:hAnsi="Arial" w:cs="Arial"/>
        </w:rPr>
        <w:t>care</w:t>
      </w:r>
      <w:r w:rsidR="003A5D07" w:rsidRPr="0020286C">
        <w:rPr>
          <w:rFonts w:ascii="Arial" w:hAnsi="Arial" w:cs="Arial"/>
          <w:spacing w:val="13"/>
        </w:rPr>
        <w:t xml:space="preserve"> </w:t>
      </w:r>
      <w:r w:rsidR="003A5D07" w:rsidRPr="0020286C">
        <w:rPr>
          <w:rFonts w:ascii="Arial" w:hAnsi="Arial" w:cs="Arial"/>
        </w:rPr>
        <w:t>is</w:t>
      </w:r>
      <w:r w:rsidR="003A5D07" w:rsidRPr="0020286C">
        <w:rPr>
          <w:rFonts w:ascii="Arial" w:hAnsi="Arial" w:cs="Arial"/>
          <w:spacing w:val="17"/>
        </w:rPr>
        <w:t xml:space="preserve"> </w:t>
      </w:r>
      <w:r w:rsidR="003A5D07" w:rsidRPr="0020286C">
        <w:rPr>
          <w:rFonts w:ascii="Arial" w:hAnsi="Arial" w:cs="Arial"/>
        </w:rPr>
        <w:t>a</w:t>
      </w:r>
      <w:r w:rsidR="003A5D07" w:rsidRPr="0020286C">
        <w:rPr>
          <w:rFonts w:ascii="Arial" w:hAnsi="Arial" w:cs="Arial"/>
          <w:spacing w:val="13"/>
        </w:rPr>
        <w:t xml:space="preserve"> </w:t>
      </w:r>
      <w:r w:rsidR="003A5D07" w:rsidRPr="0020286C">
        <w:rPr>
          <w:rFonts w:ascii="Arial" w:hAnsi="Arial" w:cs="Arial"/>
        </w:rPr>
        <w:t>strong</w:t>
      </w:r>
      <w:r w:rsidR="003A5D07" w:rsidRPr="0020286C">
        <w:rPr>
          <w:rFonts w:ascii="Arial" w:hAnsi="Arial" w:cs="Arial"/>
          <w:spacing w:val="15"/>
        </w:rPr>
        <w:t xml:space="preserve"> </w:t>
      </w:r>
      <w:r w:rsidR="003A5D07" w:rsidRPr="0020286C">
        <w:rPr>
          <w:rFonts w:ascii="Arial" w:hAnsi="Arial" w:cs="Arial"/>
        </w:rPr>
        <w:t>feature</w:t>
      </w:r>
      <w:r w:rsidR="003A5D07" w:rsidRPr="0020286C">
        <w:rPr>
          <w:rFonts w:ascii="Arial" w:hAnsi="Arial" w:cs="Arial"/>
          <w:spacing w:val="13"/>
        </w:rPr>
        <w:t xml:space="preserve"> </w:t>
      </w:r>
      <w:r w:rsidR="003A5D07" w:rsidRPr="0020286C">
        <w:rPr>
          <w:rFonts w:ascii="Arial" w:hAnsi="Arial" w:cs="Arial"/>
        </w:rPr>
        <w:t>of</w:t>
      </w:r>
      <w:r w:rsidR="003A5D07" w:rsidRPr="0020286C">
        <w:rPr>
          <w:rFonts w:ascii="Arial" w:hAnsi="Arial" w:cs="Arial"/>
          <w:spacing w:val="17"/>
        </w:rPr>
        <w:t xml:space="preserve"> </w:t>
      </w:r>
      <w:r w:rsidR="003A5D07" w:rsidRPr="0020286C">
        <w:rPr>
          <w:rFonts w:ascii="Arial" w:hAnsi="Arial" w:cs="Arial"/>
        </w:rPr>
        <w:t>th</w:t>
      </w:r>
      <w:r w:rsidR="002D3B5B" w:rsidRPr="0020286C">
        <w:rPr>
          <w:rFonts w:ascii="Arial" w:hAnsi="Arial" w:cs="Arial"/>
        </w:rPr>
        <w:t>e programme</w:t>
      </w:r>
      <w:r w:rsidR="003A5D07" w:rsidRPr="0020286C">
        <w:rPr>
          <w:rFonts w:ascii="Arial" w:hAnsi="Arial" w:cs="Arial"/>
        </w:rPr>
        <w:t>.</w:t>
      </w:r>
      <w:r w:rsidR="003A5D07" w:rsidRPr="0020286C">
        <w:rPr>
          <w:rFonts w:ascii="Arial" w:hAnsi="Arial" w:cs="Arial"/>
          <w:spacing w:val="12"/>
        </w:rPr>
        <w:t xml:space="preserve"> </w:t>
      </w:r>
      <w:r w:rsidR="00E5495E" w:rsidRPr="0020286C">
        <w:rPr>
          <w:rFonts w:ascii="Arial" w:hAnsi="Arial" w:cs="Arial"/>
        </w:rPr>
        <w:t xml:space="preserve">It is </w:t>
      </w:r>
      <w:r w:rsidR="003A5D07" w:rsidRPr="0020286C">
        <w:rPr>
          <w:rFonts w:ascii="Arial" w:hAnsi="Arial" w:cs="Arial"/>
        </w:rPr>
        <w:t>recognised that the combination of work, study and personal family commitments can</w:t>
      </w:r>
      <w:r w:rsidR="003A5D07" w:rsidRPr="0020286C">
        <w:rPr>
          <w:rFonts w:ascii="Arial" w:hAnsi="Arial" w:cs="Arial"/>
          <w:spacing w:val="1"/>
        </w:rPr>
        <w:t xml:space="preserve"> </w:t>
      </w:r>
      <w:r w:rsidR="003A5D07" w:rsidRPr="0020286C">
        <w:rPr>
          <w:rFonts w:ascii="Arial" w:hAnsi="Arial" w:cs="Arial"/>
        </w:rPr>
        <w:t>be challenging. Every apprentice is allocated a named personal tutor</w:t>
      </w:r>
      <w:r w:rsidR="00B37C0C" w:rsidRPr="0020286C">
        <w:rPr>
          <w:rFonts w:ascii="Arial" w:hAnsi="Arial" w:cs="Arial"/>
        </w:rPr>
        <w:t>, normally a member of the course team,</w:t>
      </w:r>
      <w:r w:rsidR="003A5D07" w:rsidRPr="0020286C">
        <w:rPr>
          <w:rFonts w:ascii="Arial" w:hAnsi="Arial" w:cs="Arial"/>
        </w:rPr>
        <w:t xml:space="preserve"> who provides a</w:t>
      </w:r>
      <w:r w:rsidR="003A5D07" w:rsidRPr="0020286C">
        <w:rPr>
          <w:rFonts w:ascii="Arial" w:hAnsi="Arial" w:cs="Arial"/>
          <w:spacing w:val="1"/>
        </w:rPr>
        <w:t xml:space="preserve"> </w:t>
      </w:r>
      <w:r w:rsidR="003A5D07" w:rsidRPr="0020286C">
        <w:rPr>
          <w:rFonts w:ascii="Arial" w:hAnsi="Arial" w:cs="Arial"/>
        </w:rPr>
        <w:t>constant</w:t>
      </w:r>
      <w:r w:rsidR="003A5D07" w:rsidRPr="0020286C">
        <w:rPr>
          <w:rFonts w:ascii="Arial" w:hAnsi="Arial" w:cs="Arial"/>
          <w:spacing w:val="41"/>
        </w:rPr>
        <w:t xml:space="preserve"> </w:t>
      </w:r>
      <w:r w:rsidR="003A5D07" w:rsidRPr="0020286C">
        <w:rPr>
          <w:rFonts w:ascii="Arial" w:hAnsi="Arial" w:cs="Arial"/>
        </w:rPr>
        <w:t>presence</w:t>
      </w:r>
      <w:r w:rsidR="003A5D07" w:rsidRPr="0020286C">
        <w:rPr>
          <w:rFonts w:ascii="Arial" w:hAnsi="Arial" w:cs="Arial"/>
          <w:spacing w:val="41"/>
        </w:rPr>
        <w:t xml:space="preserve"> </w:t>
      </w:r>
      <w:r w:rsidR="003A5D07" w:rsidRPr="0020286C">
        <w:rPr>
          <w:rFonts w:ascii="Arial" w:hAnsi="Arial" w:cs="Arial"/>
        </w:rPr>
        <w:t>and</w:t>
      </w:r>
      <w:r w:rsidR="003A5D07" w:rsidRPr="0020286C">
        <w:rPr>
          <w:rFonts w:ascii="Arial" w:hAnsi="Arial" w:cs="Arial"/>
          <w:spacing w:val="40"/>
        </w:rPr>
        <w:t xml:space="preserve"> </w:t>
      </w:r>
      <w:r w:rsidR="003A5D07" w:rsidRPr="0020286C">
        <w:rPr>
          <w:rFonts w:ascii="Arial" w:hAnsi="Arial" w:cs="Arial"/>
        </w:rPr>
        <w:t>continuity</w:t>
      </w:r>
      <w:r w:rsidR="003A5D07" w:rsidRPr="0020286C">
        <w:rPr>
          <w:rFonts w:ascii="Arial" w:hAnsi="Arial" w:cs="Arial"/>
          <w:spacing w:val="41"/>
        </w:rPr>
        <w:t xml:space="preserve"> </w:t>
      </w:r>
      <w:r w:rsidR="003A5D07" w:rsidRPr="0020286C">
        <w:rPr>
          <w:rFonts w:ascii="Arial" w:hAnsi="Arial" w:cs="Arial"/>
        </w:rPr>
        <w:t>of</w:t>
      </w:r>
      <w:r w:rsidR="003A5D07" w:rsidRPr="0020286C">
        <w:rPr>
          <w:rFonts w:ascii="Arial" w:hAnsi="Arial" w:cs="Arial"/>
          <w:spacing w:val="43"/>
        </w:rPr>
        <w:t xml:space="preserve"> </w:t>
      </w:r>
      <w:r w:rsidR="003A5D07" w:rsidRPr="0020286C">
        <w:rPr>
          <w:rFonts w:ascii="Arial" w:hAnsi="Arial" w:cs="Arial"/>
        </w:rPr>
        <w:t>support</w:t>
      </w:r>
      <w:r w:rsidR="003A5D07" w:rsidRPr="0020286C">
        <w:rPr>
          <w:rFonts w:ascii="Arial" w:hAnsi="Arial" w:cs="Arial"/>
          <w:spacing w:val="44"/>
        </w:rPr>
        <w:t xml:space="preserve"> </w:t>
      </w:r>
      <w:r w:rsidR="003A5D07" w:rsidRPr="0020286C">
        <w:rPr>
          <w:rFonts w:ascii="Arial" w:hAnsi="Arial" w:cs="Arial"/>
        </w:rPr>
        <w:t>throughout</w:t>
      </w:r>
      <w:r w:rsidR="003A5D07" w:rsidRPr="0020286C">
        <w:rPr>
          <w:rFonts w:ascii="Arial" w:hAnsi="Arial" w:cs="Arial"/>
          <w:spacing w:val="44"/>
        </w:rPr>
        <w:t xml:space="preserve"> </w:t>
      </w:r>
      <w:r w:rsidR="003A5D07" w:rsidRPr="0020286C">
        <w:rPr>
          <w:rFonts w:ascii="Arial" w:hAnsi="Arial" w:cs="Arial"/>
        </w:rPr>
        <w:t>the</w:t>
      </w:r>
      <w:r w:rsidR="003A5D07" w:rsidRPr="0020286C">
        <w:rPr>
          <w:rFonts w:ascii="Arial" w:hAnsi="Arial" w:cs="Arial"/>
          <w:spacing w:val="43"/>
        </w:rPr>
        <w:t xml:space="preserve"> </w:t>
      </w:r>
      <w:r w:rsidR="003A5D07" w:rsidRPr="0020286C">
        <w:rPr>
          <w:rFonts w:ascii="Arial" w:hAnsi="Arial" w:cs="Arial"/>
        </w:rPr>
        <w:t>programme,</w:t>
      </w:r>
      <w:r w:rsidR="003A5D07" w:rsidRPr="0020286C">
        <w:rPr>
          <w:rFonts w:ascii="Arial" w:hAnsi="Arial" w:cs="Arial"/>
          <w:spacing w:val="44"/>
        </w:rPr>
        <w:t xml:space="preserve"> </w:t>
      </w:r>
      <w:r w:rsidR="00B37C0C" w:rsidRPr="0020286C">
        <w:rPr>
          <w:rFonts w:ascii="Arial" w:hAnsi="Arial" w:cs="Arial"/>
        </w:rPr>
        <w:t xml:space="preserve">encouraging and </w:t>
      </w:r>
      <w:r w:rsidR="003A5D07" w:rsidRPr="0020286C">
        <w:rPr>
          <w:rFonts w:ascii="Arial" w:hAnsi="Arial" w:cs="Arial"/>
        </w:rPr>
        <w:t>motivating their tutees. Regular personal tutor group tutorials are timetabled to</w:t>
      </w:r>
      <w:r w:rsidR="003A5D07" w:rsidRPr="0020286C">
        <w:rPr>
          <w:rFonts w:ascii="Arial" w:hAnsi="Arial" w:cs="Arial"/>
          <w:spacing w:val="1"/>
        </w:rPr>
        <w:t xml:space="preserve"> </w:t>
      </w:r>
      <w:r w:rsidR="003A5D07" w:rsidRPr="0020286C">
        <w:rPr>
          <w:rFonts w:ascii="Arial" w:hAnsi="Arial" w:cs="Arial"/>
        </w:rPr>
        <w:t>facilitate group support at key points</w:t>
      </w:r>
      <w:r w:rsidR="002D3B5B" w:rsidRPr="0020286C">
        <w:rPr>
          <w:rFonts w:ascii="Arial" w:hAnsi="Arial" w:cs="Arial"/>
        </w:rPr>
        <w:t xml:space="preserve"> and a</w:t>
      </w:r>
      <w:r w:rsidR="003A5D07" w:rsidRPr="0020286C">
        <w:rPr>
          <w:rFonts w:ascii="Arial" w:hAnsi="Arial" w:cs="Arial"/>
        </w:rPr>
        <w:t>pprentices have regular one-to-one meetings with</w:t>
      </w:r>
      <w:r w:rsidR="003A5D07" w:rsidRPr="0020286C">
        <w:rPr>
          <w:rFonts w:ascii="Arial" w:hAnsi="Arial" w:cs="Arial"/>
          <w:spacing w:val="1"/>
        </w:rPr>
        <w:t xml:space="preserve"> </w:t>
      </w:r>
      <w:r w:rsidR="003A5D07" w:rsidRPr="0020286C">
        <w:rPr>
          <w:rFonts w:ascii="Arial" w:hAnsi="Arial" w:cs="Arial"/>
        </w:rPr>
        <w:t>their personal tutor to monitor their progression and development</w:t>
      </w:r>
      <w:r w:rsidR="005739CA" w:rsidRPr="0020286C">
        <w:rPr>
          <w:rFonts w:ascii="Arial" w:hAnsi="Arial" w:cs="Arial"/>
        </w:rPr>
        <w:t>, and to support the development of the portfolio, as described in Section D</w:t>
      </w:r>
      <w:r w:rsidR="003A5D07" w:rsidRPr="0020286C">
        <w:rPr>
          <w:rFonts w:ascii="Arial" w:hAnsi="Arial" w:cs="Arial"/>
        </w:rPr>
        <w:t>. Apprentices are also</w:t>
      </w:r>
      <w:r w:rsidR="003A5D07" w:rsidRPr="0020286C">
        <w:rPr>
          <w:rFonts w:ascii="Arial" w:hAnsi="Arial" w:cs="Arial"/>
          <w:spacing w:val="1"/>
        </w:rPr>
        <w:t xml:space="preserve"> </w:t>
      </w:r>
      <w:r w:rsidR="003A5D07" w:rsidRPr="0020286C">
        <w:rPr>
          <w:rFonts w:ascii="Arial" w:hAnsi="Arial" w:cs="Arial"/>
        </w:rPr>
        <w:t>able</w:t>
      </w:r>
      <w:r w:rsidR="003A5D07" w:rsidRPr="0020286C">
        <w:rPr>
          <w:rFonts w:ascii="Arial" w:hAnsi="Arial" w:cs="Arial"/>
          <w:spacing w:val="1"/>
        </w:rPr>
        <w:t xml:space="preserve"> </w:t>
      </w:r>
      <w:r w:rsidR="003A5D07" w:rsidRPr="0020286C">
        <w:rPr>
          <w:rFonts w:ascii="Arial" w:hAnsi="Arial" w:cs="Arial"/>
        </w:rPr>
        <w:t>to</w:t>
      </w:r>
      <w:r w:rsidR="003A5D07" w:rsidRPr="0020286C">
        <w:rPr>
          <w:rFonts w:ascii="Arial" w:hAnsi="Arial" w:cs="Arial"/>
          <w:spacing w:val="1"/>
        </w:rPr>
        <w:t xml:space="preserve"> </w:t>
      </w:r>
      <w:r w:rsidR="003A5D07" w:rsidRPr="0020286C">
        <w:rPr>
          <w:rFonts w:ascii="Arial" w:hAnsi="Arial" w:cs="Arial"/>
        </w:rPr>
        <w:t>contact</w:t>
      </w:r>
      <w:r w:rsidR="003A5D07" w:rsidRPr="0020286C">
        <w:rPr>
          <w:rFonts w:ascii="Arial" w:hAnsi="Arial" w:cs="Arial"/>
          <w:spacing w:val="1"/>
        </w:rPr>
        <w:t xml:space="preserve"> </w:t>
      </w:r>
      <w:r w:rsidR="003A5D07" w:rsidRPr="0020286C">
        <w:rPr>
          <w:rFonts w:ascii="Arial" w:hAnsi="Arial" w:cs="Arial"/>
        </w:rPr>
        <w:t>their</w:t>
      </w:r>
      <w:r w:rsidR="003A5D07" w:rsidRPr="0020286C">
        <w:rPr>
          <w:rFonts w:ascii="Arial" w:hAnsi="Arial" w:cs="Arial"/>
          <w:spacing w:val="1"/>
        </w:rPr>
        <w:t xml:space="preserve"> </w:t>
      </w:r>
      <w:r w:rsidR="003A5D07" w:rsidRPr="0020286C">
        <w:rPr>
          <w:rFonts w:ascii="Arial" w:hAnsi="Arial" w:cs="Arial"/>
        </w:rPr>
        <w:t>personal</w:t>
      </w:r>
      <w:r w:rsidR="003A5D07" w:rsidRPr="0020286C">
        <w:rPr>
          <w:rFonts w:ascii="Arial" w:hAnsi="Arial" w:cs="Arial"/>
          <w:spacing w:val="1"/>
        </w:rPr>
        <w:t xml:space="preserve"> </w:t>
      </w:r>
      <w:r w:rsidR="003A5D07" w:rsidRPr="0020286C">
        <w:rPr>
          <w:rFonts w:ascii="Arial" w:hAnsi="Arial" w:cs="Arial"/>
        </w:rPr>
        <w:t>tutor</w:t>
      </w:r>
      <w:r w:rsidR="003A5D07" w:rsidRPr="0020286C">
        <w:rPr>
          <w:rFonts w:ascii="Arial" w:hAnsi="Arial" w:cs="Arial"/>
          <w:spacing w:val="1"/>
        </w:rPr>
        <w:t xml:space="preserve"> </w:t>
      </w:r>
      <w:r w:rsidR="003A5D07" w:rsidRPr="0020286C">
        <w:rPr>
          <w:rFonts w:ascii="Arial" w:hAnsi="Arial" w:cs="Arial"/>
        </w:rPr>
        <w:t>for</w:t>
      </w:r>
      <w:r w:rsidR="003A5D07" w:rsidRPr="0020286C">
        <w:rPr>
          <w:rFonts w:ascii="Arial" w:hAnsi="Arial" w:cs="Arial"/>
          <w:spacing w:val="1"/>
        </w:rPr>
        <w:t xml:space="preserve"> </w:t>
      </w:r>
      <w:r w:rsidR="003A5D07" w:rsidRPr="0020286C">
        <w:rPr>
          <w:rFonts w:ascii="Arial" w:hAnsi="Arial" w:cs="Arial"/>
        </w:rPr>
        <w:t>further</w:t>
      </w:r>
      <w:r w:rsidR="003A5D07" w:rsidRPr="0020286C">
        <w:rPr>
          <w:rFonts w:ascii="Arial" w:hAnsi="Arial" w:cs="Arial"/>
          <w:spacing w:val="1"/>
        </w:rPr>
        <w:t xml:space="preserve"> </w:t>
      </w:r>
      <w:r w:rsidR="003A5D07" w:rsidRPr="0020286C">
        <w:rPr>
          <w:rFonts w:ascii="Arial" w:hAnsi="Arial" w:cs="Arial"/>
        </w:rPr>
        <w:t>academic</w:t>
      </w:r>
      <w:r w:rsidR="003A5D07" w:rsidRPr="0020286C">
        <w:rPr>
          <w:rFonts w:ascii="Arial" w:hAnsi="Arial" w:cs="Arial"/>
          <w:spacing w:val="1"/>
        </w:rPr>
        <w:t xml:space="preserve"> </w:t>
      </w:r>
      <w:r w:rsidR="003A5D07" w:rsidRPr="0020286C">
        <w:rPr>
          <w:rFonts w:ascii="Arial" w:hAnsi="Arial" w:cs="Arial"/>
        </w:rPr>
        <w:t>and</w:t>
      </w:r>
      <w:r w:rsidR="003A5D07" w:rsidRPr="0020286C">
        <w:rPr>
          <w:rFonts w:ascii="Arial" w:hAnsi="Arial" w:cs="Arial"/>
          <w:spacing w:val="1"/>
        </w:rPr>
        <w:t xml:space="preserve"> </w:t>
      </w:r>
      <w:r w:rsidR="003A5D07" w:rsidRPr="0020286C">
        <w:rPr>
          <w:rFonts w:ascii="Arial" w:hAnsi="Arial" w:cs="Arial"/>
        </w:rPr>
        <w:t>pastoral</w:t>
      </w:r>
      <w:r w:rsidR="003A5D07" w:rsidRPr="0020286C">
        <w:rPr>
          <w:rFonts w:ascii="Arial" w:hAnsi="Arial" w:cs="Arial"/>
          <w:spacing w:val="1"/>
        </w:rPr>
        <w:t xml:space="preserve"> </w:t>
      </w:r>
      <w:r w:rsidR="003A5D07" w:rsidRPr="0020286C">
        <w:rPr>
          <w:rFonts w:ascii="Arial" w:hAnsi="Arial" w:cs="Arial"/>
        </w:rPr>
        <w:t>support,</w:t>
      </w:r>
      <w:r w:rsidR="003A5D07" w:rsidRPr="0020286C">
        <w:rPr>
          <w:rFonts w:ascii="Arial" w:hAnsi="Arial" w:cs="Arial"/>
          <w:spacing w:val="61"/>
        </w:rPr>
        <w:t xml:space="preserve"> </w:t>
      </w:r>
      <w:r w:rsidR="003A5D07" w:rsidRPr="0020286C">
        <w:rPr>
          <w:rFonts w:ascii="Arial" w:hAnsi="Arial" w:cs="Arial"/>
        </w:rPr>
        <w:t>as</w:t>
      </w:r>
      <w:r w:rsidR="003A5D07" w:rsidRPr="0020286C">
        <w:rPr>
          <w:rFonts w:ascii="Arial" w:hAnsi="Arial" w:cs="Arial"/>
          <w:spacing w:val="1"/>
        </w:rPr>
        <w:t xml:space="preserve"> </w:t>
      </w:r>
      <w:r w:rsidR="003A5D07" w:rsidRPr="0020286C">
        <w:rPr>
          <w:rFonts w:ascii="Arial" w:hAnsi="Arial" w:cs="Arial"/>
        </w:rPr>
        <w:t xml:space="preserve">required. Where appropriate, the personal tutor will refer </w:t>
      </w:r>
      <w:r w:rsidR="002D3B5B" w:rsidRPr="0020286C">
        <w:rPr>
          <w:rFonts w:ascii="Arial" w:hAnsi="Arial" w:cs="Arial"/>
        </w:rPr>
        <w:t>tutees</w:t>
      </w:r>
      <w:r w:rsidR="003A5D07" w:rsidRPr="0020286C">
        <w:rPr>
          <w:rFonts w:ascii="Arial" w:hAnsi="Arial" w:cs="Arial"/>
        </w:rPr>
        <w:t xml:space="preserve"> to the </w:t>
      </w:r>
      <w:r w:rsidR="00760F5F" w:rsidRPr="0020286C">
        <w:rPr>
          <w:rFonts w:ascii="Arial" w:hAnsi="Arial" w:cs="Arial"/>
        </w:rPr>
        <w:t>s</w:t>
      </w:r>
      <w:r w:rsidR="003A5D07" w:rsidRPr="0020286C">
        <w:rPr>
          <w:rFonts w:ascii="Arial" w:hAnsi="Arial" w:cs="Arial"/>
        </w:rPr>
        <w:t>chool’s</w:t>
      </w:r>
      <w:r w:rsidR="003A5D07" w:rsidRPr="0020286C">
        <w:rPr>
          <w:rFonts w:ascii="Arial" w:hAnsi="Arial" w:cs="Arial"/>
          <w:spacing w:val="1"/>
        </w:rPr>
        <w:t xml:space="preserve"> </w:t>
      </w:r>
      <w:r w:rsidR="003A5D07" w:rsidRPr="0020286C">
        <w:rPr>
          <w:rFonts w:ascii="Arial" w:hAnsi="Arial" w:cs="Arial"/>
        </w:rPr>
        <w:t>dedicated</w:t>
      </w:r>
      <w:r w:rsidR="003A5D07" w:rsidRPr="0020286C">
        <w:rPr>
          <w:rFonts w:ascii="Arial" w:hAnsi="Arial" w:cs="Arial"/>
          <w:spacing w:val="1"/>
        </w:rPr>
        <w:t xml:space="preserve"> </w:t>
      </w:r>
      <w:r w:rsidR="003A5D07" w:rsidRPr="0020286C">
        <w:rPr>
          <w:rFonts w:ascii="Arial" w:hAnsi="Arial" w:cs="Arial"/>
        </w:rPr>
        <w:t>specialist</w:t>
      </w:r>
      <w:r w:rsidR="003A5D07" w:rsidRPr="0020286C">
        <w:rPr>
          <w:rFonts w:ascii="Arial" w:hAnsi="Arial" w:cs="Arial"/>
          <w:spacing w:val="1"/>
        </w:rPr>
        <w:t xml:space="preserve"> </w:t>
      </w:r>
      <w:r w:rsidR="003A5D07" w:rsidRPr="0020286C">
        <w:rPr>
          <w:rFonts w:ascii="Arial" w:hAnsi="Arial" w:cs="Arial"/>
        </w:rPr>
        <w:t>lecturer</w:t>
      </w:r>
      <w:r w:rsidR="003A5D07" w:rsidRPr="0020286C">
        <w:rPr>
          <w:rFonts w:ascii="Arial" w:hAnsi="Arial" w:cs="Arial"/>
          <w:spacing w:val="1"/>
        </w:rPr>
        <w:t xml:space="preserve"> </w:t>
      </w:r>
      <w:r w:rsidR="003A5D07" w:rsidRPr="0020286C">
        <w:rPr>
          <w:rFonts w:ascii="Arial" w:hAnsi="Arial" w:cs="Arial"/>
        </w:rPr>
        <w:t>for</w:t>
      </w:r>
      <w:r w:rsidR="003A5D07" w:rsidRPr="0020286C">
        <w:rPr>
          <w:rFonts w:ascii="Arial" w:hAnsi="Arial" w:cs="Arial"/>
          <w:spacing w:val="1"/>
        </w:rPr>
        <w:t xml:space="preserve"> </w:t>
      </w:r>
      <w:r w:rsidR="003A5D07" w:rsidRPr="0020286C">
        <w:rPr>
          <w:rFonts w:ascii="Arial" w:hAnsi="Arial" w:cs="Arial"/>
        </w:rPr>
        <w:t>academic</w:t>
      </w:r>
      <w:r w:rsidR="003A5D07" w:rsidRPr="0020286C">
        <w:rPr>
          <w:rFonts w:ascii="Arial" w:hAnsi="Arial" w:cs="Arial"/>
          <w:spacing w:val="1"/>
        </w:rPr>
        <w:t xml:space="preserve"> </w:t>
      </w:r>
      <w:r w:rsidR="003A5D07" w:rsidRPr="0020286C">
        <w:rPr>
          <w:rFonts w:ascii="Arial" w:hAnsi="Arial" w:cs="Arial"/>
        </w:rPr>
        <w:t>support</w:t>
      </w:r>
      <w:r w:rsidR="003A5D07" w:rsidRPr="0020286C">
        <w:rPr>
          <w:rFonts w:ascii="Arial" w:hAnsi="Arial" w:cs="Arial"/>
          <w:spacing w:val="1"/>
        </w:rPr>
        <w:t xml:space="preserve"> </w:t>
      </w:r>
      <w:r w:rsidR="003A5D07" w:rsidRPr="0020286C">
        <w:rPr>
          <w:rFonts w:ascii="Arial" w:hAnsi="Arial" w:cs="Arial"/>
        </w:rPr>
        <w:t>who</w:t>
      </w:r>
      <w:r w:rsidR="003A5D07" w:rsidRPr="0020286C">
        <w:rPr>
          <w:rFonts w:ascii="Arial" w:hAnsi="Arial" w:cs="Arial"/>
          <w:spacing w:val="1"/>
        </w:rPr>
        <w:t xml:space="preserve"> </w:t>
      </w:r>
      <w:r w:rsidR="003A5D07" w:rsidRPr="0020286C">
        <w:rPr>
          <w:rFonts w:ascii="Arial" w:hAnsi="Arial" w:cs="Arial"/>
        </w:rPr>
        <w:t>can</w:t>
      </w:r>
      <w:r w:rsidR="003A5D07" w:rsidRPr="0020286C">
        <w:rPr>
          <w:rFonts w:ascii="Arial" w:hAnsi="Arial" w:cs="Arial"/>
          <w:spacing w:val="1"/>
        </w:rPr>
        <w:t xml:space="preserve"> </w:t>
      </w:r>
      <w:r w:rsidR="003A5D07" w:rsidRPr="0020286C">
        <w:rPr>
          <w:rFonts w:ascii="Arial" w:hAnsi="Arial" w:cs="Arial"/>
        </w:rPr>
        <w:t>provide</w:t>
      </w:r>
      <w:r w:rsidR="003A5D07" w:rsidRPr="0020286C">
        <w:rPr>
          <w:rFonts w:ascii="Arial" w:hAnsi="Arial" w:cs="Arial"/>
          <w:spacing w:val="61"/>
        </w:rPr>
        <w:t xml:space="preserve"> </w:t>
      </w:r>
      <w:r w:rsidR="003A5D07" w:rsidRPr="0020286C">
        <w:rPr>
          <w:rFonts w:ascii="Arial" w:hAnsi="Arial" w:cs="Arial"/>
        </w:rPr>
        <w:t>one-to-one</w:t>
      </w:r>
      <w:r w:rsidR="003A5D07" w:rsidRPr="0020286C">
        <w:rPr>
          <w:rFonts w:ascii="Arial" w:hAnsi="Arial" w:cs="Arial"/>
          <w:spacing w:val="1"/>
        </w:rPr>
        <w:t xml:space="preserve"> </w:t>
      </w:r>
      <w:r w:rsidR="003A5D07" w:rsidRPr="0020286C">
        <w:rPr>
          <w:rFonts w:ascii="Arial" w:hAnsi="Arial" w:cs="Arial"/>
        </w:rPr>
        <w:t>assistance</w:t>
      </w:r>
      <w:r w:rsidR="003A5D07" w:rsidRPr="0020286C">
        <w:rPr>
          <w:rFonts w:ascii="Arial" w:hAnsi="Arial" w:cs="Arial"/>
          <w:spacing w:val="1"/>
        </w:rPr>
        <w:t xml:space="preserve"> </w:t>
      </w:r>
      <w:r w:rsidR="003A5D07" w:rsidRPr="0020286C">
        <w:rPr>
          <w:rFonts w:ascii="Arial" w:hAnsi="Arial" w:cs="Arial"/>
        </w:rPr>
        <w:t>with</w:t>
      </w:r>
      <w:r w:rsidR="003A5D07" w:rsidRPr="0020286C">
        <w:rPr>
          <w:rFonts w:ascii="Arial" w:hAnsi="Arial" w:cs="Arial"/>
          <w:spacing w:val="1"/>
        </w:rPr>
        <w:t xml:space="preserve"> </w:t>
      </w:r>
      <w:r w:rsidR="003A5D07" w:rsidRPr="0020286C">
        <w:rPr>
          <w:rFonts w:ascii="Arial" w:hAnsi="Arial" w:cs="Arial"/>
        </w:rPr>
        <w:t>academic</w:t>
      </w:r>
      <w:r w:rsidR="003A5D07" w:rsidRPr="0020286C">
        <w:rPr>
          <w:rFonts w:ascii="Arial" w:hAnsi="Arial" w:cs="Arial"/>
          <w:spacing w:val="1"/>
        </w:rPr>
        <w:t xml:space="preserve"> </w:t>
      </w:r>
      <w:r w:rsidR="003A5D07" w:rsidRPr="0020286C">
        <w:rPr>
          <w:rFonts w:ascii="Arial" w:hAnsi="Arial" w:cs="Arial"/>
        </w:rPr>
        <w:t>skill</w:t>
      </w:r>
      <w:r w:rsidR="003A5D07" w:rsidRPr="0020286C">
        <w:rPr>
          <w:rFonts w:ascii="Arial" w:hAnsi="Arial" w:cs="Arial"/>
          <w:spacing w:val="1"/>
        </w:rPr>
        <w:t xml:space="preserve"> </w:t>
      </w:r>
      <w:r w:rsidR="003A5D07" w:rsidRPr="0020286C">
        <w:rPr>
          <w:rFonts w:ascii="Arial" w:hAnsi="Arial" w:cs="Arial"/>
        </w:rPr>
        <w:t>development</w:t>
      </w:r>
      <w:r w:rsidR="003A5D07" w:rsidRPr="0020286C">
        <w:rPr>
          <w:rFonts w:ascii="Arial" w:hAnsi="Arial" w:cs="Arial"/>
          <w:spacing w:val="1"/>
        </w:rPr>
        <w:t xml:space="preserve"> </w:t>
      </w:r>
      <w:r w:rsidR="003A5D07" w:rsidRPr="0020286C">
        <w:rPr>
          <w:rFonts w:ascii="Arial" w:hAnsi="Arial" w:cs="Arial"/>
        </w:rPr>
        <w:t>or</w:t>
      </w:r>
      <w:r w:rsidR="003A5D07" w:rsidRPr="0020286C">
        <w:rPr>
          <w:rFonts w:ascii="Arial" w:hAnsi="Arial" w:cs="Arial"/>
          <w:spacing w:val="1"/>
        </w:rPr>
        <w:t xml:space="preserve"> </w:t>
      </w:r>
      <w:r w:rsidR="003A5D07" w:rsidRPr="0020286C">
        <w:rPr>
          <w:rFonts w:ascii="Arial" w:hAnsi="Arial" w:cs="Arial"/>
        </w:rPr>
        <w:t>other</w:t>
      </w:r>
      <w:r w:rsidR="003A5D07" w:rsidRPr="0020286C">
        <w:rPr>
          <w:rFonts w:ascii="Arial" w:hAnsi="Arial" w:cs="Arial"/>
          <w:spacing w:val="1"/>
        </w:rPr>
        <w:t xml:space="preserve"> </w:t>
      </w:r>
      <w:r w:rsidR="003A5D07" w:rsidRPr="0020286C">
        <w:rPr>
          <w:rFonts w:ascii="Arial" w:hAnsi="Arial" w:cs="Arial"/>
        </w:rPr>
        <w:t>university</w:t>
      </w:r>
      <w:r w:rsidR="003A5D07" w:rsidRPr="0020286C">
        <w:rPr>
          <w:rFonts w:ascii="Arial" w:hAnsi="Arial" w:cs="Arial"/>
          <w:spacing w:val="1"/>
        </w:rPr>
        <w:t xml:space="preserve"> </w:t>
      </w:r>
      <w:r w:rsidR="003A5D07" w:rsidRPr="006E4E2C">
        <w:rPr>
          <w:rFonts w:ascii="Arial" w:hAnsi="Arial" w:cs="Arial"/>
        </w:rPr>
        <w:t>support</w:t>
      </w:r>
      <w:r w:rsidR="003A5D07" w:rsidRPr="006E4E2C">
        <w:rPr>
          <w:rFonts w:ascii="Arial" w:hAnsi="Arial" w:cs="Arial"/>
          <w:spacing w:val="1"/>
        </w:rPr>
        <w:t xml:space="preserve"> </w:t>
      </w:r>
      <w:r w:rsidR="003A5D07" w:rsidRPr="006E4E2C">
        <w:rPr>
          <w:rFonts w:ascii="Arial" w:hAnsi="Arial" w:cs="Arial"/>
        </w:rPr>
        <w:t>services</w:t>
      </w:r>
      <w:r w:rsidR="002D3B5B" w:rsidRPr="006E4E2C">
        <w:rPr>
          <w:rFonts w:ascii="Arial" w:hAnsi="Arial" w:cs="Arial"/>
        </w:rPr>
        <w:t>,</w:t>
      </w:r>
      <w:r w:rsidR="003A5D07" w:rsidRPr="006E4E2C">
        <w:rPr>
          <w:rFonts w:ascii="Arial" w:hAnsi="Arial" w:cs="Arial"/>
          <w:spacing w:val="1"/>
        </w:rPr>
        <w:t xml:space="preserve"> </w:t>
      </w:r>
      <w:r w:rsidR="003A5D07" w:rsidRPr="006E4E2C">
        <w:rPr>
          <w:rFonts w:ascii="Arial" w:hAnsi="Arial" w:cs="Arial"/>
        </w:rPr>
        <w:t>as</w:t>
      </w:r>
      <w:r w:rsidR="003A5D07" w:rsidRPr="006E4E2C">
        <w:rPr>
          <w:rFonts w:ascii="Arial" w:hAnsi="Arial" w:cs="Arial"/>
          <w:spacing w:val="1"/>
        </w:rPr>
        <w:t xml:space="preserve"> </w:t>
      </w:r>
      <w:r w:rsidR="003A5D07" w:rsidRPr="006E4E2C">
        <w:rPr>
          <w:rFonts w:ascii="Arial" w:hAnsi="Arial" w:cs="Arial"/>
        </w:rPr>
        <w:t>required.</w:t>
      </w:r>
    </w:p>
    <w:p w14:paraId="21061D9C" w14:textId="77777777" w:rsidR="00575402" w:rsidRPr="006E4E2C" w:rsidRDefault="00575402" w:rsidP="00575402">
      <w:pPr>
        <w:pStyle w:val="ListParagraph"/>
        <w:rPr>
          <w:rFonts w:ascii="Arial" w:hAnsi="Arial" w:cs="Arial"/>
        </w:rPr>
      </w:pPr>
    </w:p>
    <w:p w14:paraId="56AA4A94" w14:textId="4A654849" w:rsidR="00575402" w:rsidRPr="006E4E2C" w:rsidRDefault="00575402" w:rsidP="00743761">
      <w:pPr>
        <w:pStyle w:val="ListParagraph"/>
        <w:widowControl w:val="0"/>
        <w:numPr>
          <w:ilvl w:val="0"/>
          <w:numId w:val="18"/>
        </w:numPr>
        <w:tabs>
          <w:tab w:val="left" w:pos="682"/>
        </w:tabs>
        <w:autoSpaceDE w:val="0"/>
        <w:autoSpaceDN w:val="0"/>
        <w:spacing w:before="4" w:line="237" w:lineRule="auto"/>
        <w:ind w:left="681" w:right="213"/>
        <w:contextualSpacing w:val="0"/>
        <w:jc w:val="both"/>
        <w:rPr>
          <w:rFonts w:ascii="Arial" w:hAnsi="Arial" w:cs="Arial"/>
        </w:rPr>
      </w:pPr>
      <w:r w:rsidRPr="006E4E2C">
        <w:rPr>
          <w:rFonts w:ascii="Arial" w:hAnsi="Arial" w:cs="Arial"/>
        </w:rPr>
        <w:t xml:space="preserve">Tripartite review meetings: These </w:t>
      </w:r>
      <w:r w:rsidR="00F4525F" w:rsidRPr="006E4E2C">
        <w:rPr>
          <w:rFonts w:ascii="Arial" w:hAnsi="Arial" w:cs="Arial"/>
        </w:rPr>
        <w:t>meetings are an important requirement of the apprenticeship learning process. They provide opportunities for participants to raise issues and jointly review apprentice progress against the apprenticeship standard and commitment statement. Tripartite review meetings will normally be</w:t>
      </w:r>
      <w:r w:rsidRPr="006E4E2C">
        <w:rPr>
          <w:rFonts w:ascii="Arial" w:hAnsi="Arial" w:cs="Arial"/>
        </w:rPr>
        <w:t xml:space="preserve"> held </w:t>
      </w:r>
      <w:r w:rsidR="00F4525F" w:rsidRPr="006E4E2C">
        <w:rPr>
          <w:rFonts w:ascii="Arial" w:hAnsi="Arial" w:cs="Arial"/>
        </w:rPr>
        <w:t>once per semester,</w:t>
      </w:r>
      <w:r w:rsidRPr="006E4E2C">
        <w:rPr>
          <w:rFonts w:ascii="Arial" w:hAnsi="Arial" w:cs="Arial"/>
        </w:rPr>
        <w:t xml:space="preserve"> between the apprentice, employer </w:t>
      </w:r>
      <w:r w:rsidR="000A4D59" w:rsidRPr="006E4E2C">
        <w:rPr>
          <w:rFonts w:ascii="Arial" w:hAnsi="Arial" w:cs="Arial"/>
        </w:rPr>
        <w:t xml:space="preserve">(normally workplace supervisor or line manager) </w:t>
      </w:r>
      <w:r w:rsidRPr="006E4E2C">
        <w:rPr>
          <w:rFonts w:ascii="Arial" w:hAnsi="Arial" w:cs="Arial"/>
        </w:rPr>
        <w:t>and university</w:t>
      </w:r>
      <w:r w:rsidR="000A4D59" w:rsidRPr="006E4E2C">
        <w:rPr>
          <w:rFonts w:ascii="Arial" w:hAnsi="Arial" w:cs="Arial"/>
        </w:rPr>
        <w:t xml:space="preserve"> representative</w:t>
      </w:r>
      <w:r w:rsidRPr="006E4E2C">
        <w:rPr>
          <w:rFonts w:ascii="Arial" w:hAnsi="Arial" w:cs="Arial"/>
        </w:rPr>
        <w:t xml:space="preserve"> (normally personal tutor) to</w:t>
      </w:r>
      <w:r w:rsidRPr="006E4E2C">
        <w:rPr>
          <w:rFonts w:ascii="Arial" w:hAnsi="Arial" w:cs="Arial"/>
          <w:spacing w:val="1"/>
        </w:rPr>
        <w:t xml:space="preserve"> </w:t>
      </w:r>
      <w:r w:rsidRPr="006E4E2C">
        <w:rPr>
          <w:rFonts w:ascii="Arial" w:hAnsi="Arial" w:cs="Arial"/>
        </w:rPr>
        <w:t>review the apprentice’s progress and support needs. The frequency of the meetings is</w:t>
      </w:r>
      <w:r w:rsidRPr="006E4E2C">
        <w:rPr>
          <w:rFonts w:ascii="Arial" w:hAnsi="Arial" w:cs="Arial"/>
          <w:spacing w:val="1"/>
        </w:rPr>
        <w:t xml:space="preserve"> </w:t>
      </w:r>
      <w:r w:rsidRPr="006E4E2C">
        <w:rPr>
          <w:rFonts w:ascii="Arial" w:hAnsi="Arial" w:cs="Arial"/>
        </w:rPr>
        <w:t xml:space="preserve">confirmed in the apprenticeship </w:t>
      </w:r>
      <w:r w:rsidR="00416318" w:rsidRPr="006E4E2C">
        <w:rPr>
          <w:rFonts w:ascii="Arial" w:hAnsi="Arial" w:cs="Arial"/>
        </w:rPr>
        <w:t>c</w:t>
      </w:r>
      <w:r w:rsidRPr="006E4E2C">
        <w:rPr>
          <w:rFonts w:ascii="Arial" w:hAnsi="Arial" w:cs="Arial"/>
        </w:rPr>
        <w:t>ommitment</w:t>
      </w:r>
      <w:r w:rsidRPr="006E4E2C">
        <w:rPr>
          <w:rFonts w:ascii="Arial" w:hAnsi="Arial" w:cs="Arial"/>
          <w:spacing w:val="1"/>
        </w:rPr>
        <w:t xml:space="preserve"> </w:t>
      </w:r>
      <w:r w:rsidR="00416318" w:rsidRPr="006E4E2C">
        <w:rPr>
          <w:rFonts w:ascii="Arial" w:hAnsi="Arial" w:cs="Arial"/>
        </w:rPr>
        <w:t>s</w:t>
      </w:r>
      <w:r w:rsidRPr="006E4E2C">
        <w:rPr>
          <w:rFonts w:ascii="Arial" w:hAnsi="Arial" w:cs="Arial"/>
        </w:rPr>
        <w:t>tatement</w:t>
      </w:r>
      <w:r w:rsidRPr="006E4E2C">
        <w:rPr>
          <w:rFonts w:ascii="Arial" w:hAnsi="Arial" w:cs="Arial"/>
          <w:spacing w:val="1"/>
        </w:rPr>
        <w:t xml:space="preserve"> </w:t>
      </w:r>
      <w:r w:rsidRPr="006E4E2C">
        <w:rPr>
          <w:rFonts w:ascii="Arial" w:hAnsi="Arial" w:cs="Arial"/>
        </w:rPr>
        <w:t>which is</w:t>
      </w:r>
      <w:r w:rsidRPr="006E4E2C">
        <w:rPr>
          <w:rFonts w:ascii="Arial" w:hAnsi="Arial" w:cs="Arial"/>
          <w:spacing w:val="1"/>
        </w:rPr>
        <w:t xml:space="preserve"> </w:t>
      </w:r>
      <w:r w:rsidRPr="006E4E2C">
        <w:rPr>
          <w:rFonts w:ascii="Arial" w:hAnsi="Arial" w:cs="Arial"/>
        </w:rPr>
        <w:t>issued</w:t>
      </w:r>
      <w:r w:rsidRPr="006E4E2C">
        <w:rPr>
          <w:rFonts w:ascii="Arial" w:hAnsi="Arial" w:cs="Arial"/>
          <w:spacing w:val="61"/>
        </w:rPr>
        <w:t xml:space="preserve"> </w:t>
      </w:r>
      <w:r w:rsidRPr="006E4E2C">
        <w:rPr>
          <w:rFonts w:ascii="Arial" w:hAnsi="Arial" w:cs="Arial"/>
        </w:rPr>
        <w:t>at</w:t>
      </w:r>
      <w:r w:rsidRPr="006E4E2C">
        <w:rPr>
          <w:rFonts w:ascii="Arial" w:hAnsi="Arial" w:cs="Arial"/>
          <w:spacing w:val="61"/>
        </w:rPr>
        <w:t xml:space="preserve"> </w:t>
      </w:r>
      <w:r w:rsidRPr="006E4E2C">
        <w:rPr>
          <w:rFonts w:ascii="Arial" w:hAnsi="Arial" w:cs="Arial"/>
        </w:rPr>
        <w:t>the start of</w:t>
      </w:r>
      <w:r w:rsidRPr="006E4E2C">
        <w:rPr>
          <w:rFonts w:ascii="Arial" w:hAnsi="Arial" w:cs="Arial"/>
          <w:spacing w:val="1"/>
        </w:rPr>
        <w:t xml:space="preserve"> </w:t>
      </w:r>
      <w:r w:rsidRPr="006E4E2C">
        <w:rPr>
          <w:rFonts w:ascii="Arial" w:hAnsi="Arial" w:cs="Arial"/>
        </w:rPr>
        <w:t>the course and signed by the employer, the apprentice and university. It summarises the</w:t>
      </w:r>
      <w:r w:rsidRPr="006E4E2C">
        <w:rPr>
          <w:rFonts w:ascii="Arial" w:hAnsi="Arial" w:cs="Arial"/>
          <w:spacing w:val="1"/>
        </w:rPr>
        <w:t xml:space="preserve"> </w:t>
      </w:r>
      <w:r w:rsidRPr="006E4E2C">
        <w:rPr>
          <w:rFonts w:ascii="Arial" w:hAnsi="Arial" w:cs="Arial"/>
        </w:rPr>
        <w:t xml:space="preserve">schedule, roles, </w:t>
      </w:r>
      <w:proofErr w:type="gramStart"/>
      <w:r w:rsidRPr="006E4E2C">
        <w:rPr>
          <w:rFonts w:ascii="Arial" w:hAnsi="Arial" w:cs="Arial"/>
        </w:rPr>
        <w:t>responsibilities</w:t>
      </w:r>
      <w:proofErr w:type="gramEnd"/>
      <w:r w:rsidRPr="006E4E2C">
        <w:rPr>
          <w:rFonts w:ascii="Arial" w:hAnsi="Arial" w:cs="Arial"/>
        </w:rPr>
        <w:t xml:space="preserve"> and funding to support the successful completion of the</w:t>
      </w:r>
      <w:r w:rsidRPr="006E4E2C">
        <w:rPr>
          <w:rFonts w:ascii="Arial" w:hAnsi="Arial" w:cs="Arial"/>
          <w:spacing w:val="1"/>
        </w:rPr>
        <w:t xml:space="preserve"> </w:t>
      </w:r>
      <w:r w:rsidRPr="006E4E2C">
        <w:rPr>
          <w:rFonts w:ascii="Arial" w:hAnsi="Arial" w:cs="Arial"/>
        </w:rPr>
        <w:t>apprenticeship. Tripartite</w:t>
      </w:r>
      <w:r w:rsidR="00F4525F" w:rsidRPr="006E4E2C">
        <w:rPr>
          <w:rFonts w:ascii="Arial" w:hAnsi="Arial" w:cs="Arial"/>
        </w:rPr>
        <w:t xml:space="preserve"> reviews</w:t>
      </w:r>
      <w:r w:rsidRPr="006E4E2C">
        <w:rPr>
          <w:rFonts w:ascii="Arial" w:hAnsi="Arial" w:cs="Arial"/>
        </w:rPr>
        <w:t xml:space="preserve"> </w:t>
      </w:r>
      <w:r w:rsidR="00F4525F" w:rsidRPr="006E4E2C">
        <w:rPr>
          <w:rFonts w:ascii="Arial" w:hAnsi="Arial" w:cs="Arial"/>
        </w:rPr>
        <w:t>will</w:t>
      </w:r>
      <w:r w:rsidRPr="006E4E2C">
        <w:rPr>
          <w:rFonts w:ascii="Arial" w:hAnsi="Arial" w:cs="Arial"/>
        </w:rPr>
        <w:t xml:space="preserve"> continue until the </w:t>
      </w:r>
      <w:r w:rsidR="000A4D59" w:rsidRPr="006E4E2C">
        <w:rPr>
          <w:rFonts w:ascii="Arial" w:hAnsi="Arial" w:cs="Arial"/>
        </w:rPr>
        <w:t>a</w:t>
      </w:r>
      <w:r w:rsidRPr="006E4E2C">
        <w:rPr>
          <w:rFonts w:ascii="Arial" w:hAnsi="Arial" w:cs="Arial"/>
        </w:rPr>
        <w:t xml:space="preserve">pprentice is ready for </w:t>
      </w:r>
      <w:r w:rsidR="000A4D59" w:rsidRPr="006E4E2C">
        <w:rPr>
          <w:rFonts w:ascii="Arial" w:hAnsi="Arial" w:cs="Arial"/>
        </w:rPr>
        <w:t xml:space="preserve">their </w:t>
      </w:r>
      <w:r w:rsidRPr="006E4E2C">
        <w:rPr>
          <w:rFonts w:ascii="Arial" w:hAnsi="Arial" w:cs="Arial"/>
        </w:rPr>
        <w:t>EPA</w:t>
      </w:r>
      <w:r w:rsidR="00F4525F" w:rsidRPr="006E4E2C">
        <w:rPr>
          <w:rFonts w:ascii="Arial" w:hAnsi="Arial" w:cs="Arial"/>
        </w:rPr>
        <w:t xml:space="preserve">. This approach ensures the university remains </w:t>
      </w:r>
      <w:r w:rsidRPr="006E4E2C">
        <w:rPr>
          <w:rFonts w:ascii="Arial" w:hAnsi="Arial" w:cs="Arial"/>
        </w:rPr>
        <w:t xml:space="preserve">aware </w:t>
      </w:r>
      <w:r w:rsidR="00F4525F" w:rsidRPr="006E4E2C">
        <w:rPr>
          <w:rFonts w:ascii="Arial" w:hAnsi="Arial" w:cs="Arial"/>
        </w:rPr>
        <w:t>of</w:t>
      </w:r>
      <w:r w:rsidRPr="006E4E2C">
        <w:rPr>
          <w:rFonts w:ascii="Arial" w:hAnsi="Arial" w:cs="Arial"/>
        </w:rPr>
        <w:t xml:space="preserve"> </w:t>
      </w:r>
      <w:r w:rsidR="00F4525F" w:rsidRPr="006E4E2C">
        <w:rPr>
          <w:rFonts w:ascii="Arial" w:hAnsi="Arial" w:cs="Arial"/>
        </w:rPr>
        <w:t>e</w:t>
      </w:r>
      <w:r w:rsidRPr="006E4E2C">
        <w:rPr>
          <w:rFonts w:ascii="Arial" w:hAnsi="Arial" w:cs="Arial"/>
        </w:rPr>
        <w:t>mployer deliver</w:t>
      </w:r>
      <w:r w:rsidR="00F4525F" w:rsidRPr="006E4E2C">
        <w:rPr>
          <w:rFonts w:ascii="Arial" w:hAnsi="Arial" w:cs="Arial"/>
        </w:rPr>
        <w:t>y</w:t>
      </w:r>
      <w:r w:rsidRPr="006E4E2C">
        <w:rPr>
          <w:rFonts w:ascii="Arial" w:hAnsi="Arial" w:cs="Arial"/>
        </w:rPr>
        <w:t xml:space="preserve"> towards the </w:t>
      </w:r>
      <w:r w:rsidR="00416318" w:rsidRPr="006E4E2C">
        <w:rPr>
          <w:rFonts w:ascii="Arial" w:hAnsi="Arial" w:cs="Arial"/>
        </w:rPr>
        <w:t>a</w:t>
      </w:r>
      <w:r w:rsidRPr="006E4E2C">
        <w:rPr>
          <w:rFonts w:ascii="Arial" w:hAnsi="Arial" w:cs="Arial"/>
        </w:rPr>
        <w:t xml:space="preserve">pprenticeship </w:t>
      </w:r>
      <w:r w:rsidR="00416318" w:rsidRPr="006E4E2C">
        <w:rPr>
          <w:rFonts w:ascii="Arial" w:hAnsi="Arial" w:cs="Arial"/>
        </w:rPr>
        <w:t>s</w:t>
      </w:r>
      <w:r w:rsidRPr="006E4E2C">
        <w:rPr>
          <w:rFonts w:ascii="Arial" w:hAnsi="Arial" w:cs="Arial"/>
        </w:rPr>
        <w:t>tandard</w:t>
      </w:r>
      <w:r w:rsidR="00F4525F" w:rsidRPr="006E4E2C">
        <w:rPr>
          <w:rFonts w:ascii="Arial" w:hAnsi="Arial" w:cs="Arial"/>
        </w:rPr>
        <w:t xml:space="preserve"> during this period</w:t>
      </w:r>
      <w:r w:rsidRPr="006E4E2C">
        <w:rPr>
          <w:rFonts w:ascii="Arial" w:hAnsi="Arial" w:cs="Arial"/>
        </w:rPr>
        <w:t>.</w:t>
      </w:r>
      <w:r w:rsidR="00F4525F" w:rsidRPr="006E4E2C">
        <w:rPr>
          <w:rFonts w:ascii="Arial" w:hAnsi="Arial" w:cs="Arial"/>
        </w:rPr>
        <w:t xml:space="preserve"> </w:t>
      </w:r>
    </w:p>
    <w:p w14:paraId="0F0CA3EF" w14:textId="77777777" w:rsidR="00F4525F" w:rsidRPr="006E4E2C" w:rsidRDefault="00F4525F" w:rsidP="00F4525F">
      <w:pPr>
        <w:pStyle w:val="ListParagraph"/>
        <w:widowControl w:val="0"/>
        <w:tabs>
          <w:tab w:val="left" w:pos="682"/>
        </w:tabs>
        <w:autoSpaceDE w:val="0"/>
        <w:autoSpaceDN w:val="0"/>
        <w:spacing w:before="4" w:line="237" w:lineRule="auto"/>
        <w:ind w:left="681" w:right="213"/>
        <w:contextualSpacing w:val="0"/>
        <w:jc w:val="both"/>
        <w:rPr>
          <w:rFonts w:ascii="Arial" w:hAnsi="Arial" w:cs="Arial"/>
        </w:rPr>
      </w:pPr>
    </w:p>
    <w:p w14:paraId="0412DA25" w14:textId="7DF46031" w:rsidR="003A5D07" w:rsidRPr="006E4E2C" w:rsidRDefault="003A5D07" w:rsidP="003A5D07">
      <w:pPr>
        <w:pStyle w:val="ListParagraph"/>
        <w:widowControl w:val="0"/>
        <w:numPr>
          <w:ilvl w:val="0"/>
          <w:numId w:val="18"/>
        </w:numPr>
        <w:tabs>
          <w:tab w:val="left" w:pos="681"/>
        </w:tabs>
        <w:autoSpaceDE w:val="0"/>
        <w:autoSpaceDN w:val="0"/>
        <w:ind w:right="212"/>
        <w:contextualSpacing w:val="0"/>
        <w:jc w:val="both"/>
        <w:rPr>
          <w:rFonts w:ascii="Arial" w:hAnsi="Arial" w:cs="Arial"/>
        </w:rPr>
      </w:pPr>
      <w:r w:rsidRPr="006E4E2C">
        <w:rPr>
          <w:rFonts w:ascii="Arial" w:hAnsi="Arial" w:cs="Arial"/>
        </w:rPr>
        <w:t xml:space="preserve">Specialist lecturer with a remit for academic support: </w:t>
      </w:r>
      <w:r w:rsidR="00416318" w:rsidRPr="006E4E2C">
        <w:rPr>
          <w:rFonts w:ascii="Arial" w:hAnsi="Arial" w:cs="Arial"/>
        </w:rPr>
        <w:t>A</w:t>
      </w:r>
      <w:r w:rsidRPr="006E4E2C">
        <w:rPr>
          <w:rFonts w:ascii="Arial" w:hAnsi="Arial" w:cs="Arial"/>
        </w:rPr>
        <w:t xml:space="preserve">pprentices </w:t>
      </w:r>
      <w:r w:rsidR="00ED72B1" w:rsidRPr="006E4E2C">
        <w:rPr>
          <w:rFonts w:ascii="Arial" w:hAnsi="Arial" w:cs="Arial"/>
        </w:rPr>
        <w:t>can</w:t>
      </w:r>
      <w:r w:rsidRPr="006E4E2C">
        <w:rPr>
          <w:rFonts w:ascii="Arial" w:hAnsi="Arial" w:cs="Arial"/>
        </w:rPr>
        <w:t xml:space="preserve"> self-refer or</w:t>
      </w:r>
      <w:r w:rsidRPr="006E4E2C">
        <w:rPr>
          <w:rFonts w:ascii="Arial" w:hAnsi="Arial" w:cs="Arial"/>
          <w:spacing w:val="1"/>
        </w:rPr>
        <w:t xml:space="preserve"> </w:t>
      </w:r>
      <w:r w:rsidRPr="006E4E2C">
        <w:rPr>
          <w:rFonts w:ascii="Arial" w:hAnsi="Arial" w:cs="Arial"/>
        </w:rPr>
        <w:t>be</w:t>
      </w:r>
      <w:r w:rsidRPr="006E4E2C">
        <w:rPr>
          <w:rFonts w:ascii="Arial" w:hAnsi="Arial" w:cs="Arial"/>
          <w:spacing w:val="1"/>
        </w:rPr>
        <w:t xml:space="preserve"> </w:t>
      </w:r>
      <w:r w:rsidRPr="006E4E2C">
        <w:rPr>
          <w:rFonts w:ascii="Arial" w:hAnsi="Arial" w:cs="Arial"/>
        </w:rPr>
        <w:t>referred</w:t>
      </w:r>
      <w:r w:rsidRPr="006E4E2C">
        <w:rPr>
          <w:rFonts w:ascii="Arial" w:hAnsi="Arial" w:cs="Arial"/>
          <w:spacing w:val="1"/>
        </w:rPr>
        <w:t xml:space="preserve"> </w:t>
      </w:r>
      <w:r w:rsidRPr="006E4E2C">
        <w:rPr>
          <w:rFonts w:ascii="Arial" w:hAnsi="Arial" w:cs="Arial"/>
        </w:rPr>
        <w:t>by</w:t>
      </w:r>
      <w:r w:rsidRPr="006E4E2C">
        <w:rPr>
          <w:rFonts w:ascii="Arial" w:hAnsi="Arial" w:cs="Arial"/>
          <w:spacing w:val="1"/>
        </w:rPr>
        <w:t xml:space="preserve"> </w:t>
      </w:r>
      <w:r w:rsidRPr="006E4E2C">
        <w:rPr>
          <w:rFonts w:ascii="Arial" w:hAnsi="Arial" w:cs="Arial"/>
        </w:rPr>
        <w:t>any</w:t>
      </w:r>
      <w:r w:rsidRPr="006E4E2C">
        <w:rPr>
          <w:rFonts w:ascii="Arial" w:hAnsi="Arial" w:cs="Arial"/>
          <w:spacing w:val="1"/>
        </w:rPr>
        <w:t xml:space="preserve"> </w:t>
      </w:r>
      <w:r w:rsidRPr="006E4E2C">
        <w:rPr>
          <w:rFonts w:ascii="Arial" w:hAnsi="Arial" w:cs="Arial"/>
        </w:rPr>
        <w:t>member</w:t>
      </w:r>
      <w:r w:rsidRPr="006E4E2C">
        <w:rPr>
          <w:rFonts w:ascii="Arial" w:hAnsi="Arial" w:cs="Arial"/>
          <w:spacing w:val="1"/>
        </w:rPr>
        <w:t xml:space="preserve"> </w:t>
      </w:r>
      <w:r w:rsidRPr="006E4E2C">
        <w:rPr>
          <w:rFonts w:ascii="Arial" w:hAnsi="Arial" w:cs="Arial"/>
        </w:rPr>
        <w:t>of</w:t>
      </w:r>
      <w:r w:rsidRPr="006E4E2C">
        <w:rPr>
          <w:rFonts w:ascii="Arial" w:hAnsi="Arial" w:cs="Arial"/>
          <w:spacing w:val="1"/>
        </w:rPr>
        <w:t xml:space="preserve"> </w:t>
      </w:r>
      <w:r w:rsidRPr="006E4E2C">
        <w:rPr>
          <w:rFonts w:ascii="Arial" w:hAnsi="Arial" w:cs="Arial"/>
        </w:rPr>
        <w:t>academic</w:t>
      </w:r>
      <w:r w:rsidRPr="006E4E2C">
        <w:rPr>
          <w:rFonts w:ascii="Arial" w:hAnsi="Arial" w:cs="Arial"/>
          <w:spacing w:val="1"/>
        </w:rPr>
        <w:t xml:space="preserve"> </w:t>
      </w:r>
      <w:r w:rsidRPr="006E4E2C">
        <w:rPr>
          <w:rFonts w:ascii="Arial" w:hAnsi="Arial" w:cs="Arial"/>
        </w:rPr>
        <w:t>staff</w:t>
      </w:r>
      <w:r w:rsidRPr="006E4E2C">
        <w:rPr>
          <w:rFonts w:ascii="Arial" w:hAnsi="Arial" w:cs="Arial"/>
          <w:spacing w:val="1"/>
        </w:rPr>
        <w:t xml:space="preserve"> </w:t>
      </w:r>
      <w:r w:rsidRPr="006E4E2C">
        <w:rPr>
          <w:rFonts w:ascii="Arial" w:hAnsi="Arial" w:cs="Arial"/>
        </w:rPr>
        <w:t>for</w:t>
      </w:r>
      <w:r w:rsidRPr="006E4E2C">
        <w:rPr>
          <w:rFonts w:ascii="Arial" w:hAnsi="Arial" w:cs="Arial"/>
          <w:spacing w:val="1"/>
        </w:rPr>
        <w:t xml:space="preserve"> </w:t>
      </w:r>
      <w:r w:rsidRPr="006E4E2C">
        <w:rPr>
          <w:rFonts w:ascii="Arial" w:hAnsi="Arial" w:cs="Arial"/>
        </w:rPr>
        <w:t>one-to-one</w:t>
      </w:r>
      <w:r w:rsidRPr="006E4E2C">
        <w:rPr>
          <w:rFonts w:ascii="Arial" w:hAnsi="Arial" w:cs="Arial"/>
          <w:spacing w:val="1"/>
        </w:rPr>
        <w:t xml:space="preserve"> </w:t>
      </w:r>
      <w:r w:rsidRPr="006E4E2C">
        <w:rPr>
          <w:rFonts w:ascii="Arial" w:hAnsi="Arial" w:cs="Arial"/>
        </w:rPr>
        <w:t>tutoring</w:t>
      </w:r>
      <w:r w:rsidRPr="006E4E2C">
        <w:rPr>
          <w:rFonts w:ascii="Arial" w:hAnsi="Arial" w:cs="Arial"/>
          <w:spacing w:val="1"/>
        </w:rPr>
        <w:t xml:space="preserve"> </w:t>
      </w:r>
      <w:r w:rsidRPr="006E4E2C">
        <w:rPr>
          <w:rFonts w:ascii="Arial" w:hAnsi="Arial" w:cs="Arial"/>
        </w:rPr>
        <w:t>to</w:t>
      </w:r>
      <w:r w:rsidRPr="006E4E2C">
        <w:rPr>
          <w:rFonts w:ascii="Arial" w:hAnsi="Arial" w:cs="Arial"/>
          <w:spacing w:val="1"/>
        </w:rPr>
        <w:t xml:space="preserve"> </w:t>
      </w:r>
      <w:r w:rsidRPr="006E4E2C">
        <w:rPr>
          <w:rFonts w:ascii="Arial" w:hAnsi="Arial" w:cs="Arial"/>
        </w:rPr>
        <w:t>support</w:t>
      </w:r>
      <w:r w:rsidRPr="006E4E2C">
        <w:rPr>
          <w:rFonts w:ascii="Arial" w:hAnsi="Arial" w:cs="Arial"/>
          <w:spacing w:val="1"/>
        </w:rPr>
        <w:t xml:space="preserve"> </w:t>
      </w:r>
      <w:r w:rsidRPr="006E4E2C">
        <w:rPr>
          <w:rFonts w:ascii="Arial" w:hAnsi="Arial" w:cs="Arial"/>
        </w:rPr>
        <w:t>writing/academic skills; English language development; learning difference needs (</w:t>
      </w:r>
      <w:r w:rsidR="00F4525F" w:rsidRPr="006E4E2C">
        <w:rPr>
          <w:rFonts w:ascii="Arial" w:hAnsi="Arial" w:cs="Arial"/>
        </w:rPr>
        <w:t>e.g.,</w:t>
      </w:r>
      <w:r w:rsidRPr="006E4E2C">
        <w:rPr>
          <w:rFonts w:ascii="Arial" w:hAnsi="Arial" w:cs="Arial"/>
          <w:spacing w:val="1"/>
        </w:rPr>
        <w:t xml:space="preserve"> </w:t>
      </w:r>
      <w:r w:rsidRPr="006E4E2C">
        <w:rPr>
          <w:rFonts w:ascii="Arial" w:hAnsi="Arial" w:cs="Arial"/>
        </w:rPr>
        <w:t>dyslexia)</w:t>
      </w:r>
      <w:r w:rsidR="00575402" w:rsidRPr="006E4E2C">
        <w:rPr>
          <w:rFonts w:ascii="Arial" w:hAnsi="Arial" w:cs="Arial"/>
        </w:rPr>
        <w:t>.</w:t>
      </w:r>
    </w:p>
    <w:p w14:paraId="59C7AF5D" w14:textId="77777777" w:rsidR="00856981" w:rsidRPr="006E4E2C" w:rsidRDefault="00856981" w:rsidP="00F2724D">
      <w:pPr>
        <w:rPr>
          <w:rFonts w:ascii="Arial" w:hAnsi="Arial" w:cs="Arial"/>
        </w:rPr>
      </w:pPr>
    </w:p>
    <w:p w14:paraId="51E50398" w14:textId="421DF22E" w:rsidR="00856981" w:rsidRPr="006E4E2C" w:rsidRDefault="00856981" w:rsidP="00743761">
      <w:pPr>
        <w:pStyle w:val="ListParagraph"/>
        <w:widowControl w:val="0"/>
        <w:numPr>
          <w:ilvl w:val="0"/>
          <w:numId w:val="18"/>
        </w:numPr>
        <w:tabs>
          <w:tab w:val="left" w:pos="681"/>
        </w:tabs>
        <w:autoSpaceDE w:val="0"/>
        <w:autoSpaceDN w:val="0"/>
        <w:spacing w:before="75" w:line="235" w:lineRule="auto"/>
        <w:ind w:right="226"/>
        <w:contextualSpacing w:val="0"/>
        <w:jc w:val="both"/>
        <w:rPr>
          <w:rFonts w:ascii="Arial" w:hAnsi="Arial" w:cs="Arial"/>
        </w:rPr>
      </w:pPr>
      <w:r w:rsidRPr="006E4E2C">
        <w:rPr>
          <w:rFonts w:ascii="Arial" w:hAnsi="Arial" w:cs="Arial"/>
        </w:rPr>
        <w:t xml:space="preserve">Student Hub: </w:t>
      </w:r>
      <w:r w:rsidR="00416318" w:rsidRPr="006E4E2C">
        <w:rPr>
          <w:rFonts w:ascii="Arial" w:hAnsi="Arial" w:cs="Arial"/>
        </w:rPr>
        <w:t>C</w:t>
      </w:r>
      <w:r w:rsidRPr="006E4E2C">
        <w:rPr>
          <w:rFonts w:ascii="Arial" w:hAnsi="Arial" w:cs="Arial"/>
        </w:rPr>
        <w:t xml:space="preserve">entralised </w:t>
      </w:r>
      <w:r w:rsidR="00F2724D" w:rsidRPr="006E4E2C">
        <w:rPr>
          <w:rFonts w:ascii="Arial" w:hAnsi="Arial" w:cs="Arial"/>
        </w:rPr>
        <w:t xml:space="preserve">online </w:t>
      </w:r>
      <w:r w:rsidRPr="006E4E2C">
        <w:rPr>
          <w:rFonts w:ascii="Arial" w:hAnsi="Arial" w:cs="Arial"/>
        </w:rPr>
        <w:t xml:space="preserve">university information and support covering </w:t>
      </w:r>
      <w:r w:rsidR="00F2724D" w:rsidRPr="006E4E2C">
        <w:rPr>
          <w:rFonts w:ascii="Arial" w:hAnsi="Arial" w:cs="Arial"/>
        </w:rPr>
        <w:t xml:space="preserve">a wide range of resources such as </w:t>
      </w:r>
      <w:r w:rsidRPr="006E4E2C">
        <w:rPr>
          <w:rFonts w:ascii="Arial" w:hAnsi="Arial" w:cs="Arial"/>
        </w:rPr>
        <w:t xml:space="preserve">campus information, </w:t>
      </w:r>
      <w:r w:rsidR="00F2724D" w:rsidRPr="006E4E2C">
        <w:rPr>
          <w:rFonts w:ascii="Arial" w:hAnsi="Arial" w:cs="Arial"/>
        </w:rPr>
        <w:t xml:space="preserve">student accommodation, </w:t>
      </w:r>
      <w:r w:rsidRPr="006E4E2C">
        <w:rPr>
          <w:rFonts w:ascii="Arial" w:hAnsi="Arial" w:cs="Arial"/>
        </w:rPr>
        <w:t>library services, academic regulations</w:t>
      </w:r>
      <w:r w:rsidR="00F2724D" w:rsidRPr="006E4E2C">
        <w:rPr>
          <w:rFonts w:ascii="Arial" w:hAnsi="Arial" w:cs="Arial"/>
        </w:rPr>
        <w:t xml:space="preserve"> and procedures</w:t>
      </w:r>
      <w:r w:rsidRPr="006E4E2C">
        <w:rPr>
          <w:rFonts w:ascii="Arial" w:hAnsi="Arial" w:cs="Arial"/>
        </w:rPr>
        <w:t>, student support and achievement, finance, wellbeing, student activities and participation</w:t>
      </w:r>
      <w:r w:rsidR="00F2724D" w:rsidRPr="006E4E2C">
        <w:rPr>
          <w:rFonts w:ascii="Arial" w:hAnsi="Arial" w:cs="Arial"/>
        </w:rPr>
        <w:t>, information for international students and on studying abroad.</w:t>
      </w:r>
    </w:p>
    <w:p w14:paraId="6D346351" w14:textId="77777777" w:rsidR="00F2724D" w:rsidRPr="006E4E2C" w:rsidRDefault="00F2724D" w:rsidP="00F2724D">
      <w:pPr>
        <w:pStyle w:val="ListParagraph"/>
        <w:rPr>
          <w:rFonts w:ascii="Arial" w:hAnsi="Arial" w:cs="Arial"/>
        </w:rPr>
      </w:pPr>
    </w:p>
    <w:p w14:paraId="5E68954C" w14:textId="7433096F" w:rsidR="00F2724D" w:rsidRPr="006E4E2C" w:rsidRDefault="00F2724D" w:rsidP="00F2724D">
      <w:pPr>
        <w:pStyle w:val="ListParagraph"/>
        <w:widowControl w:val="0"/>
        <w:numPr>
          <w:ilvl w:val="0"/>
          <w:numId w:val="18"/>
        </w:numPr>
        <w:tabs>
          <w:tab w:val="left" w:pos="681"/>
        </w:tabs>
        <w:autoSpaceDE w:val="0"/>
        <w:autoSpaceDN w:val="0"/>
        <w:spacing w:before="75" w:line="235" w:lineRule="auto"/>
        <w:ind w:right="226"/>
        <w:contextualSpacing w:val="0"/>
        <w:jc w:val="both"/>
        <w:rPr>
          <w:rFonts w:ascii="Arial" w:hAnsi="Arial" w:cs="Arial"/>
        </w:rPr>
      </w:pPr>
      <w:r w:rsidRPr="006E4E2C">
        <w:rPr>
          <w:rFonts w:ascii="Arial" w:hAnsi="Arial" w:cs="Arial"/>
        </w:rPr>
        <w:t>Academic</w:t>
      </w:r>
      <w:r w:rsidRPr="006E4E2C">
        <w:rPr>
          <w:rFonts w:ascii="Arial" w:hAnsi="Arial" w:cs="Arial"/>
          <w:spacing w:val="1"/>
        </w:rPr>
        <w:t xml:space="preserve"> </w:t>
      </w:r>
      <w:r w:rsidRPr="006E4E2C">
        <w:rPr>
          <w:rFonts w:ascii="Arial" w:hAnsi="Arial" w:cs="Arial"/>
        </w:rPr>
        <w:t>Success</w:t>
      </w:r>
      <w:r w:rsidRPr="006E4E2C">
        <w:rPr>
          <w:rFonts w:ascii="Arial" w:hAnsi="Arial" w:cs="Arial"/>
          <w:spacing w:val="1"/>
        </w:rPr>
        <w:t xml:space="preserve"> </w:t>
      </w:r>
      <w:r w:rsidRPr="006E4E2C">
        <w:rPr>
          <w:rFonts w:ascii="Arial" w:hAnsi="Arial" w:cs="Arial"/>
        </w:rPr>
        <w:t>Centres:</w:t>
      </w:r>
      <w:r w:rsidRPr="006E4E2C">
        <w:rPr>
          <w:rFonts w:ascii="Arial" w:hAnsi="Arial" w:cs="Arial"/>
          <w:spacing w:val="1"/>
        </w:rPr>
        <w:t xml:space="preserve"> </w:t>
      </w:r>
      <w:r w:rsidR="00416318" w:rsidRPr="006E4E2C">
        <w:rPr>
          <w:rFonts w:ascii="Arial" w:hAnsi="Arial" w:cs="Arial"/>
        </w:rPr>
        <w:t>S</w:t>
      </w:r>
      <w:r w:rsidRPr="006E4E2C">
        <w:rPr>
          <w:rFonts w:ascii="Arial" w:hAnsi="Arial" w:cs="Arial"/>
        </w:rPr>
        <w:t>elf-referral drop-in centres</w:t>
      </w:r>
      <w:r w:rsidRPr="006E4E2C">
        <w:rPr>
          <w:rFonts w:ascii="Arial" w:hAnsi="Arial" w:cs="Arial"/>
          <w:spacing w:val="1"/>
        </w:rPr>
        <w:t xml:space="preserve"> </w:t>
      </w:r>
      <w:r w:rsidRPr="006E4E2C">
        <w:rPr>
          <w:rFonts w:ascii="Arial" w:hAnsi="Arial" w:cs="Arial"/>
        </w:rPr>
        <w:t>staffed by specialist</w:t>
      </w:r>
      <w:r w:rsidRPr="006E4E2C">
        <w:rPr>
          <w:rFonts w:ascii="Arial" w:hAnsi="Arial" w:cs="Arial"/>
          <w:spacing w:val="1"/>
        </w:rPr>
        <w:t xml:space="preserve"> </w:t>
      </w:r>
      <w:r w:rsidRPr="006E4E2C">
        <w:rPr>
          <w:rFonts w:ascii="Arial" w:hAnsi="Arial" w:cs="Arial"/>
        </w:rPr>
        <w:t>academic</w:t>
      </w:r>
      <w:r w:rsidRPr="006E4E2C">
        <w:rPr>
          <w:rFonts w:ascii="Arial" w:hAnsi="Arial" w:cs="Arial"/>
          <w:spacing w:val="1"/>
        </w:rPr>
        <w:t xml:space="preserve"> </w:t>
      </w:r>
      <w:r w:rsidRPr="006E4E2C">
        <w:rPr>
          <w:rFonts w:ascii="Arial" w:hAnsi="Arial" w:cs="Arial"/>
        </w:rPr>
        <w:t>support</w:t>
      </w:r>
      <w:r w:rsidRPr="006E4E2C">
        <w:rPr>
          <w:rFonts w:ascii="Arial" w:hAnsi="Arial" w:cs="Arial"/>
          <w:spacing w:val="-1"/>
        </w:rPr>
        <w:t xml:space="preserve"> </w:t>
      </w:r>
      <w:r w:rsidRPr="006E4E2C">
        <w:rPr>
          <w:rFonts w:ascii="Arial" w:hAnsi="Arial" w:cs="Arial"/>
        </w:rPr>
        <w:t>lecturers</w:t>
      </w:r>
      <w:r w:rsidRPr="006E4E2C">
        <w:rPr>
          <w:rFonts w:ascii="Arial" w:hAnsi="Arial" w:cs="Arial"/>
          <w:spacing w:val="-3"/>
        </w:rPr>
        <w:t xml:space="preserve"> </w:t>
      </w:r>
      <w:r w:rsidRPr="006E4E2C">
        <w:rPr>
          <w:rFonts w:ascii="Arial" w:hAnsi="Arial" w:cs="Arial"/>
        </w:rPr>
        <w:t>who provide</w:t>
      </w:r>
      <w:r w:rsidRPr="006E4E2C">
        <w:rPr>
          <w:rFonts w:ascii="Arial" w:hAnsi="Arial" w:cs="Arial"/>
          <w:spacing w:val="-1"/>
        </w:rPr>
        <w:t xml:space="preserve"> </w:t>
      </w:r>
      <w:r w:rsidRPr="006E4E2C">
        <w:rPr>
          <w:rFonts w:ascii="Arial" w:hAnsi="Arial" w:cs="Arial"/>
        </w:rPr>
        <w:t>small group</w:t>
      </w:r>
      <w:r w:rsidRPr="006E4E2C">
        <w:rPr>
          <w:rFonts w:ascii="Arial" w:hAnsi="Arial" w:cs="Arial"/>
          <w:spacing w:val="-1"/>
        </w:rPr>
        <w:t xml:space="preserve"> </w:t>
      </w:r>
      <w:r w:rsidRPr="006E4E2C">
        <w:rPr>
          <w:rFonts w:ascii="Arial" w:hAnsi="Arial" w:cs="Arial"/>
        </w:rPr>
        <w:t>and</w:t>
      </w:r>
      <w:r w:rsidRPr="006E4E2C">
        <w:rPr>
          <w:rFonts w:ascii="Arial" w:hAnsi="Arial" w:cs="Arial"/>
          <w:spacing w:val="-2"/>
        </w:rPr>
        <w:t xml:space="preserve"> </w:t>
      </w:r>
      <w:r w:rsidRPr="006E4E2C">
        <w:rPr>
          <w:rFonts w:ascii="Arial" w:hAnsi="Arial" w:cs="Arial"/>
        </w:rPr>
        <w:t>one</w:t>
      </w:r>
      <w:r w:rsidRPr="006E4E2C">
        <w:rPr>
          <w:rFonts w:ascii="Arial" w:hAnsi="Arial" w:cs="Arial"/>
          <w:spacing w:val="-1"/>
        </w:rPr>
        <w:t>-</w:t>
      </w:r>
      <w:r w:rsidRPr="006E4E2C">
        <w:rPr>
          <w:rFonts w:ascii="Arial" w:hAnsi="Arial" w:cs="Arial"/>
        </w:rPr>
        <w:t>to</w:t>
      </w:r>
      <w:r w:rsidRPr="006E4E2C">
        <w:rPr>
          <w:rFonts w:ascii="Arial" w:hAnsi="Arial" w:cs="Arial"/>
          <w:spacing w:val="-2"/>
        </w:rPr>
        <w:t>-</w:t>
      </w:r>
      <w:r w:rsidRPr="006E4E2C">
        <w:rPr>
          <w:rFonts w:ascii="Arial" w:hAnsi="Arial" w:cs="Arial"/>
        </w:rPr>
        <w:t>one</w:t>
      </w:r>
      <w:r w:rsidRPr="006E4E2C">
        <w:rPr>
          <w:rFonts w:ascii="Arial" w:hAnsi="Arial" w:cs="Arial"/>
          <w:spacing w:val="-9"/>
        </w:rPr>
        <w:t xml:space="preserve"> </w:t>
      </w:r>
      <w:r w:rsidRPr="006E4E2C">
        <w:rPr>
          <w:rFonts w:ascii="Arial" w:hAnsi="Arial" w:cs="Arial"/>
        </w:rPr>
        <w:t>support.</w:t>
      </w:r>
    </w:p>
    <w:p w14:paraId="19AEFD68" w14:textId="77777777" w:rsidR="00575402" w:rsidRPr="006E4E2C" w:rsidRDefault="00575402" w:rsidP="00575402">
      <w:pPr>
        <w:pStyle w:val="ListParagraph"/>
        <w:rPr>
          <w:rFonts w:ascii="Arial" w:hAnsi="Arial" w:cs="Arial"/>
        </w:rPr>
      </w:pPr>
    </w:p>
    <w:p w14:paraId="6FF22CF2" w14:textId="110A638D" w:rsidR="00575402" w:rsidRPr="006E4E2C" w:rsidRDefault="003A5D07" w:rsidP="00743761">
      <w:pPr>
        <w:pStyle w:val="ListParagraph"/>
        <w:widowControl w:val="0"/>
        <w:numPr>
          <w:ilvl w:val="0"/>
          <w:numId w:val="18"/>
        </w:numPr>
        <w:tabs>
          <w:tab w:val="left" w:pos="681"/>
        </w:tabs>
        <w:autoSpaceDE w:val="0"/>
        <w:autoSpaceDN w:val="0"/>
        <w:spacing w:before="75" w:line="235" w:lineRule="auto"/>
        <w:ind w:right="226"/>
        <w:contextualSpacing w:val="0"/>
        <w:jc w:val="both"/>
        <w:rPr>
          <w:rFonts w:ascii="Arial" w:hAnsi="Arial" w:cs="Arial"/>
        </w:rPr>
      </w:pPr>
      <w:r w:rsidRPr="006E4E2C">
        <w:rPr>
          <w:rFonts w:ascii="Arial" w:hAnsi="Arial" w:cs="Arial"/>
        </w:rPr>
        <w:lastRenderedPageBreak/>
        <w:t>Canvas: The University uses Canvas as its virtual learning environment which provides</w:t>
      </w:r>
      <w:r w:rsidR="000A4D59" w:rsidRPr="006E4E2C">
        <w:rPr>
          <w:rFonts w:ascii="Arial" w:hAnsi="Arial" w:cs="Arial"/>
        </w:rPr>
        <w:t xml:space="preserve"> a</w:t>
      </w:r>
      <w:r w:rsidRPr="006E4E2C">
        <w:rPr>
          <w:rFonts w:ascii="Arial" w:hAnsi="Arial" w:cs="Arial"/>
        </w:rPr>
        <w:t xml:space="preserve"> versatile,</w:t>
      </w:r>
      <w:r w:rsidRPr="006E4E2C">
        <w:rPr>
          <w:rFonts w:ascii="Arial" w:hAnsi="Arial" w:cs="Arial"/>
          <w:spacing w:val="1"/>
        </w:rPr>
        <w:t xml:space="preserve"> </w:t>
      </w:r>
      <w:r w:rsidRPr="006E4E2C">
        <w:rPr>
          <w:rFonts w:ascii="Arial" w:hAnsi="Arial" w:cs="Arial"/>
        </w:rPr>
        <w:t>interactive learning</w:t>
      </w:r>
      <w:r w:rsidRPr="006E4E2C">
        <w:rPr>
          <w:rFonts w:ascii="Arial" w:hAnsi="Arial" w:cs="Arial"/>
          <w:spacing w:val="5"/>
        </w:rPr>
        <w:t xml:space="preserve"> </w:t>
      </w:r>
      <w:r w:rsidRPr="006E4E2C">
        <w:rPr>
          <w:rFonts w:ascii="Arial" w:hAnsi="Arial" w:cs="Arial"/>
        </w:rPr>
        <w:t>platform.</w:t>
      </w:r>
    </w:p>
    <w:p w14:paraId="214DA259" w14:textId="77777777" w:rsidR="00575402" w:rsidRPr="006E4E2C" w:rsidRDefault="00575402" w:rsidP="00575402">
      <w:pPr>
        <w:widowControl w:val="0"/>
        <w:tabs>
          <w:tab w:val="left" w:pos="681"/>
        </w:tabs>
        <w:autoSpaceDE w:val="0"/>
        <w:autoSpaceDN w:val="0"/>
        <w:spacing w:before="75"/>
        <w:ind w:right="226"/>
        <w:jc w:val="both"/>
        <w:rPr>
          <w:rFonts w:ascii="Arial" w:hAnsi="Arial" w:cs="Arial"/>
        </w:rPr>
      </w:pPr>
    </w:p>
    <w:p w14:paraId="28E6B0AC" w14:textId="50D6EBAB" w:rsidR="003A5D07" w:rsidRPr="006E4E2C" w:rsidRDefault="003A5D07" w:rsidP="003A5D07">
      <w:pPr>
        <w:pStyle w:val="ListParagraph"/>
        <w:widowControl w:val="0"/>
        <w:numPr>
          <w:ilvl w:val="0"/>
          <w:numId w:val="18"/>
        </w:numPr>
        <w:tabs>
          <w:tab w:val="left" w:pos="681"/>
        </w:tabs>
        <w:autoSpaceDE w:val="0"/>
        <w:autoSpaceDN w:val="0"/>
        <w:ind w:right="218"/>
        <w:contextualSpacing w:val="0"/>
        <w:jc w:val="both"/>
        <w:rPr>
          <w:rFonts w:ascii="Arial" w:hAnsi="Arial" w:cs="Arial"/>
        </w:rPr>
      </w:pPr>
      <w:r w:rsidRPr="006E4E2C">
        <w:rPr>
          <w:rFonts w:ascii="Arial" w:hAnsi="Arial" w:cs="Arial"/>
        </w:rPr>
        <w:t>IT support: Canvas has its own dedicated 24-hour support available to apprentices.</w:t>
      </w:r>
      <w:r w:rsidRPr="006E4E2C">
        <w:rPr>
          <w:rFonts w:ascii="Arial" w:hAnsi="Arial" w:cs="Arial"/>
          <w:spacing w:val="1"/>
        </w:rPr>
        <w:t xml:space="preserve"> </w:t>
      </w:r>
      <w:r w:rsidRPr="006E4E2C">
        <w:rPr>
          <w:rFonts w:ascii="Arial" w:hAnsi="Arial" w:cs="Arial"/>
        </w:rPr>
        <w:t>Additional</w:t>
      </w:r>
      <w:r w:rsidRPr="006E4E2C">
        <w:rPr>
          <w:rFonts w:ascii="Arial" w:hAnsi="Arial" w:cs="Arial"/>
          <w:spacing w:val="-1"/>
        </w:rPr>
        <w:t xml:space="preserve"> </w:t>
      </w:r>
      <w:r w:rsidRPr="006E4E2C">
        <w:rPr>
          <w:rFonts w:ascii="Arial" w:hAnsi="Arial" w:cs="Arial"/>
        </w:rPr>
        <w:t>IT</w:t>
      </w:r>
      <w:r w:rsidRPr="006E4E2C">
        <w:rPr>
          <w:rFonts w:ascii="Arial" w:hAnsi="Arial" w:cs="Arial"/>
          <w:spacing w:val="1"/>
        </w:rPr>
        <w:t xml:space="preserve"> </w:t>
      </w:r>
      <w:r w:rsidRPr="006E4E2C">
        <w:rPr>
          <w:rFonts w:ascii="Arial" w:hAnsi="Arial" w:cs="Arial"/>
        </w:rPr>
        <w:t>support can</w:t>
      </w:r>
      <w:r w:rsidRPr="006E4E2C">
        <w:rPr>
          <w:rFonts w:ascii="Arial" w:hAnsi="Arial" w:cs="Arial"/>
          <w:spacing w:val="-3"/>
        </w:rPr>
        <w:t xml:space="preserve"> </w:t>
      </w:r>
      <w:r w:rsidRPr="006E4E2C">
        <w:rPr>
          <w:rFonts w:ascii="Arial" w:hAnsi="Arial" w:cs="Arial"/>
        </w:rPr>
        <w:t>be accessed via</w:t>
      </w:r>
      <w:r w:rsidRPr="006E4E2C">
        <w:rPr>
          <w:rFonts w:ascii="Arial" w:hAnsi="Arial" w:cs="Arial"/>
          <w:spacing w:val="-1"/>
        </w:rPr>
        <w:t xml:space="preserve"> </w:t>
      </w:r>
      <w:r w:rsidRPr="006E4E2C">
        <w:rPr>
          <w:rFonts w:ascii="Arial" w:hAnsi="Arial" w:cs="Arial"/>
        </w:rPr>
        <w:t>‘My</w:t>
      </w:r>
      <w:r w:rsidRPr="006E4E2C">
        <w:rPr>
          <w:rFonts w:ascii="Arial" w:hAnsi="Arial" w:cs="Arial"/>
          <w:spacing w:val="-11"/>
        </w:rPr>
        <w:t xml:space="preserve"> </w:t>
      </w:r>
      <w:r w:rsidRPr="006E4E2C">
        <w:rPr>
          <w:rFonts w:ascii="Arial" w:hAnsi="Arial" w:cs="Arial"/>
        </w:rPr>
        <w:t>Kingston’.</w:t>
      </w:r>
    </w:p>
    <w:p w14:paraId="601BDCA1" w14:textId="77777777" w:rsidR="00575402" w:rsidRPr="006E4E2C" w:rsidRDefault="00575402" w:rsidP="00575402">
      <w:pPr>
        <w:widowControl w:val="0"/>
        <w:tabs>
          <w:tab w:val="left" w:pos="681"/>
        </w:tabs>
        <w:autoSpaceDE w:val="0"/>
        <w:autoSpaceDN w:val="0"/>
        <w:ind w:right="218"/>
        <w:jc w:val="both"/>
        <w:rPr>
          <w:rFonts w:ascii="Arial" w:hAnsi="Arial" w:cs="Arial"/>
        </w:rPr>
      </w:pPr>
    </w:p>
    <w:p w14:paraId="351474C0" w14:textId="450A62A0" w:rsidR="003A5D07" w:rsidRPr="006E4E2C" w:rsidRDefault="003A5D07" w:rsidP="00ED72B1">
      <w:pPr>
        <w:pStyle w:val="ListParagraph"/>
        <w:widowControl w:val="0"/>
        <w:numPr>
          <w:ilvl w:val="0"/>
          <w:numId w:val="18"/>
        </w:numPr>
        <w:tabs>
          <w:tab w:val="left" w:pos="681"/>
          <w:tab w:val="left" w:pos="8789"/>
        </w:tabs>
        <w:autoSpaceDE w:val="0"/>
        <w:autoSpaceDN w:val="0"/>
        <w:ind w:right="210"/>
        <w:contextualSpacing w:val="0"/>
        <w:jc w:val="both"/>
        <w:rPr>
          <w:rFonts w:ascii="Arial" w:hAnsi="Arial" w:cs="Arial"/>
        </w:rPr>
      </w:pPr>
      <w:r w:rsidRPr="006E4E2C">
        <w:rPr>
          <w:rFonts w:ascii="Arial" w:hAnsi="Arial" w:cs="Arial"/>
        </w:rPr>
        <w:t>Faculty</w:t>
      </w:r>
      <w:r w:rsidRPr="006E4E2C">
        <w:rPr>
          <w:rFonts w:ascii="Arial" w:hAnsi="Arial" w:cs="Arial"/>
          <w:spacing w:val="1"/>
        </w:rPr>
        <w:t xml:space="preserve"> </w:t>
      </w:r>
      <w:r w:rsidRPr="006E4E2C">
        <w:rPr>
          <w:rFonts w:ascii="Arial" w:hAnsi="Arial" w:cs="Arial"/>
        </w:rPr>
        <w:t>Student</w:t>
      </w:r>
      <w:r w:rsidRPr="006E4E2C">
        <w:rPr>
          <w:rFonts w:ascii="Arial" w:hAnsi="Arial" w:cs="Arial"/>
          <w:spacing w:val="1"/>
        </w:rPr>
        <w:t xml:space="preserve"> </w:t>
      </w:r>
      <w:r w:rsidRPr="006E4E2C">
        <w:rPr>
          <w:rFonts w:ascii="Arial" w:hAnsi="Arial" w:cs="Arial"/>
        </w:rPr>
        <w:t>Achievement</w:t>
      </w:r>
      <w:r w:rsidRPr="006E4E2C">
        <w:rPr>
          <w:rFonts w:ascii="Arial" w:hAnsi="Arial" w:cs="Arial"/>
          <w:spacing w:val="1"/>
        </w:rPr>
        <w:t xml:space="preserve"> </w:t>
      </w:r>
      <w:r w:rsidRPr="006E4E2C">
        <w:rPr>
          <w:rFonts w:ascii="Arial" w:hAnsi="Arial" w:cs="Arial"/>
        </w:rPr>
        <w:t>Officer:</w:t>
      </w:r>
      <w:r w:rsidRPr="006E4E2C">
        <w:rPr>
          <w:rFonts w:ascii="Arial" w:hAnsi="Arial" w:cs="Arial"/>
          <w:spacing w:val="1"/>
        </w:rPr>
        <w:t xml:space="preserve"> </w:t>
      </w:r>
      <w:r w:rsidRPr="006E4E2C">
        <w:rPr>
          <w:rFonts w:ascii="Arial" w:hAnsi="Arial" w:cs="Arial"/>
        </w:rPr>
        <w:t>This</w:t>
      </w:r>
      <w:r w:rsidRPr="006E4E2C">
        <w:rPr>
          <w:rFonts w:ascii="Arial" w:hAnsi="Arial" w:cs="Arial"/>
          <w:spacing w:val="1"/>
        </w:rPr>
        <w:t xml:space="preserve"> </w:t>
      </w:r>
      <w:r w:rsidRPr="006E4E2C">
        <w:rPr>
          <w:rFonts w:ascii="Arial" w:hAnsi="Arial" w:cs="Arial"/>
        </w:rPr>
        <w:t>is</w:t>
      </w:r>
      <w:r w:rsidRPr="006E4E2C">
        <w:rPr>
          <w:rFonts w:ascii="Arial" w:hAnsi="Arial" w:cs="Arial"/>
          <w:spacing w:val="1"/>
        </w:rPr>
        <w:t xml:space="preserve"> </w:t>
      </w:r>
      <w:r w:rsidRPr="006E4E2C">
        <w:rPr>
          <w:rFonts w:ascii="Arial" w:hAnsi="Arial" w:cs="Arial"/>
        </w:rPr>
        <w:t>a</w:t>
      </w:r>
      <w:r w:rsidRPr="006E4E2C">
        <w:rPr>
          <w:rFonts w:ascii="Arial" w:hAnsi="Arial" w:cs="Arial"/>
          <w:spacing w:val="1"/>
        </w:rPr>
        <w:t xml:space="preserve"> </w:t>
      </w:r>
      <w:r w:rsidRPr="006E4E2C">
        <w:rPr>
          <w:rFonts w:ascii="Arial" w:hAnsi="Arial" w:cs="Arial"/>
        </w:rPr>
        <w:t>non-academic</w:t>
      </w:r>
      <w:r w:rsidRPr="006E4E2C">
        <w:rPr>
          <w:rFonts w:ascii="Arial" w:hAnsi="Arial" w:cs="Arial"/>
          <w:spacing w:val="1"/>
        </w:rPr>
        <w:t xml:space="preserve"> </w:t>
      </w:r>
      <w:r w:rsidRPr="006E4E2C">
        <w:rPr>
          <w:rFonts w:ascii="Arial" w:hAnsi="Arial" w:cs="Arial"/>
        </w:rPr>
        <w:t>role</w:t>
      </w:r>
      <w:r w:rsidRPr="006E4E2C">
        <w:rPr>
          <w:rFonts w:ascii="Arial" w:hAnsi="Arial" w:cs="Arial"/>
          <w:spacing w:val="1"/>
        </w:rPr>
        <w:t xml:space="preserve"> </w:t>
      </w:r>
      <w:r w:rsidRPr="006E4E2C">
        <w:rPr>
          <w:rFonts w:ascii="Arial" w:hAnsi="Arial" w:cs="Arial"/>
        </w:rPr>
        <w:t>which</w:t>
      </w:r>
      <w:r w:rsidRPr="006E4E2C">
        <w:rPr>
          <w:rFonts w:ascii="Arial" w:hAnsi="Arial" w:cs="Arial"/>
          <w:spacing w:val="61"/>
        </w:rPr>
        <w:t xml:space="preserve"> </w:t>
      </w:r>
      <w:r w:rsidRPr="006E4E2C">
        <w:rPr>
          <w:rFonts w:ascii="Arial" w:hAnsi="Arial" w:cs="Arial"/>
        </w:rPr>
        <w:t>provides</w:t>
      </w:r>
      <w:r w:rsidRPr="006E4E2C">
        <w:rPr>
          <w:rFonts w:ascii="Arial" w:hAnsi="Arial" w:cs="Arial"/>
          <w:spacing w:val="1"/>
        </w:rPr>
        <w:t xml:space="preserve"> </w:t>
      </w:r>
      <w:r w:rsidRPr="006E4E2C">
        <w:rPr>
          <w:rFonts w:ascii="Arial" w:hAnsi="Arial" w:cs="Arial"/>
        </w:rPr>
        <w:t>pastoral support and advice. Apprentices can arrange a one-to-one meeting or attend</w:t>
      </w:r>
      <w:r w:rsidRPr="006E4E2C">
        <w:rPr>
          <w:rFonts w:ascii="Arial" w:hAnsi="Arial" w:cs="Arial"/>
          <w:spacing w:val="1"/>
        </w:rPr>
        <w:t xml:space="preserve"> </w:t>
      </w:r>
      <w:r w:rsidRPr="006E4E2C">
        <w:rPr>
          <w:rFonts w:ascii="Arial" w:hAnsi="Arial" w:cs="Arial"/>
        </w:rPr>
        <w:t xml:space="preserve">drop-in appointments. The Student Achievement Officer </w:t>
      </w:r>
      <w:proofErr w:type="gramStart"/>
      <w:r w:rsidRPr="006E4E2C">
        <w:rPr>
          <w:rFonts w:ascii="Arial" w:hAnsi="Arial" w:cs="Arial"/>
        </w:rPr>
        <w:t>is able to</w:t>
      </w:r>
      <w:proofErr w:type="gramEnd"/>
      <w:r w:rsidRPr="006E4E2C">
        <w:rPr>
          <w:rFonts w:ascii="Arial" w:hAnsi="Arial" w:cs="Arial"/>
        </w:rPr>
        <w:t xml:space="preserve"> sign-post apprentices</w:t>
      </w:r>
      <w:r w:rsidRPr="006E4E2C">
        <w:rPr>
          <w:rFonts w:ascii="Arial" w:hAnsi="Arial" w:cs="Arial"/>
          <w:spacing w:val="1"/>
        </w:rPr>
        <w:t xml:space="preserve"> </w:t>
      </w:r>
      <w:r w:rsidRPr="006E4E2C">
        <w:rPr>
          <w:rFonts w:ascii="Arial" w:hAnsi="Arial" w:cs="Arial"/>
        </w:rPr>
        <w:t>to</w:t>
      </w:r>
      <w:r w:rsidRPr="006E4E2C">
        <w:rPr>
          <w:rFonts w:ascii="Arial" w:hAnsi="Arial" w:cs="Arial"/>
          <w:spacing w:val="1"/>
        </w:rPr>
        <w:t xml:space="preserve"> </w:t>
      </w:r>
      <w:r w:rsidRPr="006E4E2C">
        <w:rPr>
          <w:rFonts w:ascii="Arial" w:hAnsi="Arial" w:cs="Arial"/>
        </w:rPr>
        <w:t>the</w:t>
      </w:r>
      <w:r w:rsidRPr="006E4E2C">
        <w:rPr>
          <w:rFonts w:ascii="Arial" w:hAnsi="Arial" w:cs="Arial"/>
          <w:spacing w:val="1"/>
        </w:rPr>
        <w:t xml:space="preserve"> </w:t>
      </w:r>
      <w:r w:rsidRPr="006E4E2C">
        <w:rPr>
          <w:rFonts w:ascii="Arial" w:hAnsi="Arial" w:cs="Arial"/>
        </w:rPr>
        <w:t>wide</w:t>
      </w:r>
      <w:r w:rsidRPr="006E4E2C">
        <w:rPr>
          <w:rFonts w:ascii="Arial" w:hAnsi="Arial" w:cs="Arial"/>
          <w:spacing w:val="1"/>
        </w:rPr>
        <w:t xml:space="preserve"> </w:t>
      </w:r>
      <w:r w:rsidRPr="006E4E2C">
        <w:rPr>
          <w:rFonts w:ascii="Arial" w:hAnsi="Arial" w:cs="Arial"/>
        </w:rPr>
        <w:t>range</w:t>
      </w:r>
      <w:r w:rsidRPr="006E4E2C">
        <w:rPr>
          <w:rFonts w:ascii="Arial" w:hAnsi="Arial" w:cs="Arial"/>
          <w:spacing w:val="1"/>
        </w:rPr>
        <w:t xml:space="preserve"> </w:t>
      </w:r>
      <w:r w:rsidRPr="006E4E2C">
        <w:rPr>
          <w:rFonts w:ascii="Arial" w:hAnsi="Arial" w:cs="Arial"/>
        </w:rPr>
        <w:t>of</w:t>
      </w:r>
      <w:r w:rsidRPr="006E4E2C">
        <w:rPr>
          <w:rFonts w:ascii="Arial" w:hAnsi="Arial" w:cs="Arial"/>
          <w:spacing w:val="1"/>
        </w:rPr>
        <w:t xml:space="preserve"> </w:t>
      </w:r>
      <w:r w:rsidRPr="006E4E2C">
        <w:rPr>
          <w:rFonts w:ascii="Arial" w:hAnsi="Arial" w:cs="Arial"/>
        </w:rPr>
        <w:t>services</w:t>
      </w:r>
      <w:r w:rsidRPr="006E4E2C">
        <w:rPr>
          <w:rFonts w:ascii="Arial" w:hAnsi="Arial" w:cs="Arial"/>
          <w:spacing w:val="1"/>
        </w:rPr>
        <w:t xml:space="preserve"> </w:t>
      </w:r>
      <w:r w:rsidRPr="006E4E2C">
        <w:rPr>
          <w:rFonts w:ascii="Arial" w:hAnsi="Arial" w:cs="Arial"/>
        </w:rPr>
        <w:t>offered</w:t>
      </w:r>
      <w:r w:rsidRPr="006E4E2C">
        <w:rPr>
          <w:rFonts w:ascii="Arial" w:hAnsi="Arial" w:cs="Arial"/>
          <w:spacing w:val="1"/>
        </w:rPr>
        <w:t xml:space="preserve"> </w:t>
      </w:r>
      <w:r w:rsidRPr="006E4E2C">
        <w:rPr>
          <w:rFonts w:ascii="Arial" w:hAnsi="Arial" w:cs="Arial"/>
        </w:rPr>
        <w:t>by</w:t>
      </w:r>
      <w:r w:rsidRPr="006E4E2C">
        <w:rPr>
          <w:rFonts w:ascii="Arial" w:hAnsi="Arial" w:cs="Arial"/>
          <w:spacing w:val="1"/>
        </w:rPr>
        <w:t xml:space="preserve"> </w:t>
      </w:r>
      <w:r w:rsidRPr="006E4E2C">
        <w:rPr>
          <w:rFonts w:ascii="Arial" w:hAnsi="Arial" w:cs="Arial"/>
        </w:rPr>
        <w:t>the</w:t>
      </w:r>
      <w:r w:rsidRPr="006E4E2C">
        <w:rPr>
          <w:rFonts w:ascii="Arial" w:hAnsi="Arial" w:cs="Arial"/>
          <w:spacing w:val="1"/>
        </w:rPr>
        <w:t xml:space="preserve"> </w:t>
      </w:r>
      <w:r w:rsidRPr="006E4E2C">
        <w:rPr>
          <w:rFonts w:ascii="Arial" w:hAnsi="Arial" w:cs="Arial"/>
        </w:rPr>
        <w:t>University.</w:t>
      </w:r>
      <w:r w:rsidRPr="006E4E2C">
        <w:rPr>
          <w:rFonts w:ascii="Arial" w:hAnsi="Arial" w:cs="Arial"/>
          <w:spacing w:val="1"/>
        </w:rPr>
        <w:t xml:space="preserve"> </w:t>
      </w:r>
      <w:r w:rsidRPr="006E4E2C">
        <w:rPr>
          <w:rFonts w:ascii="Arial" w:hAnsi="Arial" w:cs="Arial"/>
        </w:rPr>
        <w:t>These</w:t>
      </w:r>
      <w:r w:rsidRPr="006E4E2C">
        <w:rPr>
          <w:rFonts w:ascii="Arial" w:hAnsi="Arial" w:cs="Arial"/>
          <w:spacing w:val="1"/>
        </w:rPr>
        <w:t xml:space="preserve"> </w:t>
      </w:r>
      <w:r w:rsidRPr="006E4E2C">
        <w:rPr>
          <w:rFonts w:ascii="Arial" w:hAnsi="Arial" w:cs="Arial"/>
        </w:rPr>
        <w:t>include</w:t>
      </w:r>
      <w:r w:rsidRPr="006E4E2C">
        <w:rPr>
          <w:rFonts w:ascii="Arial" w:hAnsi="Arial" w:cs="Arial"/>
          <w:spacing w:val="1"/>
        </w:rPr>
        <w:t xml:space="preserve"> </w:t>
      </w:r>
      <w:r w:rsidRPr="006E4E2C">
        <w:rPr>
          <w:rFonts w:ascii="Arial" w:hAnsi="Arial" w:cs="Arial"/>
        </w:rPr>
        <w:t>finance,</w:t>
      </w:r>
      <w:r w:rsidRPr="006E4E2C">
        <w:rPr>
          <w:rFonts w:ascii="Arial" w:hAnsi="Arial" w:cs="Arial"/>
          <w:spacing w:val="1"/>
        </w:rPr>
        <w:t xml:space="preserve"> </w:t>
      </w:r>
      <w:r w:rsidRPr="006E4E2C">
        <w:rPr>
          <w:rFonts w:ascii="Arial" w:hAnsi="Arial" w:cs="Arial"/>
        </w:rPr>
        <w:t>accommodation,</w:t>
      </w:r>
      <w:r w:rsidRPr="006E4E2C">
        <w:rPr>
          <w:rFonts w:ascii="Arial" w:hAnsi="Arial" w:cs="Arial"/>
          <w:spacing w:val="1"/>
        </w:rPr>
        <w:t xml:space="preserve"> </w:t>
      </w:r>
      <w:r w:rsidRPr="006E4E2C">
        <w:rPr>
          <w:rFonts w:ascii="Arial" w:hAnsi="Arial" w:cs="Arial"/>
        </w:rPr>
        <w:t>disability and dyslexia,</w:t>
      </w:r>
      <w:r w:rsidRPr="006E4E2C">
        <w:rPr>
          <w:rFonts w:ascii="Arial" w:hAnsi="Arial" w:cs="Arial"/>
          <w:spacing w:val="1"/>
        </w:rPr>
        <w:t xml:space="preserve"> </w:t>
      </w:r>
      <w:r w:rsidRPr="006E4E2C">
        <w:rPr>
          <w:rFonts w:ascii="Arial" w:hAnsi="Arial" w:cs="Arial"/>
        </w:rPr>
        <w:t>health</w:t>
      </w:r>
      <w:r w:rsidRPr="006E4E2C">
        <w:rPr>
          <w:rFonts w:ascii="Arial" w:hAnsi="Arial" w:cs="Arial"/>
          <w:spacing w:val="1"/>
        </w:rPr>
        <w:t xml:space="preserve"> </w:t>
      </w:r>
      <w:r w:rsidRPr="006E4E2C">
        <w:rPr>
          <w:rFonts w:ascii="Arial" w:hAnsi="Arial" w:cs="Arial"/>
        </w:rPr>
        <w:t>and</w:t>
      </w:r>
      <w:r w:rsidRPr="006E4E2C">
        <w:rPr>
          <w:rFonts w:ascii="Arial" w:hAnsi="Arial" w:cs="Arial"/>
          <w:spacing w:val="1"/>
        </w:rPr>
        <w:t xml:space="preserve"> </w:t>
      </w:r>
      <w:r w:rsidRPr="006E4E2C">
        <w:rPr>
          <w:rFonts w:ascii="Arial" w:hAnsi="Arial" w:cs="Arial"/>
        </w:rPr>
        <w:t>wellbeing,</w:t>
      </w:r>
      <w:r w:rsidRPr="006E4E2C">
        <w:rPr>
          <w:rFonts w:ascii="Arial" w:hAnsi="Arial" w:cs="Arial"/>
          <w:spacing w:val="1"/>
        </w:rPr>
        <w:t xml:space="preserve"> </w:t>
      </w:r>
      <w:r w:rsidRPr="006E4E2C">
        <w:rPr>
          <w:rFonts w:ascii="Arial" w:hAnsi="Arial" w:cs="Arial"/>
        </w:rPr>
        <w:t>counselling, faith and</w:t>
      </w:r>
      <w:r w:rsidRPr="006E4E2C">
        <w:rPr>
          <w:rFonts w:ascii="Arial" w:hAnsi="Arial" w:cs="Arial"/>
          <w:spacing w:val="1"/>
        </w:rPr>
        <w:t xml:space="preserve"> </w:t>
      </w:r>
      <w:r w:rsidRPr="006E4E2C">
        <w:rPr>
          <w:rFonts w:ascii="Arial" w:hAnsi="Arial" w:cs="Arial"/>
        </w:rPr>
        <w:t>spirituality,</w:t>
      </w:r>
      <w:r w:rsidRPr="006E4E2C">
        <w:rPr>
          <w:rFonts w:ascii="Arial" w:hAnsi="Arial" w:cs="Arial"/>
          <w:spacing w:val="1"/>
        </w:rPr>
        <w:t xml:space="preserve"> </w:t>
      </w:r>
      <w:r w:rsidRPr="006E4E2C">
        <w:rPr>
          <w:rFonts w:ascii="Arial" w:hAnsi="Arial" w:cs="Arial"/>
        </w:rPr>
        <w:t>Union of</w:t>
      </w:r>
      <w:r w:rsidRPr="006E4E2C">
        <w:rPr>
          <w:rFonts w:ascii="Arial" w:hAnsi="Arial" w:cs="Arial"/>
          <w:spacing w:val="1"/>
        </w:rPr>
        <w:t xml:space="preserve"> </w:t>
      </w:r>
      <w:r w:rsidRPr="006E4E2C">
        <w:rPr>
          <w:rFonts w:ascii="Arial" w:hAnsi="Arial" w:cs="Arial"/>
        </w:rPr>
        <w:t>Kingston University</w:t>
      </w:r>
      <w:r w:rsidRPr="006E4E2C">
        <w:rPr>
          <w:rFonts w:ascii="Arial" w:hAnsi="Arial" w:cs="Arial"/>
          <w:spacing w:val="-2"/>
        </w:rPr>
        <w:t xml:space="preserve"> </w:t>
      </w:r>
      <w:r w:rsidRPr="006E4E2C">
        <w:rPr>
          <w:rFonts w:ascii="Arial" w:hAnsi="Arial" w:cs="Arial"/>
        </w:rPr>
        <w:t>Students.</w:t>
      </w:r>
    </w:p>
    <w:p w14:paraId="5E45450C" w14:textId="77777777" w:rsidR="00575402" w:rsidRPr="006E4E2C" w:rsidRDefault="00575402" w:rsidP="005C5511">
      <w:pPr>
        <w:widowControl w:val="0"/>
        <w:tabs>
          <w:tab w:val="left" w:pos="681"/>
        </w:tabs>
        <w:autoSpaceDE w:val="0"/>
        <w:autoSpaceDN w:val="0"/>
        <w:ind w:right="210"/>
        <w:jc w:val="both"/>
        <w:rPr>
          <w:rFonts w:ascii="Arial" w:hAnsi="Arial" w:cs="Arial"/>
        </w:rPr>
      </w:pPr>
    </w:p>
    <w:p w14:paraId="6CCFC16A" w14:textId="1D5FDCBF" w:rsidR="003A5D07" w:rsidRPr="006E4E2C" w:rsidRDefault="003A5D07" w:rsidP="005C5511">
      <w:pPr>
        <w:pStyle w:val="ListParagraph"/>
        <w:widowControl w:val="0"/>
        <w:numPr>
          <w:ilvl w:val="0"/>
          <w:numId w:val="18"/>
        </w:numPr>
        <w:tabs>
          <w:tab w:val="left" w:pos="681"/>
        </w:tabs>
        <w:autoSpaceDE w:val="0"/>
        <w:autoSpaceDN w:val="0"/>
        <w:ind w:right="220"/>
        <w:contextualSpacing w:val="0"/>
        <w:jc w:val="both"/>
        <w:rPr>
          <w:rFonts w:ascii="Arial" w:hAnsi="Arial" w:cs="Arial"/>
        </w:rPr>
      </w:pPr>
      <w:r w:rsidRPr="006E4E2C">
        <w:rPr>
          <w:rFonts w:ascii="Arial" w:hAnsi="Arial" w:cs="Arial"/>
        </w:rPr>
        <w:t>Access to high quality learning</w:t>
      </w:r>
      <w:r w:rsidRPr="006E4E2C">
        <w:rPr>
          <w:rFonts w:ascii="Arial" w:hAnsi="Arial" w:cs="Arial"/>
          <w:spacing w:val="1"/>
        </w:rPr>
        <w:t xml:space="preserve"> </w:t>
      </w:r>
      <w:r w:rsidRPr="006E4E2C">
        <w:rPr>
          <w:rFonts w:ascii="Arial" w:hAnsi="Arial" w:cs="Arial"/>
        </w:rPr>
        <w:t>resource centres (LRC),</w:t>
      </w:r>
      <w:r w:rsidRPr="006E4E2C">
        <w:rPr>
          <w:rFonts w:ascii="Arial" w:hAnsi="Arial" w:cs="Arial"/>
          <w:spacing w:val="1"/>
        </w:rPr>
        <w:t xml:space="preserve"> </w:t>
      </w:r>
      <w:r w:rsidRPr="006E4E2C">
        <w:rPr>
          <w:rFonts w:ascii="Arial" w:hAnsi="Arial" w:cs="Arial"/>
        </w:rPr>
        <w:t>online learning</w:t>
      </w:r>
      <w:r w:rsidRPr="006E4E2C">
        <w:rPr>
          <w:rFonts w:ascii="Arial" w:hAnsi="Arial" w:cs="Arial"/>
          <w:spacing w:val="61"/>
        </w:rPr>
        <w:t xml:space="preserve"> </w:t>
      </w:r>
      <w:r w:rsidRPr="006E4E2C">
        <w:rPr>
          <w:rFonts w:ascii="Arial" w:hAnsi="Arial" w:cs="Arial"/>
        </w:rPr>
        <w:t>facilities and</w:t>
      </w:r>
      <w:r w:rsidRPr="006E4E2C">
        <w:rPr>
          <w:rFonts w:ascii="Arial" w:hAnsi="Arial" w:cs="Arial"/>
          <w:spacing w:val="1"/>
        </w:rPr>
        <w:t xml:space="preserve"> </w:t>
      </w:r>
      <w:r w:rsidRPr="006E4E2C">
        <w:rPr>
          <w:rFonts w:ascii="Arial" w:hAnsi="Arial" w:cs="Arial"/>
        </w:rPr>
        <w:t xml:space="preserve">other learning support. LRC </w:t>
      </w:r>
      <w:r w:rsidR="000A4D59" w:rsidRPr="006E4E2C">
        <w:rPr>
          <w:rFonts w:ascii="Arial" w:hAnsi="Arial" w:cs="Arial"/>
        </w:rPr>
        <w:t xml:space="preserve">staff </w:t>
      </w:r>
      <w:r w:rsidRPr="006E4E2C">
        <w:rPr>
          <w:rFonts w:ascii="Arial" w:hAnsi="Arial" w:cs="Arial"/>
        </w:rPr>
        <w:t xml:space="preserve">support </w:t>
      </w:r>
      <w:r w:rsidR="000A4D59" w:rsidRPr="006E4E2C">
        <w:rPr>
          <w:rFonts w:ascii="Arial" w:hAnsi="Arial" w:cs="Arial"/>
        </w:rPr>
        <w:t>the provision of</w:t>
      </w:r>
      <w:r w:rsidRPr="006E4E2C">
        <w:rPr>
          <w:rFonts w:ascii="Arial" w:hAnsi="Arial" w:cs="Arial"/>
        </w:rPr>
        <w:t xml:space="preserve"> academic skills development</w:t>
      </w:r>
      <w:r w:rsidR="000A4D59" w:rsidRPr="006E4E2C">
        <w:rPr>
          <w:rFonts w:ascii="Arial" w:hAnsi="Arial" w:cs="Arial"/>
        </w:rPr>
        <w:t>,</w:t>
      </w:r>
      <w:r w:rsidRPr="006E4E2C">
        <w:rPr>
          <w:rFonts w:ascii="Arial" w:hAnsi="Arial" w:cs="Arial"/>
        </w:rPr>
        <w:t xml:space="preserve"> both within</w:t>
      </w:r>
      <w:r w:rsidRPr="006E4E2C">
        <w:rPr>
          <w:rFonts w:ascii="Arial" w:hAnsi="Arial" w:cs="Arial"/>
          <w:spacing w:val="1"/>
        </w:rPr>
        <w:t xml:space="preserve"> </w:t>
      </w:r>
      <w:r w:rsidRPr="006E4E2C">
        <w:rPr>
          <w:rFonts w:ascii="Arial" w:hAnsi="Arial" w:cs="Arial"/>
        </w:rPr>
        <w:t>the</w:t>
      </w:r>
      <w:r w:rsidRPr="006E4E2C">
        <w:rPr>
          <w:rFonts w:ascii="Arial" w:hAnsi="Arial" w:cs="Arial"/>
          <w:spacing w:val="-1"/>
        </w:rPr>
        <w:t xml:space="preserve"> </w:t>
      </w:r>
      <w:r w:rsidRPr="006E4E2C">
        <w:rPr>
          <w:rFonts w:ascii="Arial" w:hAnsi="Arial" w:cs="Arial"/>
        </w:rPr>
        <w:t xml:space="preserve">LRC </w:t>
      </w:r>
      <w:r w:rsidR="00B37C0C" w:rsidRPr="006E4E2C">
        <w:rPr>
          <w:rFonts w:ascii="Arial" w:hAnsi="Arial" w:cs="Arial"/>
        </w:rPr>
        <w:t>and</w:t>
      </w:r>
      <w:r w:rsidRPr="006E4E2C">
        <w:rPr>
          <w:rFonts w:ascii="Arial" w:hAnsi="Arial" w:cs="Arial"/>
          <w:spacing w:val="-1"/>
        </w:rPr>
        <w:t xml:space="preserve"> </w:t>
      </w:r>
      <w:r w:rsidRPr="006E4E2C">
        <w:rPr>
          <w:rFonts w:ascii="Arial" w:hAnsi="Arial" w:cs="Arial"/>
        </w:rPr>
        <w:t>integrated into</w:t>
      </w:r>
      <w:r w:rsidRPr="006E4E2C">
        <w:rPr>
          <w:rFonts w:ascii="Arial" w:hAnsi="Arial" w:cs="Arial"/>
          <w:spacing w:val="-2"/>
        </w:rPr>
        <w:t xml:space="preserve"> </w:t>
      </w:r>
      <w:r w:rsidRPr="006E4E2C">
        <w:rPr>
          <w:rFonts w:ascii="Arial" w:hAnsi="Arial" w:cs="Arial"/>
        </w:rPr>
        <w:t>module</w:t>
      </w:r>
      <w:r w:rsidRPr="006E4E2C">
        <w:rPr>
          <w:rFonts w:ascii="Arial" w:hAnsi="Arial" w:cs="Arial"/>
          <w:spacing w:val="-9"/>
        </w:rPr>
        <w:t xml:space="preserve"> </w:t>
      </w:r>
      <w:r w:rsidRPr="006E4E2C">
        <w:rPr>
          <w:rFonts w:ascii="Arial" w:hAnsi="Arial" w:cs="Arial"/>
        </w:rPr>
        <w:t>delivery.</w:t>
      </w:r>
    </w:p>
    <w:p w14:paraId="286F19B8" w14:textId="77777777" w:rsidR="00575402" w:rsidRPr="006E4E2C" w:rsidRDefault="00575402" w:rsidP="005C5511">
      <w:pPr>
        <w:widowControl w:val="0"/>
        <w:tabs>
          <w:tab w:val="left" w:pos="681"/>
        </w:tabs>
        <w:autoSpaceDE w:val="0"/>
        <w:autoSpaceDN w:val="0"/>
        <w:ind w:right="220"/>
        <w:jc w:val="both"/>
        <w:rPr>
          <w:rFonts w:ascii="Arial" w:hAnsi="Arial" w:cs="Arial"/>
        </w:rPr>
      </w:pPr>
    </w:p>
    <w:p w14:paraId="793BED46" w14:textId="70BDF5AB" w:rsidR="003A5D07" w:rsidRPr="006E4E2C" w:rsidRDefault="003A5D07" w:rsidP="005C5511">
      <w:pPr>
        <w:pStyle w:val="ListParagraph"/>
        <w:widowControl w:val="0"/>
        <w:numPr>
          <w:ilvl w:val="0"/>
          <w:numId w:val="18"/>
        </w:numPr>
        <w:tabs>
          <w:tab w:val="left" w:pos="681"/>
        </w:tabs>
        <w:autoSpaceDE w:val="0"/>
        <w:autoSpaceDN w:val="0"/>
        <w:ind w:right="218"/>
        <w:contextualSpacing w:val="0"/>
        <w:jc w:val="both"/>
        <w:rPr>
          <w:rFonts w:ascii="Arial" w:hAnsi="Arial" w:cs="Arial"/>
        </w:rPr>
      </w:pPr>
      <w:r w:rsidRPr="006E4E2C">
        <w:rPr>
          <w:rFonts w:ascii="Arial" w:hAnsi="Arial" w:cs="Arial"/>
        </w:rPr>
        <w:t>Qualified disability advisor who gives guidance on reasonable adjustments and support</w:t>
      </w:r>
      <w:r w:rsidRPr="006E4E2C">
        <w:rPr>
          <w:rFonts w:ascii="Arial" w:hAnsi="Arial" w:cs="Arial"/>
          <w:spacing w:val="1"/>
        </w:rPr>
        <w:t xml:space="preserve"> </w:t>
      </w:r>
      <w:r w:rsidR="000A4D59" w:rsidRPr="006E4E2C">
        <w:rPr>
          <w:rFonts w:ascii="Arial" w:hAnsi="Arial" w:cs="Arial"/>
        </w:rPr>
        <w:t>to</w:t>
      </w:r>
      <w:r w:rsidRPr="006E4E2C">
        <w:rPr>
          <w:rFonts w:ascii="Arial" w:hAnsi="Arial" w:cs="Arial"/>
          <w:spacing w:val="-2"/>
        </w:rPr>
        <w:t xml:space="preserve"> </w:t>
      </w:r>
      <w:r w:rsidRPr="006E4E2C">
        <w:rPr>
          <w:rFonts w:ascii="Arial" w:hAnsi="Arial" w:cs="Arial"/>
        </w:rPr>
        <w:t>the</w:t>
      </w:r>
      <w:r w:rsidRPr="006E4E2C">
        <w:rPr>
          <w:rFonts w:ascii="Arial" w:hAnsi="Arial" w:cs="Arial"/>
          <w:spacing w:val="-2"/>
        </w:rPr>
        <w:t xml:space="preserve"> </w:t>
      </w:r>
      <w:r w:rsidRPr="006E4E2C">
        <w:rPr>
          <w:rFonts w:ascii="Arial" w:hAnsi="Arial" w:cs="Arial"/>
        </w:rPr>
        <w:t>apprentice</w:t>
      </w:r>
      <w:r w:rsidRPr="006E4E2C">
        <w:rPr>
          <w:rFonts w:ascii="Arial" w:hAnsi="Arial" w:cs="Arial"/>
          <w:spacing w:val="1"/>
        </w:rPr>
        <w:t xml:space="preserve"> </w:t>
      </w:r>
      <w:r w:rsidRPr="006E4E2C">
        <w:rPr>
          <w:rFonts w:ascii="Arial" w:hAnsi="Arial" w:cs="Arial"/>
        </w:rPr>
        <w:t>and</w:t>
      </w:r>
      <w:r w:rsidRPr="006E4E2C">
        <w:rPr>
          <w:rFonts w:ascii="Arial" w:hAnsi="Arial" w:cs="Arial"/>
          <w:spacing w:val="-2"/>
        </w:rPr>
        <w:t xml:space="preserve"> </w:t>
      </w:r>
      <w:r w:rsidRPr="006E4E2C">
        <w:rPr>
          <w:rFonts w:ascii="Arial" w:hAnsi="Arial" w:cs="Arial"/>
        </w:rPr>
        <w:t>advises</w:t>
      </w:r>
      <w:r w:rsidRPr="006E4E2C">
        <w:rPr>
          <w:rFonts w:ascii="Arial" w:hAnsi="Arial" w:cs="Arial"/>
          <w:spacing w:val="1"/>
        </w:rPr>
        <w:t xml:space="preserve"> </w:t>
      </w:r>
      <w:r w:rsidRPr="006E4E2C">
        <w:rPr>
          <w:rFonts w:ascii="Arial" w:hAnsi="Arial" w:cs="Arial"/>
        </w:rPr>
        <w:t>academic</w:t>
      </w:r>
      <w:r w:rsidRPr="006E4E2C">
        <w:rPr>
          <w:rFonts w:ascii="Arial" w:hAnsi="Arial" w:cs="Arial"/>
          <w:spacing w:val="-2"/>
        </w:rPr>
        <w:t xml:space="preserve"> </w:t>
      </w:r>
      <w:r w:rsidRPr="006E4E2C">
        <w:rPr>
          <w:rFonts w:ascii="Arial" w:hAnsi="Arial" w:cs="Arial"/>
        </w:rPr>
        <w:t>staff.</w:t>
      </w:r>
    </w:p>
    <w:p w14:paraId="68A817EC" w14:textId="77777777" w:rsidR="00575402" w:rsidRPr="006E4E2C" w:rsidRDefault="00575402" w:rsidP="005C5511">
      <w:pPr>
        <w:widowControl w:val="0"/>
        <w:tabs>
          <w:tab w:val="left" w:pos="681"/>
        </w:tabs>
        <w:autoSpaceDE w:val="0"/>
        <w:autoSpaceDN w:val="0"/>
        <w:ind w:right="218"/>
        <w:jc w:val="both"/>
        <w:rPr>
          <w:rFonts w:ascii="Arial" w:hAnsi="Arial" w:cs="Arial"/>
        </w:rPr>
      </w:pPr>
    </w:p>
    <w:p w14:paraId="0B0A9AAF" w14:textId="3A51BA80" w:rsidR="003A5D07" w:rsidRPr="006E4E2C" w:rsidRDefault="003A5D07" w:rsidP="005C5511">
      <w:pPr>
        <w:pStyle w:val="ListParagraph"/>
        <w:widowControl w:val="0"/>
        <w:numPr>
          <w:ilvl w:val="0"/>
          <w:numId w:val="18"/>
        </w:numPr>
        <w:tabs>
          <w:tab w:val="left" w:pos="681"/>
        </w:tabs>
        <w:autoSpaceDE w:val="0"/>
        <w:autoSpaceDN w:val="0"/>
        <w:spacing w:line="263" w:lineRule="exact"/>
        <w:ind w:hanging="363"/>
        <w:contextualSpacing w:val="0"/>
        <w:jc w:val="both"/>
        <w:rPr>
          <w:rFonts w:ascii="Arial" w:hAnsi="Arial" w:cs="Arial"/>
        </w:rPr>
      </w:pPr>
      <w:r w:rsidRPr="006E4E2C">
        <w:rPr>
          <w:rFonts w:ascii="Arial" w:hAnsi="Arial" w:cs="Arial"/>
          <w:spacing w:val="-1"/>
        </w:rPr>
        <w:t>Confidential</w:t>
      </w:r>
      <w:r w:rsidRPr="006E4E2C">
        <w:rPr>
          <w:rFonts w:ascii="Arial" w:hAnsi="Arial" w:cs="Arial"/>
          <w:spacing w:val="-3"/>
        </w:rPr>
        <w:t xml:space="preserve"> </w:t>
      </w:r>
      <w:r w:rsidRPr="006E4E2C">
        <w:rPr>
          <w:rFonts w:ascii="Arial" w:hAnsi="Arial" w:cs="Arial"/>
        </w:rPr>
        <w:t>counselling</w:t>
      </w:r>
      <w:r w:rsidRPr="006E4E2C">
        <w:rPr>
          <w:rFonts w:ascii="Arial" w:hAnsi="Arial" w:cs="Arial"/>
          <w:spacing w:val="-3"/>
        </w:rPr>
        <w:t xml:space="preserve"> </w:t>
      </w:r>
      <w:r w:rsidRPr="006E4E2C">
        <w:rPr>
          <w:rFonts w:ascii="Arial" w:hAnsi="Arial" w:cs="Arial"/>
        </w:rPr>
        <w:t>and</w:t>
      </w:r>
      <w:r w:rsidRPr="006E4E2C">
        <w:rPr>
          <w:rFonts w:ascii="Arial" w:hAnsi="Arial" w:cs="Arial"/>
          <w:spacing w:val="-3"/>
        </w:rPr>
        <w:t xml:space="preserve"> </w:t>
      </w:r>
      <w:r w:rsidRPr="006E4E2C">
        <w:rPr>
          <w:rFonts w:ascii="Arial" w:hAnsi="Arial" w:cs="Arial"/>
        </w:rPr>
        <w:t>pastoral</w:t>
      </w:r>
      <w:r w:rsidRPr="006E4E2C">
        <w:rPr>
          <w:rFonts w:ascii="Arial" w:hAnsi="Arial" w:cs="Arial"/>
          <w:spacing w:val="-2"/>
        </w:rPr>
        <w:t xml:space="preserve"> </w:t>
      </w:r>
      <w:r w:rsidRPr="006E4E2C">
        <w:rPr>
          <w:rFonts w:ascii="Arial" w:hAnsi="Arial" w:cs="Arial"/>
        </w:rPr>
        <w:t>support,</w:t>
      </w:r>
      <w:r w:rsidRPr="006E4E2C">
        <w:rPr>
          <w:rFonts w:ascii="Arial" w:hAnsi="Arial" w:cs="Arial"/>
          <w:spacing w:val="-1"/>
        </w:rPr>
        <w:t xml:space="preserve"> </w:t>
      </w:r>
      <w:r w:rsidRPr="006E4E2C">
        <w:rPr>
          <w:rFonts w:ascii="Arial" w:hAnsi="Arial" w:cs="Arial"/>
        </w:rPr>
        <w:t>including mental</w:t>
      </w:r>
      <w:r w:rsidRPr="006E4E2C">
        <w:rPr>
          <w:rFonts w:ascii="Arial" w:hAnsi="Arial" w:cs="Arial"/>
          <w:spacing w:val="-3"/>
        </w:rPr>
        <w:t xml:space="preserve"> </w:t>
      </w:r>
      <w:r w:rsidRPr="006E4E2C">
        <w:rPr>
          <w:rFonts w:ascii="Arial" w:hAnsi="Arial" w:cs="Arial"/>
        </w:rPr>
        <w:t>health</w:t>
      </w:r>
      <w:r w:rsidRPr="006E4E2C">
        <w:rPr>
          <w:rFonts w:ascii="Arial" w:hAnsi="Arial" w:cs="Arial"/>
          <w:spacing w:val="-5"/>
        </w:rPr>
        <w:t xml:space="preserve"> </w:t>
      </w:r>
      <w:r w:rsidRPr="006E4E2C">
        <w:rPr>
          <w:rFonts w:ascii="Arial" w:hAnsi="Arial" w:cs="Arial"/>
        </w:rPr>
        <w:t>support</w:t>
      </w:r>
      <w:r w:rsidRPr="006E4E2C">
        <w:rPr>
          <w:rFonts w:ascii="Arial" w:hAnsi="Arial" w:cs="Arial"/>
          <w:spacing w:val="-15"/>
        </w:rPr>
        <w:t xml:space="preserve"> </w:t>
      </w:r>
      <w:r w:rsidRPr="006E4E2C">
        <w:rPr>
          <w:rFonts w:ascii="Arial" w:hAnsi="Arial" w:cs="Arial"/>
        </w:rPr>
        <w:t>services.</w:t>
      </w:r>
    </w:p>
    <w:p w14:paraId="6C6C940B" w14:textId="77777777" w:rsidR="00575402" w:rsidRPr="006E4E2C" w:rsidRDefault="00575402" w:rsidP="005C5511">
      <w:pPr>
        <w:widowControl w:val="0"/>
        <w:tabs>
          <w:tab w:val="left" w:pos="681"/>
        </w:tabs>
        <w:autoSpaceDE w:val="0"/>
        <w:autoSpaceDN w:val="0"/>
        <w:spacing w:line="263" w:lineRule="exact"/>
        <w:jc w:val="both"/>
        <w:rPr>
          <w:rFonts w:ascii="Arial" w:hAnsi="Arial" w:cs="Arial"/>
        </w:rPr>
      </w:pPr>
    </w:p>
    <w:p w14:paraId="30DCCF9E" w14:textId="773D9578" w:rsidR="003A5D07" w:rsidRPr="006E4E2C" w:rsidRDefault="003A5D07" w:rsidP="00ED72B1">
      <w:pPr>
        <w:pStyle w:val="ListParagraph"/>
        <w:widowControl w:val="0"/>
        <w:numPr>
          <w:ilvl w:val="0"/>
          <w:numId w:val="18"/>
        </w:numPr>
        <w:tabs>
          <w:tab w:val="left" w:pos="681"/>
        </w:tabs>
        <w:autoSpaceDE w:val="0"/>
        <w:autoSpaceDN w:val="0"/>
        <w:spacing w:line="235" w:lineRule="auto"/>
        <w:ind w:right="95"/>
        <w:contextualSpacing w:val="0"/>
        <w:jc w:val="both"/>
        <w:rPr>
          <w:rFonts w:ascii="Arial" w:hAnsi="Arial" w:cs="Arial"/>
        </w:rPr>
      </w:pPr>
      <w:r w:rsidRPr="006E4E2C">
        <w:rPr>
          <w:rFonts w:ascii="Arial" w:hAnsi="Arial" w:cs="Arial"/>
        </w:rPr>
        <w:t xml:space="preserve">Comprehensive occupational health services if required, beyond the </w:t>
      </w:r>
      <w:r w:rsidR="00575402" w:rsidRPr="006E4E2C">
        <w:rPr>
          <w:rFonts w:ascii="Arial" w:hAnsi="Arial" w:cs="Arial"/>
        </w:rPr>
        <w:t xml:space="preserve">employing organisation’s </w:t>
      </w:r>
      <w:r w:rsidRPr="006E4E2C">
        <w:rPr>
          <w:rFonts w:ascii="Arial" w:hAnsi="Arial" w:cs="Arial"/>
        </w:rPr>
        <w:t>own provision.</w:t>
      </w:r>
    </w:p>
    <w:p w14:paraId="109C0473" w14:textId="77777777" w:rsidR="00575402" w:rsidRPr="006E4E2C" w:rsidRDefault="00575402" w:rsidP="00ED72B1">
      <w:pPr>
        <w:widowControl w:val="0"/>
        <w:tabs>
          <w:tab w:val="left" w:pos="681"/>
        </w:tabs>
        <w:autoSpaceDE w:val="0"/>
        <w:autoSpaceDN w:val="0"/>
        <w:spacing w:line="235" w:lineRule="auto"/>
        <w:ind w:right="95"/>
        <w:jc w:val="both"/>
        <w:rPr>
          <w:rFonts w:ascii="Arial" w:hAnsi="Arial" w:cs="Arial"/>
        </w:rPr>
      </w:pPr>
    </w:p>
    <w:p w14:paraId="2215A20A" w14:textId="49092A23" w:rsidR="003A5D07" w:rsidRPr="006E4E2C" w:rsidRDefault="003A5D07" w:rsidP="00ED72B1">
      <w:pPr>
        <w:pStyle w:val="ListParagraph"/>
        <w:widowControl w:val="0"/>
        <w:numPr>
          <w:ilvl w:val="0"/>
          <w:numId w:val="18"/>
        </w:numPr>
        <w:tabs>
          <w:tab w:val="left" w:pos="681"/>
          <w:tab w:val="left" w:pos="8789"/>
        </w:tabs>
        <w:autoSpaceDE w:val="0"/>
        <w:autoSpaceDN w:val="0"/>
        <w:ind w:right="95"/>
        <w:contextualSpacing w:val="0"/>
        <w:jc w:val="both"/>
        <w:rPr>
          <w:rFonts w:ascii="Arial" w:hAnsi="Arial" w:cs="Arial"/>
        </w:rPr>
      </w:pPr>
      <w:r w:rsidRPr="006E4E2C">
        <w:rPr>
          <w:rFonts w:ascii="Arial" w:hAnsi="Arial" w:cs="Arial"/>
        </w:rPr>
        <w:t xml:space="preserve">Student support facilities provide advice on issues such as finance, </w:t>
      </w:r>
      <w:proofErr w:type="gramStart"/>
      <w:r w:rsidR="000A4D59" w:rsidRPr="006E4E2C">
        <w:rPr>
          <w:rFonts w:ascii="Arial" w:hAnsi="Arial" w:cs="Arial"/>
        </w:rPr>
        <w:t>h</w:t>
      </w:r>
      <w:r w:rsidRPr="006E4E2C">
        <w:rPr>
          <w:rFonts w:ascii="Arial" w:hAnsi="Arial" w:cs="Arial"/>
        </w:rPr>
        <w:t>ealth</w:t>
      </w:r>
      <w:proofErr w:type="gramEnd"/>
      <w:r w:rsidRPr="006E4E2C">
        <w:rPr>
          <w:rFonts w:ascii="Arial" w:hAnsi="Arial" w:cs="Arial"/>
        </w:rPr>
        <w:t xml:space="preserve"> and</w:t>
      </w:r>
      <w:r w:rsidRPr="006E4E2C">
        <w:rPr>
          <w:rFonts w:ascii="Arial" w:hAnsi="Arial" w:cs="Arial"/>
          <w:spacing w:val="1"/>
        </w:rPr>
        <w:t xml:space="preserve"> </w:t>
      </w:r>
      <w:r w:rsidR="000A4D59" w:rsidRPr="006E4E2C">
        <w:rPr>
          <w:rFonts w:ascii="Arial" w:hAnsi="Arial" w:cs="Arial"/>
        </w:rPr>
        <w:t>w</w:t>
      </w:r>
      <w:r w:rsidRPr="006E4E2C">
        <w:rPr>
          <w:rFonts w:ascii="Arial" w:hAnsi="Arial" w:cs="Arial"/>
        </w:rPr>
        <w:t>ellbeing</w:t>
      </w:r>
      <w:r w:rsidRPr="006E4E2C">
        <w:rPr>
          <w:rFonts w:ascii="Arial" w:hAnsi="Arial" w:cs="Arial"/>
          <w:spacing w:val="1"/>
        </w:rPr>
        <w:t xml:space="preserve"> </w:t>
      </w:r>
      <w:r w:rsidRPr="006E4E2C">
        <w:rPr>
          <w:rFonts w:ascii="Arial" w:hAnsi="Arial" w:cs="Arial"/>
        </w:rPr>
        <w:t>(including</w:t>
      </w:r>
      <w:r w:rsidRPr="006E4E2C">
        <w:rPr>
          <w:rFonts w:ascii="Arial" w:hAnsi="Arial" w:cs="Arial"/>
          <w:spacing w:val="1"/>
        </w:rPr>
        <w:t xml:space="preserve"> </w:t>
      </w:r>
      <w:r w:rsidRPr="006E4E2C">
        <w:rPr>
          <w:rFonts w:ascii="Arial" w:hAnsi="Arial" w:cs="Arial"/>
        </w:rPr>
        <w:t>counselling),</w:t>
      </w:r>
      <w:r w:rsidRPr="006E4E2C">
        <w:rPr>
          <w:rFonts w:ascii="Arial" w:hAnsi="Arial" w:cs="Arial"/>
          <w:spacing w:val="1"/>
        </w:rPr>
        <w:t xml:space="preserve"> </w:t>
      </w:r>
      <w:r w:rsidR="000A4D59" w:rsidRPr="006E4E2C">
        <w:rPr>
          <w:rFonts w:ascii="Arial" w:hAnsi="Arial" w:cs="Arial"/>
        </w:rPr>
        <w:t>f</w:t>
      </w:r>
      <w:r w:rsidRPr="006E4E2C">
        <w:rPr>
          <w:rFonts w:ascii="Arial" w:hAnsi="Arial" w:cs="Arial"/>
        </w:rPr>
        <w:t>aith</w:t>
      </w:r>
      <w:r w:rsidRPr="006E4E2C">
        <w:rPr>
          <w:rFonts w:ascii="Arial" w:hAnsi="Arial" w:cs="Arial"/>
          <w:spacing w:val="1"/>
        </w:rPr>
        <w:t xml:space="preserve"> </w:t>
      </w:r>
      <w:r w:rsidRPr="006E4E2C">
        <w:rPr>
          <w:rFonts w:ascii="Arial" w:hAnsi="Arial" w:cs="Arial"/>
        </w:rPr>
        <w:t>and</w:t>
      </w:r>
      <w:r w:rsidRPr="006E4E2C">
        <w:rPr>
          <w:rFonts w:ascii="Arial" w:hAnsi="Arial" w:cs="Arial"/>
          <w:spacing w:val="1"/>
        </w:rPr>
        <w:t xml:space="preserve"> </w:t>
      </w:r>
      <w:r w:rsidR="000A4D59" w:rsidRPr="006E4E2C">
        <w:rPr>
          <w:rFonts w:ascii="Arial" w:hAnsi="Arial" w:cs="Arial"/>
        </w:rPr>
        <w:t>s</w:t>
      </w:r>
      <w:r w:rsidRPr="006E4E2C">
        <w:rPr>
          <w:rFonts w:ascii="Arial" w:hAnsi="Arial" w:cs="Arial"/>
        </w:rPr>
        <w:t>pirituality</w:t>
      </w:r>
      <w:r w:rsidR="004E50B9" w:rsidRPr="006E4E2C">
        <w:rPr>
          <w:rFonts w:ascii="Arial" w:hAnsi="Arial" w:cs="Arial"/>
        </w:rPr>
        <w:t>,</w:t>
      </w:r>
      <w:r w:rsidRPr="006E4E2C">
        <w:rPr>
          <w:rFonts w:ascii="Arial" w:hAnsi="Arial" w:cs="Arial"/>
          <w:spacing w:val="1"/>
        </w:rPr>
        <w:t xml:space="preserve"> </w:t>
      </w:r>
      <w:r w:rsidRPr="006E4E2C">
        <w:rPr>
          <w:rFonts w:ascii="Arial" w:hAnsi="Arial" w:cs="Arial"/>
        </w:rPr>
        <w:t>regulations,</w:t>
      </w:r>
      <w:r w:rsidRPr="006E4E2C">
        <w:rPr>
          <w:rFonts w:ascii="Arial" w:hAnsi="Arial" w:cs="Arial"/>
          <w:spacing w:val="1"/>
        </w:rPr>
        <w:t xml:space="preserve"> </w:t>
      </w:r>
      <w:r w:rsidRPr="006E4E2C">
        <w:rPr>
          <w:rFonts w:ascii="Arial" w:hAnsi="Arial" w:cs="Arial"/>
        </w:rPr>
        <w:t>legal</w:t>
      </w:r>
      <w:r w:rsidRPr="006E4E2C">
        <w:rPr>
          <w:rFonts w:ascii="Arial" w:hAnsi="Arial" w:cs="Arial"/>
          <w:spacing w:val="1"/>
        </w:rPr>
        <w:t xml:space="preserve"> </w:t>
      </w:r>
      <w:r w:rsidRPr="006E4E2C">
        <w:rPr>
          <w:rFonts w:ascii="Arial" w:hAnsi="Arial" w:cs="Arial"/>
        </w:rPr>
        <w:t>matters,</w:t>
      </w:r>
      <w:r w:rsidRPr="006E4E2C">
        <w:rPr>
          <w:rFonts w:ascii="Arial" w:hAnsi="Arial" w:cs="Arial"/>
          <w:spacing w:val="1"/>
        </w:rPr>
        <w:t xml:space="preserve"> </w:t>
      </w:r>
      <w:r w:rsidRPr="006E4E2C">
        <w:rPr>
          <w:rFonts w:ascii="Arial" w:hAnsi="Arial" w:cs="Arial"/>
        </w:rPr>
        <w:t>accommodation,</w:t>
      </w:r>
      <w:r w:rsidRPr="006E4E2C">
        <w:rPr>
          <w:rFonts w:ascii="Arial" w:hAnsi="Arial" w:cs="Arial"/>
          <w:spacing w:val="-3"/>
        </w:rPr>
        <w:t xml:space="preserve"> </w:t>
      </w:r>
      <w:r w:rsidRPr="006E4E2C">
        <w:rPr>
          <w:rFonts w:ascii="Arial" w:hAnsi="Arial" w:cs="Arial"/>
        </w:rPr>
        <w:t>international</w:t>
      </w:r>
      <w:r w:rsidRPr="006E4E2C">
        <w:rPr>
          <w:rFonts w:ascii="Arial" w:hAnsi="Arial" w:cs="Arial"/>
          <w:spacing w:val="-2"/>
        </w:rPr>
        <w:t xml:space="preserve"> </w:t>
      </w:r>
      <w:r w:rsidRPr="006E4E2C">
        <w:rPr>
          <w:rFonts w:ascii="Arial" w:hAnsi="Arial" w:cs="Arial"/>
        </w:rPr>
        <w:t>student</w:t>
      </w:r>
      <w:r w:rsidRPr="006E4E2C">
        <w:rPr>
          <w:rFonts w:ascii="Arial" w:hAnsi="Arial" w:cs="Arial"/>
          <w:spacing w:val="-3"/>
        </w:rPr>
        <w:t xml:space="preserve"> </w:t>
      </w:r>
      <w:r w:rsidRPr="006E4E2C">
        <w:rPr>
          <w:rFonts w:ascii="Arial" w:hAnsi="Arial" w:cs="Arial"/>
        </w:rPr>
        <w:t>support</w:t>
      </w:r>
      <w:r w:rsidRPr="006E4E2C">
        <w:rPr>
          <w:rFonts w:ascii="Arial" w:hAnsi="Arial" w:cs="Arial"/>
          <w:spacing w:val="-1"/>
        </w:rPr>
        <w:t xml:space="preserve"> </w:t>
      </w:r>
      <w:r w:rsidR="004E50B9" w:rsidRPr="006E4E2C">
        <w:rPr>
          <w:rFonts w:ascii="Arial" w:hAnsi="Arial" w:cs="Arial"/>
          <w:spacing w:val="-1"/>
        </w:rPr>
        <w:t>and</w:t>
      </w:r>
      <w:r w:rsidRPr="006E4E2C">
        <w:rPr>
          <w:rFonts w:ascii="Arial" w:hAnsi="Arial" w:cs="Arial"/>
        </w:rPr>
        <w:t xml:space="preserve"> are</w:t>
      </w:r>
      <w:r w:rsidRPr="006E4E2C">
        <w:rPr>
          <w:rFonts w:ascii="Arial" w:hAnsi="Arial" w:cs="Arial"/>
          <w:spacing w:val="-2"/>
        </w:rPr>
        <w:t xml:space="preserve"> </w:t>
      </w:r>
      <w:r w:rsidRPr="006E4E2C">
        <w:rPr>
          <w:rFonts w:ascii="Arial" w:hAnsi="Arial" w:cs="Arial"/>
        </w:rPr>
        <w:t>available</w:t>
      </w:r>
      <w:r w:rsidRPr="006E4E2C">
        <w:rPr>
          <w:rFonts w:ascii="Arial" w:hAnsi="Arial" w:cs="Arial"/>
          <w:spacing w:val="-2"/>
        </w:rPr>
        <w:t xml:space="preserve"> </w:t>
      </w:r>
      <w:r w:rsidRPr="006E4E2C">
        <w:rPr>
          <w:rFonts w:ascii="Arial" w:hAnsi="Arial" w:cs="Arial"/>
        </w:rPr>
        <w:t>to</w:t>
      </w:r>
      <w:r w:rsidRPr="006E4E2C">
        <w:rPr>
          <w:rFonts w:ascii="Arial" w:hAnsi="Arial" w:cs="Arial"/>
          <w:spacing w:val="-2"/>
        </w:rPr>
        <w:t xml:space="preserve"> </w:t>
      </w:r>
      <w:r w:rsidRPr="006E4E2C">
        <w:rPr>
          <w:rFonts w:ascii="Arial" w:hAnsi="Arial" w:cs="Arial"/>
        </w:rPr>
        <w:t>all</w:t>
      </w:r>
      <w:r w:rsidRPr="006E4E2C">
        <w:rPr>
          <w:rFonts w:ascii="Arial" w:hAnsi="Arial" w:cs="Arial"/>
          <w:spacing w:val="-2"/>
        </w:rPr>
        <w:t xml:space="preserve"> </w:t>
      </w:r>
      <w:r w:rsidRPr="006E4E2C">
        <w:rPr>
          <w:rFonts w:ascii="Arial" w:hAnsi="Arial" w:cs="Arial"/>
        </w:rPr>
        <w:t>apprentices.</w:t>
      </w:r>
    </w:p>
    <w:p w14:paraId="2D141AD3" w14:textId="77777777" w:rsidR="00575402" w:rsidRPr="006E4E2C" w:rsidRDefault="00575402" w:rsidP="00575402">
      <w:pPr>
        <w:widowControl w:val="0"/>
        <w:tabs>
          <w:tab w:val="left" w:pos="681"/>
        </w:tabs>
        <w:autoSpaceDE w:val="0"/>
        <w:autoSpaceDN w:val="0"/>
        <w:ind w:right="219"/>
        <w:jc w:val="both"/>
        <w:rPr>
          <w:rFonts w:ascii="Arial" w:hAnsi="Arial" w:cs="Arial"/>
        </w:rPr>
      </w:pPr>
    </w:p>
    <w:p w14:paraId="32F6119B" w14:textId="7FA26377" w:rsidR="003A5D07" w:rsidRPr="006E4E2C" w:rsidRDefault="003A5D07" w:rsidP="003A5D07">
      <w:pPr>
        <w:pStyle w:val="ListParagraph"/>
        <w:widowControl w:val="0"/>
        <w:numPr>
          <w:ilvl w:val="0"/>
          <w:numId w:val="18"/>
        </w:numPr>
        <w:tabs>
          <w:tab w:val="left" w:pos="681"/>
        </w:tabs>
        <w:autoSpaceDE w:val="0"/>
        <w:autoSpaceDN w:val="0"/>
        <w:spacing w:line="262" w:lineRule="exact"/>
        <w:ind w:left="681" w:hanging="363"/>
        <w:contextualSpacing w:val="0"/>
        <w:jc w:val="both"/>
        <w:rPr>
          <w:rFonts w:ascii="Arial" w:hAnsi="Arial" w:cs="Arial"/>
        </w:rPr>
      </w:pPr>
      <w:r w:rsidRPr="006E4E2C">
        <w:rPr>
          <w:rFonts w:ascii="Arial" w:hAnsi="Arial" w:cs="Arial"/>
        </w:rPr>
        <w:t>The</w:t>
      </w:r>
      <w:r w:rsidRPr="006E4E2C">
        <w:rPr>
          <w:rFonts w:ascii="Arial" w:hAnsi="Arial" w:cs="Arial"/>
          <w:spacing w:val="-3"/>
        </w:rPr>
        <w:t xml:space="preserve"> </w:t>
      </w:r>
      <w:r w:rsidRPr="006E4E2C">
        <w:rPr>
          <w:rFonts w:ascii="Arial" w:hAnsi="Arial" w:cs="Arial"/>
        </w:rPr>
        <w:t>Students’</w:t>
      </w:r>
      <w:r w:rsidRPr="006E4E2C">
        <w:rPr>
          <w:rFonts w:ascii="Arial" w:hAnsi="Arial" w:cs="Arial"/>
          <w:spacing w:val="-3"/>
        </w:rPr>
        <w:t xml:space="preserve"> </w:t>
      </w:r>
      <w:r w:rsidRPr="006E4E2C">
        <w:rPr>
          <w:rFonts w:ascii="Arial" w:hAnsi="Arial" w:cs="Arial"/>
        </w:rPr>
        <w:t>Union</w:t>
      </w:r>
      <w:r w:rsidR="004E50B9" w:rsidRPr="006E4E2C">
        <w:rPr>
          <w:rFonts w:ascii="Arial" w:hAnsi="Arial" w:cs="Arial"/>
        </w:rPr>
        <w:t>.</w:t>
      </w:r>
    </w:p>
    <w:p w14:paraId="24B6A6EA" w14:textId="77777777" w:rsidR="00575402" w:rsidRPr="006E4E2C" w:rsidRDefault="00575402" w:rsidP="00575402">
      <w:pPr>
        <w:widowControl w:val="0"/>
        <w:tabs>
          <w:tab w:val="left" w:pos="681"/>
        </w:tabs>
        <w:autoSpaceDE w:val="0"/>
        <w:autoSpaceDN w:val="0"/>
        <w:spacing w:line="262" w:lineRule="exact"/>
        <w:jc w:val="both"/>
        <w:rPr>
          <w:rFonts w:ascii="Arial" w:hAnsi="Arial" w:cs="Arial"/>
        </w:rPr>
      </w:pPr>
    </w:p>
    <w:p w14:paraId="2D17554D" w14:textId="3A76730F" w:rsidR="003A5D07" w:rsidRPr="006E4E2C" w:rsidRDefault="003A5D07" w:rsidP="0045545B">
      <w:pPr>
        <w:pStyle w:val="ListParagraph"/>
        <w:widowControl w:val="0"/>
        <w:numPr>
          <w:ilvl w:val="0"/>
          <w:numId w:val="18"/>
        </w:numPr>
        <w:tabs>
          <w:tab w:val="left" w:pos="682"/>
        </w:tabs>
        <w:autoSpaceDE w:val="0"/>
        <w:autoSpaceDN w:val="0"/>
        <w:spacing w:before="4" w:line="237" w:lineRule="auto"/>
        <w:ind w:left="681" w:right="213"/>
        <w:contextualSpacing w:val="0"/>
        <w:jc w:val="both"/>
        <w:rPr>
          <w:rFonts w:ascii="Arial" w:hAnsi="Arial" w:cs="Arial"/>
        </w:rPr>
      </w:pPr>
      <w:r w:rsidRPr="006E4E2C">
        <w:rPr>
          <w:rFonts w:ascii="Arial" w:hAnsi="Arial" w:cs="Arial"/>
        </w:rPr>
        <w:t>Dyslexia</w:t>
      </w:r>
      <w:r w:rsidRPr="006E4E2C">
        <w:rPr>
          <w:rFonts w:ascii="Arial" w:hAnsi="Arial" w:cs="Arial"/>
          <w:spacing w:val="1"/>
        </w:rPr>
        <w:t xml:space="preserve"> </w:t>
      </w:r>
      <w:r w:rsidRPr="006E4E2C">
        <w:rPr>
          <w:rFonts w:ascii="Arial" w:hAnsi="Arial" w:cs="Arial"/>
        </w:rPr>
        <w:t>and</w:t>
      </w:r>
      <w:r w:rsidRPr="006E4E2C">
        <w:rPr>
          <w:rFonts w:ascii="Arial" w:hAnsi="Arial" w:cs="Arial"/>
          <w:spacing w:val="1"/>
        </w:rPr>
        <w:t xml:space="preserve"> </w:t>
      </w:r>
      <w:r w:rsidRPr="006E4E2C">
        <w:rPr>
          <w:rFonts w:ascii="Arial" w:hAnsi="Arial" w:cs="Arial"/>
        </w:rPr>
        <w:t>disability</w:t>
      </w:r>
      <w:r w:rsidRPr="006E4E2C">
        <w:rPr>
          <w:rFonts w:ascii="Arial" w:hAnsi="Arial" w:cs="Arial"/>
          <w:spacing w:val="1"/>
        </w:rPr>
        <w:t xml:space="preserve"> </w:t>
      </w:r>
      <w:r w:rsidRPr="006E4E2C">
        <w:rPr>
          <w:rFonts w:ascii="Arial" w:hAnsi="Arial" w:cs="Arial"/>
        </w:rPr>
        <w:t>support</w:t>
      </w:r>
      <w:r w:rsidRPr="006E4E2C">
        <w:rPr>
          <w:rFonts w:ascii="Arial" w:hAnsi="Arial" w:cs="Arial"/>
          <w:spacing w:val="1"/>
        </w:rPr>
        <w:t xml:space="preserve"> </w:t>
      </w:r>
      <w:r w:rsidRPr="006E4E2C">
        <w:rPr>
          <w:rFonts w:ascii="Arial" w:hAnsi="Arial" w:cs="Arial"/>
        </w:rPr>
        <w:t>(including</w:t>
      </w:r>
      <w:r w:rsidRPr="006E4E2C">
        <w:rPr>
          <w:rFonts w:ascii="Arial" w:hAnsi="Arial" w:cs="Arial"/>
          <w:spacing w:val="1"/>
        </w:rPr>
        <w:t xml:space="preserve"> </w:t>
      </w:r>
      <w:r w:rsidRPr="006E4E2C">
        <w:rPr>
          <w:rFonts w:ascii="Arial" w:hAnsi="Arial" w:cs="Arial"/>
        </w:rPr>
        <w:t>support</w:t>
      </w:r>
      <w:r w:rsidRPr="006E4E2C">
        <w:rPr>
          <w:rFonts w:ascii="Arial" w:hAnsi="Arial" w:cs="Arial"/>
          <w:spacing w:val="1"/>
        </w:rPr>
        <w:t xml:space="preserve"> </w:t>
      </w:r>
      <w:r w:rsidRPr="006E4E2C">
        <w:rPr>
          <w:rFonts w:ascii="Arial" w:hAnsi="Arial" w:cs="Arial"/>
        </w:rPr>
        <w:t>for</w:t>
      </w:r>
      <w:r w:rsidRPr="006E4E2C">
        <w:rPr>
          <w:rFonts w:ascii="Arial" w:hAnsi="Arial" w:cs="Arial"/>
          <w:spacing w:val="1"/>
        </w:rPr>
        <w:t xml:space="preserve"> </w:t>
      </w:r>
      <w:r w:rsidR="004E50B9" w:rsidRPr="006E4E2C">
        <w:rPr>
          <w:rFonts w:ascii="Arial" w:hAnsi="Arial" w:cs="Arial"/>
        </w:rPr>
        <w:t>m</w:t>
      </w:r>
      <w:r w:rsidRPr="006E4E2C">
        <w:rPr>
          <w:rFonts w:ascii="Arial" w:hAnsi="Arial" w:cs="Arial"/>
        </w:rPr>
        <w:t>ental</w:t>
      </w:r>
      <w:r w:rsidRPr="006E4E2C">
        <w:rPr>
          <w:rFonts w:ascii="Arial" w:hAnsi="Arial" w:cs="Arial"/>
          <w:spacing w:val="1"/>
        </w:rPr>
        <w:t xml:space="preserve"> </w:t>
      </w:r>
      <w:r w:rsidR="004E50B9" w:rsidRPr="006E4E2C">
        <w:rPr>
          <w:rFonts w:ascii="Arial" w:hAnsi="Arial" w:cs="Arial"/>
        </w:rPr>
        <w:t>h</w:t>
      </w:r>
      <w:r w:rsidRPr="006E4E2C">
        <w:rPr>
          <w:rFonts w:ascii="Arial" w:hAnsi="Arial" w:cs="Arial"/>
        </w:rPr>
        <w:t>ealth</w:t>
      </w:r>
      <w:r w:rsidRPr="006E4E2C">
        <w:rPr>
          <w:rFonts w:ascii="Arial" w:hAnsi="Arial" w:cs="Arial"/>
          <w:spacing w:val="1"/>
        </w:rPr>
        <w:t xml:space="preserve"> </w:t>
      </w:r>
      <w:r w:rsidRPr="006E4E2C">
        <w:rPr>
          <w:rFonts w:ascii="Arial" w:hAnsi="Arial" w:cs="Arial"/>
        </w:rPr>
        <w:t>concerns).</w:t>
      </w:r>
      <w:r w:rsidRPr="006E4E2C">
        <w:rPr>
          <w:rFonts w:ascii="Arial" w:hAnsi="Arial" w:cs="Arial"/>
          <w:spacing w:val="1"/>
        </w:rPr>
        <w:t xml:space="preserve"> </w:t>
      </w:r>
    </w:p>
    <w:p w14:paraId="7330294F" w14:textId="77777777" w:rsidR="003A5D07" w:rsidRPr="006E4E2C" w:rsidRDefault="003A5D07" w:rsidP="003A5D07">
      <w:pPr>
        <w:pStyle w:val="BodyText"/>
        <w:spacing w:before="1"/>
        <w:rPr>
          <w:sz w:val="21"/>
          <w:highlight w:val="yellow"/>
        </w:rPr>
      </w:pPr>
    </w:p>
    <w:p w14:paraId="19ADC0B3" w14:textId="11FBCC32" w:rsidR="003A5D07" w:rsidRPr="006E4E2C" w:rsidRDefault="003A5D07" w:rsidP="0045545B">
      <w:pPr>
        <w:pStyle w:val="BodyText"/>
        <w:ind w:right="95"/>
        <w:jc w:val="both"/>
      </w:pPr>
      <w:r w:rsidRPr="006E4E2C">
        <w:t>In addition, there are other key non-academic roles which provide support</w:t>
      </w:r>
      <w:r w:rsidR="004E50B9" w:rsidRPr="006E4E2C">
        <w:t xml:space="preserve"> for </w:t>
      </w:r>
      <w:r w:rsidR="004E50B9" w:rsidRPr="006E4E2C">
        <w:rPr>
          <w:spacing w:val="-59"/>
        </w:rPr>
        <w:t xml:space="preserve">    </w:t>
      </w:r>
      <w:r w:rsidRPr="006E4E2C">
        <w:t>apprentices,</w:t>
      </w:r>
      <w:r w:rsidRPr="006E4E2C">
        <w:rPr>
          <w:spacing w:val="1"/>
        </w:rPr>
        <w:t xml:space="preserve"> </w:t>
      </w:r>
      <w:r w:rsidRPr="006E4E2C">
        <w:t>such</w:t>
      </w:r>
      <w:r w:rsidRPr="006E4E2C">
        <w:rPr>
          <w:spacing w:val="-3"/>
        </w:rPr>
        <w:t xml:space="preserve"> </w:t>
      </w:r>
      <w:r w:rsidRPr="006E4E2C">
        <w:t>as</w:t>
      </w:r>
      <w:r w:rsidRPr="006E4E2C">
        <w:rPr>
          <w:spacing w:val="-3"/>
        </w:rPr>
        <w:t xml:space="preserve"> </w:t>
      </w:r>
      <w:r w:rsidR="004E50B9" w:rsidRPr="006E4E2C">
        <w:t>p</w:t>
      </w:r>
      <w:r w:rsidRPr="006E4E2C">
        <w:t>rofessional</w:t>
      </w:r>
      <w:r w:rsidR="004E50B9" w:rsidRPr="006E4E2C">
        <w:rPr>
          <w:spacing w:val="-1"/>
        </w:rPr>
        <w:t>s</w:t>
      </w:r>
      <w:r w:rsidR="004E50B9" w:rsidRPr="006E4E2C">
        <w:t xml:space="preserve"> s</w:t>
      </w:r>
      <w:r w:rsidRPr="006E4E2C">
        <w:t>upport</w:t>
      </w:r>
      <w:r w:rsidRPr="006E4E2C">
        <w:rPr>
          <w:spacing w:val="1"/>
        </w:rPr>
        <w:t xml:space="preserve"> </w:t>
      </w:r>
      <w:r w:rsidR="004E50B9" w:rsidRPr="006E4E2C">
        <w:rPr>
          <w:spacing w:val="1"/>
        </w:rPr>
        <w:t>s</w:t>
      </w:r>
      <w:r w:rsidRPr="006E4E2C">
        <w:t>taff</w:t>
      </w:r>
      <w:r w:rsidRPr="006E4E2C">
        <w:rPr>
          <w:spacing w:val="1"/>
        </w:rPr>
        <w:t xml:space="preserve"> </w:t>
      </w:r>
      <w:r w:rsidRPr="006E4E2C">
        <w:t>and</w:t>
      </w:r>
      <w:r w:rsidRPr="006E4E2C">
        <w:rPr>
          <w:spacing w:val="-1"/>
        </w:rPr>
        <w:t xml:space="preserve"> </w:t>
      </w:r>
      <w:r w:rsidRPr="006E4E2C">
        <w:t>the</w:t>
      </w:r>
      <w:r w:rsidRPr="006E4E2C">
        <w:rPr>
          <w:spacing w:val="-2"/>
        </w:rPr>
        <w:t xml:space="preserve"> </w:t>
      </w:r>
      <w:r w:rsidRPr="006E4E2C">
        <w:t>Admissions</w:t>
      </w:r>
      <w:r w:rsidRPr="006E4E2C">
        <w:rPr>
          <w:spacing w:val="-1"/>
        </w:rPr>
        <w:t xml:space="preserve"> </w:t>
      </w:r>
      <w:r w:rsidRPr="006E4E2C">
        <w:t>Team.</w:t>
      </w:r>
    </w:p>
    <w:p w14:paraId="39C65663" w14:textId="77777777" w:rsidR="003A5D07" w:rsidRPr="006E4E2C" w:rsidRDefault="003A5D07" w:rsidP="003A5D07">
      <w:pPr>
        <w:pStyle w:val="BodyText"/>
        <w:rPr>
          <w:highlight w:val="yellow"/>
        </w:rPr>
      </w:pPr>
    </w:p>
    <w:p w14:paraId="1518373D" w14:textId="77777777" w:rsidR="00AB78D8" w:rsidRPr="006E4E2C" w:rsidRDefault="00AB78D8" w:rsidP="00A92C9B">
      <w:pPr>
        <w:rPr>
          <w:rFonts w:ascii="Arial" w:hAnsi="Arial" w:cs="Arial"/>
          <w:i/>
          <w:color w:val="FF0000"/>
          <w:sz w:val="22"/>
          <w:szCs w:val="22"/>
        </w:rPr>
      </w:pPr>
    </w:p>
    <w:p w14:paraId="33BEC599" w14:textId="77777777" w:rsidR="00A92C9B" w:rsidRPr="006E4E2C" w:rsidRDefault="00A92C9B" w:rsidP="00A92C9B">
      <w:pPr>
        <w:numPr>
          <w:ilvl w:val="0"/>
          <w:numId w:val="1"/>
        </w:numPr>
        <w:rPr>
          <w:rFonts w:ascii="Arial" w:hAnsi="Arial" w:cs="Arial"/>
          <w:b/>
          <w:sz w:val="22"/>
          <w:szCs w:val="22"/>
        </w:rPr>
      </w:pPr>
      <w:r w:rsidRPr="006E4E2C">
        <w:rPr>
          <w:rFonts w:ascii="Arial" w:hAnsi="Arial" w:cs="Arial"/>
          <w:b/>
          <w:sz w:val="22"/>
          <w:szCs w:val="22"/>
        </w:rPr>
        <w:t>Ensuring and Enhancing the Quality of the Course</w:t>
      </w:r>
    </w:p>
    <w:p w14:paraId="38AF59C5" w14:textId="77777777" w:rsidR="00A92C9B" w:rsidRPr="006E4E2C" w:rsidRDefault="00A92C9B" w:rsidP="00A92C9B">
      <w:pPr>
        <w:rPr>
          <w:rFonts w:ascii="Arial" w:hAnsi="Arial" w:cs="Arial"/>
          <w:sz w:val="22"/>
          <w:szCs w:val="22"/>
        </w:rPr>
      </w:pPr>
    </w:p>
    <w:p w14:paraId="3A13B694" w14:textId="77777777" w:rsidR="00A92C9B" w:rsidRPr="006E4E2C" w:rsidRDefault="00A92C9B" w:rsidP="00A92C9B">
      <w:pPr>
        <w:rPr>
          <w:rFonts w:ascii="Arial" w:hAnsi="Arial" w:cs="Arial"/>
          <w:sz w:val="22"/>
          <w:szCs w:val="22"/>
        </w:rPr>
      </w:pPr>
      <w:r w:rsidRPr="006E4E2C">
        <w:rPr>
          <w:rFonts w:ascii="Arial" w:hAnsi="Arial" w:cs="Arial"/>
          <w:sz w:val="22"/>
          <w:szCs w:val="22"/>
        </w:rPr>
        <w:t>The University has several methods for evaluating and improving the quality and standards of its provision.  These include:</w:t>
      </w:r>
    </w:p>
    <w:p w14:paraId="215027B4" w14:textId="77777777" w:rsidR="00A92C9B" w:rsidRPr="006E4E2C" w:rsidRDefault="00A92C9B" w:rsidP="00A92C9B">
      <w:pPr>
        <w:ind w:left="360"/>
        <w:rPr>
          <w:rFonts w:ascii="Arial" w:hAnsi="Arial" w:cs="Arial"/>
          <w:sz w:val="22"/>
          <w:szCs w:val="22"/>
        </w:rPr>
      </w:pPr>
    </w:p>
    <w:p w14:paraId="1B0FF95D" w14:textId="77777777" w:rsidR="00A92C9B" w:rsidRPr="006E4E2C" w:rsidRDefault="00A92C9B" w:rsidP="00A92C9B">
      <w:pPr>
        <w:numPr>
          <w:ilvl w:val="0"/>
          <w:numId w:val="2"/>
        </w:numPr>
        <w:rPr>
          <w:rFonts w:ascii="Arial" w:hAnsi="Arial" w:cs="Arial"/>
          <w:sz w:val="22"/>
          <w:szCs w:val="22"/>
        </w:rPr>
      </w:pPr>
      <w:r w:rsidRPr="006E4E2C">
        <w:rPr>
          <w:rFonts w:ascii="Arial" w:hAnsi="Arial" w:cs="Arial"/>
          <w:sz w:val="22"/>
          <w:szCs w:val="22"/>
        </w:rPr>
        <w:t>External examiners</w:t>
      </w:r>
    </w:p>
    <w:p w14:paraId="4EDE1783" w14:textId="65011B66" w:rsidR="00A92C9B" w:rsidRPr="006E4E2C" w:rsidRDefault="00A92C9B" w:rsidP="00A92C9B">
      <w:pPr>
        <w:numPr>
          <w:ilvl w:val="0"/>
          <w:numId w:val="2"/>
        </w:numPr>
        <w:rPr>
          <w:rFonts w:ascii="Arial" w:hAnsi="Arial" w:cs="Arial"/>
          <w:sz w:val="22"/>
          <w:szCs w:val="22"/>
        </w:rPr>
      </w:pPr>
      <w:r w:rsidRPr="006E4E2C">
        <w:rPr>
          <w:rFonts w:ascii="Arial" w:hAnsi="Arial" w:cs="Arial"/>
          <w:sz w:val="22"/>
          <w:szCs w:val="22"/>
        </w:rPr>
        <w:t xml:space="preserve">Boards of study with </w:t>
      </w:r>
      <w:r w:rsidR="00CE79F2" w:rsidRPr="006E4E2C">
        <w:rPr>
          <w:rFonts w:ascii="Arial" w:hAnsi="Arial" w:cs="Arial"/>
          <w:sz w:val="22"/>
          <w:szCs w:val="22"/>
        </w:rPr>
        <w:t>apprentice</w:t>
      </w:r>
      <w:r w:rsidRPr="006E4E2C">
        <w:rPr>
          <w:rFonts w:ascii="Arial" w:hAnsi="Arial" w:cs="Arial"/>
          <w:sz w:val="22"/>
          <w:szCs w:val="22"/>
        </w:rPr>
        <w:t xml:space="preserve"> representation</w:t>
      </w:r>
    </w:p>
    <w:p w14:paraId="3938D54E" w14:textId="77777777" w:rsidR="00A92C9B" w:rsidRPr="006E4E2C" w:rsidRDefault="00A92C9B" w:rsidP="00A92C9B">
      <w:pPr>
        <w:numPr>
          <w:ilvl w:val="0"/>
          <w:numId w:val="2"/>
        </w:numPr>
        <w:rPr>
          <w:rFonts w:ascii="Arial" w:hAnsi="Arial" w:cs="Arial"/>
          <w:sz w:val="22"/>
          <w:szCs w:val="22"/>
        </w:rPr>
      </w:pPr>
      <w:r w:rsidRPr="006E4E2C">
        <w:rPr>
          <w:rFonts w:ascii="Arial" w:hAnsi="Arial" w:cs="Arial"/>
          <w:sz w:val="22"/>
          <w:szCs w:val="22"/>
        </w:rPr>
        <w:t>Annual Monitoring and Enhancement</w:t>
      </w:r>
    </w:p>
    <w:p w14:paraId="545BED92" w14:textId="2553799F" w:rsidR="00A92C9B" w:rsidRPr="006E4E2C" w:rsidRDefault="00A92C9B" w:rsidP="00A92C9B">
      <w:pPr>
        <w:numPr>
          <w:ilvl w:val="0"/>
          <w:numId w:val="2"/>
        </w:numPr>
        <w:rPr>
          <w:rFonts w:ascii="Arial" w:hAnsi="Arial" w:cs="Arial"/>
          <w:sz w:val="22"/>
          <w:szCs w:val="22"/>
        </w:rPr>
      </w:pPr>
      <w:r w:rsidRPr="006E4E2C">
        <w:rPr>
          <w:rFonts w:ascii="Arial" w:hAnsi="Arial" w:cs="Arial"/>
          <w:sz w:val="22"/>
          <w:szCs w:val="22"/>
        </w:rPr>
        <w:t>Periodic review undertaken at subject level</w:t>
      </w:r>
    </w:p>
    <w:p w14:paraId="0E6D89A7" w14:textId="294933BE" w:rsidR="002317D1" w:rsidRPr="006E4E2C" w:rsidRDefault="002317D1" w:rsidP="00A11281">
      <w:pPr>
        <w:pStyle w:val="ListParagraph"/>
        <w:widowControl w:val="0"/>
        <w:numPr>
          <w:ilvl w:val="0"/>
          <w:numId w:val="2"/>
        </w:numPr>
        <w:tabs>
          <w:tab w:val="left" w:pos="1040"/>
          <w:tab w:val="left" w:pos="1041"/>
        </w:tabs>
        <w:autoSpaceDE w:val="0"/>
        <w:autoSpaceDN w:val="0"/>
        <w:spacing w:line="268" w:lineRule="exact"/>
        <w:contextualSpacing w:val="0"/>
        <w:rPr>
          <w:rFonts w:ascii="Arial" w:hAnsi="Arial" w:cs="Arial"/>
        </w:rPr>
      </w:pPr>
      <w:r w:rsidRPr="006E4E2C">
        <w:rPr>
          <w:rFonts w:ascii="Arial" w:hAnsi="Arial" w:cs="Arial"/>
        </w:rPr>
        <w:t>Apprentice</w:t>
      </w:r>
      <w:r w:rsidRPr="006E4E2C">
        <w:rPr>
          <w:rFonts w:ascii="Arial" w:hAnsi="Arial" w:cs="Arial"/>
          <w:spacing w:val="-7"/>
        </w:rPr>
        <w:t xml:space="preserve"> </w:t>
      </w:r>
      <w:r w:rsidR="006E4E2C">
        <w:rPr>
          <w:rFonts w:ascii="Arial" w:hAnsi="Arial" w:cs="Arial"/>
        </w:rPr>
        <w:t>Voice</w:t>
      </w:r>
      <w:r w:rsidRPr="006E4E2C">
        <w:rPr>
          <w:rFonts w:ascii="Arial" w:hAnsi="Arial" w:cs="Arial"/>
        </w:rPr>
        <w:t xml:space="preserve"> Committee</w:t>
      </w:r>
    </w:p>
    <w:p w14:paraId="65B5EAE1" w14:textId="6301958F" w:rsidR="00A92C9B" w:rsidRPr="006E4E2C" w:rsidRDefault="00CE79F2" w:rsidP="00A92C9B">
      <w:pPr>
        <w:numPr>
          <w:ilvl w:val="0"/>
          <w:numId w:val="2"/>
        </w:numPr>
        <w:rPr>
          <w:rFonts w:ascii="Arial" w:hAnsi="Arial" w:cs="Arial"/>
          <w:sz w:val="22"/>
          <w:szCs w:val="22"/>
        </w:rPr>
      </w:pPr>
      <w:r w:rsidRPr="006E4E2C">
        <w:rPr>
          <w:rFonts w:ascii="Arial" w:hAnsi="Arial" w:cs="Arial"/>
          <w:sz w:val="22"/>
          <w:szCs w:val="22"/>
        </w:rPr>
        <w:t>Apprentice</w:t>
      </w:r>
      <w:r w:rsidR="00A92C9B" w:rsidRPr="006E4E2C">
        <w:rPr>
          <w:rFonts w:ascii="Arial" w:hAnsi="Arial" w:cs="Arial"/>
          <w:sz w:val="22"/>
          <w:szCs w:val="22"/>
        </w:rPr>
        <w:t xml:space="preserve"> evaluation including M</w:t>
      </w:r>
      <w:r w:rsidR="006E1AAE" w:rsidRPr="006E4E2C">
        <w:rPr>
          <w:rFonts w:ascii="Arial" w:hAnsi="Arial" w:cs="Arial"/>
          <w:sz w:val="22"/>
          <w:szCs w:val="22"/>
        </w:rPr>
        <w:t>odule Evaluation Questionnaire (M</w:t>
      </w:r>
      <w:r w:rsidR="00A92C9B" w:rsidRPr="006E4E2C">
        <w:rPr>
          <w:rFonts w:ascii="Arial" w:hAnsi="Arial" w:cs="Arial"/>
          <w:sz w:val="22"/>
          <w:szCs w:val="22"/>
        </w:rPr>
        <w:t>EQs</w:t>
      </w:r>
      <w:r w:rsidR="006E1AAE" w:rsidRPr="006E4E2C">
        <w:rPr>
          <w:rFonts w:ascii="Arial" w:hAnsi="Arial" w:cs="Arial"/>
          <w:sz w:val="22"/>
          <w:szCs w:val="22"/>
        </w:rPr>
        <w:t>)</w:t>
      </w:r>
      <w:r w:rsidR="00A92C9B" w:rsidRPr="006E4E2C">
        <w:rPr>
          <w:rFonts w:ascii="Arial" w:hAnsi="Arial" w:cs="Arial"/>
          <w:sz w:val="22"/>
          <w:szCs w:val="22"/>
        </w:rPr>
        <w:t xml:space="preserve"> and the N</w:t>
      </w:r>
      <w:r w:rsidR="006E1AAE" w:rsidRPr="006E4E2C">
        <w:rPr>
          <w:rFonts w:ascii="Arial" w:hAnsi="Arial" w:cs="Arial"/>
          <w:sz w:val="22"/>
          <w:szCs w:val="22"/>
        </w:rPr>
        <w:t>ational Student Survey (NSS)</w:t>
      </w:r>
    </w:p>
    <w:p w14:paraId="0F00A8B6" w14:textId="77777777" w:rsidR="00A92C9B" w:rsidRPr="006E4E2C" w:rsidRDefault="00A92C9B" w:rsidP="00A92C9B">
      <w:pPr>
        <w:numPr>
          <w:ilvl w:val="0"/>
          <w:numId w:val="2"/>
        </w:numPr>
        <w:rPr>
          <w:rFonts w:ascii="Arial" w:hAnsi="Arial" w:cs="Arial"/>
          <w:sz w:val="22"/>
          <w:szCs w:val="22"/>
        </w:rPr>
      </w:pPr>
      <w:r w:rsidRPr="006E4E2C">
        <w:rPr>
          <w:rFonts w:ascii="Arial" w:hAnsi="Arial" w:cs="Arial"/>
          <w:sz w:val="22"/>
          <w:szCs w:val="22"/>
        </w:rPr>
        <w:t>Moderation</w:t>
      </w:r>
      <w:r w:rsidRPr="006E4E2C">
        <w:rPr>
          <w:rFonts w:ascii="Arial" w:hAnsi="Arial" w:cs="Arial"/>
          <w:sz w:val="22"/>
          <w:szCs w:val="22"/>
        </w:rPr>
        <w:fldChar w:fldCharType="begin"/>
      </w:r>
      <w:r w:rsidRPr="006E4E2C">
        <w:rPr>
          <w:rFonts w:ascii="Arial" w:hAnsi="Arial" w:cs="Arial"/>
          <w:sz w:val="22"/>
          <w:szCs w:val="22"/>
        </w:rPr>
        <w:instrText xml:space="preserve"> XE "</w:instrText>
      </w:r>
      <w:r w:rsidRPr="006E4E2C">
        <w:rPr>
          <w:rFonts w:ascii="Arial" w:hAnsi="Arial" w:cs="Arial"/>
          <w:b/>
          <w:noProof/>
          <w:sz w:val="22"/>
          <w:szCs w:val="22"/>
        </w:rPr>
        <w:instrText>Moderation</w:instrText>
      </w:r>
      <w:r w:rsidRPr="006E4E2C">
        <w:rPr>
          <w:rFonts w:ascii="Arial" w:hAnsi="Arial" w:cs="Arial"/>
          <w:sz w:val="22"/>
          <w:szCs w:val="22"/>
        </w:rPr>
        <w:instrText xml:space="preserve">" </w:instrText>
      </w:r>
      <w:r w:rsidRPr="006E4E2C">
        <w:rPr>
          <w:rFonts w:ascii="Arial" w:hAnsi="Arial" w:cs="Arial"/>
          <w:sz w:val="22"/>
          <w:szCs w:val="22"/>
        </w:rPr>
        <w:fldChar w:fldCharType="end"/>
      </w:r>
      <w:r w:rsidRPr="006E4E2C">
        <w:rPr>
          <w:rFonts w:ascii="Arial" w:hAnsi="Arial" w:cs="Arial"/>
          <w:sz w:val="22"/>
          <w:szCs w:val="22"/>
        </w:rPr>
        <w:t xml:space="preserve"> policies</w:t>
      </w:r>
    </w:p>
    <w:p w14:paraId="275501F8" w14:textId="04D52FF5" w:rsidR="00A92C9B" w:rsidRPr="006E4E2C" w:rsidRDefault="00A92C9B" w:rsidP="00A92C9B">
      <w:pPr>
        <w:numPr>
          <w:ilvl w:val="0"/>
          <w:numId w:val="2"/>
        </w:numPr>
        <w:rPr>
          <w:rFonts w:ascii="Arial" w:hAnsi="Arial" w:cs="Arial"/>
          <w:sz w:val="22"/>
          <w:szCs w:val="22"/>
        </w:rPr>
      </w:pPr>
      <w:r w:rsidRPr="006E4E2C">
        <w:rPr>
          <w:rFonts w:ascii="Arial" w:hAnsi="Arial" w:cs="Arial"/>
          <w:sz w:val="22"/>
          <w:szCs w:val="22"/>
        </w:rPr>
        <w:t>Feedback from employers</w:t>
      </w:r>
    </w:p>
    <w:p w14:paraId="1C784626" w14:textId="77777777" w:rsidR="002317D1" w:rsidRPr="006E4E2C" w:rsidRDefault="002317D1" w:rsidP="002317D1">
      <w:pPr>
        <w:widowControl w:val="0"/>
        <w:tabs>
          <w:tab w:val="left" w:pos="1041"/>
          <w:tab w:val="left" w:pos="1042"/>
        </w:tabs>
        <w:autoSpaceDE w:val="0"/>
        <w:autoSpaceDN w:val="0"/>
        <w:spacing w:line="249" w:lineRule="auto"/>
        <w:ind w:right="742"/>
        <w:rPr>
          <w:rFonts w:ascii="Arial" w:hAnsi="Arial" w:cs="Arial"/>
          <w:sz w:val="22"/>
          <w:szCs w:val="22"/>
        </w:rPr>
      </w:pPr>
    </w:p>
    <w:p w14:paraId="1359588C" w14:textId="07C4AF09" w:rsidR="002317D1" w:rsidRPr="006E4E2C" w:rsidRDefault="002317D1" w:rsidP="002317D1">
      <w:pPr>
        <w:widowControl w:val="0"/>
        <w:tabs>
          <w:tab w:val="left" w:pos="1041"/>
          <w:tab w:val="left" w:pos="1042"/>
        </w:tabs>
        <w:autoSpaceDE w:val="0"/>
        <w:autoSpaceDN w:val="0"/>
        <w:spacing w:line="249" w:lineRule="auto"/>
        <w:ind w:right="742"/>
        <w:rPr>
          <w:rFonts w:ascii="Arial" w:hAnsi="Arial" w:cs="Arial"/>
          <w:sz w:val="22"/>
          <w:szCs w:val="22"/>
        </w:rPr>
      </w:pPr>
      <w:r w:rsidRPr="006E4E2C">
        <w:rPr>
          <w:rFonts w:ascii="Arial" w:hAnsi="Arial" w:cs="Arial"/>
          <w:sz w:val="22"/>
          <w:szCs w:val="22"/>
        </w:rPr>
        <w:t>In</w:t>
      </w:r>
      <w:r w:rsidRPr="006E4E2C">
        <w:rPr>
          <w:rFonts w:ascii="Arial" w:hAnsi="Arial" w:cs="Arial"/>
          <w:spacing w:val="-1"/>
          <w:sz w:val="22"/>
          <w:szCs w:val="22"/>
        </w:rPr>
        <w:t xml:space="preserve"> </w:t>
      </w:r>
      <w:r w:rsidRPr="006E4E2C">
        <w:rPr>
          <w:rFonts w:ascii="Arial" w:hAnsi="Arial" w:cs="Arial"/>
          <w:sz w:val="22"/>
          <w:szCs w:val="22"/>
        </w:rPr>
        <w:t>addition,</w:t>
      </w:r>
      <w:r w:rsidRPr="006E4E2C">
        <w:rPr>
          <w:rFonts w:ascii="Arial" w:hAnsi="Arial" w:cs="Arial"/>
          <w:spacing w:val="-3"/>
          <w:sz w:val="22"/>
          <w:szCs w:val="22"/>
        </w:rPr>
        <w:t xml:space="preserve"> </w:t>
      </w:r>
      <w:r w:rsidRPr="006E4E2C">
        <w:rPr>
          <w:rFonts w:ascii="Arial" w:hAnsi="Arial" w:cs="Arial"/>
          <w:sz w:val="22"/>
          <w:szCs w:val="22"/>
        </w:rPr>
        <w:t>for apprenticeship programmes:</w:t>
      </w:r>
    </w:p>
    <w:p w14:paraId="65A6A73C" w14:textId="611F209A" w:rsidR="002317D1" w:rsidRPr="006E4E2C" w:rsidRDefault="002317D1" w:rsidP="002317D1">
      <w:pPr>
        <w:pStyle w:val="ListParagraph"/>
        <w:widowControl w:val="0"/>
        <w:numPr>
          <w:ilvl w:val="0"/>
          <w:numId w:val="2"/>
        </w:numPr>
        <w:tabs>
          <w:tab w:val="left" w:pos="1041"/>
          <w:tab w:val="left" w:pos="1042"/>
        </w:tabs>
        <w:autoSpaceDE w:val="0"/>
        <w:autoSpaceDN w:val="0"/>
        <w:spacing w:line="261" w:lineRule="exact"/>
        <w:contextualSpacing w:val="0"/>
        <w:rPr>
          <w:rFonts w:ascii="Arial" w:hAnsi="Arial" w:cs="Arial"/>
        </w:rPr>
      </w:pPr>
      <w:r w:rsidRPr="006E4E2C">
        <w:rPr>
          <w:rFonts w:ascii="Arial" w:hAnsi="Arial" w:cs="Arial"/>
        </w:rPr>
        <w:lastRenderedPageBreak/>
        <w:t>Apprenticeship</w:t>
      </w:r>
      <w:r w:rsidRPr="006E4E2C">
        <w:rPr>
          <w:rFonts w:ascii="Arial" w:hAnsi="Arial" w:cs="Arial"/>
          <w:spacing w:val="-3"/>
        </w:rPr>
        <w:t xml:space="preserve"> </w:t>
      </w:r>
      <w:r w:rsidRPr="006E4E2C">
        <w:rPr>
          <w:rFonts w:ascii="Arial" w:hAnsi="Arial" w:cs="Arial"/>
        </w:rPr>
        <w:t>employer</w:t>
      </w:r>
      <w:r w:rsidRPr="006E4E2C">
        <w:rPr>
          <w:rFonts w:ascii="Arial" w:hAnsi="Arial" w:cs="Arial"/>
          <w:spacing w:val="-1"/>
        </w:rPr>
        <w:t xml:space="preserve"> </w:t>
      </w:r>
      <w:r w:rsidR="00A11281" w:rsidRPr="006E4E2C">
        <w:rPr>
          <w:rFonts w:ascii="Arial" w:hAnsi="Arial" w:cs="Arial"/>
          <w:spacing w:val="-1"/>
        </w:rPr>
        <w:t xml:space="preserve">senior level </w:t>
      </w:r>
      <w:r w:rsidRPr="006E4E2C">
        <w:rPr>
          <w:rFonts w:ascii="Arial" w:hAnsi="Arial" w:cs="Arial"/>
        </w:rPr>
        <w:t>engagement/contract</w:t>
      </w:r>
      <w:r w:rsidRPr="006E4E2C">
        <w:rPr>
          <w:rFonts w:ascii="Arial" w:hAnsi="Arial" w:cs="Arial"/>
          <w:spacing w:val="-4"/>
        </w:rPr>
        <w:t xml:space="preserve"> </w:t>
      </w:r>
      <w:r w:rsidRPr="006E4E2C">
        <w:rPr>
          <w:rFonts w:ascii="Arial" w:hAnsi="Arial" w:cs="Arial"/>
        </w:rPr>
        <w:t>meetings</w:t>
      </w:r>
    </w:p>
    <w:p w14:paraId="1C64BA9D" w14:textId="60BAED47" w:rsidR="007D09E9" w:rsidRPr="006E4E2C" w:rsidRDefault="002317D1" w:rsidP="002317D1">
      <w:pPr>
        <w:pStyle w:val="ListParagraph"/>
        <w:numPr>
          <w:ilvl w:val="0"/>
          <w:numId w:val="2"/>
        </w:numPr>
        <w:rPr>
          <w:rFonts w:ascii="Arial" w:hAnsi="Arial" w:cs="Arial"/>
        </w:rPr>
      </w:pPr>
      <w:r w:rsidRPr="006E4E2C">
        <w:rPr>
          <w:rFonts w:ascii="Arial" w:hAnsi="Arial" w:cs="Arial"/>
        </w:rPr>
        <w:t xml:space="preserve">Central university monitoring of the apprentice’s journey and achievement of the programme via the </w:t>
      </w:r>
      <w:proofErr w:type="spellStart"/>
      <w:r w:rsidRPr="006E4E2C">
        <w:rPr>
          <w:rFonts w:ascii="Arial" w:hAnsi="Arial" w:cs="Arial"/>
        </w:rPr>
        <w:t>Aptem</w:t>
      </w:r>
      <w:proofErr w:type="spellEnd"/>
      <w:r w:rsidR="00ED72B1" w:rsidRPr="006E4E2C">
        <w:rPr>
          <w:rFonts w:ascii="Arial" w:hAnsi="Arial" w:cs="Arial"/>
        </w:rPr>
        <w:t xml:space="preserve"> IT</w:t>
      </w:r>
      <w:r w:rsidRPr="006E4E2C">
        <w:rPr>
          <w:rFonts w:ascii="Arial" w:hAnsi="Arial" w:cs="Arial"/>
        </w:rPr>
        <w:t xml:space="preserve"> system</w:t>
      </w:r>
    </w:p>
    <w:p w14:paraId="019D8739" w14:textId="7237C97F" w:rsidR="002317D1" w:rsidRPr="006E4E2C" w:rsidRDefault="00450C41" w:rsidP="002317D1">
      <w:pPr>
        <w:pStyle w:val="ListParagraph"/>
        <w:numPr>
          <w:ilvl w:val="0"/>
          <w:numId w:val="2"/>
        </w:numPr>
        <w:rPr>
          <w:rFonts w:ascii="Arial" w:hAnsi="Arial" w:cs="Arial"/>
        </w:rPr>
      </w:pPr>
      <w:r w:rsidRPr="006E4E2C">
        <w:rPr>
          <w:rFonts w:ascii="Arial" w:hAnsi="Arial" w:cs="Arial"/>
        </w:rPr>
        <w:t xml:space="preserve">Apprenticeship Monitoring Committee (part of University’s quality assurance and enhancement processes. </w:t>
      </w:r>
      <w:r w:rsidR="00ED72B1" w:rsidRPr="006E4E2C">
        <w:rPr>
          <w:rFonts w:ascii="Arial" w:hAnsi="Arial" w:cs="Arial"/>
        </w:rPr>
        <w:t>The committee’s f</w:t>
      </w:r>
      <w:r w:rsidRPr="006E4E2C">
        <w:rPr>
          <w:rFonts w:ascii="Arial" w:hAnsi="Arial" w:cs="Arial"/>
        </w:rPr>
        <w:t>unction</w:t>
      </w:r>
      <w:r w:rsidR="00ED72B1" w:rsidRPr="006E4E2C">
        <w:rPr>
          <w:rFonts w:ascii="Arial" w:hAnsi="Arial" w:cs="Arial"/>
        </w:rPr>
        <w:t>s</w:t>
      </w:r>
      <w:r w:rsidRPr="006E4E2C">
        <w:rPr>
          <w:rFonts w:ascii="Arial" w:hAnsi="Arial" w:cs="Arial"/>
        </w:rPr>
        <w:t xml:space="preserve"> include monitoring OTJ training requirements and preparation for EPA)</w:t>
      </w:r>
      <w:r w:rsidR="002317D1" w:rsidRPr="006E4E2C">
        <w:rPr>
          <w:rFonts w:ascii="Arial" w:hAnsi="Arial" w:cs="Arial"/>
        </w:rPr>
        <w:t xml:space="preserve">. </w:t>
      </w:r>
    </w:p>
    <w:p w14:paraId="04DA9497" w14:textId="14F69D64" w:rsidR="00A92C9B" w:rsidRPr="006E4E2C" w:rsidRDefault="00A92C9B" w:rsidP="00A92C9B">
      <w:pPr>
        <w:rPr>
          <w:rFonts w:ascii="Arial" w:hAnsi="Arial" w:cs="Arial"/>
          <w:sz w:val="22"/>
          <w:szCs w:val="22"/>
        </w:rPr>
      </w:pPr>
    </w:p>
    <w:p w14:paraId="40D502C6" w14:textId="77777777" w:rsidR="001F6BC2" w:rsidRPr="006E4E2C" w:rsidRDefault="001F6BC2" w:rsidP="00A92C9B">
      <w:pPr>
        <w:rPr>
          <w:rFonts w:ascii="Arial" w:hAnsi="Arial" w:cs="Arial"/>
          <w:sz w:val="22"/>
          <w:szCs w:val="22"/>
        </w:rPr>
      </w:pPr>
    </w:p>
    <w:p w14:paraId="50830FA4" w14:textId="77777777" w:rsidR="00A92C9B" w:rsidRPr="006E4E2C" w:rsidRDefault="00A92C9B" w:rsidP="00A92C9B">
      <w:pPr>
        <w:numPr>
          <w:ilvl w:val="0"/>
          <w:numId w:val="1"/>
        </w:numPr>
        <w:rPr>
          <w:rFonts w:ascii="Arial" w:hAnsi="Arial" w:cs="Arial"/>
          <w:b/>
          <w:sz w:val="22"/>
          <w:szCs w:val="22"/>
        </w:rPr>
      </w:pPr>
      <w:r w:rsidRPr="006E4E2C">
        <w:rPr>
          <w:rFonts w:ascii="Arial" w:hAnsi="Arial" w:cs="Arial"/>
          <w:b/>
          <w:sz w:val="22"/>
          <w:szCs w:val="22"/>
        </w:rPr>
        <w:t xml:space="preserve">Employability and work-based learning </w:t>
      </w:r>
    </w:p>
    <w:p w14:paraId="5F39C5BD" w14:textId="77777777" w:rsidR="00A92C9B" w:rsidRPr="006E4E2C" w:rsidRDefault="00A92C9B" w:rsidP="00FF3EC4">
      <w:pPr>
        <w:rPr>
          <w:rFonts w:ascii="Arial" w:hAnsi="Arial" w:cs="Arial"/>
          <w:i/>
          <w:color w:val="FF0000"/>
          <w:sz w:val="22"/>
          <w:szCs w:val="22"/>
        </w:rPr>
      </w:pPr>
    </w:p>
    <w:p w14:paraId="2D6A34F8" w14:textId="23145010" w:rsidR="00F843DF" w:rsidRPr="006E4E2C" w:rsidRDefault="009059A9" w:rsidP="00F843DF">
      <w:pPr>
        <w:pStyle w:val="BodyText"/>
        <w:spacing w:before="6"/>
        <w:ind w:right="95"/>
        <w:jc w:val="both"/>
      </w:pPr>
      <w:r w:rsidRPr="006E4E2C">
        <w:t>All course participants</w:t>
      </w:r>
      <w:r w:rsidR="00F90E99" w:rsidRPr="006E4E2C">
        <w:t xml:space="preserve"> will be employ</w:t>
      </w:r>
      <w:r w:rsidRPr="006E4E2C">
        <w:t>ed</w:t>
      </w:r>
      <w:r w:rsidR="00F90E99" w:rsidRPr="006E4E2C">
        <w:t xml:space="preserve"> </w:t>
      </w:r>
      <w:r w:rsidRPr="006E4E2C">
        <w:t xml:space="preserve">in senior health or social work/social care roles as a condition of entry to the </w:t>
      </w:r>
      <w:r w:rsidR="00481FD6" w:rsidRPr="006E4E2C">
        <w:t>programme and</w:t>
      </w:r>
      <w:r w:rsidRPr="006E4E2C">
        <w:t xml:space="preserve"> will be sponsored by their employer to undertake the apprenticeship with a view to career advancement within their organisation</w:t>
      </w:r>
      <w:r w:rsidR="00F90E99" w:rsidRPr="006E4E2C">
        <w:t xml:space="preserve">. </w:t>
      </w:r>
      <w:r w:rsidR="0045545B" w:rsidRPr="006E4E2C">
        <w:t>Th</w:t>
      </w:r>
      <w:r w:rsidR="00E56EE7" w:rsidRPr="006E4E2C">
        <w:t>e</w:t>
      </w:r>
      <w:r w:rsidR="0045545B" w:rsidRPr="006E4E2C">
        <w:t xml:space="preserve"> programme has been designed to fulfil the requirements of the</w:t>
      </w:r>
      <w:r w:rsidR="0045545B" w:rsidRPr="006E4E2C">
        <w:rPr>
          <w:spacing w:val="1"/>
        </w:rPr>
        <w:t xml:space="preserve"> Senior Leader Apprenticeship Standard </w:t>
      </w:r>
      <w:bookmarkStart w:id="14" w:name="_Hlk72060704"/>
      <w:r w:rsidR="00E56EE7" w:rsidRPr="006E4E2C">
        <w:rPr>
          <w:spacing w:val="1"/>
        </w:rPr>
        <w:t>ST0480</w:t>
      </w:r>
      <w:bookmarkEnd w:id="14"/>
      <w:r w:rsidR="00E56EE7" w:rsidRPr="006E4E2C">
        <w:rPr>
          <w:spacing w:val="1"/>
        </w:rPr>
        <w:t xml:space="preserve"> </w:t>
      </w:r>
      <w:r w:rsidR="00481FD6" w:rsidRPr="006E4E2C">
        <w:rPr>
          <w:spacing w:val="1"/>
        </w:rPr>
        <w:t>which develops advanced</w:t>
      </w:r>
      <w:r w:rsidR="00E56EE7" w:rsidRPr="006E4E2C">
        <w:t xml:space="preserve"> leadership </w:t>
      </w:r>
      <w:r w:rsidR="00481FD6" w:rsidRPr="006E4E2C">
        <w:t xml:space="preserve">knowledge, skills and behaviours directly applied to the workplace. </w:t>
      </w:r>
      <w:r w:rsidR="0045545B" w:rsidRPr="006E4E2C">
        <w:t>The close partnership with</w:t>
      </w:r>
      <w:r w:rsidR="00F843DF" w:rsidRPr="006E4E2C">
        <w:t xml:space="preserve"> </w:t>
      </w:r>
      <w:r w:rsidR="00FF3EC4" w:rsidRPr="006E4E2C">
        <w:t xml:space="preserve">local employers </w:t>
      </w:r>
      <w:r w:rsidR="00F843DF" w:rsidRPr="006E4E2C">
        <w:t xml:space="preserve">during </w:t>
      </w:r>
      <w:r w:rsidR="0045545B" w:rsidRPr="006E4E2C">
        <w:t xml:space="preserve">programme </w:t>
      </w:r>
      <w:r w:rsidR="00481FD6" w:rsidRPr="006E4E2C">
        <w:t>development</w:t>
      </w:r>
      <w:r w:rsidR="00ED72B1" w:rsidRPr="006E4E2C">
        <w:t>,</w:t>
      </w:r>
      <w:r w:rsidR="00481FD6" w:rsidRPr="006E4E2C">
        <w:t xml:space="preserve"> </w:t>
      </w:r>
      <w:r w:rsidR="00ED72B1" w:rsidRPr="006E4E2C">
        <w:t>and the</w:t>
      </w:r>
      <w:r w:rsidR="00481FD6" w:rsidRPr="006E4E2C">
        <w:t xml:space="preserve"> ongoing review and feedback from employers</w:t>
      </w:r>
      <w:r w:rsidR="00695973" w:rsidRPr="006E4E2C">
        <w:t xml:space="preserve"> </w:t>
      </w:r>
      <w:r w:rsidR="00EC4908" w:rsidRPr="006E4E2C">
        <w:t>and apprentices</w:t>
      </w:r>
      <w:r w:rsidR="00481FD6" w:rsidRPr="006E4E2C">
        <w:t xml:space="preserve"> will</w:t>
      </w:r>
      <w:r w:rsidR="009F0AC3" w:rsidRPr="006E4E2C">
        <w:t xml:space="preserve"> </w:t>
      </w:r>
      <w:r w:rsidR="0045545B" w:rsidRPr="006E4E2C">
        <w:t>ensure</w:t>
      </w:r>
      <w:r w:rsidR="0045545B" w:rsidRPr="006E4E2C">
        <w:rPr>
          <w:spacing w:val="-59"/>
        </w:rPr>
        <w:t xml:space="preserve"> </w:t>
      </w:r>
      <w:r w:rsidR="00E56EE7" w:rsidRPr="006E4E2C">
        <w:rPr>
          <w:spacing w:val="-59"/>
        </w:rPr>
        <w:t xml:space="preserve">     </w:t>
      </w:r>
      <w:r w:rsidR="0045545B" w:rsidRPr="006E4E2C">
        <w:rPr>
          <w:spacing w:val="1"/>
        </w:rPr>
        <w:t xml:space="preserve"> </w:t>
      </w:r>
      <w:r w:rsidR="00A91ADF" w:rsidRPr="006E4E2C">
        <w:rPr>
          <w:spacing w:val="1"/>
        </w:rPr>
        <w:t>the course is</w:t>
      </w:r>
      <w:r w:rsidR="00481FD6" w:rsidRPr="006E4E2C">
        <w:rPr>
          <w:spacing w:val="1"/>
        </w:rPr>
        <w:t>, and remains,</w:t>
      </w:r>
      <w:r w:rsidR="00A91ADF" w:rsidRPr="006E4E2C">
        <w:rPr>
          <w:spacing w:val="1"/>
        </w:rPr>
        <w:t xml:space="preserve"> well aligned to</w:t>
      </w:r>
      <w:r w:rsidR="0045545B" w:rsidRPr="006E4E2C">
        <w:rPr>
          <w:spacing w:val="1"/>
        </w:rPr>
        <w:t xml:space="preserve"> senior leader roles </w:t>
      </w:r>
      <w:r w:rsidR="00A91ADF" w:rsidRPr="006E4E2C">
        <w:rPr>
          <w:spacing w:val="1"/>
        </w:rPr>
        <w:t xml:space="preserve">and organisational </w:t>
      </w:r>
      <w:r w:rsidRPr="006E4E2C">
        <w:rPr>
          <w:spacing w:val="1"/>
        </w:rPr>
        <w:t xml:space="preserve">leadership </w:t>
      </w:r>
      <w:r w:rsidR="00A91ADF" w:rsidRPr="006E4E2C">
        <w:rPr>
          <w:spacing w:val="1"/>
        </w:rPr>
        <w:t xml:space="preserve">needs </w:t>
      </w:r>
      <w:r w:rsidR="00ED72B1" w:rsidRPr="006E4E2C">
        <w:rPr>
          <w:spacing w:val="1"/>
        </w:rPr>
        <w:t>across</w:t>
      </w:r>
      <w:r w:rsidR="0045545B" w:rsidRPr="006E4E2C">
        <w:rPr>
          <w:spacing w:val="1"/>
        </w:rPr>
        <w:t xml:space="preserve"> </w:t>
      </w:r>
      <w:r w:rsidR="00A91ADF" w:rsidRPr="006E4E2C">
        <w:rPr>
          <w:spacing w:val="1"/>
        </w:rPr>
        <w:t xml:space="preserve">the </w:t>
      </w:r>
      <w:r w:rsidR="0045545B" w:rsidRPr="006E4E2C">
        <w:rPr>
          <w:spacing w:val="1"/>
        </w:rPr>
        <w:t xml:space="preserve">local sector. </w:t>
      </w:r>
      <w:r w:rsidR="00F843DF" w:rsidRPr="006E4E2C">
        <w:t xml:space="preserve">The workplace portfolio of evidence complied during </w:t>
      </w:r>
      <w:r w:rsidR="009D40A4" w:rsidRPr="006E4E2C">
        <w:t>the programme</w:t>
      </w:r>
      <w:r w:rsidR="00A91ADF" w:rsidRPr="006E4E2C">
        <w:t xml:space="preserve"> </w:t>
      </w:r>
      <w:r w:rsidR="00F843DF" w:rsidRPr="006E4E2C">
        <w:t xml:space="preserve">will provide </w:t>
      </w:r>
      <w:r w:rsidR="00A11281" w:rsidRPr="006E4E2C">
        <w:t xml:space="preserve">apprentices with </w:t>
      </w:r>
      <w:r w:rsidR="00F843DF" w:rsidRPr="006E4E2C">
        <w:t>a valuable source of evidence to</w:t>
      </w:r>
      <w:r w:rsidR="00A91ADF" w:rsidRPr="006E4E2C">
        <w:t xml:space="preserve"> demonstrate to </w:t>
      </w:r>
      <w:r w:rsidR="00F843DF" w:rsidRPr="006E4E2C">
        <w:t>employers</w:t>
      </w:r>
      <w:r w:rsidR="00A91ADF" w:rsidRPr="006E4E2C">
        <w:t xml:space="preserve"> how the KSBs have been developed and applied at level 7</w:t>
      </w:r>
      <w:r w:rsidR="00F843DF" w:rsidRPr="006E4E2C">
        <w:t>.</w:t>
      </w:r>
    </w:p>
    <w:p w14:paraId="1E8F4EB7" w14:textId="5E7ECB75" w:rsidR="00F843DF" w:rsidRPr="006E4E2C" w:rsidRDefault="00F843DF" w:rsidP="00E56EE7">
      <w:pPr>
        <w:pStyle w:val="BodyText"/>
        <w:spacing w:before="6"/>
        <w:ind w:right="95"/>
        <w:jc w:val="both"/>
        <w:rPr>
          <w:spacing w:val="1"/>
        </w:rPr>
      </w:pPr>
    </w:p>
    <w:p w14:paraId="7D07968C" w14:textId="77777777" w:rsidR="00A92C9B" w:rsidRPr="006E4E2C" w:rsidRDefault="00A92C9B" w:rsidP="00FF3EC4">
      <w:pPr>
        <w:rPr>
          <w:rFonts w:ascii="Arial" w:hAnsi="Arial" w:cs="Arial"/>
          <w:i/>
          <w:color w:val="FF0000"/>
          <w:sz w:val="22"/>
          <w:szCs w:val="22"/>
        </w:rPr>
      </w:pPr>
    </w:p>
    <w:p w14:paraId="272766A2" w14:textId="77777777" w:rsidR="00A92C9B" w:rsidRPr="006E4E2C" w:rsidRDefault="00A92C9B" w:rsidP="00A92C9B">
      <w:pPr>
        <w:rPr>
          <w:rFonts w:ascii="Arial" w:hAnsi="Arial" w:cs="Arial"/>
          <w:b/>
          <w:i/>
          <w:sz w:val="22"/>
          <w:szCs w:val="22"/>
        </w:rPr>
      </w:pPr>
      <w:r w:rsidRPr="006E4E2C">
        <w:rPr>
          <w:rFonts w:ascii="Arial" w:hAnsi="Arial" w:cs="Arial"/>
          <w:b/>
          <w:i/>
          <w:sz w:val="22"/>
          <w:szCs w:val="22"/>
        </w:rPr>
        <w:t>Work-based learning, including sandwich courses</w:t>
      </w:r>
      <w:r w:rsidR="00A82405" w:rsidRPr="006E4E2C">
        <w:rPr>
          <w:rFonts w:ascii="Arial" w:hAnsi="Arial" w:cs="Arial"/>
          <w:b/>
          <w:i/>
          <w:sz w:val="22"/>
          <w:szCs w:val="22"/>
        </w:rPr>
        <w:t xml:space="preserve"> and higher or</w:t>
      </w:r>
      <w:r w:rsidR="00AA401E" w:rsidRPr="006E4E2C">
        <w:rPr>
          <w:rFonts w:ascii="Arial" w:hAnsi="Arial" w:cs="Arial"/>
          <w:b/>
          <w:i/>
          <w:sz w:val="22"/>
          <w:szCs w:val="22"/>
        </w:rPr>
        <w:t xml:space="preserve"> degree apprenticeships</w:t>
      </w:r>
    </w:p>
    <w:p w14:paraId="2D990C60" w14:textId="77777777" w:rsidR="00A92C9B" w:rsidRPr="006E4E2C" w:rsidRDefault="00A92C9B" w:rsidP="00A92C9B">
      <w:pPr>
        <w:rPr>
          <w:rFonts w:ascii="Arial" w:hAnsi="Arial" w:cs="Arial"/>
          <w:sz w:val="22"/>
          <w:szCs w:val="22"/>
        </w:rPr>
      </w:pPr>
    </w:p>
    <w:p w14:paraId="2474CACE" w14:textId="339558C8" w:rsidR="009F0ACF" w:rsidRPr="006E4E2C" w:rsidRDefault="004075BD" w:rsidP="004075BD">
      <w:pPr>
        <w:jc w:val="both"/>
        <w:rPr>
          <w:rFonts w:ascii="Arial" w:hAnsi="Arial" w:cs="Arial"/>
          <w:sz w:val="22"/>
          <w:szCs w:val="22"/>
        </w:rPr>
      </w:pPr>
      <w:r w:rsidRPr="006E4E2C">
        <w:rPr>
          <w:rFonts w:ascii="Arial" w:hAnsi="Arial" w:cs="Arial"/>
          <w:sz w:val="22"/>
          <w:szCs w:val="22"/>
        </w:rPr>
        <w:t>Outreach placements</w:t>
      </w:r>
      <w:r w:rsidR="009E5387" w:rsidRPr="006E4E2C">
        <w:rPr>
          <w:rFonts w:ascii="Arial" w:hAnsi="Arial" w:cs="Arial"/>
          <w:sz w:val="22"/>
          <w:szCs w:val="22"/>
        </w:rPr>
        <w:t>, v</w:t>
      </w:r>
      <w:r w:rsidR="00FF3EC4" w:rsidRPr="006E4E2C">
        <w:rPr>
          <w:rFonts w:ascii="Arial" w:hAnsi="Arial" w:cs="Arial"/>
          <w:sz w:val="22"/>
          <w:szCs w:val="22"/>
        </w:rPr>
        <w:t>i</w:t>
      </w:r>
      <w:r w:rsidR="009E5387" w:rsidRPr="006E4E2C">
        <w:rPr>
          <w:rFonts w:ascii="Arial" w:hAnsi="Arial" w:cs="Arial"/>
          <w:sz w:val="22"/>
          <w:szCs w:val="22"/>
        </w:rPr>
        <w:t>sits</w:t>
      </w:r>
      <w:r w:rsidRPr="006E4E2C">
        <w:rPr>
          <w:rFonts w:ascii="Arial" w:hAnsi="Arial" w:cs="Arial"/>
          <w:sz w:val="22"/>
          <w:szCs w:val="22"/>
        </w:rPr>
        <w:t xml:space="preserve"> and shadowing activities within the apprentice’s employment setting are actively encouraged – although it is the responsibility of individual </w:t>
      </w:r>
      <w:r w:rsidR="00CE79F2" w:rsidRPr="006E4E2C">
        <w:rPr>
          <w:rFonts w:ascii="Arial" w:hAnsi="Arial" w:cs="Arial"/>
          <w:sz w:val="22"/>
          <w:szCs w:val="22"/>
        </w:rPr>
        <w:t>apprentice</w:t>
      </w:r>
      <w:r w:rsidRPr="006E4E2C">
        <w:rPr>
          <w:rFonts w:ascii="Arial" w:hAnsi="Arial" w:cs="Arial"/>
          <w:sz w:val="22"/>
          <w:szCs w:val="22"/>
        </w:rPr>
        <w:t xml:space="preserve">s to arrange such activities with their line manager and workplace supervisor. This type of activity allows </w:t>
      </w:r>
      <w:r w:rsidR="00A11281" w:rsidRPr="006E4E2C">
        <w:rPr>
          <w:rFonts w:ascii="Arial" w:hAnsi="Arial" w:cs="Arial"/>
          <w:sz w:val="22"/>
          <w:szCs w:val="22"/>
        </w:rPr>
        <w:t>apprentices</w:t>
      </w:r>
      <w:r w:rsidRPr="006E4E2C">
        <w:rPr>
          <w:rFonts w:ascii="Arial" w:hAnsi="Arial" w:cs="Arial"/>
          <w:sz w:val="22"/>
          <w:szCs w:val="22"/>
        </w:rPr>
        <w:t xml:space="preserve"> to </w:t>
      </w:r>
      <w:r w:rsidR="009F0ACF" w:rsidRPr="006E4E2C">
        <w:rPr>
          <w:rFonts w:ascii="Arial" w:hAnsi="Arial" w:cs="Arial"/>
          <w:sz w:val="22"/>
          <w:szCs w:val="22"/>
        </w:rPr>
        <w:t>access</w:t>
      </w:r>
      <w:r w:rsidR="007D0C8B" w:rsidRPr="006E4E2C">
        <w:rPr>
          <w:rFonts w:ascii="Arial" w:hAnsi="Arial" w:cs="Arial"/>
          <w:sz w:val="22"/>
          <w:szCs w:val="22"/>
        </w:rPr>
        <w:t xml:space="preserve"> </w:t>
      </w:r>
      <w:r w:rsidR="009E5387" w:rsidRPr="006E4E2C">
        <w:rPr>
          <w:rFonts w:ascii="Arial" w:hAnsi="Arial" w:cs="Arial"/>
          <w:sz w:val="22"/>
          <w:szCs w:val="22"/>
        </w:rPr>
        <w:t xml:space="preserve">new </w:t>
      </w:r>
      <w:r w:rsidR="007D0C8B" w:rsidRPr="006E4E2C">
        <w:rPr>
          <w:rFonts w:ascii="Arial" w:hAnsi="Arial" w:cs="Arial"/>
          <w:sz w:val="22"/>
          <w:szCs w:val="22"/>
        </w:rPr>
        <w:t xml:space="preserve">learning opportunities which may not be available within their usual </w:t>
      </w:r>
      <w:r w:rsidR="009F0ACF" w:rsidRPr="006E4E2C">
        <w:rPr>
          <w:rFonts w:ascii="Arial" w:hAnsi="Arial" w:cs="Arial"/>
          <w:sz w:val="22"/>
          <w:szCs w:val="22"/>
        </w:rPr>
        <w:t xml:space="preserve">work </w:t>
      </w:r>
      <w:r w:rsidR="00760F5F" w:rsidRPr="006E4E2C">
        <w:rPr>
          <w:rFonts w:ascii="Arial" w:hAnsi="Arial" w:cs="Arial"/>
          <w:sz w:val="22"/>
          <w:szCs w:val="22"/>
        </w:rPr>
        <w:t>base,</w:t>
      </w:r>
      <w:r w:rsidR="009F0ACF" w:rsidRPr="006E4E2C">
        <w:rPr>
          <w:rFonts w:ascii="Arial" w:hAnsi="Arial" w:cs="Arial"/>
          <w:sz w:val="22"/>
          <w:szCs w:val="22"/>
        </w:rPr>
        <w:t xml:space="preserve"> </w:t>
      </w:r>
      <w:r w:rsidR="007D0C8B" w:rsidRPr="006E4E2C">
        <w:rPr>
          <w:rFonts w:ascii="Arial" w:hAnsi="Arial" w:cs="Arial"/>
          <w:sz w:val="22"/>
          <w:szCs w:val="22"/>
        </w:rPr>
        <w:t xml:space="preserve">and which </w:t>
      </w:r>
      <w:r w:rsidR="00A11281" w:rsidRPr="006E4E2C">
        <w:rPr>
          <w:rFonts w:ascii="Arial" w:hAnsi="Arial" w:cs="Arial"/>
          <w:sz w:val="22"/>
          <w:szCs w:val="22"/>
        </w:rPr>
        <w:t xml:space="preserve">will enhance </w:t>
      </w:r>
      <w:r w:rsidR="009F0ACF" w:rsidRPr="006E4E2C">
        <w:rPr>
          <w:rFonts w:ascii="Arial" w:hAnsi="Arial" w:cs="Arial"/>
          <w:sz w:val="22"/>
          <w:szCs w:val="22"/>
        </w:rPr>
        <w:t>practical application of theoretical learning</w:t>
      </w:r>
      <w:r w:rsidR="009E5387" w:rsidRPr="006E4E2C">
        <w:rPr>
          <w:rFonts w:ascii="Arial" w:hAnsi="Arial" w:cs="Arial"/>
          <w:sz w:val="22"/>
          <w:szCs w:val="22"/>
        </w:rPr>
        <w:t>.</w:t>
      </w:r>
      <w:r w:rsidR="00CE48A6" w:rsidRPr="006E4E2C">
        <w:rPr>
          <w:rFonts w:ascii="Arial" w:hAnsi="Arial" w:cs="Arial"/>
          <w:sz w:val="22"/>
          <w:szCs w:val="22"/>
        </w:rPr>
        <w:t xml:space="preserve"> </w:t>
      </w:r>
      <w:r w:rsidR="009E5387" w:rsidRPr="006E4E2C">
        <w:rPr>
          <w:rFonts w:ascii="Arial" w:hAnsi="Arial" w:cs="Arial"/>
          <w:sz w:val="22"/>
          <w:szCs w:val="22"/>
        </w:rPr>
        <w:t>Outreach activities and associated hours are recorded in the apprentice’s logbook and mapped to the KSBs</w:t>
      </w:r>
    </w:p>
    <w:p w14:paraId="4800F031" w14:textId="0505EB6A" w:rsidR="00AA401E" w:rsidRPr="006E4E2C" w:rsidRDefault="00AA401E" w:rsidP="00A92C9B">
      <w:pPr>
        <w:rPr>
          <w:rFonts w:ascii="Arial" w:hAnsi="Arial" w:cs="Arial"/>
          <w:iCs/>
          <w:color w:val="FF0000"/>
          <w:sz w:val="22"/>
          <w:szCs w:val="22"/>
        </w:rPr>
      </w:pPr>
    </w:p>
    <w:p w14:paraId="72E7C528" w14:textId="77777777" w:rsidR="001F6BC2" w:rsidRPr="006E4E2C" w:rsidRDefault="001F6BC2" w:rsidP="00A92C9B">
      <w:pPr>
        <w:rPr>
          <w:rFonts w:ascii="Arial" w:hAnsi="Arial" w:cs="Arial"/>
          <w:sz w:val="22"/>
          <w:szCs w:val="22"/>
        </w:rPr>
      </w:pPr>
    </w:p>
    <w:p w14:paraId="38D077B8" w14:textId="77777777" w:rsidR="00A92C9B" w:rsidRPr="006E4E2C" w:rsidRDefault="00A92C9B" w:rsidP="00A92C9B">
      <w:pPr>
        <w:numPr>
          <w:ilvl w:val="0"/>
          <w:numId w:val="1"/>
        </w:numPr>
        <w:rPr>
          <w:rFonts w:ascii="Arial" w:hAnsi="Arial" w:cs="Arial"/>
          <w:b/>
          <w:sz w:val="22"/>
          <w:szCs w:val="22"/>
        </w:rPr>
      </w:pPr>
      <w:r w:rsidRPr="006E4E2C">
        <w:rPr>
          <w:rFonts w:ascii="Arial" w:hAnsi="Arial" w:cs="Arial"/>
          <w:b/>
          <w:sz w:val="22"/>
          <w:szCs w:val="22"/>
        </w:rPr>
        <w:t>Other sources of information that you may wish to consult</w:t>
      </w:r>
    </w:p>
    <w:p w14:paraId="308DA0CA" w14:textId="77777777" w:rsidR="00A92C9B" w:rsidRPr="006E4E2C" w:rsidRDefault="00A92C9B" w:rsidP="00A92C9B">
      <w:pPr>
        <w:rPr>
          <w:rFonts w:ascii="Arial" w:hAnsi="Arial" w:cs="Arial"/>
          <w:i/>
          <w:color w:val="FF0000"/>
          <w:sz w:val="22"/>
          <w:szCs w:val="22"/>
        </w:rPr>
      </w:pPr>
    </w:p>
    <w:p w14:paraId="36012C7F" w14:textId="4E6E775E" w:rsidR="00743761" w:rsidRPr="006E4E2C" w:rsidRDefault="00743761" w:rsidP="00743761">
      <w:pPr>
        <w:rPr>
          <w:rFonts w:ascii="Arial" w:hAnsi="Arial" w:cs="Arial"/>
          <w:iCs/>
          <w:sz w:val="22"/>
          <w:szCs w:val="22"/>
        </w:rPr>
      </w:pPr>
      <w:r w:rsidRPr="006E4E2C">
        <w:rPr>
          <w:rFonts w:ascii="Arial" w:hAnsi="Arial" w:cs="Arial"/>
          <w:iCs/>
          <w:sz w:val="22"/>
          <w:szCs w:val="22"/>
        </w:rPr>
        <w:t>Quality Assurance Agency level 7 subject benchmark statement for Business and Management (2015):</w:t>
      </w:r>
    </w:p>
    <w:p w14:paraId="05033BD9" w14:textId="5B86868D" w:rsidR="00743761" w:rsidRPr="006E4E2C" w:rsidRDefault="0020286C" w:rsidP="00A92C9B">
      <w:pPr>
        <w:rPr>
          <w:rFonts w:ascii="Arial" w:hAnsi="Arial" w:cs="Arial"/>
          <w:iCs/>
          <w:color w:val="FF0000"/>
          <w:sz w:val="22"/>
          <w:szCs w:val="22"/>
        </w:rPr>
      </w:pPr>
      <w:hyperlink r:id="rId21" w:history="1">
        <w:r w:rsidR="00743761" w:rsidRPr="006E4E2C">
          <w:rPr>
            <w:rStyle w:val="Hyperlink"/>
            <w:rFonts w:ascii="Arial" w:hAnsi="Arial" w:cs="Arial"/>
            <w:iCs/>
            <w:sz w:val="22"/>
            <w:szCs w:val="22"/>
          </w:rPr>
          <w:t>https://www.qaa.ac.uk/docs/qaa/subject-benchmark-statements/sbs-business-and-management-15.pdf?sfvrsn=1997f681_16</w:t>
        </w:r>
      </w:hyperlink>
    </w:p>
    <w:p w14:paraId="1AEE491F" w14:textId="4EEC6308" w:rsidR="00743761" w:rsidRPr="006E4E2C" w:rsidRDefault="00743761" w:rsidP="00A92C9B">
      <w:pPr>
        <w:rPr>
          <w:rFonts w:ascii="Arial" w:hAnsi="Arial" w:cs="Arial"/>
          <w:iCs/>
          <w:sz w:val="22"/>
          <w:szCs w:val="22"/>
        </w:rPr>
      </w:pPr>
    </w:p>
    <w:p w14:paraId="5DA011E8" w14:textId="33BB61E7" w:rsidR="00743761" w:rsidRPr="006E4E2C" w:rsidRDefault="00FE1598" w:rsidP="00A92C9B">
      <w:pPr>
        <w:rPr>
          <w:rFonts w:ascii="Arial" w:hAnsi="Arial" w:cs="Arial"/>
          <w:iCs/>
          <w:sz w:val="22"/>
          <w:szCs w:val="22"/>
        </w:rPr>
      </w:pPr>
      <w:r w:rsidRPr="006E4E2C">
        <w:rPr>
          <w:rFonts w:ascii="Arial" w:hAnsi="Arial" w:cs="Arial"/>
          <w:iCs/>
          <w:sz w:val="22"/>
          <w:szCs w:val="22"/>
        </w:rPr>
        <w:t xml:space="preserve">The Senior Leader </w:t>
      </w:r>
      <w:r w:rsidR="00695973" w:rsidRPr="006E4E2C">
        <w:rPr>
          <w:rFonts w:ascii="Arial" w:hAnsi="Arial" w:cs="Arial"/>
          <w:iCs/>
          <w:sz w:val="22"/>
          <w:szCs w:val="22"/>
        </w:rPr>
        <w:t>A</w:t>
      </w:r>
      <w:r w:rsidRPr="006E4E2C">
        <w:rPr>
          <w:rFonts w:ascii="Arial" w:hAnsi="Arial" w:cs="Arial"/>
          <w:iCs/>
          <w:sz w:val="22"/>
          <w:szCs w:val="22"/>
        </w:rPr>
        <w:t xml:space="preserve">pprenticeship </w:t>
      </w:r>
      <w:r w:rsidR="00695973" w:rsidRPr="006E4E2C">
        <w:rPr>
          <w:rFonts w:ascii="Arial" w:hAnsi="Arial" w:cs="Arial"/>
          <w:iCs/>
          <w:sz w:val="22"/>
          <w:szCs w:val="22"/>
        </w:rPr>
        <w:t>S</w:t>
      </w:r>
      <w:r w:rsidRPr="006E4E2C">
        <w:rPr>
          <w:rFonts w:ascii="Arial" w:hAnsi="Arial" w:cs="Arial"/>
          <w:iCs/>
          <w:sz w:val="22"/>
          <w:szCs w:val="22"/>
        </w:rPr>
        <w:t xml:space="preserve">tandard </w:t>
      </w:r>
      <w:bookmarkStart w:id="15" w:name="_Hlk72060770"/>
      <w:r w:rsidRPr="006E4E2C">
        <w:rPr>
          <w:rFonts w:ascii="Arial" w:hAnsi="Arial" w:cs="Arial"/>
          <w:iCs/>
          <w:sz w:val="22"/>
          <w:szCs w:val="22"/>
        </w:rPr>
        <w:t xml:space="preserve">(2018; updated March 2021): </w:t>
      </w:r>
    </w:p>
    <w:p w14:paraId="52C54F27" w14:textId="1A64D85C" w:rsidR="00FE1598" w:rsidRPr="006E4E2C" w:rsidRDefault="0020286C" w:rsidP="00A92C9B">
      <w:pPr>
        <w:rPr>
          <w:rFonts w:ascii="Arial" w:hAnsi="Arial" w:cs="Arial"/>
          <w:iCs/>
          <w:color w:val="FF0000"/>
          <w:sz w:val="22"/>
          <w:szCs w:val="22"/>
        </w:rPr>
      </w:pPr>
      <w:hyperlink r:id="rId22" w:history="1">
        <w:r w:rsidR="00FE1598" w:rsidRPr="006E4E2C">
          <w:rPr>
            <w:rStyle w:val="Hyperlink"/>
            <w:rFonts w:ascii="Arial" w:hAnsi="Arial" w:cs="Arial"/>
            <w:iCs/>
            <w:sz w:val="22"/>
            <w:szCs w:val="22"/>
          </w:rPr>
          <w:t>https://www.instituteforapprenticeships.org/apprenticeship-standards/senior-leader-v1-1</w:t>
        </w:r>
      </w:hyperlink>
    </w:p>
    <w:bookmarkEnd w:id="15"/>
    <w:p w14:paraId="49A6CEED" w14:textId="77777777" w:rsidR="00FE1598" w:rsidRPr="006E4E2C" w:rsidRDefault="00FE1598" w:rsidP="00A92C9B">
      <w:pPr>
        <w:rPr>
          <w:rFonts w:ascii="Arial" w:hAnsi="Arial" w:cs="Arial"/>
          <w:iCs/>
          <w:color w:val="FF0000"/>
          <w:sz w:val="22"/>
          <w:szCs w:val="22"/>
        </w:rPr>
      </w:pPr>
    </w:p>
    <w:p w14:paraId="6F1C5A55" w14:textId="4E5F2FB5" w:rsidR="00A92C9B" w:rsidRPr="006E4E2C" w:rsidRDefault="00DE2BCB" w:rsidP="00A92C9B">
      <w:pPr>
        <w:rPr>
          <w:rFonts w:ascii="Arial" w:hAnsi="Arial" w:cs="Arial"/>
          <w:iCs/>
          <w:sz w:val="22"/>
          <w:szCs w:val="22"/>
        </w:rPr>
      </w:pPr>
      <w:r w:rsidRPr="006E4E2C">
        <w:rPr>
          <w:rFonts w:ascii="Arial" w:hAnsi="Arial" w:cs="Arial"/>
          <w:iCs/>
          <w:sz w:val="22"/>
          <w:szCs w:val="22"/>
        </w:rPr>
        <w:t xml:space="preserve">Education and Skills Funding Agency </w:t>
      </w:r>
      <w:r w:rsidR="00695973" w:rsidRPr="006E4E2C">
        <w:rPr>
          <w:rFonts w:ascii="Arial" w:hAnsi="Arial" w:cs="Arial"/>
          <w:iCs/>
          <w:sz w:val="22"/>
          <w:szCs w:val="22"/>
        </w:rPr>
        <w:t>(</w:t>
      </w:r>
      <w:r w:rsidRPr="006E4E2C">
        <w:rPr>
          <w:rFonts w:ascii="Arial" w:hAnsi="Arial" w:cs="Arial"/>
          <w:iCs/>
          <w:sz w:val="22"/>
          <w:szCs w:val="22"/>
        </w:rPr>
        <w:t>2021</w:t>
      </w:r>
      <w:r w:rsidR="00695973" w:rsidRPr="006E4E2C">
        <w:rPr>
          <w:rFonts w:ascii="Arial" w:hAnsi="Arial" w:cs="Arial"/>
          <w:iCs/>
          <w:sz w:val="22"/>
          <w:szCs w:val="22"/>
        </w:rPr>
        <w:t xml:space="preserve">) </w:t>
      </w:r>
      <w:r w:rsidRPr="006E4E2C">
        <w:rPr>
          <w:rFonts w:ascii="Arial" w:hAnsi="Arial" w:cs="Arial"/>
          <w:iCs/>
          <w:sz w:val="22"/>
          <w:szCs w:val="22"/>
        </w:rPr>
        <w:t>Apprenticeship funding rules for main providers. August 2020 – July 2021</w:t>
      </w:r>
    </w:p>
    <w:p w14:paraId="7D0FD31D" w14:textId="4BFAB980" w:rsidR="00DE2BCB" w:rsidRPr="006E4E2C" w:rsidRDefault="0020286C" w:rsidP="00A92C9B">
      <w:pPr>
        <w:rPr>
          <w:rFonts w:ascii="Arial" w:hAnsi="Arial" w:cs="Arial"/>
          <w:iCs/>
          <w:color w:val="FF0000"/>
          <w:sz w:val="22"/>
          <w:szCs w:val="22"/>
        </w:rPr>
      </w:pPr>
      <w:hyperlink r:id="rId23" w:history="1">
        <w:r w:rsidR="00DE2BCB" w:rsidRPr="006E4E2C">
          <w:rPr>
            <w:rStyle w:val="Hyperlink"/>
            <w:rFonts w:ascii="Arial" w:hAnsi="Arial" w:cs="Arial"/>
            <w:iCs/>
            <w:sz w:val="22"/>
            <w:szCs w:val="22"/>
          </w:rPr>
          <w:t>https://assets.publishing.service.gov.uk/government/uploads/system/uploads/attachment_data/file/975795/2021_Provider_Rules_Version_5_v_1.0_FINAL.pdf</w:t>
        </w:r>
      </w:hyperlink>
    </w:p>
    <w:p w14:paraId="7F13D53B" w14:textId="3E0021D9" w:rsidR="00DE2BCB" w:rsidRPr="006E4E2C" w:rsidRDefault="00DE2BCB" w:rsidP="00A92C9B">
      <w:pPr>
        <w:rPr>
          <w:rFonts w:ascii="Arial" w:hAnsi="Arial" w:cs="Arial"/>
          <w:iCs/>
          <w:color w:val="FF0000"/>
          <w:sz w:val="22"/>
          <w:szCs w:val="22"/>
        </w:rPr>
      </w:pPr>
    </w:p>
    <w:p w14:paraId="0F2E7381" w14:textId="77777777" w:rsidR="001F6BC2" w:rsidRPr="006E4E2C" w:rsidRDefault="001F6BC2" w:rsidP="00A92C9B">
      <w:pPr>
        <w:rPr>
          <w:rFonts w:ascii="Arial" w:hAnsi="Arial" w:cs="Arial"/>
          <w:iCs/>
          <w:color w:val="FF0000"/>
          <w:sz w:val="22"/>
          <w:szCs w:val="22"/>
        </w:rPr>
      </w:pPr>
    </w:p>
    <w:p w14:paraId="2DC2675D" w14:textId="77777777" w:rsidR="00A92C9B" w:rsidRPr="006E4E2C" w:rsidRDefault="00A92C9B" w:rsidP="00A92C9B">
      <w:pPr>
        <w:pStyle w:val="ListParagraph"/>
        <w:numPr>
          <w:ilvl w:val="0"/>
          <w:numId w:val="1"/>
        </w:numPr>
        <w:autoSpaceDE w:val="0"/>
        <w:autoSpaceDN w:val="0"/>
        <w:contextualSpacing w:val="0"/>
        <w:rPr>
          <w:rFonts w:ascii="Arial" w:hAnsi="Arial" w:cs="Arial"/>
          <w:b/>
        </w:rPr>
      </w:pPr>
      <w:r w:rsidRPr="006E4E2C">
        <w:rPr>
          <w:rFonts w:ascii="Arial" w:hAnsi="Arial" w:cs="Arial"/>
          <w:b/>
        </w:rPr>
        <w:t>Development of Course Learning Outcomes in Modules</w:t>
      </w:r>
    </w:p>
    <w:p w14:paraId="160437A0" w14:textId="77777777" w:rsidR="00A92C9B" w:rsidRPr="006E4E2C" w:rsidRDefault="00A92C9B" w:rsidP="00A92C9B">
      <w:pPr>
        <w:rPr>
          <w:rFonts w:ascii="Arial" w:hAnsi="Arial" w:cs="Arial"/>
          <w:b/>
          <w:sz w:val="22"/>
          <w:szCs w:val="22"/>
        </w:rPr>
      </w:pPr>
    </w:p>
    <w:p w14:paraId="3AD6AAA0" w14:textId="0F8845F1" w:rsidR="00A92C9B" w:rsidRPr="006E4E2C" w:rsidRDefault="00A92C9B" w:rsidP="009D40A4">
      <w:pPr>
        <w:jc w:val="both"/>
        <w:rPr>
          <w:rFonts w:ascii="Arial" w:hAnsi="Arial" w:cs="Arial"/>
          <w:sz w:val="22"/>
          <w:szCs w:val="22"/>
        </w:rPr>
      </w:pPr>
      <w:r w:rsidRPr="006E4E2C">
        <w:rPr>
          <w:rFonts w:ascii="Arial" w:hAnsi="Arial" w:cs="Arial"/>
          <w:sz w:val="22"/>
          <w:szCs w:val="22"/>
        </w:rPr>
        <w:lastRenderedPageBreak/>
        <w:t xml:space="preserve">This table maps where course learning outcomes are </w:t>
      </w:r>
      <w:proofErr w:type="spellStart"/>
      <w:r w:rsidRPr="006E4E2C">
        <w:rPr>
          <w:rFonts w:ascii="Arial" w:hAnsi="Arial" w:cs="Arial"/>
          <w:b/>
          <w:sz w:val="22"/>
          <w:szCs w:val="22"/>
        </w:rPr>
        <w:t>summatively</w:t>
      </w:r>
      <w:proofErr w:type="spellEnd"/>
      <w:r w:rsidRPr="006E4E2C">
        <w:rPr>
          <w:rFonts w:ascii="Arial" w:hAnsi="Arial" w:cs="Arial"/>
          <w:sz w:val="22"/>
          <w:szCs w:val="22"/>
        </w:rPr>
        <w:t xml:space="preserve"> assessed across the modules for this course.  It provides an aid to academic staff in understanding how individual modules contribute to the course aims, a means to help </w:t>
      </w:r>
      <w:r w:rsidR="00CE79F2" w:rsidRPr="006E4E2C">
        <w:rPr>
          <w:rFonts w:ascii="Arial" w:hAnsi="Arial" w:cs="Arial"/>
          <w:sz w:val="22"/>
          <w:szCs w:val="22"/>
        </w:rPr>
        <w:t>apprentice</w:t>
      </w:r>
      <w:r w:rsidRPr="006E4E2C">
        <w:rPr>
          <w:rFonts w:ascii="Arial" w:hAnsi="Arial" w:cs="Arial"/>
          <w:sz w:val="22"/>
          <w:szCs w:val="22"/>
        </w:rPr>
        <w:t xml:space="preserve">s monitor their own learning, personal and professional development as the course progresses and a checklist for quality assurance purposes.  </w:t>
      </w:r>
    </w:p>
    <w:p w14:paraId="301E4205" w14:textId="77777777" w:rsidR="00C70212" w:rsidRPr="006E4E2C" w:rsidRDefault="00C70212" w:rsidP="00C70212">
      <w:pPr>
        <w:rPr>
          <w:rFonts w:ascii="Arial" w:hAnsi="Arial" w:cs="Arial"/>
          <w:i/>
          <w:color w:val="FF0000"/>
          <w:sz w:val="22"/>
          <w:szCs w:val="22"/>
        </w:rPr>
      </w:pPr>
    </w:p>
    <w:p w14:paraId="38114C15" w14:textId="77777777" w:rsidR="00A92C9B" w:rsidRPr="006E4E2C"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777"/>
        <w:gridCol w:w="1509"/>
        <w:gridCol w:w="1384"/>
        <w:gridCol w:w="1206"/>
        <w:gridCol w:w="1128"/>
        <w:gridCol w:w="1384"/>
      </w:tblGrid>
      <w:tr w:rsidR="00DE2BCB" w:rsidRPr="006E4E2C" w14:paraId="6FB1644D" w14:textId="77777777" w:rsidTr="00326E61">
        <w:tc>
          <w:tcPr>
            <w:tcW w:w="2405" w:type="dxa"/>
            <w:gridSpan w:val="2"/>
            <w:vMerge w:val="restart"/>
            <w:shd w:val="clear" w:color="auto" w:fill="auto"/>
          </w:tcPr>
          <w:p w14:paraId="0AA0A177" w14:textId="77777777" w:rsidR="00DE2BCB" w:rsidRPr="006E4E2C" w:rsidRDefault="00DE2BCB" w:rsidP="00687943">
            <w:pPr>
              <w:rPr>
                <w:rFonts w:ascii="Arial" w:hAnsi="Arial" w:cs="Arial"/>
                <w:sz w:val="20"/>
                <w:szCs w:val="20"/>
              </w:rPr>
            </w:pPr>
          </w:p>
          <w:p w14:paraId="4F5F11EB" w14:textId="77777777" w:rsidR="00DE2BCB" w:rsidRPr="006E4E2C" w:rsidRDefault="00DE2BCB" w:rsidP="00687943">
            <w:pPr>
              <w:rPr>
                <w:rFonts w:ascii="Arial" w:hAnsi="Arial" w:cs="Arial"/>
                <w:sz w:val="20"/>
                <w:szCs w:val="20"/>
              </w:rPr>
            </w:pPr>
          </w:p>
          <w:p w14:paraId="0D3F4D59" w14:textId="77777777" w:rsidR="00DE2BCB" w:rsidRPr="006E4E2C" w:rsidRDefault="00DE2BCB" w:rsidP="00687943">
            <w:pPr>
              <w:rPr>
                <w:rFonts w:ascii="Arial" w:hAnsi="Arial" w:cs="Arial"/>
                <w:sz w:val="20"/>
                <w:szCs w:val="20"/>
              </w:rPr>
            </w:pPr>
          </w:p>
          <w:p w14:paraId="5087152A" w14:textId="77777777" w:rsidR="00DE2BCB" w:rsidRPr="006E4E2C" w:rsidRDefault="00DE2BCB" w:rsidP="00687943">
            <w:pPr>
              <w:rPr>
                <w:rFonts w:ascii="Arial" w:hAnsi="Arial" w:cs="Arial"/>
                <w:sz w:val="20"/>
                <w:szCs w:val="20"/>
              </w:rPr>
            </w:pPr>
          </w:p>
          <w:p w14:paraId="60B08E02" w14:textId="77777777" w:rsidR="005C5511" w:rsidRPr="006E4E2C" w:rsidRDefault="00DE2BCB" w:rsidP="00687943">
            <w:pPr>
              <w:rPr>
                <w:rFonts w:ascii="Arial" w:hAnsi="Arial" w:cs="Arial"/>
                <w:b/>
                <w:sz w:val="20"/>
                <w:szCs w:val="20"/>
              </w:rPr>
            </w:pPr>
            <w:r w:rsidRPr="006E4E2C">
              <w:rPr>
                <w:rFonts w:ascii="Arial" w:hAnsi="Arial" w:cs="Arial"/>
                <w:b/>
                <w:sz w:val="20"/>
                <w:szCs w:val="20"/>
              </w:rPr>
              <w:t>Module code</w:t>
            </w:r>
            <w:r w:rsidR="005C5511" w:rsidRPr="006E4E2C">
              <w:rPr>
                <w:rFonts w:ascii="Arial" w:hAnsi="Arial" w:cs="Arial"/>
                <w:b/>
                <w:sz w:val="20"/>
                <w:szCs w:val="20"/>
              </w:rPr>
              <w:t xml:space="preserve"> </w:t>
            </w:r>
          </w:p>
          <w:p w14:paraId="6943D12F" w14:textId="7830861D" w:rsidR="00DE2BCB" w:rsidRPr="006E4E2C" w:rsidRDefault="00DE2BCB" w:rsidP="00687943">
            <w:pPr>
              <w:rPr>
                <w:rFonts w:ascii="Arial" w:hAnsi="Arial" w:cs="Arial"/>
                <w:bCs/>
                <w:sz w:val="20"/>
                <w:szCs w:val="20"/>
              </w:rPr>
            </w:pPr>
          </w:p>
        </w:tc>
        <w:tc>
          <w:tcPr>
            <w:tcW w:w="1509" w:type="dxa"/>
            <w:shd w:val="clear" w:color="auto" w:fill="DBE5F1"/>
          </w:tcPr>
          <w:p w14:paraId="0FA7C353" w14:textId="44D7DBE3" w:rsidR="00DE2BCB" w:rsidRPr="006E4E2C" w:rsidRDefault="00DE2BCB" w:rsidP="00687943">
            <w:pPr>
              <w:jc w:val="center"/>
              <w:rPr>
                <w:rFonts w:ascii="Arial" w:hAnsi="Arial" w:cs="Arial"/>
                <w:b/>
                <w:sz w:val="20"/>
                <w:szCs w:val="20"/>
              </w:rPr>
            </w:pPr>
            <w:r w:rsidRPr="006E4E2C">
              <w:rPr>
                <w:rFonts w:ascii="Arial" w:hAnsi="Arial" w:cs="Arial"/>
                <w:b/>
                <w:sz w:val="20"/>
                <w:szCs w:val="20"/>
              </w:rPr>
              <w:t>Level 6</w:t>
            </w:r>
          </w:p>
        </w:tc>
        <w:tc>
          <w:tcPr>
            <w:tcW w:w="5102" w:type="dxa"/>
            <w:gridSpan w:val="4"/>
            <w:shd w:val="clear" w:color="auto" w:fill="DBE5F1"/>
          </w:tcPr>
          <w:p w14:paraId="51F99AB8" w14:textId="13D0AD22" w:rsidR="00DE2BCB" w:rsidRPr="006E4E2C" w:rsidRDefault="00DE2BCB" w:rsidP="00DE2BCB">
            <w:pPr>
              <w:jc w:val="center"/>
              <w:rPr>
                <w:rFonts w:ascii="Arial" w:hAnsi="Arial" w:cs="Arial"/>
                <w:b/>
                <w:sz w:val="20"/>
                <w:szCs w:val="20"/>
              </w:rPr>
            </w:pPr>
            <w:r w:rsidRPr="006E4E2C">
              <w:rPr>
                <w:rFonts w:ascii="Arial" w:hAnsi="Arial" w:cs="Arial"/>
                <w:b/>
                <w:sz w:val="20"/>
                <w:szCs w:val="20"/>
              </w:rPr>
              <w:t>Level 7</w:t>
            </w:r>
          </w:p>
        </w:tc>
      </w:tr>
      <w:tr w:rsidR="00C078F3" w:rsidRPr="006E4E2C" w14:paraId="7148201C" w14:textId="77777777" w:rsidTr="00326E61">
        <w:trPr>
          <w:cantSplit/>
          <w:trHeight w:val="1570"/>
        </w:trPr>
        <w:tc>
          <w:tcPr>
            <w:tcW w:w="2405" w:type="dxa"/>
            <w:gridSpan w:val="2"/>
            <w:vMerge/>
            <w:shd w:val="clear" w:color="auto" w:fill="auto"/>
          </w:tcPr>
          <w:p w14:paraId="0361C78D" w14:textId="77777777" w:rsidR="00C078F3" w:rsidRPr="006E4E2C" w:rsidRDefault="00C078F3" w:rsidP="00687943">
            <w:pPr>
              <w:rPr>
                <w:rFonts w:ascii="Arial" w:hAnsi="Arial" w:cs="Arial"/>
                <w:sz w:val="20"/>
                <w:szCs w:val="20"/>
              </w:rPr>
            </w:pPr>
          </w:p>
        </w:tc>
        <w:tc>
          <w:tcPr>
            <w:tcW w:w="1509" w:type="dxa"/>
            <w:shd w:val="clear" w:color="auto" w:fill="auto"/>
          </w:tcPr>
          <w:p w14:paraId="2D85FE1E" w14:textId="77777777" w:rsidR="00C078F3" w:rsidRPr="006E4E2C" w:rsidRDefault="00C078F3" w:rsidP="00687943">
            <w:pPr>
              <w:rPr>
                <w:rFonts w:ascii="Arial" w:hAnsi="Arial" w:cs="Arial"/>
                <w:sz w:val="20"/>
                <w:szCs w:val="20"/>
                <w:vertAlign w:val="superscript"/>
              </w:rPr>
            </w:pPr>
            <w:r w:rsidRPr="006E4E2C">
              <w:rPr>
                <w:rFonts w:ascii="Arial" w:hAnsi="Arial" w:cs="Arial"/>
                <w:sz w:val="20"/>
                <w:szCs w:val="20"/>
              </w:rPr>
              <w:t>Governance and service management in health and social care</w:t>
            </w:r>
            <w:r w:rsidR="005C5511" w:rsidRPr="006E4E2C">
              <w:rPr>
                <w:rFonts w:ascii="Arial" w:hAnsi="Arial" w:cs="Arial"/>
                <w:sz w:val="20"/>
                <w:szCs w:val="20"/>
                <w:vertAlign w:val="superscript"/>
              </w:rPr>
              <w:t>1</w:t>
            </w:r>
          </w:p>
          <w:p w14:paraId="37C15A33" w14:textId="77777777" w:rsidR="00B01EC4" w:rsidRPr="006E4E2C" w:rsidRDefault="00B01EC4" w:rsidP="00687943">
            <w:pPr>
              <w:rPr>
                <w:rFonts w:ascii="Arial" w:hAnsi="Arial" w:cs="Arial"/>
                <w:noProof/>
                <w:sz w:val="22"/>
                <w:szCs w:val="22"/>
              </w:rPr>
            </w:pPr>
          </w:p>
          <w:p w14:paraId="602B0CB4" w14:textId="5F9A266F" w:rsidR="00B01EC4" w:rsidRPr="006E4E2C" w:rsidRDefault="00B01EC4" w:rsidP="00687943">
            <w:pPr>
              <w:rPr>
                <w:rFonts w:ascii="Arial" w:hAnsi="Arial" w:cs="Arial"/>
                <w:b/>
                <w:bCs/>
                <w:sz w:val="22"/>
                <w:szCs w:val="22"/>
              </w:rPr>
            </w:pPr>
            <w:r w:rsidRPr="006E4E2C">
              <w:rPr>
                <w:rFonts w:ascii="Arial" w:hAnsi="Arial" w:cs="Arial"/>
                <w:b/>
                <w:bCs/>
                <w:noProof/>
                <w:sz w:val="22"/>
                <w:szCs w:val="22"/>
              </w:rPr>
              <w:t>NU6001</w:t>
            </w:r>
          </w:p>
        </w:tc>
        <w:tc>
          <w:tcPr>
            <w:tcW w:w="1384" w:type="dxa"/>
            <w:shd w:val="clear" w:color="auto" w:fill="auto"/>
          </w:tcPr>
          <w:p w14:paraId="56D4DFA7" w14:textId="77777777" w:rsidR="00C078F3" w:rsidRPr="006E4E2C" w:rsidRDefault="00C078F3" w:rsidP="00687943">
            <w:pPr>
              <w:rPr>
                <w:rFonts w:ascii="Arial" w:hAnsi="Arial" w:cs="Arial"/>
                <w:sz w:val="20"/>
                <w:szCs w:val="20"/>
                <w:vertAlign w:val="superscript"/>
              </w:rPr>
            </w:pPr>
            <w:r w:rsidRPr="006E4E2C">
              <w:rPr>
                <w:rFonts w:ascii="Arial" w:hAnsi="Arial" w:cs="Arial"/>
                <w:sz w:val="20"/>
                <w:szCs w:val="20"/>
              </w:rPr>
              <w:t>Governance and service management in health and social care</w:t>
            </w:r>
            <w:r w:rsidR="005C5511" w:rsidRPr="006E4E2C">
              <w:rPr>
                <w:rFonts w:ascii="Arial" w:hAnsi="Arial" w:cs="Arial"/>
                <w:sz w:val="20"/>
                <w:szCs w:val="20"/>
                <w:vertAlign w:val="superscript"/>
              </w:rPr>
              <w:t>1</w:t>
            </w:r>
          </w:p>
          <w:p w14:paraId="268B4E74" w14:textId="77777777" w:rsidR="00B01EC4" w:rsidRPr="006E4E2C" w:rsidRDefault="00B01EC4" w:rsidP="00687943">
            <w:pPr>
              <w:rPr>
                <w:rFonts w:ascii="Arial" w:hAnsi="Arial" w:cs="Arial"/>
                <w:noProof/>
                <w:sz w:val="22"/>
                <w:szCs w:val="22"/>
              </w:rPr>
            </w:pPr>
          </w:p>
          <w:p w14:paraId="6E9336DF" w14:textId="0FAE2342" w:rsidR="00B01EC4" w:rsidRPr="006E4E2C" w:rsidRDefault="00B01EC4" w:rsidP="00687943">
            <w:pPr>
              <w:rPr>
                <w:rFonts w:ascii="Arial" w:hAnsi="Arial" w:cs="Arial"/>
                <w:b/>
                <w:bCs/>
                <w:sz w:val="22"/>
                <w:szCs w:val="22"/>
              </w:rPr>
            </w:pPr>
            <w:r w:rsidRPr="006E4E2C">
              <w:rPr>
                <w:rFonts w:ascii="Arial" w:hAnsi="Arial" w:cs="Arial"/>
                <w:b/>
                <w:bCs/>
                <w:noProof/>
                <w:sz w:val="22"/>
                <w:szCs w:val="22"/>
              </w:rPr>
              <w:t>NU7001</w:t>
            </w:r>
          </w:p>
        </w:tc>
        <w:tc>
          <w:tcPr>
            <w:tcW w:w="1206" w:type="dxa"/>
            <w:shd w:val="clear" w:color="auto" w:fill="auto"/>
          </w:tcPr>
          <w:p w14:paraId="1D8635AF" w14:textId="77777777" w:rsidR="00C078F3" w:rsidRPr="006E4E2C" w:rsidRDefault="00C078F3" w:rsidP="00687943">
            <w:pPr>
              <w:rPr>
                <w:rFonts w:ascii="Arial" w:hAnsi="Arial" w:cs="Arial"/>
                <w:sz w:val="20"/>
                <w:szCs w:val="20"/>
              </w:rPr>
            </w:pPr>
            <w:r w:rsidRPr="006E4E2C">
              <w:rPr>
                <w:rFonts w:ascii="Arial" w:hAnsi="Arial" w:cs="Arial"/>
                <w:sz w:val="20"/>
                <w:szCs w:val="20"/>
              </w:rPr>
              <w:t>Leadership in health and social care</w:t>
            </w:r>
          </w:p>
          <w:p w14:paraId="28067B59" w14:textId="77777777" w:rsidR="00B01EC4" w:rsidRPr="006E4E2C" w:rsidRDefault="00B01EC4" w:rsidP="00687943">
            <w:pPr>
              <w:rPr>
                <w:rFonts w:ascii="Arial" w:hAnsi="Arial" w:cs="Arial"/>
                <w:sz w:val="20"/>
                <w:szCs w:val="20"/>
              </w:rPr>
            </w:pPr>
          </w:p>
          <w:p w14:paraId="3EACC9F4" w14:textId="77777777" w:rsidR="00B01EC4" w:rsidRPr="006E4E2C" w:rsidRDefault="00B01EC4" w:rsidP="00687943">
            <w:pPr>
              <w:rPr>
                <w:rFonts w:ascii="Arial" w:eastAsia="Calibri" w:hAnsi="Arial" w:cs="Arial"/>
                <w:bCs/>
                <w:sz w:val="22"/>
                <w:szCs w:val="22"/>
              </w:rPr>
            </w:pPr>
          </w:p>
          <w:p w14:paraId="20ACEEEB" w14:textId="494D89D0" w:rsidR="00B01EC4" w:rsidRPr="006E4E2C" w:rsidRDefault="00B01EC4" w:rsidP="00687943">
            <w:pPr>
              <w:rPr>
                <w:rFonts w:ascii="Arial" w:hAnsi="Arial" w:cs="Arial"/>
                <w:b/>
                <w:sz w:val="22"/>
                <w:szCs w:val="22"/>
              </w:rPr>
            </w:pPr>
            <w:r w:rsidRPr="006E4E2C">
              <w:rPr>
                <w:rFonts w:ascii="Arial" w:eastAsia="Calibri" w:hAnsi="Arial" w:cs="Arial"/>
                <w:b/>
                <w:sz w:val="22"/>
                <w:szCs w:val="22"/>
              </w:rPr>
              <w:t>NU7002</w:t>
            </w:r>
          </w:p>
        </w:tc>
        <w:tc>
          <w:tcPr>
            <w:tcW w:w="1128" w:type="dxa"/>
            <w:shd w:val="clear" w:color="auto" w:fill="auto"/>
          </w:tcPr>
          <w:p w14:paraId="2423D228" w14:textId="77777777" w:rsidR="00C078F3" w:rsidRPr="006E4E2C" w:rsidRDefault="00C078F3" w:rsidP="00687943">
            <w:pPr>
              <w:rPr>
                <w:rFonts w:ascii="Arial" w:hAnsi="Arial" w:cs="Arial"/>
                <w:sz w:val="20"/>
                <w:szCs w:val="20"/>
              </w:rPr>
            </w:pPr>
            <w:r w:rsidRPr="006E4E2C">
              <w:rPr>
                <w:rFonts w:ascii="Arial" w:hAnsi="Arial" w:cs="Arial"/>
                <w:sz w:val="20"/>
                <w:szCs w:val="20"/>
              </w:rPr>
              <w:t xml:space="preserve">Risk, </w:t>
            </w:r>
            <w:proofErr w:type="gramStart"/>
            <w:r w:rsidRPr="006E4E2C">
              <w:rPr>
                <w:rFonts w:ascii="Arial" w:hAnsi="Arial" w:cs="Arial"/>
                <w:sz w:val="20"/>
                <w:szCs w:val="20"/>
              </w:rPr>
              <w:t>innovation</w:t>
            </w:r>
            <w:proofErr w:type="gramEnd"/>
            <w:r w:rsidRPr="006E4E2C">
              <w:rPr>
                <w:rFonts w:ascii="Arial" w:hAnsi="Arial" w:cs="Arial"/>
                <w:sz w:val="20"/>
                <w:szCs w:val="20"/>
              </w:rPr>
              <w:t xml:space="preserve"> and change</w:t>
            </w:r>
          </w:p>
          <w:p w14:paraId="37622AEB" w14:textId="77777777" w:rsidR="00B01EC4" w:rsidRPr="006E4E2C" w:rsidRDefault="00B01EC4" w:rsidP="00687943">
            <w:pPr>
              <w:rPr>
                <w:rFonts w:ascii="Arial" w:hAnsi="Arial" w:cs="Arial"/>
                <w:sz w:val="20"/>
                <w:szCs w:val="20"/>
              </w:rPr>
            </w:pPr>
          </w:p>
          <w:p w14:paraId="0D200768" w14:textId="77777777" w:rsidR="00B01EC4" w:rsidRPr="006E4E2C" w:rsidRDefault="00B01EC4" w:rsidP="00687943">
            <w:pPr>
              <w:rPr>
                <w:rFonts w:ascii="Arial" w:eastAsia="Calibri" w:hAnsi="Arial" w:cs="Arial"/>
                <w:bCs/>
                <w:sz w:val="22"/>
                <w:szCs w:val="22"/>
              </w:rPr>
            </w:pPr>
          </w:p>
          <w:p w14:paraId="2556620C" w14:textId="05CC63DF" w:rsidR="00B01EC4" w:rsidRPr="006E4E2C" w:rsidRDefault="00B01EC4" w:rsidP="00687943">
            <w:pPr>
              <w:rPr>
                <w:rFonts w:ascii="Arial" w:hAnsi="Arial" w:cs="Arial"/>
                <w:b/>
                <w:sz w:val="22"/>
                <w:szCs w:val="22"/>
              </w:rPr>
            </w:pPr>
            <w:r w:rsidRPr="006E4E2C">
              <w:rPr>
                <w:rFonts w:ascii="Arial" w:eastAsia="Calibri" w:hAnsi="Arial" w:cs="Arial"/>
                <w:b/>
                <w:sz w:val="22"/>
                <w:szCs w:val="22"/>
              </w:rPr>
              <w:t>NU7003</w:t>
            </w:r>
          </w:p>
        </w:tc>
        <w:tc>
          <w:tcPr>
            <w:tcW w:w="1384" w:type="dxa"/>
            <w:shd w:val="clear" w:color="auto" w:fill="auto"/>
          </w:tcPr>
          <w:p w14:paraId="4BB5959D" w14:textId="77777777" w:rsidR="00C078F3" w:rsidRPr="006E4E2C" w:rsidRDefault="00C078F3" w:rsidP="00B01EC4">
            <w:pPr>
              <w:spacing w:after="200"/>
              <w:rPr>
                <w:rFonts w:ascii="Arial" w:hAnsi="Arial" w:cs="Arial"/>
                <w:sz w:val="20"/>
                <w:szCs w:val="20"/>
              </w:rPr>
            </w:pPr>
            <w:r w:rsidRPr="006E4E2C">
              <w:rPr>
                <w:rFonts w:ascii="Arial" w:hAnsi="Arial" w:cs="Arial"/>
                <w:sz w:val="20"/>
                <w:szCs w:val="20"/>
              </w:rPr>
              <w:t>Strategic planning and management accounting</w:t>
            </w:r>
          </w:p>
          <w:p w14:paraId="516FF193" w14:textId="77777777" w:rsidR="00B01EC4" w:rsidRPr="006E4E2C" w:rsidRDefault="00B01EC4" w:rsidP="00B01EC4">
            <w:pPr>
              <w:spacing w:before="240"/>
              <w:rPr>
                <w:rFonts w:ascii="Arial" w:eastAsia="Calibri" w:hAnsi="Arial" w:cs="Arial"/>
                <w:bCs/>
                <w:sz w:val="22"/>
                <w:szCs w:val="22"/>
              </w:rPr>
            </w:pPr>
          </w:p>
          <w:p w14:paraId="3E9B924B" w14:textId="20C8C666" w:rsidR="00C078F3" w:rsidRPr="006E4E2C" w:rsidRDefault="00B01EC4" w:rsidP="00B01EC4">
            <w:pPr>
              <w:rPr>
                <w:rFonts w:ascii="Arial" w:hAnsi="Arial" w:cs="Arial"/>
                <w:b/>
                <w:sz w:val="22"/>
                <w:szCs w:val="22"/>
              </w:rPr>
            </w:pPr>
            <w:r w:rsidRPr="006E4E2C">
              <w:rPr>
                <w:rFonts w:ascii="Arial" w:eastAsia="Calibri" w:hAnsi="Arial" w:cs="Arial"/>
                <w:b/>
                <w:sz w:val="22"/>
                <w:szCs w:val="22"/>
              </w:rPr>
              <w:t>BA7004</w:t>
            </w:r>
          </w:p>
        </w:tc>
      </w:tr>
      <w:tr w:rsidR="00C078F3" w:rsidRPr="006E4E2C" w14:paraId="6C9A3A22" w14:textId="77777777" w:rsidTr="00EB6DF1">
        <w:trPr>
          <w:trHeight w:val="261"/>
        </w:trPr>
        <w:tc>
          <w:tcPr>
            <w:tcW w:w="1628" w:type="dxa"/>
            <w:vMerge w:val="restart"/>
            <w:shd w:val="clear" w:color="auto" w:fill="auto"/>
          </w:tcPr>
          <w:p w14:paraId="7704BC58" w14:textId="77777777" w:rsidR="00C078F3" w:rsidRPr="006E4E2C" w:rsidRDefault="00C078F3" w:rsidP="00687943">
            <w:pPr>
              <w:rPr>
                <w:rFonts w:ascii="Arial" w:hAnsi="Arial" w:cs="Arial"/>
                <w:b/>
                <w:sz w:val="20"/>
                <w:szCs w:val="20"/>
              </w:rPr>
            </w:pPr>
            <w:r w:rsidRPr="006E4E2C">
              <w:rPr>
                <w:rFonts w:ascii="Arial" w:hAnsi="Arial" w:cs="Arial"/>
                <w:b/>
                <w:sz w:val="20"/>
                <w:szCs w:val="20"/>
              </w:rPr>
              <w:t>Knowledge &amp; Understanding</w:t>
            </w:r>
          </w:p>
        </w:tc>
        <w:tc>
          <w:tcPr>
            <w:tcW w:w="777" w:type="dxa"/>
            <w:shd w:val="clear" w:color="auto" w:fill="auto"/>
          </w:tcPr>
          <w:p w14:paraId="0BBA64A6" w14:textId="77777777" w:rsidR="00C078F3" w:rsidRPr="006E4E2C" w:rsidRDefault="00C078F3" w:rsidP="00687943">
            <w:pPr>
              <w:rPr>
                <w:rFonts w:ascii="Arial" w:hAnsi="Arial" w:cs="Arial"/>
                <w:sz w:val="20"/>
                <w:szCs w:val="20"/>
              </w:rPr>
            </w:pPr>
            <w:r w:rsidRPr="006E4E2C">
              <w:rPr>
                <w:rFonts w:ascii="Arial" w:hAnsi="Arial" w:cs="Arial"/>
                <w:sz w:val="20"/>
                <w:szCs w:val="20"/>
              </w:rPr>
              <w:t>A1</w:t>
            </w:r>
          </w:p>
        </w:tc>
        <w:tc>
          <w:tcPr>
            <w:tcW w:w="1509" w:type="dxa"/>
            <w:shd w:val="clear" w:color="auto" w:fill="DEEAF6" w:themeFill="accent1" w:themeFillTint="33"/>
          </w:tcPr>
          <w:p w14:paraId="162583BE" w14:textId="357491D8"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DEEAF6" w:themeFill="accent1" w:themeFillTint="33"/>
          </w:tcPr>
          <w:p w14:paraId="383BDB7A" w14:textId="0BD3D95D"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auto"/>
          </w:tcPr>
          <w:p w14:paraId="6B5FADC9" w14:textId="77777777" w:rsidR="00C078F3" w:rsidRPr="006E4E2C" w:rsidRDefault="00C078F3" w:rsidP="009079B7">
            <w:pPr>
              <w:jc w:val="center"/>
              <w:rPr>
                <w:rFonts w:ascii="Arial" w:hAnsi="Arial" w:cs="Arial"/>
                <w:sz w:val="20"/>
                <w:szCs w:val="20"/>
              </w:rPr>
            </w:pPr>
          </w:p>
        </w:tc>
        <w:tc>
          <w:tcPr>
            <w:tcW w:w="1128" w:type="dxa"/>
            <w:shd w:val="clear" w:color="auto" w:fill="DEEAF6" w:themeFill="accent1" w:themeFillTint="33"/>
          </w:tcPr>
          <w:p w14:paraId="509AE963" w14:textId="786A194E"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DEEAF6" w:themeFill="accent1" w:themeFillTint="33"/>
          </w:tcPr>
          <w:p w14:paraId="0264B5AC" w14:textId="15E35ED3"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r>
      <w:tr w:rsidR="00C078F3" w:rsidRPr="006E4E2C" w14:paraId="3E60D47F" w14:textId="77777777" w:rsidTr="00EB6DF1">
        <w:tc>
          <w:tcPr>
            <w:tcW w:w="1628" w:type="dxa"/>
            <w:vMerge/>
            <w:shd w:val="clear" w:color="auto" w:fill="auto"/>
          </w:tcPr>
          <w:p w14:paraId="73B52276" w14:textId="77777777" w:rsidR="00C078F3" w:rsidRPr="006E4E2C" w:rsidRDefault="00C078F3" w:rsidP="00687943">
            <w:pPr>
              <w:rPr>
                <w:rFonts w:ascii="Arial" w:hAnsi="Arial" w:cs="Arial"/>
                <w:b/>
                <w:sz w:val="20"/>
                <w:szCs w:val="20"/>
              </w:rPr>
            </w:pPr>
          </w:p>
        </w:tc>
        <w:tc>
          <w:tcPr>
            <w:tcW w:w="777" w:type="dxa"/>
            <w:shd w:val="clear" w:color="auto" w:fill="auto"/>
          </w:tcPr>
          <w:p w14:paraId="06F8003B" w14:textId="77777777" w:rsidR="00C078F3" w:rsidRPr="006E4E2C" w:rsidRDefault="00C078F3" w:rsidP="00687943">
            <w:pPr>
              <w:rPr>
                <w:rFonts w:ascii="Arial" w:hAnsi="Arial" w:cs="Arial"/>
                <w:sz w:val="20"/>
                <w:szCs w:val="20"/>
              </w:rPr>
            </w:pPr>
            <w:r w:rsidRPr="006E4E2C">
              <w:rPr>
                <w:rFonts w:ascii="Arial" w:hAnsi="Arial" w:cs="Arial"/>
                <w:sz w:val="20"/>
                <w:szCs w:val="20"/>
              </w:rPr>
              <w:t>A2</w:t>
            </w:r>
          </w:p>
        </w:tc>
        <w:tc>
          <w:tcPr>
            <w:tcW w:w="1509" w:type="dxa"/>
            <w:shd w:val="clear" w:color="auto" w:fill="DEEAF6" w:themeFill="accent1" w:themeFillTint="33"/>
          </w:tcPr>
          <w:p w14:paraId="720E73F8" w14:textId="540BED19"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DEEAF6" w:themeFill="accent1" w:themeFillTint="33"/>
          </w:tcPr>
          <w:p w14:paraId="2F83D6D9" w14:textId="59467423"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DEEAF6" w:themeFill="accent1" w:themeFillTint="33"/>
          </w:tcPr>
          <w:p w14:paraId="6FD61015" w14:textId="56BD26C4"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128" w:type="dxa"/>
            <w:shd w:val="clear" w:color="auto" w:fill="DEEAF6" w:themeFill="accent1" w:themeFillTint="33"/>
          </w:tcPr>
          <w:p w14:paraId="0233D9E3" w14:textId="1959C7CA"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auto"/>
          </w:tcPr>
          <w:p w14:paraId="0A782645" w14:textId="77777777" w:rsidR="00C078F3" w:rsidRPr="006E4E2C" w:rsidRDefault="00C078F3" w:rsidP="009079B7">
            <w:pPr>
              <w:jc w:val="center"/>
              <w:rPr>
                <w:rFonts w:ascii="Arial" w:hAnsi="Arial" w:cs="Arial"/>
                <w:sz w:val="20"/>
                <w:szCs w:val="20"/>
              </w:rPr>
            </w:pPr>
          </w:p>
        </w:tc>
      </w:tr>
      <w:tr w:rsidR="00C078F3" w:rsidRPr="006E4E2C" w14:paraId="722DD44E" w14:textId="77777777" w:rsidTr="00EB6DF1">
        <w:tc>
          <w:tcPr>
            <w:tcW w:w="1628" w:type="dxa"/>
            <w:vMerge/>
            <w:shd w:val="clear" w:color="auto" w:fill="auto"/>
          </w:tcPr>
          <w:p w14:paraId="23C4E527" w14:textId="77777777" w:rsidR="00C078F3" w:rsidRPr="006E4E2C" w:rsidRDefault="00C078F3" w:rsidP="00687943">
            <w:pPr>
              <w:rPr>
                <w:rFonts w:ascii="Arial" w:hAnsi="Arial" w:cs="Arial"/>
                <w:b/>
                <w:sz w:val="20"/>
                <w:szCs w:val="20"/>
              </w:rPr>
            </w:pPr>
          </w:p>
        </w:tc>
        <w:tc>
          <w:tcPr>
            <w:tcW w:w="777" w:type="dxa"/>
            <w:shd w:val="clear" w:color="auto" w:fill="auto"/>
          </w:tcPr>
          <w:p w14:paraId="5397DAEA" w14:textId="77777777" w:rsidR="00C078F3" w:rsidRPr="006E4E2C" w:rsidRDefault="00C078F3" w:rsidP="00687943">
            <w:pPr>
              <w:rPr>
                <w:rFonts w:ascii="Arial" w:hAnsi="Arial" w:cs="Arial"/>
                <w:sz w:val="20"/>
                <w:szCs w:val="20"/>
              </w:rPr>
            </w:pPr>
            <w:r w:rsidRPr="006E4E2C">
              <w:rPr>
                <w:rFonts w:ascii="Arial" w:hAnsi="Arial" w:cs="Arial"/>
                <w:sz w:val="20"/>
                <w:szCs w:val="20"/>
              </w:rPr>
              <w:t>A3</w:t>
            </w:r>
          </w:p>
        </w:tc>
        <w:tc>
          <w:tcPr>
            <w:tcW w:w="1509" w:type="dxa"/>
            <w:shd w:val="clear" w:color="auto" w:fill="DEEAF6" w:themeFill="accent1" w:themeFillTint="33"/>
          </w:tcPr>
          <w:p w14:paraId="0DE796B9" w14:textId="6893CBEB"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DEEAF6" w:themeFill="accent1" w:themeFillTint="33"/>
          </w:tcPr>
          <w:p w14:paraId="088DF0AE" w14:textId="7EE25B1F"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auto"/>
          </w:tcPr>
          <w:p w14:paraId="485702E6" w14:textId="5A4621D1" w:rsidR="00C078F3" w:rsidRPr="006E4E2C" w:rsidRDefault="00C078F3" w:rsidP="009079B7">
            <w:pPr>
              <w:jc w:val="center"/>
              <w:rPr>
                <w:rFonts w:ascii="Arial" w:hAnsi="Arial" w:cs="Arial"/>
                <w:sz w:val="20"/>
                <w:szCs w:val="20"/>
              </w:rPr>
            </w:pPr>
          </w:p>
        </w:tc>
        <w:tc>
          <w:tcPr>
            <w:tcW w:w="1128" w:type="dxa"/>
            <w:shd w:val="clear" w:color="auto" w:fill="auto"/>
          </w:tcPr>
          <w:p w14:paraId="4D171A87" w14:textId="77777777" w:rsidR="00C078F3" w:rsidRPr="006E4E2C" w:rsidRDefault="00C078F3" w:rsidP="009079B7">
            <w:pPr>
              <w:jc w:val="center"/>
              <w:rPr>
                <w:rFonts w:ascii="Arial" w:hAnsi="Arial" w:cs="Arial"/>
                <w:sz w:val="20"/>
                <w:szCs w:val="20"/>
              </w:rPr>
            </w:pPr>
          </w:p>
        </w:tc>
        <w:tc>
          <w:tcPr>
            <w:tcW w:w="1384" w:type="dxa"/>
            <w:shd w:val="clear" w:color="auto" w:fill="DEEAF6" w:themeFill="accent1" w:themeFillTint="33"/>
          </w:tcPr>
          <w:p w14:paraId="2C66789C" w14:textId="4EB976DB"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r>
      <w:tr w:rsidR="00C078F3" w:rsidRPr="006E4E2C" w14:paraId="2AF017E2" w14:textId="77777777" w:rsidTr="00EB6DF1">
        <w:tc>
          <w:tcPr>
            <w:tcW w:w="1628" w:type="dxa"/>
            <w:vMerge/>
            <w:shd w:val="clear" w:color="auto" w:fill="auto"/>
          </w:tcPr>
          <w:p w14:paraId="6336BA28" w14:textId="77777777" w:rsidR="00C078F3" w:rsidRPr="006E4E2C" w:rsidRDefault="00C078F3" w:rsidP="00687943">
            <w:pPr>
              <w:rPr>
                <w:rFonts w:ascii="Arial" w:hAnsi="Arial" w:cs="Arial"/>
                <w:b/>
                <w:sz w:val="20"/>
                <w:szCs w:val="20"/>
              </w:rPr>
            </w:pPr>
          </w:p>
        </w:tc>
        <w:tc>
          <w:tcPr>
            <w:tcW w:w="777" w:type="dxa"/>
            <w:shd w:val="clear" w:color="auto" w:fill="auto"/>
          </w:tcPr>
          <w:p w14:paraId="45907A41" w14:textId="77777777" w:rsidR="00C078F3" w:rsidRPr="006E4E2C" w:rsidRDefault="00C078F3" w:rsidP="00687943">
            <w:pPr>
              <w:rPr>
                <w:rFonts w:ascii="Arial" w:hAnsi="Arial" w:cs="Arial"/>
                <w:sz w:val="20"/>
                <w:szCs w:val="20"/>
              </w:rPr>
            </w:pPr>
            <w:r w:rsidRPr="006E4E2C">
              <w:rPr>
                <w:rFonts w:ascii="Arial" w:hAnsi="Arial" w:cs="Arial"/>
                <w:sz w:val="20"/>
                <w:szCs w:val="20"/>
              </w:rPr>
              <w:t>A4</w:t>
            </w:r>
          </w:p>
        </w:tc>
        <w:tc>
          <w:tcPr>
            <w:tcW w:w="1509" w:type="dxa"/>
            <w:shd w:val="clear" w:color="auto" w:fill="DEEAF6" w:themeFill="accent1" w:themeFillTint="33"/>
          </w:tcPr>
          <w:p w14:paraId="30931F50" w14:textId="0902EF89"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DEEAF6" w:themeFill="accent1" w:themeFillTint="33"/>
          </w:tcPr>
          <w:p w14:paraId="172501DA" w14:textId="4CCEB07E"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DEEAF6" w:themeFill="accent1" w:themeFillTint="33"/>
          </w:tcPr>
          <w:p w14:paraId="01C4CE1C" w14:textId="4F8C43BD"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128" w:type="dxa"/>
            <w:shd w:val="clear" w:color="auto" w:fill="DEEAF6" w:themeFill="accent1" w:themeFillTint="33"/>
          </w:tcPr>
          <w:p w14:paraId="7623A757" w14:textId="24524D00"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auto"/>
          </w:tcPr>
          <w:p w14:paraId="7B55F049" w14:textId="77777777" w:rsidR="00C078F3" w:rsidRPr="006E4E2C" w:rsidRDefault="00C078F3" w:rsidP="009079B7">
            <w:pPr>
              <w:jc w:val="center"/>
              <w:rPr>
                <w:rFonts w:ascii="Arial" w:hAnsi="Arial" w:cs="Arial"/>
                <w:sz w:val="20"/>
                <w:szCs w:val="20"/>
              </w:rPr>
            </w:pPr>
          </w:p>
        </w:tc>
      </w:tr>
      <w:tr w:rsidR="00C078F3" w:rsidRPr="006E4E2C" w14:paraId="34561F5A" w14:textId="77777777" w:rsidTr="00EB6DF1">
        <w:tc>
          <w:tcPr>
            <w:tcW w:w="1628" w:type="dxa"/>
            <w:vMerge/>
            <w:shd w:val="clear" w:color="auto" w:fill="auto"/>
          </w:tcPr>
          <w:p w14:paraId="26D9B98C" w14:textId="77777777" w:rsidR="00C078F3" w:rsidRPr="006E4E2C" w:rsidRDefault="00C078F3" w:rsidP="00687943">
            <w:pPr>
              <w:rPr>
                <w:rFonts w:ascii="Arial" w:hAnsi="Arial" w:cs="Arial"/>
                <w:b/>
                <w:sz w:val="20"/>
                <w:szCs w:val="20"/>
              </w:rPr>
            </w:pPr>
          </w:p>
        </w:tc>
        <w:tc>
          <w:tcPr>
            <w:tcW w:w="777" w:type="dxa"/>
            <w:shd w:val="clear" w:color="auto" w:fill="auto"/>
          </w:tcPr>
          <w:p w14:paraId="09AFE523" w14:textId="2914D8A9" w:rsidR="00C078F3" w:rsidRPr="006E4E2C" w:rsidRDefault="00C078F3" w:rsidP="00687943">
            <w:pPr>
              <w:rPr>
                <w:rFonts w:ascii="Arial" w:hAnsi="Arial" w:cs="Arial"/>
                <w:sz w:val="20"/>
                <w:szCs w:val="20"/>
              </w:rPr>
            </w:pPr>
            <w:r w:rsidRPr="006E4E2C">
              <w:rPr>
                <w:rFonts w:ascii="Arial" w:hAnsi="Arial" w:cs="Arial"/>
                <w:sz w:val="20"/>
                <w:szCs w:val="20"/>
              </w:rPr>
              <w:t>A5</w:t>
            </w:r>
          </w:p>
        </w:tc>
        <w:tc>
          <w:tcPr>
            <w:tcW w:w="1509" w:type="dxa"/>
            <w:shd w:val="clear" w:color="auto" w:fill="DEEAF6" w:themeFill="accent1" w:themeFillTint="33"/>
          </w:tcPr>
          <w:p w14:paraId="3BF628D0" w14:textId="50AC033B"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DEEAF6" w:themeFill="accent1" w:themeFillTint="33"/>
          </w:tcPr>
          <w:p w14:paraId="6D8876C5" w14:textId="3055B1E8"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DEEAF6" w:themeFill="accent1" w:themeFillTint="33"/>
          </w:tcPr>
          <w:p w14:paraId="27416126" w14:textId="530F8A51"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128" w:type="dxa"/>
            <w:shd w:val="clear" w:color="auto" w:fill="DEEAF6" w:themeFill="accent1" w:themeFillTint="33"/>
          </w:tcPr>
          <w:p w14:paraId="1238B2C5" w14:textId="0460D0D2"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DEEAF6" w:themeFill="accent1" w:themeFillTint="33"/>
          </w:tcPr>
          <w:p w14:paraId="242ED961" w14:textId="3C117DDC"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r>
      <w:tr w:rsidR="00C078F3" w:rsidRPr="006E4E2C" w14:paraId="2E1087F5" w14:textId="77777777" w:rsidTr="00EB6DF1">
        <w:tc>
          <w:tcPr>
            <w:tcW w:w="1628" w:type="dxa"/>
            <w:vMerge/>
            <w:shd w:val="clear" w:color="auto" w:fill="auto"/>
          </w:tcPr>
          <w:p w14:paraId="6FB9F605" w14:textId="77777777" w:rsidR="00C078F3" w:rsidRPr="006E4E2C" w:rsidRDefault="00C078F3" w:rsidP="00687943">
            <w:pPr>
              <w:rPr>
                <w:rFonts w:ascii="Arial" w:hAnsi="Arial" w:cs="Arial"/>
                <w:b/>
                <w:sz w:val="20"/>
                <w:szCs w:val="20"/>
              </w:rPr>
            </w:pPr>
          </w:p>
        </w:tc>
        <w:tc>
          <w:tcPr>
            <w:tcW w:w="777" w:type="dxa"/>
            <w:shd w:val="clear" w:color="auto" w:fill="auto"/>
          </w:tcPr>
          <w:p w14:paraId="4C1FFE79" w14:textId="6A8A94CF" w:rsidR="00C078F3" w:rsidRPr="006E4E2C" w:rsidRDefault="00C078F3" w:rsidP="00687943">
            <w:pPr>
              <w:rPr>
                <w:rFonts w:ascii="Arial" w:hAnsi="Arial" w:cs="Arial"/>
                <w:sz w:val="20"/>
                <w:szCs w:val="20"/>
              </w:rPr>
            </w:pPr>
            <w:r w:rsidRPr="006E4E2C">
              <w:rPr>
                <w:rFonts w:ascii="Arial" w:hAnsi="Arial" w:cs="Arial"/>
                <w:sz w:val="20"/>
                <w:szCs w:val="20"/>
              </w:rPr>
              <w:t>A6</w:t>
            </w:r>
          </w:p>
        </w:tc>
        <w:tc>
          <w:tcPr>
            <w:tcW w:w="1509" w:type="dxa"/>
            <w:shd w:val="clear" w:color="auto" w:fill="DEEAF6" w:themeFill="accent1" w:themeFillTint="33"/>
          </w:tcPr>
          <w:p w14:paraId="02724E17" w14:textId="7204CB91"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DEEAF6" w:themeFill="accent1" w:themeFillTint="33"/>
          </w:tcPr>
          <w:p w14:paraId="762A6B92" w14:textId="6296ECD8"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auto"/>
          </w:tcPr>
          <w:p w14:paraId="546DA81E" w14:textId="77777777" w:rsidR="00C078F3" w:rsidRPr="006E4E2C" w:rsidRDefault="00C078F3" w:rsidP="009079B7">
            <w:pPr>
              <w:jc w:val="center"/>
              <w:rPr>
                <w:rFonts w:ascii="Arial" w:hAnsi="Arial" w:cs="Arial"/>
                <w:sz w:val="20"/>
                <w:szCs w:val="20"/>
              </w:rPr>
            </w:pPr>
          </w:p>
        </w:tc>
        <w:tc>
          <w:tcPr>
            <w:tcW w:w="1128" w:type="dxa"/>
            <w:shd w:val="clear" w:color="auto" w:fill="auto"/>
          </w:tcPr>
          <w:p w14:paraId="0DD75CD8" w14:textId="77777777" w:rsidR="00C078F3" w:rsidRPr="006E4E2C" w:rsidRDefault="00C078F3" w:rsidP="009079B7">
            <w:pPr>
              <w:jc w:val="center"/>
              <w:rPr>
                <w:rFonts w:ascii="Arial" w:hAnsi="Arial" w:cs="Arial"/>
                <w:sz w:val="20"/>
                <w:szCs w:val="20"/>
              </w:rPr>
            </w:pPr>
          </w:p>
        </w:tc>
        <w:tc>
          <w:tcPr>
            <w:tcW w:w="1384" w:type="dxa"/>
            <w:shd w:val="clear" w:color="auto" w:fill="DEEAF6" w:themeFill="accent1" w:themeFillTint="33"/>
          </w:tcPr>
          <w:p w14:paraId="1A118B0F" w14:textId="061633A6" w:rsidR="00C078F3" w:rsidRPr="006E4E2C" w:rsidRDefault="009079B7" w:rsidP="009079B7">
            <w:pPr>
              <w:jc w:val="center"/>
              <w:rPr>
                <w:rFonts w:ascii="Arial" w:hAnsi="Arial" w:cs="Arial"/>
                <w:sz w:val="20"/>
                <w:szCs w:val="20"/>
              </w:rPr>
            </w:pPr>
            <w:r w:rsidRPr="006E4E2C">
              <w:rPr>
                <w:rFonts w:ascii="Arial" w:hAnsi="Arial" w:cs="Arial"/>
                <w:sz w:val="20"/>
                <w:szCs w:val="20"/>
              </w:rPr>
              <w:t>X</w:t>
            </w:r>
          </w:p>
        </w:tc>
      </w:tr>
      <w:tr w:rsidR="00EB6DF1" w:rsidRPr="006E4E2C" w14:paraId="0F1ED82B" w14:textId="77777777" w:rsidTr="00EB6DF1">
        <w:tc>
          <w:tcPr>
            <w:tcW w:w="1628" w:type="dxa"/>
            <w:vMerge w:val="restart"/>
            <w:shd w:val="clear" w:color="auto" w:fill="auto"/>
          </w:tcPr>
          <w:p w14:paraId="57D0FA37" w14:textId="77777777" w:rsidR="00EB6DF1" w:rsidRPr="006E4E2C" w:rsidRDefault="00EB6DF1" w:rsidP="00687943">
            <w:pPr>
              <w:rPr>
                <w:rFonts w:ascii="Arial" w:hAnsi="Arial" w:cs="Arial"/>
                <w:b/>
                <w:sz w:val="20"/>
                <w:szCs w:val="20"/>
              </w:rPr>
            </w:pPr>
            <w:r w:rsidRPr="006E4E2C">
              <w:rPr>
                <w:rFonts w:ascii="Arial" w:hAnsi="Arial" w:cs="Arial"/>
                <w:b/>
                <w:sz w:val="20"/>
                <w:szCs w:val="20"/>
              </w:rPr>
              <w:t>Intellectual Skills</w:t>
            </w:r>
          </w:p>
        </w:tc>
        <w:tc>
          <w:tcPr>
            <w:tcW w:w="777" w:type="dxa"/>
            <w:shd w:val="clear" w:color="auto" w:fill="auto"/>
          </w:tcPr>
          <w:p w14:paraId="071BE3E7" w14:textId="77777777" w:rsidR="00EB6DF1" w:rsidRPr="006E4E2C" w:rsidRDefault="00EB6DF1" w:rsidP="00687943">
            <w:pPr>
              <w:rPr>
                <w:rFonts w:ascii="Arial" w:hAnsi="Arial" w:cs="Arial"/>
                <w:sz w:val="20"/>
                <w:szCs w:val="20"/>
              </w:rPr>
            </w:pPr>
            <w:r w:rsidRPr="006E4E2C">
              <w:rPr>
                <w:rFonts w:ascii="Arial" w:hAnsi="Arial" w:cs="Arial"/>
                <w:sz w:val="20"/>
                <w:szCs w:val="20"/>
              </w:rPr>
              <w:t>B1</w:t>
            </w:r>
          </w:p>
        </w:tc>
        <w:tc>
          <w:tcPr>
            <w:tcW w:w="1509" w:type="dxa"/>
            <w:shd w:val="clear" w:color="auto" w:fill="BDD6EE" w:themeFill="accent1" w:themeFillTint="66"/>
          </w:tcPr>
          <w:p w14:paraId="157F815C" w14:textId="3D027169"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BDD6EE" w:themeFill="accent1" w:themeFillTint="66"/>
          </w:tcPr>
          <w:p w14:paraId="579266EF" w14:textId="5308F2F5"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BDD6EE" w:themeFill="accent1" w:themeFillTint="66"/>
          </w:tcPr>
          <w:p w14:paraId="2683C7BA" w14:textId="163A2B68"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128" w:type="dxa"/>
            <w:shd w:val="clear" w:color="auto" w:fill="BDD6EE" w:themeFill="accent1" w:themeFillTint="66"/>
          </w:tcPr>
          <w:p w14:paraId="2891E970" w14:textId="1137B746"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auto"/>
          </w:tcPr>
          <w:p w14:paraId="020EDC1C" w14:textId="77777777" w:rsidR="00EB6DF1" w:rsidRPr="006E4E2C" w:rsidRDefault="00EB6DF1" w:rsidP="009079B7">
            <w:pPr>
              <w:jc w:val="center"/>
              <w:rPr>
                <w:rFonts w:ascii="Arial" w:hAnsi="Arial" w:cs="Arial"/>
                <w:sz w:val="20"/>
                <w:szCs w:val="20"/>
              </w:rPr>
            </w:pPr>
          </w:p>
        </w:tc>
      </w:tr>
      <w:tr w:rsidR="00EB6DF1" w:rsidRPr="006E4E2C" w14:paraId="7D219F33" w14:textId="77777777" w:rsidTr="00EB6DF1">
        <w:tc>
          <w:tcPr>
            <w:tcW w:w="1628" w:type="dxa"/>
            <w:vMerge/>
            <w:shd w:val="clear" w:color="auto" w:fill="auto"/>
          </w:tcPr>
          <w:p w14:paraId="2D57B3BB" w14:textId="77777777" w:rsidR="00EB6DF1" w:rsidRPr="006E4E2C" w:rsidRDefault="00EB6DF1" w:rsidP="00687943">
            <w:pPr>
              <w:rPr>
                <w:rFonts w:ascii="Arial" w:hAnsi="Arial" w:cs="Arial"/>
                <w:b/>
                <w:sz w:val="20"/>
                <w:szCs w:val="20"/>
              </w:rPr>
            </w:pPr>
          </w:p>
        </w:tc>
        <w:tc>
          <w:tcPr>
            <w:tcW w:w="777" w:type="dxa"/>
            <w:shd w:val="clear" w:color="auto" w:fill="auto"/>
          </w:tcPr>
          <w:p w14:paraId="1896C9B4" w14:textId="77777777" w:rsidR="00EB6DF1" w:rsidRPr="006E4E2C" w:rsidRDefault="00EB6DF1" w:rsidP="00687943">
            <w:pPr>
              <w:rPr>
                <w:rFonts w:ascii="Arial" w:hAnsi="Arial" w:cs="Arial"/>
                <w:sz w:val="20"/>
                <w:szCs w:val="20"/>
              </w:rPr>
            </w:pPr>
            <w:r w:rsidRPr="006E4E2C">
              <w:rPr>
                <w:rFonts w:ascii="Arial" w:hAnsi="Arial" w:cs="Arial"/>
                <w:sz w:val="20"/>
                <w:szCs w:val="20"/>
              </w:rPr>
              <w:t>B2</w:t>
            </w:r>
          </w:p>
        </w:tc>
        <w:tc>
          <w:tcPr>
            <w:tcW w:w="1509" w:type="dxa"/>
            <w:shd w:val="clear" w:color="auto" w:fill="BDD6EE" w:themeFill="accent1" w:themeFillTint="66"/>
          </w:tcPr>
          <w:p w14:paraId="4EB9C7AA" w14:textId="21C5AD2D"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BDD6EE" w:themeFill="accent1" w:themeFillTint="66"/>
          </w:tcPr>
          <w:p w14:paraId="482DADF5" w14:textId="195D8EB4"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BDD6EE" w:themeFill="accent1" w:themeFillTint="66"/>
          </w:tcPr>
          <w:p w14:paraId="1B776ABF" w14:textId="509FF06C"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128" w:type="dxa"/>
            <w:shd w:val="clear" w:color="auto" w:fill="BDD6EE" w:themeFill="accent1" w:themeFillTint="66"/>
          </w:tcPr>
          <w:p w14:paraId="4F46D397" w14:textId="217EA7A3"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auto"/>
          </w:tcPr>
          <w:p w14:paraId="42ACE031" w14:textId="77777777" w:rsidR="00EB6DF1" w:rsidRPr="006E4E2C" w:rsidRDefault="00EB6DF1" w:rsidP="009079B7">
            <w:pPr>
              <w:jc w:val="center"/>
              <w:rPr>
                <w:rFonts w:ascii="Arial" w:hAnsi="Arial" w:cs="Arial"/>
                <w:sz w:val="20"/>
                <w:szCs w:val="20"/>
              </w:rPr>
            </w:pPr>
          </w:p>
        </w:tc>
      </w:tr>
      <w:tr w:rsidR="00EB6DF1" w:rsidRPr="006E4E2C" w14:paraId="172E35BC" w14:textId="77777777" w:rsidTr="00EB6DF1">
        <w:tc>
          <w:tcPr>
            <w:tcW w:w="1628" w:type="dxa"/>
            <w:vMerge/>
            <w:shd w:val="clear" w:color="auto" w:fill="auto"/>
          </w:tcPr>
          <w:p w14:paraId="0DE55AD8" w14:textId="77777777" w:rsidR="00EB6DF1" w:rsidRPr="006E4E2C" w:rsidRDefault="00EB6DF1" w:rsidP="00687943">
            <w:pPr>
              <w:rPr>
                <w:rFonts w:ascii="Arial" w:hAnsi="Arial" w:cs="Arial"/>
                <w:b/>
                <w:sz w:val="20"/>
                <w:szCs w:val="20"/>
              </w:rPr>
            </w:pPr>
          </w:p>
        </w:tc>
        <w:tc>
          <w:tcPr>
            <w:tcW w:w="777" w:type="dxa"/>
            <w:shd w:val="clear" w:color="auto" w:fill="auto"/>
          </w:tcPr>
          <w:p w14:paraId="32DAD8ED" w14:textId="77777777" w:rsidR="00EB6DF1" w:rsidRPr="006E4E2C" w:rsidRDefault="00EB6DF1" w:rsidP="00687943">
            <w:pPr>
              <w:rPr>
                <w:rFonts w:ascii="Arial" w:hAnsi="Arial" w:cs="Arial"/>
                <w:sz w:val="20"/>
                <w:szCs w:val="20"/>
              </w:rPr>
            </w:pPr>
            <w:r w:rsidRPr="006E4E2C">
              <w:rPr>
                <w:rFonts w:ascii="Arial" w:hAnsi="Arial" w:cs="Arial"/>
                <w:sz w:val="20"/>
                <w:szCs w:val="20"/>
              </w:rPr>
              <w:t>B3</w:t>
            </w:r>
          </w:p>
        </w:tc>
        <w:tc>
          <w:tcPr>
            <w:tcW w:w="1509" w:type="dxa"/>
            <w:shd w:val="clear" w:color="auto" w:fill="BDD6EE" w:themeFill="accent1" w:themeFillTint="66"/>
          </w:tcPr>
          <w:p w14:paraId="11B18704" w14:textId="37915DA2"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BDD6EE" w:themeFill="accent1" w:themeFillTint="66"/>
          </w:tcPr>
          <w:p w14:paraId="629556F4" w14:textId="35383FDF"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auto"/>
          </w:tcPr>
          <w:p w14:paraId="1635B8D1" w14:textId="77777777" w:rsidR="00EB6DF1" w:rsidRPr="006E4E2C" w:rsidRDefault="00EB6DF1" w:rsidP="009079B7">
            <w:pPr>
              <w:jc w:val="center"/>
              <w:rPr>
                <w:rFonts w:ascii="Arial" w:hAnsi="Arial" w:cs="Arial"/>
                <w:sz w:val="20"/>
                <w:szCs w:val="20"/>
              </w:rPr>
            </w:pPr>
          </w:p>
        </w:tc>
        <w:tc>
          <w:tcPr>
            <w:tcW w:w="1128" w:type="dxa"/>
            <w:shd w:val="clear" w:color="auto" w:fill="auto"/>
          </w:tcPr>
          <w:p w14:paraId="25FFEC2A" w14:textId="77777777" w:rsidR="00EB6DF1" w:rsidRPr="006E4E2C" w:rsidRDefault="00EB6DF1" w:rsidP="009079B7">
            <w:pPr>
              <w:jc w:val="center"/>
              <w:rPr>
                <w:rFonts w:ascii="Arial" w:hAnsi="Arial" w:cs="Arial"/>
                <w:sz w:val="20"/>
                <w:szCs w:val="20"/>
              </w:rPr>
            </w:pPr>
          </w:p>
        </w:tc>
        <w:tc>
          <w:tcPr>
            <w:tcW w:w="1384" w:type="dxa"/>
            <w:shd w:val="clear" w:color="auto" w:fill="BDD6EE" w:themeFill="accent1" w:themeFillTint="66"/>
          </w:tcPr>
          <w:p w14:paraId="4B870DEE" w14:textId="1CC808CD"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r>
      <w:tr w:rsidR="00EB6DF1" w:rsidRPr="006E4E2C" w14:paraId="3AFADFA4" w14:textId="77777777" w:rsidTr="00EB6DF1">
        <w:tc>
          <w:tcPr>
            <w:tcW w:w="1628" w:type="dxa"/>
            <w:vMerge/>
            <w:shd w:val="clear" w:color="auto" w:fill="auto"/>
          </w:tcPr>
          <w:p w14:paraId="62D031B4" w14:textId="77777777" w:rsidR="00EB6DF1" w:rsidRPr="006E4E2C" w:rsidRDefault="00EB6DF1" w:rsidP="00687943">
            <w:pPr>
              <w:rPr>
                <w:rFonts w:ascii="Arial" w:hAnsi="Arial" w:cs="Arial"/>
                <w:b/>
                <w:sz w:val="20"/>
                <w:szCs w:val="20"/>
              </w:rPr>
            </w:pPr>
          </w:p>
        </w:tc>
        <w:tc>
          <w:tcPr>
            <w:tcW w:w="777" w:type="dxa"/>
            <w:shd w:val="clear" w:color="auto" w:fill="auto"/>
          </w:tcPr>
          <w:p w14:paraId="680FC05F" w14:textId="77777777" w:rsidR="00EB6DF1" w:rsidRPr="006E4E2C" w:rsidRDefault="00EB6DF1" w:rsidP="00687943">
            <w:pPr>
              <w:rPr>
                <w:rFonts w:ascii="Arial" w:hAnsi="Arial" w:cs="Arial"/>
                <w:sz w:val="20"/>
                <w:szCs w:val="20"/>
              </w:rPr>
            </w:pPr>
            <w:r w:rsidRPr="006E4E2C">
              <w:rPr>
                <w:rFonts w:ascii="Arial" w:hAnsi="Arial" w:cs="Arial"/>
                <w:sz w:val="20"/>
                <w:szCs w:val="20"/>
              </w:rPr>
              <w:t>B4</w:t>
            </w:r>
          </w:p>
        </w:tc>
        <w:tc>
          <w:tcPr>
            <w:tcW w:w="1509" w:type="dxa"/>
            <w:shd w:val="clear" w:color="auto" w:fill="FFFFFF" w:themeFill="background1"/>
          </w:tcPr>
          <w:p w14:paraId="3C4068CC" w14:textId="77777777" w:rsidR="00EB6DF1" w:rsidRPr="006E4E2C" w:rsidRDefault="00EB6DF1" w:rsidP="009079B7">
            <w:pPr>
              <w:jc w:val="center"/>
              <w:rPr>
                <w:rFonts w:ascii="Arial" w:hAnsi="Arial" w:cs="Arial"/>
                <w:sz w:val="20"/>
                <w:szCs w:val="20"/>
              </w:rPr>
            </w:pPr>
          </w:p>
        </w:tc>
        <w:tc>
          <w:tcPr>
            <w:tcW w:w="1384" w:type="dxa"/>
            <w:shd w:val="clear" w:color="auto" w:fill="auto"/>
          </w:tcPr>
          <w:p w14:paraId="0E014170" w14:textId="77777777" w:rsidR="00EB6DF1" w:rsidRPr="006E4E2C" w:rsidRDefault="00EB6DF1" w:rsidP="009079B7">
            <w:pPr>
              <w:jc w:val="center"/>
              <w:rPr>
                <w:rFonts w:ascii="Arial" w:hAnsi="Arial" w:cs="Arial"/>
                <w:sz w:val="20"/>
                <w:szCs w:val="20"/>
              </w:rPr>
            </w:pPr>
          </w:p>
        </w:tc>
        <w:tc>
          <w:tcPr>
            <w:tcW w:w="1206" w:type="dxa"/>
            <w:shd w:val="clear" w:color="auto" w:fill="BDD6EE" w:themeFill="accent1" w:themeFillTint="66"/>
          </w:tcPr>
          <w:p w14:paraId="61382BAB" w14:textId="22D74F8E"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128" w:type="dxa"/>
            <w:shd w:val="clear" w:color="auto" w:fill="BDD6EE" w:themeFill="accent1" w:themeFillTint="66"/>
          </w:tcPr>
          <w:p w14:paraId="42F031FC" w14:textId="12F1DC54"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auto"/>
          </w:tcPr>
          <w:p w14:paraId="0A9CC33E" w14:textId="77777777" w:rsidR="00EB6DF1" w:rsidRPr="006E4E2C" w:rsidRDefault="00EB6DF1" w:rsidP="009079B7">
            <w:pPr>
              <w:jc w:val="center"/>
              <w:rPr>
                <w:rFonts w:ascii="Arial" w:hAnsi="Arial" w:cs="Arial"/>
                <w:sz w:val="20"/>
                <w:szCs w:val="20"/>
              </w:rPr>
            </w:pPr>
          </w:p>
        </w:tc>
      </w:tr>
      <w:tr w:rsidR="00EB6DF1" w:rsidRPr="006E4E2C" w14:paraId="072C342B" w14:textId="77777777" w:rsidTr="00EB6DF1">
        <w:tc>
          <w:tcPr>
            <w:tcW w:w="1628" w:type="dxa"/>
            <w:vMerge/>
            <w:shd w:val="clear" w:color="auto" w:fill="auto"/>
          </w:tcPr>
          <w:p w14:paraId="683C316E" w14:textId="77777777" w:rsidR="00EB6DF1" w:rsidRPr="006E4E2C" w:rsidRDefault="00EB6DF1" w:rsidP="00687943">
            <w:pPr>
              <w:rPr>
                <w:rFonts w:ascii="Arial" w:hAnsi="Arial" w:cs="Arial"/>
                <w:b/>
                <w:sz w:val="20"/>
                <w:szCs w:val="20"/>
              </w:rPr>
            </w:pPr>
          </w:p>
        </w:tc>
        <w:tc>
          <w:tcPr>
            <w:tcW w:w="777" w:type="dxa"/>
            <w:shd w:val="clear" w:color="auto" w:fill="auto"/>
          </w:tcPr>
          <w:p w14:paraId="68413CDF" w14:textId="5B78D4C6" w:rsidR="00EB6DF1" w:rsidRPr="006E4E2C" w:rsidRDefault="00EB6DF1" w:rsidP="00687943">
            <w:pPr>
              <w:rPr>
                <w:rFonts w:ascii="Arial" w:hAnsi="Arial" w:cs="Arial"/>
                <w:sz w:val="20"/>
                <w:szCs w:val="20"/>
              </w:rPr>
            </w:pPr>
            <w:r w:rsidRPr="006E4E2C">
              <w:rPr>
                <w:rFonts w:ascii="Arial" w:hAnsi="Arial" w:cs="Arial"/>
                <w:sz w:val="20"/>
                <w:szCs w:val="20"/>
              </w:rPr>
              <w:t>B5</w:t>
            </w:r>
          </w:p>
        </w:tc>
        <w:tc>
          <w:tcPr>
            <w:tcW w:w="1509" w:type="dxa"/>
            <w:shd w:val="clear" w:color="auto" w:fill="BDD6EE" w:themeFill="accent1" w:themeFillTint="66"/>
          </w:tcPr>
          <w:p w14:paraId="29C93724" w14:textId="5EC1D1DD"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BDD6EE" w:themeFill="accent1" w:themeFillTint="66"/>
          </w:tcPr>
          <w:p w14:paraId="27552AC9" w14:textId="49F7157E"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BDD6EE" w:themeFill="accent1" w:themeFillTint="66"/>
          </w:tcPr>
          <w:p w14:paraId="0957182C" w14:textId="3913B8C7"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128" w:type="dxa"/>
            <w:shd w:val="clear" w:color="auto" w:fill="BDD6EE" w:themeFill="accent1" w:themeFillTint="66"/>
          </w:tcPr>
          <w:p w14:paraId="6D46F778" w14:textId="639E3A43"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auto"/>
          </w:tcPr>
          <w:p w14:paraId="5690AC3B" w14:textId="77777777" w:rsidR="00EB6DF1" w:rsidRPr="006E4E2C" w:rsidRDefault="00EB6DF1" w:rsidP="009079B7">
            <w:pPr>
              <w:jc w:val="center"/>
              <w:rPr>
                <w:rFonts w:ascii="Arial" w:hAnsi="Arial" w:cs="Arial"/>
                <w:sz w:val="20"/>
                <w:szCs w:val="20"/>
              </w:rPr>
            </w:pPr>
          </w:p>
        </w:tc>
      </w:tr>
      <w:tr w:rsidR="00EB6DF1" w:rsidRPr="006E4E2C" w14:paraId="4D7DECF1" w14:textId="77777777" w:rsidTr="00EB6DF1">
        <w:tc>
          <w:tcPr>
            <w:tcW w:w="1628" w:type="dxa"/>
            <w:vMerge/>
            <w:shd w:val="clear" w:color="auto" w:fill="auto"/>
          </w:tcPr>
          <w:p w14:paraId="5059C9C8" w14:textId="77777777" w:rsidR="00EB6DF1" w:rsidRPr="006E4E2C" w:rsidRDefault="00EB6DF1" w:rsidP="00687943">
            <w:pPr>
              <w:rPr>
                <w:rFonts w:ascii="Arial" w:hAnsi="Arial" w:cs="Arial"/>
                <w:b/>
                <w:sz w:val="20"/>
                <w:szCs w:val="20"/>
              </w:rPr>
            </w:pPr>
          </w:p>
        </w:tc>
        <w:tc>
          <w:tcPr>
            <w:tcW w:w="777" w:type="dxa"/>
            <w:shd w:val="clear" w:color="auto" w:fill="auto"/>
          </w:tcPr>
          <w:p w14:paraId="1F9ECC7C" w14:textId="25983EC2" w:rsidR="00EB6DF1" w:rsidRPr="006E4E2C" w:rsidRDefault="00EB6DF1" w:rsidP="00687943">
            <w:pPr>
              <w:rPr>
                <w:rFonts w:ascii="Arial" w:hAnsi="Arial" w:cs="Arial"/>
                <w:sz w:val="20"/>
                <w:szCs w:val="20"/>
              </w:rPr>
            </w:pPr>
            <w:r w:rsidRPr="006E4E2C">
              <w:rPr>
                <w:rFonts w:ascii="Arial" w:hAnsi="Arial" w:cs="Arial"/>
                <w:sz w:val="20"/>
                <w:szCs w:val="20"/>
              </w:rPr>
              <w:t>B6</w:t>
            </w:r>
          </w:p>
        </w:tc>
        <w:tc>
          <w:tcPr>
            <w:tcW w:w="1509" w:type="dxa"/>
            <w:shd w:val="clear" w:color="auto" w:fill="BDD6EE" w:themeFill="accent1" w:themeFillTint="66"/>
          </w:tcPr>
          <w:p w14:paraId="2A1767D2" w14:textId="4C9CE619"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BDD6EE" w:themeFill="accent1" w:themeFillTint="66"/>
          </w:tcPr>
          <w:p w14:paraId="5EF6B4A9" w14:textId="2700678E"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BDD6EE" w:themeFill="accent1" w:themeFillTint="66"/>
          </w:tcPr>
          <w:p w14:paraId="397D9B46" w14:textId="44A47AFE"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128" w:type="dxa"/>
            <w:shd w:val="clear" w:color="auto" w:fill="BDD6EE" w:themeFill="accent1" w:themeFillTint="66"/>
          </w:tcPr>
          <w:p w14:paraId="22BAAB24" w14:textId="482DFB93"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BDD6EE" w:themeFill="accent1" w:themeFillTint="66"/>
          </w:tcPr>
          <w:p w14:paraId="6E444E54" w14:textId="41065B5E" w:rsidR="00EB6DF1" w:rsidRPr="006E4E2C" w:rsidRDefault="009079B7" w:rsidP="009079B7">
            <w:pPr>
              <w:jc w:val="center"/>
              <w:rPr>
                <w:rFonts w:ascii="Arial" w:hAnsi="Arial" w:cs="Arial"/>
                <w:sz w:val="20"/>
                <w:szCs w:val="20"/>
              </w:rPr>
            </w:pPr>
            <w:r w:rsidRPr="006E4E2C">
              <w:rPr>
                <w:rFonts w:ascii="Arial" w:hAnsi="Arial" w:cs="Arial"/>
                <w:sz w:val="20"/>
                <w:szCs w:val="20"/>
              </w:rPr>
              <w:t>X</w:t>
            </w:r>
          </w:p>
        </w:tc>
      </w:tr>
      <w:tr w:rsidR="00371539" w:rsidRPr="006E4E2C" w14:paraId="12656ACA" w14:textId="77777777" w:rsidTr="00EB6DF1">
        <w:tc>
          <w:tcPr>
            <w:tcW w:w="1628" w:type="dxa"/>
            <w:vMerge w:val="restart"/>
            <w:shd w:val="clear" w:color="auto" w:fill="auto"/>
          </w:tcPr>
          <w:p w14:paraId="4562604F" w14:textId="77777777" w:rsidR="00371539" w:rsidRPr="006E4E2C" w:rsidRDefault="00371539" w:rsidP="00687943">
            <w:pPr>
              <w:rPr>
                <w:rFonts w:ascii="Arial" w:hAnsi="Arial" w:cs="Arial"/>
                <w:b/>
                <w:sz w:val="20"/>
                <w:szCs w:val="20"/>
              </w:rPr>
            </w:pPr>
            <w:r w:rsidRPr="006E4E2C">
              <w:rPr>
                <w:rFonts w:ascii="Arial" w:hAnsi="Arial" w:cs="Arial"/>
                <w:b/>
                <w:sz w:val="20"/>
                <w:szCs w:val="20"/>
              </w:rPr>
              <w:t>Practical Skills</w:t>
            </w:r>
          </w:p>
        </w:tc>
        <w:tc>
          <w:tcPr>
            <w:tcW w:w="777" w:type="dxa"/>
            <w:shd w:val="clear" w:color="auto" w:fill="auto"/>
          </w:tcPr>
          <w:p w14:paraId="6A158659" w14:textId="77777777" w:rsidR="00371539" w:rsidRPr="006E4E2C" w:rsidRDefault="00371539" w:rsidP="00687943">
            <w:pPr>
              <w:rPr>
                <w:rFonts w:ascii="Arial" w:hAnsi="Arial" w:cs="Arial"/>
                <w:sz w:val="20"/>
                <w:szCs w:val="20"/>
              </w:rPr>
            </w:pPr>
            <w:r w:rsidRPr="006E4E2C">
              <w:rPr>
                <w:rFonts w:ascii="Arial" w:hAnsi="Arial" w:cs="Arial"/>
                <w:sz w:val="20"/>
                <w:szCs w:val="20"/>
              </w:rPr>
              <w:t>C1</w:t>
            </w:r>
          </w:p>
        </w:tc>
        <w:tc>
          <w:tcPr>
            <w:tcW w:w="1509" w:type="dxa"/>
            <w:shd w:val="clear" w:color="auto" w:fill="DEEAF6" w:themeFill="accent1" w:themeFillTint="33"/>
          </w:tcPr>
          <w:p w14:paraId="34700B9D" w14:textId="3A342C9E"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DEEAF6" w:themeFill="accent1" w:themeFillTint="33"/>
          </w:tcPr>
          <w:p w14:paraId="497A548F" w14:textId="559171D3"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DEEAF6" w:themeFill="accent1" w:themeFillTint="33"/>
          </w:tcPr>
          <w:p w14:paraId="750AD992" w14:textId="750F2DCC"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128" w:type="dxa"/>
            <w:shd w:val="clear" w:color="auto" w:fill="auto"/>
          </w:tcPr>
          <w:p w14:paraId="3C49BE42" w14:textId="77777777" w:rsidR="00371539" w:rsidRPr="006E4E2C" w:rsidRDefault="00371539" w:rsidP="009079B7">
            <w:pPr>
              <w:jc w:val="center"/>
              <w:rPr>
                <w:rFonts w:ascii="Arial" w:hAnsi="Arial" w:cs="Arial"/>
                <w:sz w:val="20"/>
                <w:szCs w:val="20"/>
              </w:rPr>
            </w:pPr>
          </w:p>
        </w:tc>
        <w:tc>
          <w:tcPr>
            <w:tcW w:w="1384" w:type="dxa"/>
            <w:shd w:val="clear" w:color="auto" w:fill="DEEAF6" w:themeFill="accent1" w:themeFillTint="33"/>
          </w:tcPr>
          <w:p w14:paraId="181FAE10" w14:textId="2BEBF626"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r>
      <w:tr w:rsidR="00371539" w:rsidRPr="006E4E2C" w14:paraId="27CED180" w14:textId="77777777" w:rsidTr="00EB6DF1">
        <w:tc>
          <w:tcPr>
            <w:tcW w:w="1628" w:type="dxa"/>
            <w:vMerge/>
            <w:shd w:val="clear" w:color="auto" w:fill="auto"/>
          </w:tcPr>
          <w:p w14:paraId="57BE8C17" w14:textId="77777777" w:rsidR="00371539" w:rsidRPr="006E4E2C" w:rsidRDefault="00371539" w:rsidP="00687943">
            <w:pPr>
              <w:rPr>
                <w:rFonts w:ascii="Arial" w:hAnsi="Arial" w:cs="Arial"/>
                <w:sz w:val="20"/>
                <w:szCs w:val="20"/>
              </w:rPr>
            </w:pPr>
          </w:p>
        </w:tc>
        <w:tc>
          <w:tcPr>
            <w:tcW w:w="777" w:type="dxa"/>
            <w:shd w:val="clear" w:color="auto" w:fill="auto"/>
          </w:tcPr>
          <w:p w14:paraId="44113DD9" w14:textId="77777777" w:rsidR="00371539" w:rsidRPr="006E4E2C" w:rsidRDefault="00371539" w:rsidP="00687943">
            <w:pPr>
              <w:rPr>
                <w:rFonts w:ascii="Arial" w:hAnsi="Arial" w:cs="Arial"/>
                <w:sz w:val="20"/>
                <w:szCs w:val="20"/>
              </w:rPr>
            </w:pPr>
            <w:r w:rsidRPr="006E4E2C">
              <w:rPr>
                <w:rFonts w:ascii="Arial" w:hAnsi="Arial" w:cs="Arial"/>
                <w:sz w:val="20"/>
                <w:szCs w:val="20"/>
              </w:rPr>
              <w:t>C2</w:t>
            </w:r>
          </w:p>
        </w:tc>
        <w:tc>
          <w:tcPr>
            <w:tcW w:w="1509" w:type="dxa"/>
            <w:shd w:val="clear" w:color="auto" w:fill="FFFFFF" w:themeFill="background1"/>
          </w:tcPr>
          <w:p w14:paraId="3F00A784" w14:textId="77777777" w:rsidR="00371539" w:rsidRPr="006E4E2C" w:rsidRDefault="00371539" w:rsidP="009079B7">
            <w:pPr>
              <w:jc w:val="center"/>
              <w:rPr>
                <w:rFonts w:ascii="Arial" w:hAnsi="Arial" w:cs="Arial"/>
                <w:sz w:val="20"/>
                <w:szCs w:val="20"/>
              </w:rPr>
            </w:pPr>
          </w:p>
        </w:tc>
        <w:tc>
          <w:tcPr>
            <w:tcW w:w="1384" w:type="dxa"/>
            <w:shd w:val="clear" w:color="auto" w:fill="auto"/>
          </w:tcPr>
          <w:p w14:paraId="17275A5B" w14:textId="77777777" w:rsidR="00371539" w:rsidRPr="006E4E2C" w:rsidRDefault="00371539" w:rsidP="009079B7">
            <w:pPr>
              <w:jc w:val="center"/>
              <w:rPr>
                <w:rFonts w:ascii="Arial" w:hAnsi="Arial" w:cs="Arial"/>
                <w:sz w:val="20"/>
                <w:szCs w:val="20"/>
              </w:rPr>
            </w:pPr>
          </w:p>
        </w:tc>
        <w:tc>
          <w:tcPr>
            <w:tcW w:w="1206" w:type="dxa"/>
            <w:shd w:val="clear" w:color="auto" w:fill="auto"/>
          </w:tcPr>
          <w:p w14:paraId="5BC22202" w14:textId="77777777" w:rsidR="00371539" w:rsidRPr="006E4E2C" w:rsidRDefault="00371539" w:rsidP="009079B7">
            <w:pPr>
              <w:jc w:val="center"/>
              <w:rPr>
                <w:rFonts w:ascii="Arial" w:hAnsi="Arial" w:cs="Arial"/>
                <w:sz w:val="20"/>
                <w:szCs w:val="20"/>
              </w:rPr>
            </w:pPr>
          </w:p>
        </w:tc>
        <w:tc>
          <w:tcPr>
            <w:tcW w:w="1128" w:type="dxa"/>
            <w:shd w:val="clear" w:color="auto" w:fill="DEEAF6" w:themeFill="accent1" w:themeFillTint="33"/>
          </w:tcPr>
          <w:p w14:paraId="419F9579" w14:textId="27190B13"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auto"/>
          </w:tcPr>
          <w:p w14:paraId="5B716223" w14:textId="77777777" w:rsidR="00371539" w:rsidRPr="006E4E2C" w:rsidRDefault="00371539" w:rsidP="009079B7">
            <w:pPr>
              <w:jc w:val="center"/>
              <w:rPr>
                <w:rFonts w:ascii="Arial" w:hAnsi="Arial" w:cs="Arial"/>
                <w:sz w:val="20"/>
                <w:szCs w:val="20"/>
              </w:rPr>
            </w:pPr>
          </w:p>
        </w:tc>
      </w:tr>
      <w:tr w:rsidR="00371539" w:rsidRPr="006E4E2C" w14:paraId="511C8B44" w14:textId="77777777" w:rsidTr="00EB6DF1">
        <w:tc>
          <w:tcPr>
            <w:tcW w:w="1628" w:type="dxa"/>
            <w:vMerge/>
            <w:shd w:val="clear" w:color="auto" w:fill="auto"/>
          </w:tcPr>
          <w:p w14:paraId="4447EDD9" w14:textId="77777777" w:rsidR="00371539" w:rsidRPr="006E4E2C" w:rsidRDefault="00371539" w:rsidP="00687943">
            <w:pPr>
              <w:rPr>
                <w:rFonts w:ascii="Arial" w:hAnsi="Arial" w:cs="Arial"/>
                <w:sz w:val="20"/>
                <w:szCs w:val="20"/>
              </w:rPr>
            </w:pPr>
          </w:p>
        </w:tc>
        <w:tc>
          <w:tcPr>
            <w:tcW w:w="777" w:type="dxa"/>
            <w:shd w:val="clear" w:color="auto" w:fill="auto"/>
          </w:tcPr>
          <w:p w14:paraId="167C6936" w14:textId="77777777" w:rsidR="00371539" w:rsidRPr="006E4E2C" w:rsidRDefault="00371539" w:rsidP="00687943">
            <w:pPr>
              <w:rPr>
                <w:rFonts w:ascii="Arial" w:hAnsi="Arial" w:cs="Arial"/>
                <w:sz w:val="20"/>
                <w:szCs w:val="20"/>
              </w:rPr>
            </w:pPr>
            <w:r w:rsidRPr="006E4E2C">
              <w:rPr>
                <w:rFonts w:ascii="Arial" w:hAnsi="Arial" w:cs="Arial"/>
                <w:sz w:val="20"/>
                <w:szCs w:val="20"/>
              </w:rPr>
              <w:t>C3</w:t>
            </w:r>
          </w:p>
        </w:tc>
        <w:tc>
          <w:tcPr>
            <w:tcW w:w="1509" w:type="dxa"/>
            <w:shd w:val="clear" w:color="auto" w:fill="FFFFFF" w:themeFill="background1"/>
          </w:tcPr>
          <w:p w14:paraId="16545282" w14:textId="77777777" w:rsidR="00371539" w:rsidRPr="006E4E2C" w:rsidRDefault="00371539" w:rsidP="009079B7">
            <w:pPr>
              <w:jc w:val="center"/>
              <w:rPr>
                <w:rFonts w:ascii="Arial" w:hAnsi="Arial" w:cs="Arial"/>
                <w:sz w:val="20"/>
                <w:szCs w:val="20"/>
              </w:rPr>
            </w:pPr>
          </w:p>
        </w:tc>
        <w:tc>
          <w:tcPr>
            <w:tcW w:w="1384" w:type="dxa"/>
            <w:shd w:val="clear" w:color="auto" w:fill="auto"/>
          </w:tcPr>
          <w:p w14:paraId="3BEE0C1C" w14:textId="77777777" w:rsidR="00371539" w:rsidRPr="006E4E2C" w:rsidRDefault="00371539" w:rsidP="009079B7">
            <w:pPr>
              <w:jc w:val="center"/>
              <w:rPr>
                <w:rFonts w:ascii="Arial" w:hAnsi="Arial" w:cs="Arial"/>
                <w:sz w:val="20"/>
                <w:szCs w:val="20"/>
              </w:rPr>
            </w:pPr>
          </w:p>
        </w:tc>
        <w:tc>
          <w:tcPr>
            <w:tcW w:w="1206" w:type="dxa"/>
            <w:shd w:val="clear" w:color="auto" w:fill="auto"/>
          </w:tcPr>
          <w:p w14:paraId="36536191" w14:textId="77777777" w:rsidR="00371539" w:rsidRPr="006E4E2C" w:rsidRDefault="00371539" w:rsidP="009079B7">
            <w:pPr>
              <w:jc w:val="center"/>
              <w:rPr>
                <w:rFonts w:ascii="Arial" w:hAnsi="Arial" w:cs="Arial"/>
                <w:sz w:val="20"/>
                <w:szCs w:val="20"/>
              </w:rPr>
            </w:pPr>
          </w:p>
        </w:tc>
        <w:tc>
          <w:tcPr>
            <w:tcW w:w="1128" w:type="dxa"/>
            <w:shd w:val="clear" w:color="auto" w:fill="auto"/>
          </w:tcPr>
          <w:p w14:paraId="37D2D7E2" w14:textId="77777777" w:rsidR="00371539" w:rsidRPr="006E4E2C" w:rsidRDefault="00371539" w:rsidP="009079B7">
            <w:pPr>
              <w:jc w:val="center"/>
              <w:rPr>
                <w:rFonts w:ascii="Arial" w:hAnsi="Arial" w:cs="Arial"/>
                <w:sz w:val="20"/>
                <w:szCs w:val="20"/>
              </w:rPr>
            </w:pPr>
          </w:p>
        </w:tc>
        <w:tc>
          <w:tcPr>
            <w:tcW w:w="1384" w:type="dxa"/>
            <w:shd w:val="clear" w:color="auto" w:fill="DEEAF6" w:themeFill="accent1" w:themeFillTint="33"/>
          </w:tcPr>
          <w:p w14:paraId="53111341" w14:textId="164ED0D8"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r>
      <w:tr w:rsidR="00371539" w:rsidRPr="006E4E2C" w14:paraId="479BE87D" w14:textId="77777777" w:rsidTr="00EB6DF1">
        <w:tc>
          <w:tcPr>
            <w:tcW w:w="1628" w:type="dxa"/>
            <w:vMerge/>
            <w:shd w:val="clear" w:color="auto" w:fill="auto"/>
          </w:tcPr>
          <w:p w14:paraId="4F1783B2" w14:textId="77777777" w:rsidR="00371539" w:rsidRPr="006E4E2C" w:rsidRDefault="00371539" w:rsidP="00687943">
            <w:pPr>
              <w:rPr>
                <w:rFonts w:ascii="Arial" w:hAnsi="Arial" w:cs="Arial"/>
                <w:sz w:val="20"/>
                <w:szCs w:val="20"/>
              </w:rPr>
            </w:pPr>
          </w:p>
        </w:tc>
        <w:tc>
          <w:tcPr>
            <w:tcW w:w="777" w:type="dxa"/>
            <w:shd w:val="clear" w:color="auto" w:fill="auto"/>
          </w:tcPr>
          <w:p w14:paraId="54243541" w14:textId="77777777" w:rsidR="00371539" w:rsidRPr="006E4E2C" w:rsidRDefault="00371539" w:rsidP="00687943">
            <w:pPr>
              <w:rPr>
                <w:rFonts w:ascii="Arial" w:hAnsi="Arial" w:cs="Arial"/>
                <w:sz w:val="20"/>
                <w:szCs w:val="20"/>
              </w:rPr>
            </w:pPr>
            <w:r w:rsidRPr="006E4E2C">
              <w:rPr>
                <w:rFonts w:ascii="Arial" w:hAnsi="Arial" w:cs="Arial"/>
                <w:sz w:val="20"/>
                <w:szCs w:val="20"/>
              </w:rPr>
              <w:t>C4</w:t>
            </w:r>
          </w:p>
        </w:tc>
        <w:tc>
          <w:tcPr>
            <w:tcW w:w="1509" w:type="dxa"/>
            <w:shd w:val="clear" w:color="auto" w:fill="DEEAF6" w:themeFill="accent1" w:themeFillTint="33"/>
          </w:tcPr>
          <w:p w14:paraId="5D87B877" w14:textId="7EA07393"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DEEAF6" w:themeFill="accent1" w:themeFillTint="33"/>
          </w:tcPr>
          <w:p w14:paraId="3ABC875F" w14:textId="47C8912E"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DEEAF6" w:themeFill="accent1" w:themeFillTint="33"/>
          </w:tcPr>
          <w:p w14:paraId="6DA20EB1" w14:textId="625CEEE8"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128" w:type="dxa"/>
            <w:shd w:val="clear" w:color="auto" w:fill="auto"/>
          </w:tcPr>
          <w:p w14:paraId="7D1A8B91" w14:textId="77777777" w:rsidR="00371539" w:rsidRPr="006E4E2C" w:rsidRDefault="00371539" w:rsidP="009079B7">
            <w:pPr>
              <w:jc w:val="center"/>
              <w:rPr>
                <w:rFonts w:ascii="Arial" w:hAnsi="Arial" w:cs="Arial"/>
                <w:sz w:val="20"/>
                <w:szCs w:val="20"/>
              </w:rPr>
            </w:pPr>
          </w:p>
        </w:tc>
        <w:tc>
          <w:tcPr>
            <w:tcW w:w="1384" w:type="dxa"/>
            <w:shd w:val="clear" w:color="auto" w:fill="DEEAF6" w:themeFill="accent1" w:themeFillTint="33"/>
          </w:tcPr>
          <w:p w14:paraId="68881509" w14:textId="68AEBB6B"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r>
      <w:tr w:rsidR="00371539" w:rsidRPr="006E4E2C" w14:paraId="1EFCAD92" w14:textId="77777777" w:rsidTr="00EB6DF1">
        <w:tc>
          <w:tcPr>
            <w:tcW w:w="1628" w:type="dxa"/>
            <w:vMerge/>
            <w:shd w:val="clear" w:color="auto" w:fill="auto"/>
          </w:tcPr>
          <w:p w14:paraId="5A3F689A" w14:textId="77777777" w:rsidR="00371539" w:rsidRPr="006E4E2C" w:rsidRDefault="00371539" w:rsidP="00687943">
            <w:pPr>
              <w:rPr>
                <w:rFonts w:ascii="Arial" w:hAnsi="Arial" w:cs="Arial"/>
                <w:sz w:val="20"/>
                <w:szCs w:val="20"/>
              </w:rPr>
            </w:pPr>
          </w:p>
        </w:tc>
        <w:tc>
          <w:tcPr>
            <w:tcW w:w="777" w:type="dxa"/>
            <w:shd w:val="clear" w:color="auto" w:fill="auto"/>
          </w:tcPr>
          <w:p w14:paraId="4D9CCF69" w14:textId="0A54CAD3" w:rsidR="00371539" w:rsidRPr="006E4E2C" w:rsidRDefault="00371539" w:rsidP="00687943">
            <w:pPr>
              <w:rPr>
                <w:rFonts w:ascii="Arial" w:hAnsi="Arial" w:cs="Arial"/>
                <w:sz w:val="20"/>
                <w:szCs w:val="20"/>
              </w:rPr>
            </w:pPr>
            <w:r w:rsidRPr="006E4E2C">
              <w:rPr>
                <w:rFonts w:ascii="Arial" w:hAnsi="Arial" w:cs="Arial"/>
                <w:sz w:val="20"/>
                <w:szCs w:val="20"/>
              </w:rPr>
              <w:t>C5</w:t>
            </w:r>
          </w:p>
        </w:tc>
        <w:tc>
          <w:tcPr>
            <w:tcW w:w="1509" w:type="dxa"/>
            <w:shd w:val="clear" w:color="auto" w:fill="DEEAF6" w:themeFill="accent1" w:themeFillTint="33"/>
          </w:tcPr>
          <w:p w14:paraId="13CDC577" w14:textId="6C7EC7DC"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DEEAF6" w:themeFill="accent1" w:themeFillTint="33"/>
          </w:tcPr>
          <w:p w14:paraId="581D234C" w14:textId="74767044"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auto"/>
          </w:tcPr>
          <w:p w14:paraId="70DFF5DF" w14:textId="77777777" w:rsidR="00371539" w:rsidRPr="006E4E2C" w:rsidRDefault="00371539" w:rsidP="009079B7">
            <w:pPr>
              <w:jc w:val="center"/>
              <w:rPr>
                <w:rFonts w:ascii="Arial" w:hAnsi="Arial" w:cs="Arial"/>
                <w:sz w:val="20"/>
                <w:szCs w:val="20"/>
              </w:rPr>
            </w:pPr>
          </w:p>
        </w:tc>
        <w:tc>
          <w:tcPr>
            <w:tcW w:w="1128" w:type="dxa"/>
            <w:shd w:val="clear" w:color="auto" w:fill="DEEAF6" w:themeFill="accent1" w:themeFillTint="33"/>
          </w:tcPr>
          <w:p w14:paraId="5AE84EFE" w14:textId="06CA951F"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DEEAF6" w:themeFill="accent1" w:themeFillTint="33"/>
          </w:tcPr>
          <w:p w14:paraId="1D2B3E2B" w14:textId="1258E69E"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r>
      <w:tr w:rsidR="00371539" w:rsidRPr="006E4E2C" w14:paraId="5CE7B281" w14:textId="77777777" w:rsidTr="00EB6DF1">
        <w:tc>
          <w:tcPr>
            <w:tcW w:w="1628" w:type="dxa"/>
            <w:vMerge/>
            <w:shd w:val="clear" w:color="auto" w:fill="auto"/>
          </w:tcPr>
          <w:p w14:paraId="41FA167A" w14:textId="77777777" w:rsidR="00371539" w:rsidRPr="006E4E2C" w:rsidRDefault="00371539" w:rsidP="00687943">
            <w:pPr>
              <w:rPr>
                <w:rFonts w:ascii="Arial" w:hAnsi="Arial" w:cs="Arial"/>
                <w:sz w:val="20"/>
                <w:szCs w:val="20"/>
              </w:rPr>
            </w:pPr>
          </w:p>
        </w:tc>
        <w:tc>
          <w:tcPr>
            <w:tcW w:w="777" w:type="dxa"/>
            <w:shd w:val="clear" w:color="auto" w:fill="auto"/>
          </w:tcPr>
          <w:p w14:paraId="323D1393" w14:textId="7C8A4AF2" w:rsidR="00371539" w:rsidRPr="006E4E2C" w:rsidRDefault="00371539" w:rsidP="00687943">
            <w:pPr>
              <w:rPr>
                <w:rFonts w:ascii="Arial" w:hAnsi="Arial" w:cs="Arial"/>
                <w:sz w:val="20"/>
                <w:szCs w:val="20"/>
              </w:rPr>
            </w:pPr>
            <w:r w:rsidRPr="006E4E2C">
              <w:rPr>
                <w:rFonts w:ascii="Arial" w:hAnsi="Arial" w:cs="Arial"/>
                <w:sz w:val="20"/>
                <w:szCs w:val="20"/>
              </w:rPr>
              <w:t>C6</w:t>
            </w:r>
          </w:p>
        </w:tc>
        <w:tc>
          <w:tcPr>
            <w:tcW w:w="1509" w:type="dxa"/>
            <w:shd w:val="clear" w:color="auto" w:fill="DEEAF6" w:themeFill="accent1" w:themeFillTint="33"/>
          </w:tcPr>
          <w:p w14:paraId="6C24AC4A" w14:textId="56C62DB2"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DEEAF6" w:themeFill="accent1" w:themeFillTint="33"/>
          </w:tcPr>
          <w:p w14:paraId="55F2946F" w14:textId="7EBDE9BE"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206" w:type="dxa"/>
            <w:shd w:val="clear" w:color="auto" w:fill="DEEAF6" w:themeFill="accent1" w:themeFillTint="33"/>
          </w:tcPr>
          <w:p w14:paraId="56354269" w14:textId="2246279B"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128" w:type="dxa"/>
            <w:shd w:val="clear" w:color="auto" w:fill="DEEAF6" w:themeFill="accent1" w:themeFillTint="33"/>
          </w:tcPr>
          <w:p w14:paraId="5441990D" w14:textId="24C7891A" w:rsidR="00371539" w:rsidRPr="006E4E2C" w:rsidRDefault="009079B7" w:rsidP="009079B7">
            <w:pPr>
              <w:jc w:val="center"/>
              <w:rPr>
                <w:rFonts w:ascii="Arial" w:hAnsi="Arial" w:cs="Arial"/>
                <w:sz w:val="20"/>
                <w:szCs w:val="20"/>
              </w:rPr>
            </w:pPr>
            <w:r w:rsidRPr="006E4E2C">
              <w:rPr>
                <w:rFonts w:ascii="Arial" w:hAnsi="Arial" w:cs="Arial"/>
                <w:sz w:val="20"/>
                <w:szCs w:val="20"/>
              </w:rPr>
              <w:t>X</w:t>
            </w:r>
          </w:p>
        </w:tc>
        <w:tc>
          <w:tcPr>
            <w:tcW w:w="1384" w:type="dxa"/>
            <w:shd w:val="clear" w:color="auto" w:fill="auto"/>
          </w:tcPr>
          <w:p w14:paraId="73995891" w14:textId="77777777" w:rsidR="00371539" w:rsidRPr="006E4E2C" w:rsidRDefault="00371539" w:rsidP="009079B7">
            <w:pPr>
              <w:jc w:val="center"/>
              <w:rPr>
                <w:rFonts w:ascii="Arial" w:hAnsi="Arial" w:cs="Arial"/>
                <w:sz w:val="20"/>
                <w:szCs w:val="20"/>
              </w:rPr>
            </w:pPr>
          </w:p>
        </w:tc>
      </w:tr>
    </w:tbl>
    <w:p w14:paraId="7FD50AF6" w14:textId="77777777" w:rsidR="00695973" w:rsidRPr="006E4E2C" w:rsidRDefault="00695973" w:rsidP="00DE2BCB">
      <w:pPr>
        <w:tabs>
          <w:tab w:val="left" w:pos="426"/>
        </w:tabs>
        <w:jc w:val="both"/>
        <w:rPr>
          <w:rFonts w:ascii="Arial" w:hAnsi="Arial" w:cs="Arial"/>
          <w:sz w:val="22"/>
          <w:szCs w:val="22"/>
        </w:rPr>
      </w:pPr>
    </w:p>
    <w:p w14:paraId="127B451F" w14:textId="73939556" w:rsidR="00A92C9B" w:rsidRPr="006E4E2C" w:rsidRDefault="00CE79F2" w:rsidP="00DE2BCB">
      <w:pPr>
        <w:tabs>
          <w:tab w:val="left" w:pos="426"/>
        </w:tabs>
        <w:jc w:val="both"/>
        <w:rPr>
          <w:rFonts w:ascii="Arial" w:hAnsi="Arial" w:cs="Arial"/>
          <w:bCs/>
          <w:sz w:val="22"/>
        </w:rPr>
      </w:pPr>
      <w:r w:rsidRPr="006E4E2C">
        <w:rPr>
          <w:rFonts w:ascii="Arial" w:hAnsi="Arial" w:cs="Arial"/>
          <w:sz w:val="22"/>
          <w:szCs w:val="22"/>
        </w:rPr>
        <w:t>Apprentices</w:t>
      </w:r>
      <w:r w:rsidR="00A92C9B" w:rsidRPr="006E4E2C">
        <w:rPr>
          <w:rFonts w:ascii="Arial" w:hAnsi="Arial" w:cs="Arial"/>
          <w:bCs/>
          <w:sz w:val="22"/>
        </w:rPr>
        <w:t xml:space="preserve"> will be provided with formative assessment opportunities throughout the course to practise and develop their proficiency in the range of assessment methods utilised.</w:t>
      </w:r>
    </w:p>
    <w:p w14:paraId="4C12F97A" w14:textId="10354FD0" w:rsidR="00687943" w:rsidRPr="006E4E2C" w:rsidRDefault="00687943">
      <w:pPr>
        <w:rPr>
          <w:rFonts w:ascii="Arial" w:hAnsi="Arial" w:cs="Arial"/>
        </w:rPr>
      </w:pPr>
    </w:p>
    <w:p w14:paraId="6256A572" w14:textId="6FE68A59" w:rsidR="005C5511" w:rsidRPr="006E4E2C" w:rsidRDefault="005C5511" w:rsidP="005C5511">
      <w:pPr>
        <w:rPr>
          <w:rFonts w:ascii="Arial" w:hAnsi="Arial" w:cs="Arial"/>
          <w:sz w:val="22"/>
          <w:szCs w:val="22"/>
        </w:rPr>
      </w:pPr>
      <w:r w:rsidRPr="006E4E2C">
        <w:rPr>
          <w:rFonts w:ascii="Arial" w:hAnsi="Arial" w:cs="Arial"/>
          <w:sz w:val="22"/>
          <w:szCs w:val="22"/>
          <w:vertAlign w:val="superscript"/>
        </w:rPr>
        <w:t>1</w:t>
      </w:r>
      <w:r w:rsidR="00CE79F2" w:rsidRPr="006E4E2C">
        <w:rPr>
          <w:rFonts w:ascii="Arial" w:hAnsi="Arial" w:cs="Arial"/>
          <w:sz w:val="22"/>
          <w:szCs w:val="22"/>
        </w:rPr>
        <w:t>Apprentice</w:t>
      </w:r>
      <w:r w:rsidRPr="006E4E2C">
        <w:rPr>
          <w:rFonts w:ascii="Arial" w:hAnsi="Arial" w:cs="Arial"/>
          <w:sz w:val="22"/>
          <w:szCs w:val="22"/>
        </w:rPr>
        <w:t>s will take this module either at level 6 or at level 7.</w:t>
      </w:r>
    </w:p>
    <w:p w14:paraId="68438898" w14:textId="60456C3F" w:rsidR="005C5511" w:rsidRPr="006E4E2C" w:rsidRDefault="005C5511">
      <w:pPr>
        <w:rPr>
          <w:rFonts w:ascii="Arial" w:hAnsi="Arial" w:cs="Arial"/>
        </w:rPr>
      </w:pPr>
    </w:p>
    <w:sectPr w:rsidR="005C5511" w:rsidRPr="006E4E2C" w:rsidSect="006341C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3239" w14:textId="77777777" w:rsidR="008C4726" w:rsidRDefault="008C4726">
      <w:r>
        <w:separator/>
      </w:r>
    </w:p>
  </w:endnote>
  <w:endnote w:type="continuationSeparator" w:id="0">
    <w:p w14:paraId="629E1F39" w14:textId="77777777" w:rsidR="008C4726" w:rsidRDefault="008C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FFF4" w14:textId="77777777" w:rsidR="00481FD6" w:rsidRDefault="0048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37488157" w:rsidR="00481FD6" w:rsidRDefault="00481FD6" w:rsidP="00687943">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2020-2021 (v1. November 2020)</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481FD6" w:rsidRDefault="00481FD6" w:rsidP="00687943">
    <w:pPr>
      <w:pStyle w:val="Footer"/>
    </w:pPr>
  </w:p>
  <w:p w14:paraId="08CD2A46" w14:textId="77777777" w:rsidR="00481FD6" w:rsidRPr="00165D50" w:rsidRDefault="00481FD6" w:rsidP="00687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804C" w14:textId="77777777" w:rsidR="00481FD6" w:rsidRDefault="0048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2EA46" w14:textId="77777777" w:rsidR="008C4726" w:rsidRDefault="008C4726">
      <w:r>
        <w:separator/>
      </w:r>
    </w:p>
  </w:footnote>
  <w:footnote w:type="continuationSeparator" w:id="0">
    <w:p w14:paraId="19B6B4BF" w14:textId="77777777" w:rsidR="008C4726" w:rsidRDefault="008C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7784" w14:textId="77777777" w:rsidR="00481FD6" w:rsidRDefault="00481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9750" w14:textId="77777777" w:rsidR="00481FD6" w:rsidRDefault="00481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07D8" w14:textId="77777777" w:rsidR="00481FD6" w:rsidRDefault="00481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1D08"/>
    <w:multiLevelType w:val="hybridMultilevel"/>
    <w:tmpl w:val="F692E16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 w15:restartNumberingAfterBreak="0">
    <w:nsid w:val="0BD80AA7"/>
    <w:multiLevelType w:val="hybridMultilevel"/>
    <w:tmpl w:val="83247F16"/>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2" w15:restartNumberingAfterBreak="0">
    <w:nsid w:val="0E20153E"/>
    <w:multiLevelType w:val="hybridMultilevel"/>
    <w:tmpl w:val="5C1A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E0383"/>
    <w:multiLevelType w:val="hybridMultilevel"/>
    <w:tmpl w:val="AE2A0148"/>
    <w:lvl w:ilvl="0" w:tplc="64C8A558">
      <w:numFmt w:val="bullet"/>
      <w:lvlText w:val=""/>
      <w:lvlJc w:val="left"/>
      <w:pPr>
        <w:ind w:left="722" w:hanging="361"/>
      </w:pPr>
      <w:rPr>
        <w:rFonts w:ascii="Symbol" w:eastAsia="Symbol" w:hAnsi="Symbol" w:cs="Symbol" w:hint="default"/>
        <w:w w:val="100"/>
        <w:sz w:val="22"/>
        <w:szCs w:val="22"/>
        <w:lang w:val="en-GB" w:eastAsia="en-US" w:bidi="ar-SA"/>
      </w:rPr>
    </w:lvl>
    <w:lvl w:ilvl="1" w:tplc="B33A260C">
      <w:numFmt w:val="bullet"/>
      <w:lvlText w:val=""/>
      <w:lvlJc w:val="left"/>
      <w:pPr>
        <w:ind w:left="1082" w:hanging="361"/>
      </w:pPr>
      <w:rPr>
        <w:rFonts w:ascii="Symbol" w:eastAsia="Symbol" w:hAnsi="Symbol" w:cs="Symbol" w:hint="default"/>
        <w:w w:val="100"/>
        <w:sz w:val="22"/>
        <w:szCs w:val="22"/>
        <w:lang w:val="en-GB" w:eastAsia="en-US" w:bidi="ar-SA"/>
      </w:rPr>
    </w:lvl>
    <w:lvl w:ilvl="2" w:tplc="23249044">
      <w:numFmt w:val="bullet"/>
      <w:lvlText w:val="•"/>
      <w:lvlJc w:val="left"/>
      <w:pPr>
        <w:ind w:left="2029" w:hanging="361"/>
      </w:pPr>
      <w:rPr>
        <w:rFonts w:hint="default"/>
        <w:lang w:val="en-GB" w:eastAsia="en-US" w:bidi="ar-SA"/>
      </w:rPr>
    </w:lvl>
    <w:lvl w:ilvl="3" w:tplc="2A78A5A4">
      <w:numFmt w:val="bullet"/>
      <w:lvlText w:val="•"/>
      <w:lvlJc w:val="left"/>
      <w:pPr>
        <w:ind w:left="2977" w:hanging="361"/>
      </w:pPr>
      <w:rPr>
        <w:rFonts w:hint="default"/>
        <w:lang w:val="en-GB" w:eastAsia="en-US" w:bidi="ar-SA"/>
      </w:rPr>
    </w:lvl>
    <w:lvl w:ilvl="4" w:tplc="247051C0">
      <w:numFmt w:val="bullet"/>
      <w:lvlText w:val="•"/>
      <w:lvlJc w:val="left"/>
      <w:pPr>
        <w:ind w:left="3925" w:hanging="361"/>
      </w:pPr>
      <w:rPr>
        <w:rFonts w:hint="default"/>
        <w:lang w:val="en-GB" w:eastAsia="en-US" w:bidi="ar-SA"/>
      </w:rPr>
    </w:lvl>
    <w:lvl w:ilvl="5" w:tplc="8760DDE2">
      <w:numFmt w:val="bullet"/>
      <w:lvlText w:val="•"/>
      <w:lvlJc w:val="left"/>
      <w:pPr>
        <w:ind w:left="4873" w:hanging="361"/>
      </w:pPr>
      <w:rPr>
        <w:rFonts w:hint="default"/>
        <w:lang w:val="en-GB" w:eastAsia="en-US" w:bidi="ar-SA"/>
      </w:rPr>
    </w:lvl>
    <w:lvl w:ilvl="6" w:tplc="D7AC703A">
      <w:numFmt w:val="bullet"/>
      <w:lvlText w:val="•"/>
      <w:lvlJc w:val="left"/>
      <w:pPr>
        <w:ind w:left="5821" w:hanging="361"/>
      </w:pPr>
      <w:rPr>
        <w:rFonts w:hint="default"/>
        <w:lang w:val="en-GB" w:eastAsia="en-US" w:bidi="ar-SA"/>
      </w:rPr>
    </w:lvl>
    <w:lvl w:ilvl="7" w:tplc="03D8AD88">
      <w:numFmt w:val="bullet"/>
      <w:lvlText w:val="•"/>
      <w:lvlJc w:val="left"/>
      <w:pPr>
        <w:ind w:left="6769" w:hanging="361"/>
      </w:pPr>
      <w:rPr>
        <w:rFonts w:hint="default"/>
        <w:lang w:val="en-GB" w:eastAsia="en-US" w:bidi="ar-SA"/>
      </w:rPr>
    </w:lvl>
    <w:lvl w:ilvl="8" w:tplc="E1921E86">
      <w:numFmt w:val="bullet"/>
      <w:lvlText w:val="•"/>
      <w:lvlJc w:val="left"/>
      <w:pPr>
        <w:ind w:left="7717" w:hanging="361"/>
      </w:pPr>
      <w:rPr>
        <w:rFonts w:hint="default"/>
        <w:lang w:val="en-GB" w:eastAsia="en-US" w:bidi="ar-SA"/>
      </w:rPr>
    </w:lvl>
  </w:abstractNum>
  <w:abstractNum w:abstractNumId="4" w15:restartNumberingAfterBreak="0">
    <w:nsid w:val="13C34A8A"/>
    <w:multiLevelType w:val="hybridMultilevel"/>
    <w:tmpl w:val="CE96D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C81A7D"/>
    <w:multiLevelType w:val="hybridMultilevel"/>
    <w:tmpl w:val="CBBA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E57DC6"/>
    <w:multiLevelType w:val="hybridMultilevel"/>
    <w:tmpl w:val="D448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A7A8D"/>
    <w:multiLevelType w:val="hybridMultilevel"/>
    <w:tmpl w:val="BCC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C6095"/>
    <w:multiLevelType w:val="hybridMultilevel"/>
    <w:tmpl w:val="EF5E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B7C76"/>
    <w:multiLevelType w:val="multilevel"/>
    <w:tmpl w:val="0798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E91FDD"/>
    <w:multiLevelType w:val="hybridMultilevel"/>
    <w:tmpl w:val="1AF0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96DA3"/>
    <w:multiLevelType w:val="hybridMultilevel"/>
    <w:tmpl w:val="C1160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07DDB"/>
    <w:multiLevelType w:val="hybridMultilevel"/>
    <w:tmpl w:val="1C8E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0B2832"/>
    <w:multiLevelType w:val="hybridMultilevel"/>
    <w:tmpl w:val="5D26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333C9"/>
    <w:multiLevelType w:val="hybridMultilevel"/>
    <w:tmpl w:val="D5108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21E7717"/>
    <w:multiLevelType w:val="hybridMultilevel"/>
    <w:tmpl w:val="1A662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600844"/>
    <w:multiLevelType w:val="hybridMultilevel"/>
    <w:tmpl w:val="3EF6C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071912"/>
    <w:multiLevelType w:val="hybridMultilevel"/>
    <w:tmpl w:val="FE7E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E771FB"/>
    <w:multiLevelType w:val="hybridMultilevel"/>
    <w:tmpl w:val="04DCA646"/>
    <w:lvl w:ilvl="0" w:tplc="53FC85A4">
      <w:numFmt w:val="bullet"/>
      <w:lvlText w:val=""/>
      <w:lvlJc w:val="left"/>
      <w:pPr>
        <w:ind w:left="1040" w:hanging="363"/>
      </w:pPr>
      <w:rPr>
        <w:rFonts w:ascii="Symbol" w:eastAsia="Symbol" w:hAnsi="Symbol" w:cs="Symbol" w:hint="default"/>
        <w:w w:val="100"/>
        <w:sz w:val="22"/>
        <w:szCs w:val="22"/>
        <w:lang w:val="en-GB" w:eastAsia="en-US" w:bidi="ar-SA"/>
      </w:rPr>
    </w:lvl>
    <w:lvl w:ilvl="1" w:tplc="862CD2A2">
      <w:numFmt w:val="bullet"/>
      <w:lvlText w:val="•"/>
      <w:lvlJc w:val="left"/>
      <w:pPr>
        <w:ind w:left="1893" w:hanging="363"/>
      </w:pPr>
      <w:rPr>
        <w:rFonts w:hint="default"/>
        <w:lang w:val="en-GB" w:eastAsia="en-US" w:bidi="ar-SA"/>
      </w:rPr>
    </w:lvl>
    <w:lvl w:ilvl="2" w:tplc="49163F6C">
      <w:numFmt w:val="bullet"/>
      <w:lvlText w:val="•"/>
      <w:lvlJc w:val="left"/>
      <w:pPr>
        <w:ind w:left="2746" w:hanging="363"/>
      </w:pPr>
      <w:rPr>
        <w:rFonts w:hint="default"/>
        <w:lang w:val="en-GB" w:eastAsia="en-US" w:bidi="ar-SA"/>
      </w:rPr>
    </w:lvl>
    <w:lvl w:ilvl="3" w:tplc="A3C0A650">
      <w:numFmt w:val="bullet"/>
      <w:lvlText w:val="•"/>
      <w:lvlJc w:val="left"/>
      <w:pPr>
        <w:ind w:left="3599" w:hanging="363"/>
      </w:pPr>
      <w:rPr>
        <w:rFonts w:hint="default"/>
        <w:lang w:val="en-GB" w:eastAsia="en-US" w:bidi="ar-SA"/>
      </w:rPr>
    </w:lvl>
    <w:lvl w:ilvl="4" w:tplc="FF4CA94E">
      <w:numFmt w:val="bullet"/>
      <w:lvlText w:val="•"/>
      <w:lvlJc w:val="left"/>
      <w:pPr>
        <w:ind w:left="4452" w:hanging="363"/>
      </w:pPr>
      <w:rPr>
        <w:rFonts w:hint="default"/>
        <w:lang w:val="en-GB" w:eastAsia="en-US" w:bidi="ar-SA"/>
      </w:rPr>
    </w:lvl>
    <w:lvl w:ilvl="5" w:tplc="A9744CDE">
      <w:numFmt w:val="bullet"/>
      <w:lvlText w:val="•"/>
      <w:lvlJc w:val="left"/>
      <w:pPr>
        <w:ind w:left="5305" w:hanging="363"/>
      </w:pPr>
      <w:rPr>
        <w:rFonts w:hint="default"/>
        <w:lang w:val="en-GB" w:eastAsia="en-US" w:bidi="ar-SA"/>
      </w:rPr>
    </w:lvl>
    <w:lvl w:ilvl="6" w:tplc="72580FFC">
      <w:numFmt w:val="bullet"/>
      <w:lvlText w:val="•"/>
      <w:lvlJc w:val="left"/>
      <w:pPr>
        <w:ind w:left="6158" w:hanging="363"/>
      </w:pPr>
      <w:rPr>
        <w:rFonts w:hint="default"/>
        <w:lang w:val="en-GB" w:eastAsia="en-US" w:bidi="ar-SA"/>
      </w:rPr>
    </w:lvl>
    <w:lvl w:ilvl="7" w:tplc="87F41EE8">
      <w:numFmt w:val="bullet"/>
      <w:lvlText w:val="•"/>
      <w:lvlJc w:val="left"/>
      <w:pPr>
        <w:ind w:left="7011" w:hanging="363"/>
      </w:pPr>
      <w:rPr>
        <w:rFonts w:hint="default"/>
        <w:lang w:val="en-GB" w:eastAsia="en-US" w:bidi="ar-SA"/>
      </w:rPr>
    </w:lvl>
    <w:lvl w:ilvl="8" w:tplc="2EE42F2C">
      <w:numFmt w:val="bullet"/>
      <w:lvlText w:val="•"/>
      <w:lvlJc w:val="left"/>
      <w:pPr>
        <w:ind w:left="7864" w:hanging="363"/>
      </w:pPr>
      <w:rPr>
        <w:rFonts w:hint="default"/>
        <w:lang w:val="en-GB" w:eastAsia="en-US" w:bidi="ar-SA"/>
      </w:rPr>
    </w:lvl>
  </w:abstractNum>
  <w:num w:numId="1">
    <w:abstractNumId w:val="6"/>
  </w:num>
  <w:num w:numId="2">
    <w:abstractNumId w:val="17"/>
  </w:num>
  <w:num w:numId="3">
    <w:abstractNumId w:val="5"/>
  </w:num>
  <w:num w:numId="4">
    <w:abstractNumId w:val="16"/>
  </w:num>
  <w:num w:numId="5">
    <w:abstractNumId w:val="13"/>
  </w:num>
  <w:num w:numId="6">
    <w:abstractNumId w:val="9"/>
  </w:num>
  <w:num w:numId="7">
    <w:abstractNumId w:val="8"/>
  </w:num>
  <w:num w:numId="8">
    <w:abstractNumId w:val="10"/>
  </w:num>
  <w:num w:numId="9">
    <w:abstractNumId w:val="1"/>
  </w:num>
  <w:num w:numId="10">
    <w:abstractNumId w:val="12"/>
  </w:num>
  <w:num w:numId="11">
    <w:abstractNumId w:val="2"/>
  </w:num>
  <w:num w:numId="12">
    <w:abstractNumId w:val="0"/>
  </w:num>
  <w:num w:numId="13">
    <w:abstractNumId w:val="11"/>
  </w:num>
  <w:num w:numId="14">
    <w:abstractNumId w:val="19"/>
  </w:num>
  <w:num w:numId="15">
    <w:abstractNumId w:val="14"/>
  </w:num>
  <w:num w:numId="16">
    <w:abstractNumId w:val="18"/>
  </w:num>
  <w:num w:numId="17">
    <w:abstractNumId w:val="15"/>
  </w:num>
  <w:num w:numId="18">
    <w:abstractNumId w:val="3"/>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3222"/>
    <w:rsid w:val="0001697E"/>
    <w:rsid w:val="00021FC2"/>
    <w:rsid w:val="00026E9C"/>
    <w:rsid w:val="00031153"/>
    <w:rsid w:val="00036E01"/>
    <w:rsid w:val="00037177"/>
    <w:rsid w:val="000458ED"/>
    <w:rsid w:val="00057E75"/>
    <w:rsid w:val="00062CD0"/>
    <w:rsid w:val="000765B1"/>
    <w:rsid w:val="00086EFA"/>
    <w:rsid w:val="000A4D59"/>
    <w:rsid w:val="000A5B87"/>
    <w:rsid w:val="000A7356"/>
    <w:rsid w:val="000C4D38"/>
    <w:rsid w:val="000D04E2"/>
    <w:rsid w:val="00101E09"/>
    <w:rsid w:val="00107FB8"/>
    <w:rsid w:val="00112D21"/>
    <w:rsid w:val="001138FC"/>
    <w:rsid w:val="00117A6D"/>
    <w:rsid w:val="00131F08"/>
    <w:rsid w:val="00184C13"/>
    <w:rsid w:val="00187887"/>
    <w:rsid w:val="00187BE7"/>
    <w:rsid w:val="00197FD9"/>
    <w:rsid w:val="001B0430"/>
    <w:rsid w:val="001B76DA"/>
    <w:rsid w:val="001C3186"/>
    <w:rsid w:val="001C6D99"/>
    <w:rsid w:val="001D51EC"/>
    <w:rsid w:val="001D7362"/>
    <w:rsid w:val="001E66ED"/>
    <w:rsid w:val="001F0BCB"/>
    <w:rsid w:val="001F6BC2"/>
    <w:rsid w:val="0020043C"/>
    <w:rsid w:val="0020286C"/>
    <w:rsid w:val="00202C09"/>
    <w:rsid w:val="002031DB"/>
    <w:rsid w:val="002076CF"/>
    <w:rsid w:val="00212462"/>
    <w:rsid w:val="00216A64"/>
    <w:rsid w:val="002317D1"/>
    <w:rsid w:val="002444F8"/>
    <w:rsid w:val="0025192D"/>
    <w:rsid w:val="00271183"/>
    <w:rsid w:val="00290F37"/>
    <w:rsid w:val="002925B1"/>
    <w:rsid w:val="00292BEE"/>
    <w:rsid w:val="00292F31"/>
    <w:rsid w:val="0029651F"/>
    <w:rsid w:val="002A1F76"/>
    <w:rsid w:val="002A4E21"/>
    <w:rsid w:val="002A6490"/>
    <w:rsid w:val="002B10B3"/>
    <w:rsid w:val="002B5D05"/>
    <w:rsid w:val="002C5C7D"/>
    <w:rsid w:val="002D3B5B"/>
    <w:rsid w:val="002D71DE"/>
    <w:rsid w:val="002F04FB"/>
    <w:rsid w:val="002F0941"/>
    <w:rsid w:val="0031060F"/>
    <w:rsid w:val="00315B72"/>
    <w:rsid w:val="00316580"/>
    <w:rsid w:val="00316761"/>
    <w:rsid w:val="0032507E"/>
    <w:rsid w:val="00326E61"/>
    <w:rsid w:val="00343D43"/>
    <w:rsid w:val="0035082F"/>
    <w:rsid w:val="00366CE0"/>
    <w:rsid w:val="003674E3"/>
    <w:rsid w:val="00371539"/>
    <w:rsid w:val="00374096"/>
    <w:rsid w:val="003779B7"/>
    <w:rsid w:val="00385E45"/>
    <w:rsid w:val="00394339"/>
    <w:rsid w:val="00394D07"/>
    <w:rsid w:val="0039682F"/>
    <w:rsid w:val="003968A9"/>
    <w:rsid w:val="003A5D07"/>
    <w:rsid w:val="003B3BC3"/>
    <w:rsid w:val="003D60CF"/>
    <w:rsid w:val="003D7CD3"/>
    <w:rsid w:val="003E3FB3"/>
    <w:rsid w:val="003E7D4C"/>
    <w:rsid w:val="003F0E65"/>
    <w:rsid w:val="00400FF3"/>
    <w:rsid w:val="00401949"/>
    <w:rsid w:val="004030A0"/>
    <w:rsid w:val="00404A5E"/>
    <w:rsid w:val="004075BD"/>
    <w:rsid w:val="00416318"/>
    <w:rsid w:val="00425DCA"/>
    <w:rsid w:val="00440E91"/>
    <w:rsid w:val="00450C41"/>
    <w:rsid w:val="0045545B"/>
    <w:rsid w:val="004631F6"/>
    <w:rsid w:val="00473332"/>
    <w:rsid w:val="00481FD6"/>
    <w:rsid w:val="00494678"/>
    <w:rsid w:val="0049542D"/>
    <w:rsid w:val="00497BF0"/>
    <w:rsid w:val="004B08FC"/>
    <w:rsid w:val="004B454D"/>
    <w:rsid w:val="004C15A9"/>
    <w:rsid w:val="004C414B"/>
    <w:rsid w:val="004C67F8"/>
    <w:rsid w:val="004D08D1"/>
    <w:rsid w:val="004D2C7B"/>
    <w:rsid w:val="004E50B9"/>
    <w:rsid w:val="0050367E"/>
    <w:rsid w:val="00505528"/>
    <w:rsid w:val="0050771D"/>
    <w:rsid w:val="00524AEA"/>
    <w:rsid w:val="005256D3"/>
    <w:rsid w:val="00527E14"/>
    <w:rsid w:val="00531129"/>
    <w:rsid w:val="005406ED"/>
    <w:rsid w:val="005507CD"/>
    <w:rsid w:val="00554C98"/>
    <w:rsid w:val="0055500E"/>
    <w:rsid w:val="00563A9C"/>
    <w:rsid w:val="00571EBC"/>
    <w:rsid w:val="00572ACB"/>
    <w:rsid w:val="005739CA"/>
    <w:rsid w:val="00575402"/>
    <w:rsid w:val="005775F0"/>
    <w:rsid w:val="005A1046"/>
    <w:rsid w:val="005A5735"/>
    <w:rsid w:val="005B3839"/>
    <w:rsid w:val="005C2FF6"/>
    <w:rsid w:val="005C3A1D"/>
    <w:rsid w:val="005C5511"/>
    <w:rsid w:val="005D0755"/>
    <w:rsid w:val="005E6F5B"/>
    <w:rsid w:val="006301E5"/>
    <w:rsid w:val="006341CA"/>
    <w:rsid w:val="00642D8E"/>
    <w:rsid w:val="0065419C"/>
    <w:rsid w:val="00656121"/>
    <w:rsid w:val="00671040"/>
    <w:rsid w:val="00687943"/>
    <w:rsid w:val="00692809"/>
    <w:rsid w:val="00693930"/>
    <w:rsid w:val="00693A45"/>
    <w:rsid w:val="00695973"/>
    <w:rsid w:val="006A011B"/>
    <w:rsid w:val="006B3B09"/>
    <w:rsid w:val="006C056E"/>
    <w:rsid w:val="006C2CF3"/>
    <w:rsid w:val="006C558F"/>
    <w:rsid w:val="006C6050"/>
    <w:rsid w:val="006D336E"/>
    <w:rsid w:val="006D48C7"/>
    <w:rsid w:val="006D7815"/>
    <w:rsid w:val="006D7ACE"/>
    <w:rsid w:val="006E1AAE"/>
    <w:rsid w:val="006E2755"/>
    <w:rsid w:val="006E3DA1"/>
    <w:rsid w:val="006E4E2C"/>
    <w:rsid w:val="006F20CD"/>
    <w:rsid w:val="0070232B"/>
    <w:rsid w:val="007065CA"/>
    <w:rsid w:val="00717888"/>
    <w:rsid w:val="00720C11"/>
    <w:rsid w:val="00725AC3"/>
    <w:rsid w:val="00733AC3"/>
    <w:rsid w:val="007364C1"/>
    <w:rsid w:val="00736B69"/>
    <w:rsid w:val="00743761"/>
    <w:rsid w:val="00760F5F"/>
    <w:rsid w:val="00771DE3"/>
    <w:rsid w:val="00774B0B"/>
    <w:rsid w:val="00780744"/>
    <w:rsid w:val="0079180B"/>
    <w:rsid w:val="007A1A6E"/>
    <w:rsid w:val="007A4C1F"/>
    <w:rsid w:val="007B45E4"/>
    <w:rsid w:val="007D09E9"/>
    <w:rsid w:val="007D0C8B"/>
    <w:rsid w:val="007E1A4F"/>
    <w:rsid w:val="007E562C"/>
    <w:rsid w:val="00800570"/>
    <w:rsid w:val="008156E3"/>
    <w:rsid w:val="008206E1"/>
    <w:rsid w:val="00836A9C"/>
    <w:rsid w:val="00840B19"/>
    <w:rsid w:val="00845106"/>
    <w:rsid w:val="008543B2"/>
    <w:rsid w:val="0085490C"/>
    <w:rsid w:val="00854912"/>
    <w:rsid w:val="00856981"/>
    <w:rsid w:val="00860B31"/>
    <w:rsid w:val="00865AF6"/>
    <w:rsid w:val="008715A5"/>
    <w:rsid w:val="008801C6"/>
    <w:rsid w:val="00884188"/>
    <w:rsid w:val="00891E11"/>
    <w:rsid w:val="00896142"/>
    <w:rsid w:val="008A4036"/>
    <w:rsid w:val="008B307F"/>
    <w:rsid w:val="008C11F4"/>
    <w:rsid w:val="008C1E3F"/>
    <w:rsid w:val="008C320F"/>
    <w:rsid w:val="008C4726"/>
    <w:rsid w:val="008D07AF"/>
    <w:rsid w:val="008D60F4"/>
    <w:rsid w:val="008E2C8F"/>
    <w:rsid w:val="008F562E"/>
    <w:rsid w:val="00901CB1"/>
    <w:rsid w:val="009034D3"/>
    <w:rsid w:val="009059A9"/>
    <w:rsid w:val="009079B7"/>
    <w:rsid w:val="009246FE"/>
    <w:rsid w:val="00926636"/>
    <w:rsid w:val="00927852"/>
    <w:rsid w:val="00941A20"/>
    <w:rsid w:val="00952510"/>
    <w:rsid w:val="00957A0B"/>
    <w:rsid w:val="009637E0"/>
    <w:rsid w:val="00965F90"/>
    <w:rsid w:val="00970D87"/>
    <w:rsid w:val="009720D7"/>
    <w:rsid w:val="0097657F"/>
    <w:rsid w:val="00976B39"/>
    <w:rsid w:val="009778EC"/>
    <w:rsid w:val="009A1DA5"/>
    <w:rsid w:val="009A27E2"/>
    <w:rsid w:val="009A4175"/>
    <w:rsid w:val="009B3757"/>
    <w:rsid w:val="009B5C32"/>
    <w:rsid w:val="009C09AF"/>
    <w:rsid w:val="009C511E"/>
    <w:rsid w:val="009D2EF2"/>
    <w:rsid w:val="009D2F5C"/>
    <w:rsid w:val="009D3E4F"/>
    <w:rsid w:val="009D40A4"/>
    <w:rsid w:val="009E5387"/>
    <w:rsid w:val="009E7BB5"/>
    <w:rsid w:val="009F0AC3"/>
    <w:rsid w:val="009F0ACF"/>
    <w:rsid w:val="009F7652"/>
    <w:rsid w:val="00A01F97"/>
    <w:rsid w:val="00A021A2"/>
    <w:rsid w:val="00A11281"/>
    <w:rsid w:val="00A13B96"/>
    <w:rsid w:val="00A27094"/>
    <w:rsid w:val="00A314AB"/>
    <w:rsid w:val="00A4007F"/>
    <w:rsid w:val="00A5615D"/>
    <w:rsid w:val="00A6691A"/>
    <w:rsid w:val="00A751AB"/>
    <w:rsid w:val="00A756B7"/>
    <w:rsid w:val="00A76F16"/>
    <w:rsid w:val="00A82405"/>
    <w:rsid w:val="00A91ADF"/>
    <w:rsid w:val="00A92C9B"/>
    <w:rsid w:val="00AA401E"/>
    <w:rsid w:val="00AA55BB"/>
    <w:rsid w:val="00AA62D1"/>
    <w:rsid w:val="00AB3448"/>
    <w:rsid w:val="00AB78D8"/>
    <w:rsid w:val="00AC31CE"/>
    <w:rsid w:val="00AD6E61"/>
    <w:rsid w:val="00B01EC4"/>
    <w:rsid w:val="00B030E4"/>
    <w:rsid w:val="00B36298"/>
    <w:rsid w:val="00B37C0C"/>
    <w:rsid w:val="00B46787"/>
    <w:rsid w:val="00B66BEC"/>
    <w:rsid w:val="00B81ACE"/>
    <w:rsid w:val="00B82728"/>
    <w:rsid w:val="00B84FB9"/>
    <w:rsid w:val="00B87386"/>
    <w:rsid w:val="00B87F81"/>
    <w:rsid w:val="00B9370A"/>
    <w:rsid w:val="00BA4B2B"/>
    <w:rsid w:val="00BA564C"/>
    <w:rsid w:val="00BB7FD2"/>
    <w:rsid w:val="00BC04DF"/>
    <w:rsid w:val="00BC2E7B"/>
    <w:rsid w:val="00BC4C73"/>
    <w:rsid w:val="00BD16E9"/>
    <w:rsid w:val="00BD7CB4"/>
    <w:rsid w:val="00BF1022"/>
    <w:rsid w:val="00BF1525"/>
    <w:rsid w:val="00BF6D63"/>
    <w:rsid w:val="00C078F3"/>
    <w:rsid w:val="00C07D51"/>
    <w:rsid w:val="00C21F46"/>
    <w:rsid w:val="00C32FF1"/>
    <w:rsid w:val="00C36416"/>
    <w:rsid w:val="00C447A7"/>
    <w:rsid w:val="00C70212"/>
    <w:rsid w:val="00C71FE0"/>
    <w:rsid w:val="00C74C66"/>
    <w:rsid w:val="00C77B6F"/>
    <w:rsid w:val="00C82EC9"/>
    <w:rsid w:val="00C903BD"/>
    <w:rsid w:val="00CB1521"/>
    <w:rsid w:val="00CB547D"/>
    <w:rsid w:val="00CC1118"/>
    <w:rsid w:val="00CC1E5A"/>
    <w:rsid w:val="00CD3595"/>
    <w:rsid w:val="00CE393B"/>
    <w:rsid w:val="00CE48A6"/>
    <w:rsid w:val="00CE79F2"/>
    <w:rsid w:val="00CF166F"/>
    <w:rsid w:val="00D030C8"/>
    <w:rsid w:val="00D03644"/>
    <w:rsid w:val="00D07A8A"/>
    <w:rsid w:val="00D11C8F"/>
    <w:rsid w:val="00D3083D"/>
    <w:rsid w:val="00D41545"/>
    <w:rsid w:val="00D42290"/>
    <w:rsid w:val="00D458AC"/>
    <w:rsid w:val="00D46F7C"/>
    <w:rsid w:val="00D51BDA"/>
    <w:rsid w:val="00D64CDB"/>
    <w:rsid w:val="00D75798"/>
    <w:rsid w:val="00D816BE"/>
    <w:rsid w:val="00D86EA8"/>
    <w:rsid w:val="00D92A27"/>
    <w:rsid w:val="00D93311"/>
    <w:rsid w:val="00D95465"/>
    <w:rsid w:val="00DB1EB2"/>
    <w:rsid w:val="00DC198B"/>
    <w:rsid w:val="00DD6E80"/>
    <w:rsid w:val="00DE2BCB"/>
    <w:rsid w:val="00DF1A6C"/>
    <w:rsid w:val="00DF440B"/>
    <w:rsid w:val="00E02DD5"/>
    <w:rsid w:val="00E10A78"/>
    <w:rsid w:val="00E23217"/>
    <w:rsid w:val="00E34109"/>
    <w:rsid w:val="00E34988"/>
    <w:rsid w:val="00E4196E"/>
    <w:rsid w:val="00E440E9"/>
    <w:rsid w:val="00E442D6"/>
    <w:rsid w:val="00E52B20"/>
    <w:rsid w:val="00E5495E"/>
    <w:rsid w:val="00E56EE7"/>
    <w:rsid w:val="00E660DE"/>
    <w:rsid w:val="00E8367C"/>
    <w:rsid w:val="00E90217"/>
    <w:rsid w:val="00E90AE1"/>
    <w:rsid w:val="00EB108E"/>
    <w:rsid w:val="00EB6DF1"/>
    <w:rsid w:val="00EC4908"/>
    <w:rsid w:val="00ED72B1"/>
    <w:rsid w:val="00EE6B78"/>
    <w:rsid w:val="00F03B97"/>
    <w:rsid w:val="00F10B8B"/>
    <w:rsid w:val="00F21A49"/>
    <w:rsid w:val="00F2478C"/>
    <w:rsid w:val="00F267E6"/>
    <w:rsid w:val="00F2724D"/>
    <w:rsid w:val="00F2774A"/>
    <w:rsid w:val="00F44656"/>
    <w:rsid w:val="00F4525F"/>
    <w:rsid w:val="00F47318"/>
    <w:rsid w:val="00F51A8B"/>
    <w:rsid w:val="00F557F7"/>
    <w:rsid w:val="00F563D4"/>
    <w:rsid w:val="00F674AA"/>
    <w:rsid w:val="00F72614"/>
    <w:rsid w:val="00F843DF"/>
    <w:rsid w:val="00F90E99"/>
    <w:rsid w:val="00FB0E57"/>
    <w:rsid w:val="00FB1957"/>
    <w:rsid w:val="00FB41D7"/>
    <w:rsid w:val="00FB473B"/>
    <w:rsid w:val="00FB474A"/>
    <w:rsid w:val="00FC5115"/>
    <w:rsid w:val="00FD3F08"/>
    <w:rsid w:val="00FD4BB9"/>
    <w:rsid w:val="00FE0B75"/>
    <w:rsid w:val="00FE1598"/>
    <w:rsid w:val="00FF3054"/>
    <w:rsid w:val="00FF3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paragraph" w:styleId="NormalWeb">
    <w:name w:val="Normal (Web)"/>
    <w:basedOn w:val="Normal"/>
    <w:uiPriority w:val="99"/>
    <w:unhideWhenUsed/>
    <w:rsid w:val="009B5C32"/>
    <w:pPr>
      <w:spacing w:before="100" w:beforeAutospacing="1" w:after="100" w:afterAutospacing="1"/>
    </w:pPr>
  </w:style>
  <w:style w:type="paragraph" w:styleId="BodyText">
    <w:name w:val="Body Text"/>
    <w:basedOn w:val="Normal"/>
    <w:link w:val="BodyTextChar"/>
    <w:uiPriority w:val="1"/>
    <w:qFormat/>
    <w:rsid w:val="006D7ACE"/>
    <w:pPr>
      <w:widowControl w:val="0"/>
      <w:autoSpaceDE w:val="0"/>
      <w:autoSpaceDN w:val="0"/>
    </w:pPr>
    <w:rPr>
      <w:rFonts w:ascii="Arial" w:eastAsia="Arial" w:hAnsi="Arial" w:cs="Arial"/>
      <w:sz w:val="22"/>
      <w:szCs w:val="22"/>
      <w:lang w:eastAsia="en-US"/>
    </w:rPr>
  </w:style>
  <w:style w:type="character" w:customStyle="1" w:styleId="BodyTextChar">
    <w:name w:val="Body Text Char"/>
    <w:basedOn w:val="DefaultParagraphFont"/>
    <w:link w:val="BodyText"/>
    <w:uiPriority w:val="1"/>
    <w:rsid w:val="006D7AC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4403">
      <w:bodyDiv w:val="1"/>
      <w:marLeft w:val="0"/>
      <w:marRight w:val="0"/>
      <w:marTop w:val="0"/>
      <w:marBottom w:val="0"/>
      <w:divBdr>
        <w:top w:val="none" w:sz="0" w:space="0" w:color="auto"/>
        <w:left w:val="none" w:sz="0" w:space="0" w:color="auto"/>
        <w:bottom w:val="none" w:sz="0" w:space="0" w:color="auto"/>
        <w:right w:val="none" w:sz="0" w:space="0" w:color="auto"/>
      </w:divBdr>
    </w:div>
    <w:div w:id="864711257">
      <w:bodyDiv w:val="1"/>
      <w:marLeft w:val="0"/>
      <w:marRight w:val="0"/>
      <w:marTop w:val="0"/>
      <w:marBottom w:val="0"/>
      <w:divBdr>
        <w:top w:val="none" w:sz="0" w:space="0" w:color="auto"/>
        <w:left w:val="none" w:sz="0" w:space="0" w:color="auto"/>
        <w:bottom w:val="none" w:sz="0" w:space="0" w:color="auto"/>
        <w:right w:val="none" w:sz="0" w:space="0" w:color="auto"/>
      </w:divBdr>
    </w:div>
    <w:div w:id="14203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qaa.ac.uk/docs/qaa/subject-benchmark-statements/sbs-business-and-management-15.pdf?sfvrsn=1997f681_16" TargetMode="External"/><Relationship Id="rId7" Type="http://schemas.openxmlformats.org/officeDocument/2006/relationships/webSettings" Target="webSettings.xml"/><Relationship Id="rId12" Type="http://schemas.openxmlformats.org/officeDocument/2006/relationships/hyperlink" Target="https://www.instituteforapprenticeships.org/apprenticeship-standards/senior-leader-v1-1"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ituteforapprenticeships.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assets.publishing.service.gov.uk/government/uploads/system/uploads/attachment_data/file/975795/2021_Provider_Rules_Version_5_v_1.0_FINAL.pdf" TargetMode="Externa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instituteforapprenticeships.org/apprenticeship-standards/senior-leader-v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3CCF5BD6-D54C-470A-AEBE-9FA4AF89B051}"/>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6360</Words>
  <Characters>36256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4</cp:revision>
  <cp:lastPrinted>2021-08-26T16:11:00Z</cp:lastPrinted>
  <dcterms:created xsi:type="dcterms:W3CDTF">2021-08-26T16:24:00Z</dcterms:created>
  <dcterms:modified xsi:type="dcterms:W3CDTF">2022-08-18T08:44:00Z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KU08649@kingston.ac.uk</vt:lpwstr>
  </property>
  <property fmtid="{D5CDD505-2E9C-101B-9397-08002B2CF9AE}" pid="11" name="MSIP_Label_3b551598-29da-492a-8b9f-8358cd43dd03_SetDate">
    <vt:lpwstr>2021-03-16T11:33:46.6937117Z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af9ddc81-4e0d-4386-bc5d-0da7eb0dfac8</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