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714A1E" w:rsidP="00714A1E" w:rsidRDefault="00714A1E" w14:paraId="672A6659" wp14:textId="77777777"/>
    <w:p xmlns:wp14="http://schemas.microsoft.com/office/word/2010/wordml" w:rsidRPr="000E6DD2" w:rsidR="00714A1E" w:rsidP="00714A1E" w:rsidRDefault="00CC5282" w14:paraId="0A37501D" wp14:textId="77777777">
      <w:pPr>
        <w:jc w:val="right"/>
        <w:rPr>
          <w:rFonts w:cs="Arial"/>
          <w:b/>
        </w:rPr>
      </w:pPr>
      <w:r w:rsidRPr="00FB5554">
        <w:rPr>
          <w:rFonts w:cs="Arial"/>
          <w:b/>
          <w:noProof/>
          <w:lang w:eastAsia="en-GB"/>
        </w:rPr>
        <w:drawing>
          <wp:inline xmlns:wp14="http://schemas.microsoft.com/office/word/2010/wordprocessingDrawing" distT="0" distB="0" distL="0" distR="0" wp14:anchorId="0FE9156E" wp14:editId="7777777">
            <wp:extent cx="1001395" cy="1001395"/>
            <wp:effectExtent l="0" t="0" r="0" b="0"/>
            <wp:docPr id="1" name="Picture 9"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Denise\Logo\KU logos\Kingston_University_London_Main_CMYK_LR_Aug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p xmlns:wp14="http://schemas.microsoft.com/office/word/2010/wordml" w:rsidRPr="000E6DD2" w:rsidR="00714A1E" w:rsidP="00714A1E" w:rsidRDefault="00714A1E" w14:paraId="5DAB6C7B" wp14:textId="77777777">
      <w:pPr>
        <w:jc w:val="right"/>
        <w:rPr>
          <w:rFonts w:cs="Arial"/>
          <w:b/>
        </w:rPr>
      </w:pPr>
    </w:p>
    <w:p xmlns:wp14="http://schemas.microsoft.com/office/word/2010/wordml" w:rsidRPr="000E6DD2" w:rsidR="00714A1E" w:rsidP="00714A1E" w:rsidRDefault="00714A1E" w14:paraId="02EB378F" wp14:textId="77777777">
      <w:pPr>
        <w:rPr>
          <w:rFonts w:cs="Arial"/>
          <w:b/>
          <w:sz w:val="36"/>
          <w:szCs w:val="36"/>
        </w:rPr>
      </w:pPr>
    </w:p>
    <w:p xmlns:wp14="http://schemas.microsoft.com/office/word/2010/wordml" w:rsidRPr="000E6DD2" w:rsidR="00714A1E" w:rsidP="00714A1E" w:rsidRDefault="00714A1E" w14:paraId="6A05A809" wp14:textId="77777777">
      <w:pPr>
        <w:rPr>
          <w:rFonts w:cs="Arial"/>
          <w:b/>
          <w:sz w:val="36"/>
          <w:szCs w:val="36"/>
        </w:rPr>
      </w:pPr>
    </w:p>
    <w:p xmlns:wp14="http://schemas.microsoft.com/office/word/2010/wordml" w:rsidRPr="000E6DD2" w:rsidR="00714A1E" w:rsidP="00714A1E" w:rsidRDefault="00714A1E" w14:paraId="5A39BBE3" wp14:textId="77777777">
      <w:pPr>
        <w:rPr>
          <w:rFonts w:cs="Arial"/>
          <w:b/>
          <w:sz w:val="36"/>
          <w:szCs w:val="36"/>
        </w:rPr>
      </w:pPr>
    </w:p>
    <w:p xmlns:wp14="http://schemas.microsoft.com/office/word/2010/wordml" w:rsidRPr="000E6DD2" w:rsidR="00714A1E" w:rsidP="00714A1E" w:rsidRDefault="00714A1E" w14:paraId="0A05B0E5" wp14:textId="77777777">
      <w:pPr>
        <w:rPr>
          <w:rFonts w:cs="Arial"/>
          <w:b/>
          <w:sz w:val="36"/>
          <w:szCs w:val="36"/>
        </w:rPr>
      </w:pPr>
      <w:r w:rsidRPr="000E6DD2">
        <w:rPr>
          <w:rFonts w:cs="Arial"/>
          <w:b/>
          <w:sz w:val="36"/>
          <w:szCs w:val="36"/>
        </w:rPr>
        <w:t>Programme Specification</w:t>
      </w:r>
    </w:p>
    <w:p xmlns:wp14="http://schemas.microsoft.com/office/word/2010/wordml" w:rsidRPr="000E6DD2" w:rsidR="00714A1E" w:rsidP="00714A1E" w:rsidRDefault="00714A1E" w14:paraId="41C8F396" wp14:textId="77777777">
      <w:pPr>
        <w:rPr>
          <w:rFonts w:cs="Arial"/>
          <w:b/>
          <w:sz w:val="36"/>
          <w:szCs w:val="36"/>
        </w:rPr>
      </w:pPr>
    </w:p>
    <w:p xmlns:wp14="http://schemas.microsoft.com/office/word/2010/wordml" w:rsidRPr="00E41AB2" w:rsidR="00E35F56" w:rsidP="00E35F56" w:rsidRDefault="00E35F56" w14:paraId="03161065" wp14:textId="77777777">
      <w:pPr>
        <w:spacing w:after="0" w:line="240" w:lineRule="auto"/>
        <w:rPr>
          <w:rFonts w:ascii="Arial" w:hAnsi="Arial" w:cs="Arial"/>
          <w:b/>
        </w:rPr>
      </w:pPr>
      <w:r w:rsidRPr="00E41AB2">
        <w:rPr>
          <w:rFonts w:ascii="Arial" w:hAnsi="Arial" w:cs="Arial"/>
          <w:b/>
        </w:rPr>
        <w:t>Title of Course:</w:t>
      </w:r>
      <w:r w:rsidRPr="00E41AB2" w:rsidR="00732F98">
        <w:rPr>
          <w:rFonts w:ascii="Arial" w:hAnsi="Arial" w:cs="Arial"/>
          <w:b/>
        </w:rPr>
        <w:tab/>
      </w:r>
      <w:r w:rsidRPr="00E41AB2" w:rsidR="00732F98">
        <w:rPr>
          <w:rFonts w:ascii="Arial" w:hAnsi="Arial" w:cs="Arial"/>
          <w:b/>
        </w:rPr>
        <w:tab/>
      </w:r>
      <w:r w:rsidRPr="00E41AB2" w:rsidR="00732F98">
        <w:rPr>
          <w:rFonts w:ascii="Arial" w:hAnsi="Arial" w:cs="Arial"/>
          <w:b/>
        </w:rPr>
        <w:tab/>
      </w:r>
      <w:r w:rsidRPr="00E41AB2">
        <w:rPr>
          <w:rFonts w:ascii="Arial" w:hAnsi="Arial" w:cs="Arial"/>
          <w:b/>
        </w:rPr>
        <w:t>Foundation Year in Pharmacy</w:t>
      </w:r>
    </w:p>
    <w:p xmlns:wp14="http://schemas.microsoft.com/office/word/2010/wordml" w:rsidRPr="00E41AB2" w:rsidR="00E35F56" w:rsidP="00E35F56" w:rsidRDefault="00E35F56" w14:paraId="72A3D3EC" wp14:textId="77777777">
      <w:pPr>
        <w:spacing w:after="0" w:line="240" w:lineRule="auto"/>
        <w:rPr>
          <w:rFonts w:ascii="Arial" w:hAnsi="Arial" w:cs="Arial"/>
          <w:b/>
        </w:rPr>
      </w:pPr>
    </w:p>
    <w:p xmlns:wp14="http://schemas.microsoft.com/office/word/2010/wordml" w:rsidRPr="00E41AB2" w:rsidR="00714A1E" w:rsidP="00E35F56" w:rsidRDefault="00E35F56" w14:paraId="2A2C4CBD" wp14:textId="77777777">
      <w:pPr>
        <w:spacing w:after="0" w:line="240" w:lineRule="auto"/>
        <w:rPr>
          <w:rFonts w:ascii="Arial" w:hAnsi="Arial" w:cs="Arial"/>
          <w:b/>
        </w:rPr>
      </w:pPr>
      <w:r w:rsidRPr="00E41AB2">
        <w:rPr>
          <w:rFonts w:ascii="Arial" w:hAnsi="Arial" w:cs="Arial"/>
          <w:b/>
        </w:rPr>
        <w:t>Date Specification Produced:</w:t>
      </w:r>
      <w:r w:rsidRPr="00E41AB2" w:rsidR="00732F98">
        <w:rPr>
          <w:rFonts w:ascii="Arial" w:hAnsi="Arial" w:cs="Arial"/>
          <w:b/>
        </w:rPr>
        <w:tab/>
      </w:r>
      <w:r w:rsidRPr="00E41AB2">
        <w:rPr>
          <w:rFonts w:ascii="Arial" w:hAnsi="Arial" w:cs="Arial"/>
          <w:b/>
        </w:rPr>
        <w:t>September 2016</w:t>
      </w:r>
    </w:p>
    <w:p xmlns:wp14="http://schemas.microsoft.com/office/word/2010/wordml" w:rsidRPr="00E41AB2" w:rsidR="00E35F56" w:rsidP="00E35F56" w:rsidRDefault="00E35F56" w14:paraId="0D0B940D" wp14:textId="77777777">
      <w:pPr>
        <w:spacing w:after="0" w:line="240" w:lineRule="auto"/>
        <w:rPr>
          <w:rFonts w:cs="Arial"/>
          <w:b/>
        </w:rPr>
      </w:pPr>
    </w:p>
    <w:p xmlns:wp14="http://schemas.microsoft.com/office/word/2010/wordml" w:rsidRPr="00E41AB2" w:rsidR="00C21E43" w:rsidP="266A8230" w:rsidRDefault="00C21E43" w14:paraId="22B59F3A" wp14:textId="720D1589">
      <w:pPr>
        <w:spacing w:after="0" w:line="240" w:lineRule="auto"/>
        <w:rPr>
          <w:rFonts w:ascii="Arial" w:hAnsi="Arial" w:cs="Arial"/>
          <w:b w:val="1"/>
          <w:bCs w:val="1"/>
        </w:rPr>
      </w:pPr>
      <w:r w:rsidRPr="266A8230" w:rsidR="00C21E43">
        <w:rPr>
          <w:rFonts w:ascii="Arial" w:hAnsi="Arial" w:cs="Arial"/>
          <w:b w:val="1"/>
          <w:bCs w:val="1"/>
        </w:rPr>
        <w:t>Date Specification Last Revised:</w:t>
      </w:r>
      <w:r>
        <w:tab/>
      </w:r>
      <w:r w:rsidRPr="266A8230" w:rsidR="266A8230">
        <w:rPr>
          <w:rFonts w:ascii="Arial" w:hAnsi="Arial" w:cs="Arial"/>
          <w:b w:val="1"/>
          <w:bCs w:val="1"/>
        </w:rPr>
        <w:t>July 2022</w:t>
      </w:r>
    </w:p>
    <w:p xmlns:wp14="http://schemas.microsoft.com/office/word/2010/wordml" w:rsidRPr="000E6DD2" w:rsidR="00714A1E" w:rsidP="00714A1E" w:rsidRDefault="00714A1E" w14:paraId="0E27B00A" wp14:textId="77777777">
      <w:pPr>
        <w:rPr>
          <w:rFonts w:cs="Arial"/>
          <w:b/>
        </w:rPr>
      </w:pPr>
    </w:p>
    <w:p xmlns:wp14="http://schemas.microsoft.com/office/word/2010/wordml" w:rsidRPr="000E6DD2" w:rsidR="00714A1E" w:rsidP="00714A1E" w:rsidRDefault="00714A1E" w14:paraId="60061E4C" wp14:textId="77777777">
      <w:pPr>
        <w:rPr>
          <w:rFonts w:cs="Arial"/>
          <w:b/>
        </w:rPr>
      </w:pPr>
    </w:p>
    <w:p xmlns:wp14="http://schemas.microsoft.com/office/word/2010/wordml" w:rsidRPr="000E6DD2" w:rsidR="00714A1E" w:rsidP="00714A1E" w:rsidRDefault="00714A1E" w14:paraId="44EAFD9C" wp14:textId="77777777">
      <w:pPr>
        <w:rPr>
          <w:rFonts w:cs="Arial"/>
          <w:b/>
        </w:rPr>
      </w:pPr>
    </w:p>
    <w:p xmlns:wp14="http://schemas.microsoft.com/office/word/2010/wordml" w:rsidRPr="000E6DD2" w:rsidR="00714A1E" w:rsidP="00714A1E" w:rsidRDefault="00714A1E" w14:paraId="4B94D5A5" wp14:textId="77777777">
      <w:pPr>
        <w:rPr>
          <w:rFonts w:cs="Arial"/>
          <w:b/>
        </w:rPr>
      </w:pPr>
    </w:p>
    <w:p xmlns:wp14="http://schemas.microsoft.com/office/word/2010/wordml" w:rsidRPr="000E6DD2" w:rsidR="00714A1E" w:rsidP="00714A1E" w:rsidRDefault="00714A1E" w14:paraId="3DEEC669" wp14:textId="77777777">
      <w:pPr>
        <w:spacing w:after="0" w:line="240" w:lineRule="auto"/>
        <w:jc w:val="right"/>
        <w:rPr>
          <w:rFonts w:cs="Arial"/>
          <w:b/>
        </w:rPr>
      </w:pPr>
    </w:p>
    <w:p xmlns:wp14="http://schemas.microsoft.com/office/word/2010/wordml" w:rsidRPr="000E6DD2" w:rsidR="00714A1E" w:rsidP="00714A1E" w:rsidRDefault="00714A1E" w14:paraId="3656B9AB" wp14:textId="77777777">
      <w:pPr>
        <w:spacing w:after="0" w:line="240" w:lineRule="auto"/>
        <w:rPr>
          <w:rFonts w:cs="Arial"/>
        </w:rPr>
      </w:pPr>
    </w:p>
    <w:p xmlns:wp14="http://schemas.microsoft.com/office/word/2010/wordml" w:rsidRPr="000E6DD2" w:rsidR="00714A1E" w:rsidP="00714A1E" w:rsidRDefault="00714A1E" w14:paraId="45FB0818" wp14:textId="77777777">
      <w:pPr>
        <w:spacing w:after="0" w:line="240" w:lineRule="auto"/>
        <w:jc w:val="both"/>
        <w:rPr>
          <w:rFonts w:cs="Arial"/>
        </w:rPr>
      </w:pPr>
    </w:p>
    <w:p xmlns:wp14="http://schemas.microsoft.com/office/word/2010/wordml" w:rsidRPr="000E6DD2" w:rsidR="00714A1E" w:rsidP="00714A1E" w:rsidRDefault="00714A1E" w14:paraId="049F31CB" wp14:textId="77777777">
      <w:pPr>
        <w:spacing w:after="0" w:line="240" w:lineRule="auto"/>
        <w:jc w:val="both"/>
        <w:rPr>
          <w:rFonts w:cs="Arial"/>
        </w:rPr>
      </w:pPr>
    </w:p>
    <w:p xmlns:wp14="http://schemas.microsoft.com/office/word/2010/wordml" w:rsidRPr="000E6DD2" w:rsidR="00714A1E" w:rsidP="00714A1E" w:rsidRDefault="00714A1E" w14:paraId="53128261" wp14:textId="77777777">
      <w:pPr>
        <w:spacing w:after="0" w:line="240" w:lineRule="auto"/>
        <w:jc w:val="both"/>
        <w:rPr>
          <w:rFonts w:cs="Arial"/>
        </w:rPr>
      </w:pPr>
    </w:p>
    <w:p xmlns:wp14="http://schemas.microsoft.com/office/word/2010/wordml" w:rsidRPr="000E6DD2" w:rsidR="00714A1E" w:rsidP="00714A1E" w:rsidRDefault="00714A1E" w14:paraId="62486C05" wp14:textId="77777777">
      <w:pPr>
        <w:spacing w:after="0" w:line="240" w:lineRule="auto"/>
        <w:jc w:val="both"/>
        <w:rPr>
          <w:rFonts w:cs="Arial"/>
        </w:rPr>
      </w:pPr>
    </w:p>
    <w:p xmlns:wp14="http://schemas.microsoft.com/office/word/2010/wordml" w:rsidR="00714A1E" w:rsidP="00714A1E" w:rsidRDefault="00714A1E" w14:paraId="4101652C" wp14:textId="77777777">
      <w:pPr>
        <w:spacing w:after="0" w:line="240" w:lineRule="auto"/>
        <w:jc w:val="both"/>
        <w:rPr>
          <w:rFonts w:cs="Arial"/>
        </w:rPr>
      </w:pPr>
    </w:p>
    <w:p xmlns:wp14="http://schemas.microsoft.com/office/word/2010/wordml" w:rsidR="00E35F56" w:rsidP="00714A1E" w:rsidRDefault="00E35F56" w14:paraId="4B99056E" wp14:textId="77777777">
      <w:pPr>
        <w:spacing w:after="0" w:line="240" w:lineRule="auto"/>
        <w:jc w:val="both"/>
        <w:rPr>
          <w:rFonts w:cs="Arial"/>
        </w:rPr>
      </w:pPr>
    </w:p>
    <w:p xmlns:wp14="http://schemas.microsoft.com/office/word/2010/wordml" w:rsidR="00E35F56" w:rsidP="00714A1E" w:rsidRDefault="00E35F56" w14:paraId="1299C43A" wp14:textId="77777777">
      <w:pPr>
        <w:spacing w:after="0" w:line="240" w:lineRule="auto"/>
        <w:jc w:val="both"/>
        <w:rPr>
          <w:rFonts w:cs="Arial"/>
        </w:rPr>
      </w:pPr>
    </w:p>
    <w:p xmlns:wp14="http://schemas.microsoft.com/office/word/2010/wordml" w:rsidR="00E35F56" w:rsidP="00714A1E" w:rsidRDefault="00E35F56" w14:paraId="4DDBEF00" wp14:textId="77777777">
      <w:pPr>
        <w:spacing w:after="0" w:line="240" w:lineRule="auto"/>
        <w:jc w:val="both"/>
        <w:rPr>
          <w:rFonts w:cs="Arial"/>
        </w:rPr>
      </w:pPr>
    </w:p>
    <w:p xmlns:wp14="http://schemas.microsoft.com/office/word/2010/wordml" w:rsidR="00E35F56" w:rsidP="00714A1E" w:rsidRDefault="00E35F56" w14:paraId="3461D779" wp14:textId="77777777">
      <w:pPr>
        <w:spacing w:after="0" w:line="240" w:lineRule="auto"/>
        <w:jc w:val="both"/>
        <w:rPr>
          <w:rFonts w:cs="Arial"/>
        </w:rPr>
      </w:pPr>
    </w:p>
    <w:p xmlns:wp14="http://schemas.microsoft.com/office/word/2010/wordml" w:rsidRPr="000E6DD2" w:rsidR="00E35F56" w:rsidP="00714A1E" w:rsidRDefault="00E35F56" w14:paraId="3CF2D8B6" wp14:textId="77777777">
      <w:pPr>
        <w:spacing w:after="0" w:line="240" w:lineRule="auto"/>
        <w:jc w:val="both"/>
        <w:rPr>
          <w:rFonts w:cs="Arial"/>
        </w:rPr>
      </w:pPr>
    </w:p>
    <w:p xmlns:wp14="http://schemas.microsoft.com/office/word/2010/wordml" w:rsidRPr="000E6DD2" w:rsidR="00714A1E" w:rsidP="00714A1E" w:rsidRDefault="00714A1E" w14:paraId="0FB78278" wp14:textId="77777777">
      <w:pPr>
        <w:spacing w:after="0" w:line="240" w:lineRule="auto"/>
        <w:jc w:val="both"/>
        <w:rPr>
          <w:rFonts w:cs="Arial"/>
        </w:rPr>
      </w:pPr>
    </w:p>
    <w:p xmlns:wp14="http://schemas.microsoft.com/office/word/2010/wordml" w:rsidRPr="000E6DD2" w:rsidR="00714A1E" w:rsidP="00714A1E" w:rsidRDefault="00732F98" w14:paraId="6EC10663" wp14:textId="77777777">
      <w:pPr>
        <w:spacing w:after="0" w:line="240" w:lineRule="auto"/>
        <w:jc w:val="both"/>
        <w:rPr>
          <w:rFonts w:cs="Arial"/>
        </w:rPr>
      </w:pPr>
      <w:r>
        <w:rPr>
          <w:rFonts w:cs="Arial"/>
        </w:rPr>
        <w:br w:type="page"/>
      </w:r>
      <w:r w:rsidRPr="000E6DD2" w:rsidR="00714A1E">
        <w:rPr>
          <w:rFonts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0E6DD2" w:rsidR="00714A1E" w:rsidP="00714A1E" w:rsidRDefault="00714A1E" w14:paraId="42B8A96E" wp14:textId="77777777">
      <w:pPr>
        <w:rPr>
          <w:rFonts w:cs="Arial"/>
          <w:b/>
        </w:rPr>
      </w:pPr>
      <w:r w:rsidRPr="000E6DD2">
        <w:rPr>
          <w:rFonts w:cs="Arial"/>
        </w:rPr>
        <w:br w:type="page"/>
      </w:r>
      <w:r w:rsidRPr="000E6DD2">
        <w:rPr>
          <w:rFonts w:cs="Arial"/>
          <w:b/>
        </w:rPr>
        <w:t>SECTION 1:</w:t>
      </w:r>
      <w:r w:rsidRPr="000E6DD2">
        <w:rPr>
          <w:rFonts w:cs="Arial"/>
          <w:b/>
        </w:rPr>
        <w:tab/>
      </w:r>
      <w:r w:rsidRPr="000E6DD2">
        <w:rPr>
          <w:rFonts w:cs="Arial"/>
          <w:b/>
        </w:rPr>
        <w:t>GENERAL INFORMATION</w:t>
      </w:r>
    </w:p>
    <w:tbl>
      <w:tblPr>
        <w:tblW w:w="0" w:type="auto"/>
        <w:tblLook w:val="04A0" w:firstRow="1" w:lastRow="0" w:firstColumn="1" w:lastColumn="0" w:noHBand="0" w:noVBand="1"/>
      </w:tblPr>
      <w:tblGrid>
        <w:gridCol w:w="3846"/>
        <w:gridCol w:w="5180"/>
      </w:tblGrid>
      <w:tr xmlns:wp14="http://schemas.microsoft.com/office/word/2010/wordml" w:rsidRPr="00FB5554" w:rsidR="00714A1E" w:rsidTr="009E6D06" w14:paraId="4CFF17DE" wp14:textId="77777777">
        <w:tc>
          <w:tcPr>
            <w:tcW w:w="3936" w:type="dxa"/>
          </w:tcPr>
          <w:p w:rsidRPr="000E6DD2" w:rsidR="00714A1E" w:rsidP="009E6D06" w:rsidRDefault="00714A1E" w14:paraId="7014E1B7" wp14:textId="77777777">
            <w:pPr>
              <w:spacing w:after="0" w:line="240" w:lineRule="auto"/>
              <w:rPr>
                <w:rFonts w:cs="Arial"/>
                <w:b/>
              </w:rPr>
            </w:pPr>
            <w:r w:rsidRPr="000E6DD2">
              <w:rPr>
                <w:rFonts w:cs="Arial"/>
                <w:b/>
              </w:rPr>
              <w:t xml:space="preserve">Title:  </w:t>
            </w:r>
          </w:p>
        </w:tc>
        <w:tc>
          <w:tcPr>
            <w:tcW w:w="5306" w:type="dxa"/>
          </w:tcPr>
          <w:p w:rsidRPr="000E6DD2" w:rsidR="00714A1E" w:rsidP="009E6D06" w:rsidRDefault="00714A1E" w14:paraId="0468A9C8" wp14:textId="77777777">
            <w:pPr>
              <w:spacing w:after="0" w:line="240" w:lineRule="auto"/>
              <w:rPr>
                <w:rFonts w:cs="Arial"/>
              </w:rPr>
            </w:pPr>
            <w:r w:rsidRPr="000E6DD2">
              <w:rPr>
                <w:rFonts w:cs="Arial"/>
              </w:rPr>
              <w:t xml:space="preserve">Foundation Year in </w:t>
            </w:r>
            <w:r w:rsidR="00E66DCC">
              <w:rPr>
                <w:rFonts w:cs="Arial"/>
              </w:rPr>
              <w:t>Pharmacy</w:t>
            </w:r>
          </w:p>
          <w:p w:rsidRPr="000E6DD2" w:rsidR="00714A1E" w:rsidP="009E6D06" w:rsidRDefault="00714A1E" w14:paraId="1FC39945" wp14:textId="77777777">
            <w:pPr>
              <w:spacing w:after="0" w:line="240" w:lineRule="auto"/>
              <w:rPr>
                <w:rFonts w:cs="Arial"/>
              </w:rPr>
            </w:pPr>
          </w:p>
        </w:tc>
      </w:tr>
      <w:tr xmlns:wp14="http://schemas.microsoft.com/office/word/2010/wordml" w:rsidRPr="00FB5554" w:rsidR="00714A1E" w:rsidTr="009E6D06" w14:paraId="6D3ED684" wp14:textId="77777777">
        <w:tc>
          <w:tcPr>
            <w:tcW w:w="3936" w:type="dxa"/>
          </w:tcPr>
          <w:p w:rsidRPr="000E6DD2" w:rsidR="00714A1E" w:rsidP="009E6D06" w:rsidRDefault="00714A1E" w14:paraId="053A79FF" wp14:textId="77777777">
            <w:pPr>
              <w:spacing w:after="0" w:line="240" w:lineRule="auto"/>
              <w:rPr>
                <w:rFonts w:cs="Arial"/>
                <w:b/>
              </w:rPr>
            </w:pPr>
            <w:r w:rsidRPr="000E6DD2">
              <w:rPr>
                <w:rFonts w:cs="Arial"/>
                <w:b/>
              </w:rPr>
              <w:t>Awarding Institution:</w:t>
            </w:r>
          </w:p>
          <w:p w:rsidRPr="000E6DD2" w:rsidR="00714A1E" w:rsidP="009E6D06" w:rsidRDefault="00714A1E" w14:paraId="0562CB0E" wp14:textId="77777777">
            <w:pPr>
              <w:spacing w:after="0" w:line="240" w:lineRule="auto"/>
              <w:rPr>
                <w:rFonts w:cs="Arial"/>
                <w:b/>
              </w:rPr>
            </w:pPr>
          </w:p>
        </w:tc>
        <w:tc>
          <w:tcPr>
            <w:tcW w:w="5306" w:type="dxa"/>
          </w:tcPr>
          <w:p w:rsidRPr="000E6DD2" w:rsidR="00714A1E" w:rsidP="009E6D06" w:rsidRDefault="00714A1E" w14:paraId="7575454C" wp14:textId="77777777">
            <w:pPr>
              <w:spacing w:after="0" w:line="240" w:lineRule="auto"/>
              <w:rPr>
                <w:rFonts w:cs="Arial"/>
              </w:rPr>
            </w:pPr>
            <w:r w:rsidRPr="000E6DD2">
              <w:rPr>
                <w:rFonts w:cs="Arial"/>
              </w:rPr>
              <w:t>Kingston University</w:t>
            </w:r>
          </w:p>
        </w:tc>
      </w:tr>
      <w:tr xmlns:wp14="http://schemas.microsoft.com/office/word/2010/wordml" w:rsidRPr="00FB5554" w:rsidR="00714A1E" w:rsidTr="009E6D06" w14:paraId="438BBB39" wp14:textId="77777777">
        <w:tc>
          <w:tcPr>
            <w:tcW w:w="3936" w:type="dxa"/>
          </w:tcPr>
          <w:p w:rsidRPr="000E6DD2" w:rsidR="00714A1E" w:rsidP="009E6D06" w:rsidRDefault="00714A1E" w14:paraId="06766467" wp14:textId="77777777">
            <w:pPr>
              <w:spacing w:after="0" w:line="240" w:lineRule="auto"/>
              <w:rPr>
                <w:rFonts w:cs="Arial"/>
                <w:b/>
              </w:rPr>
            </w:pPr>
            <w:r w:rsidRPr="000E6DD2">
              <w:rPr>
                <w:rFonts w:cs="Arial"/>
                <w:b/>
              </w:rPr>
              <w:t>Teaching Institution:</w:t>
            </w:r>
          </w:p>
          <w:p w:rsidRPr="000E6DD2" w:rsidR="00714A1E" w:rsidP="009E6D06" w:rsidRDefault="00714A1E" w14:paraId="34CE0A41" wp14:textId="77777777">
            <w:pPr>
              <w:spacing w:after="0" w:line="240" w:lineRule="auto"/>
              <w:rPr>
                <w:rFonts w:cs="Arial"/>
                <w:b/>
              </w:rPr>
            </w:pPr>
          </w:p>
        </w:tc>
        <w:tc>
          <w:tcPr>
            <w:tcW w:w="5306" w:type="dxa"/>
          </w:tcPr>
          <w:p w:rsidRPr="000E6DD2" w:rsidR="00714A1E" w:rsidP="009E6D06" w:rsidRDefault="00714A1E" w14:paraId="5FB9F3EE" wp14:textId="77777777">
            <w:pPr>
              <w:spacing w:after="0" w:line="240" w:lineRule="auto"/>
              <w:rPr>
                <w:rFonts w:cs="Arial"/>
              </w:rPr>
            </w:pPr>
            <w:r w:rsidRPr="000E6DD2">
              <w:rPr>
                <w:rFonts w:cs="Arial"/>
              </w:rPr>
              <w:t>Kingston University</w:t>
            </w:r>
          </w:p>
        </w:tc>
      </w:tr>
      <w:tr xmlns:wp14="http://schemas.microsoft.com/office/word/2010/wordml" w:rsidRPr="00FB5554" w:rsidR="00714A1E" w:rsidTr="009E6D06" w14:paraId="31DC58E7" wp14:textId="77777777">
        <w:tc>
          <w:tcPr>
            <w:tcW w:w="3936" w:type="dxa"/>
          </w:tcPr>
          <w:p w:rsidRPr="000E6DD2" w:rsidR="00714A1E" w:rsidP="009E6D06" w:rsidRDefault="00714A1E" w14:paraId="5C4879D2" wp14:textId="77777777">
            <w:pPr>
              <w:spacing w:after="0" w:line="240" w:lineRule="auto"/>
              <w:rPr>
                <w:rFonts w:cs="Arial"/>
                <w:b/>
              </w:rPr>
            </w:pPr>
            <w:r w:rsidRPr="000E6DD2">
              <w:rPr>
                <w:rFonts w:cs="Arial"/>
                <w:b/>
              </w:rPr>
              <w:t>Location:</w:t>
            </w:r>
          </w:p>
        </w:tc>
        <w:tc>
          <w:tcPr>
            <w:tcW w:w="5306" w:type="dxa"/>
          </w:tcPr>
          <w:p w:rsidRPr="000E6DD2" w:rsidR="00714A1E" w:rsidP="009E6D06" w:rsidRDefault="00732F98" w14:paraId="41CAB84A" wp14:textId="77777777">
            <w:pPr>
              <w:spacing w:after="0" w:line="240" w:lineRule="auto"/>
              <w:rPr>
                <w:rFonts w:cs="Arial"/>
              </w:rPr>
            </w:pPr>
            <w:r>
              <w:rPr>
                <w:rFonts w:cs="Arial"/>
              </w:rPr>
              <w:t>Penrhyn Road</w:t>
            </w:r>
          </w:p>
          <w:p w:rsidRPr="000E6DD2" w:rsidR="00714A1E" w:rsidP="009E6D06" w:rsidRDefault="00714A1E" w14:paraId="62EBF3C5" wp14:textId="77777777">
            <w:pPr>
              <w:spacing w:after="0" w:line="240" w:lineRule="auto"/>
              <w:rPr>
                <w:rFonts w:cs="Arial"/>
              </w:rPr>
            </w:pPr>
          </w:p>
        </w:tc>
      </w:tr>
      <w:tr xmlns:wp14="http://schemas.microsoft.com/office/word/2010/wordml" w:rsidRPr="00FB5554" w:rsidR="00714A1E" w:rsidTr="009E6D06" w14:paraId="12C49481" wp14:textId="77777777">
        <w:tc>
          <w:tcPr>
            <w:tcW w:w="3936" w:type="dxa"/>
          </w:tcPr>
          <w:p w:rsidRPr="000E6DD2" w:rsidR="00714A1E" w:rsidP="009E6D06" w:rsidRDefault="00714A1E" w14:paraId="2872BBE8" wp14:textId="77777777">
            <w:pPr>
              <w:spacing w:after="0" w:line="240" w:lineRule="auto"/>
              <w:rPr>
                <w:rFonts w:cs="Arial"/>
                <w:b/>
              </w:rPr>
            </w:pPr>
            <w:r w:rsidRPr="000E6DD2">
              <w:rPr>
                <w:rFonts w:cs="Arial"/>
                <w:b/>
              </w:rPr>
              <w:t>Programme Accredited by:</w:t>
            </w:r>
          </w:p>
          <w:p w:rsidRPr="000E6DD2" w:rsidR="00714A1E" w:rsidP="009E6D06" w:rsidRDefault="00714A1E" w14:paraId="6D98A12B" wp14:textId="77777777">
            <w:pPr>
              <w:spacing w:after="0" w:line="240" w:lineRule="auto"/>
              <w:rPr>
                <w:rFonts w:cs="Arial"/>
                <w:b/>
              </w:rPr>
            </w:pPr>
          </w:p>
        </w:tc>
        <w:tc>
          <w:tcPr>
            <w:tcW w:w="5306" w:type="dxa"/>
          </w:tcPr>
          <w:p w:rsidRPr="000E6DD2" w:rsidR="00714A1E" w:rsidP="009E6D06" w:rsidRDefault="00732F98" w14:paraId="76A4F4F0" wp14:textId="77777777">
            <w:pPr>
              <w:spacing w:after="0" w:line="240" w:lineRule="auto"/>
              <w:rPr>
                <w:rFonts w:cs="Arial"/>
              </w:rPr>
            </w:pPr>
            <w:r>
              <w:rPr>
                <w:rFonts w:cs="Arial"/>
              </w:rPr>
              <w:t>The General Pharmaceutical Council (</w:t>
            </w:r>
            <w:proofErr w:type="spellStart"/>
            <w:r w:rsidR="00CC5BF0">
              <w:rPr>
                <w:rFonts w:cs="Arial"/>
              </w:rPr>
              <w:t>GPhC</w:t>
            </w:r>
            <w:proofErr w:type="spellEnd"/>
            <w:r>
              <w:rPr>
                <w:rFonts w:cs="Arial"/>
              </w:rPr>
              <w:t>)</w:t>
            </w:r>
          </w:p>
        </w:tc>
      </w:tr>
    </w:tbl>
    <w:p xmlns:wp14="http://schemas.microsoft.com/office/word/2010/wordml" w:rsidRPr="000E6DD2" w:rsidR="00714A1E" w:rsidP="00714A1E" w:rsidRDefault="00714A1E" w14:paraId="2946DB82" wp14:textId="77777777">
      <w:pPr>
        <w:spacing w:after="0" w:line="240" w:lineRule="auto"/>
        <w:rPr>
          <w:rFonts w:cs="Arial"/>
          <w:b/>
        </w:rPr>
      </w:pPr>
    </w:p>
    <w:p xmlns:wp14="http://schemas.microsoft.com/office/word/2010/wordml" w:rsidRPr="000E6DD2" w:rsidR="00714A1E" w:rsidP="00714A1E" w:rsidRDefault="00714A1E" w14:paraId="78EC1ED8" wp14:textId="77777777">
      <w:pPr>
        <w:spacing w:after="0" w:line="240" w:lineRule="auto"/>
        <w:rPr>
          <w:rFonts w:cs="Arial"/>
          <w:b/>
        </w:rPr>
      </w:pPr>
      <w:r w:rsidRPr="000E6DD2">
        <w:rPr>
          <w:rFonts w:cs="Arial"/>
          <w:b/>
        </w:rPr>
        <w:t xml:space="preserve">SECTION 2: </w:t>
      </w:r>
      <w:r w:rsidRPr="000E6DD2">
        <w:rPr>
          <w:rFonts w:cs="Arial"/>
          <w:b/>
        </w:rPr>
        <w:tab/>
      </w:r>
      <w:r w:rsidRPr="000E6DD2">
        <w:rPr>
          <w:rFonts w:cs="Arial"/>
          <w:b/>
        </w:rPr>
        <w:t>THE PROGRAMME</w:t>
      </w:r>
    </w:p>
    <w:p xmlns:wp14="http://schemas.microsoft.com/office/word/2010/wordml" w:rsidRPr="000E6DD2" w:rsidR="00714A1E" w:rsidP="00714A1E" w:rsidRDefault="00714A1E" w14:paraId="5997CC1D" wp14:textId="77777777">
      <w:pPr>
        <w:spacing w:after="0" w:line="240" w:lineRule="auto"/>
        <w:rPr>
          <w:rFonts w:cs="Arial"/>
          <w:b/>
        </w:rPr>
      </w:pPr>
    </w:p>
    <w:p xmlns:wp14="http://schemas.microsoft.com/office/word/2010/wordml" w:rsidRPr="000E6DD2" w:rsidR="00714A1E" w:rsidP="00714A1E" w:rsidRDefault="00714A1E" w14:paraId="50A5A31D" wp14:textId="77777777">
      <w:pPr>
        <w:numPr>
          <w:ilvl w:val="0"/>
          <w:numId w:val="7"/>
        </w:numPr>
        <w:spacing w:after="0" w:line="240" w:lineRule="auto"/>
        <w:contextualSpacing/>
        <w:rPr>
          <w:rFonts w:cs="Arial"/>
        </w:rPr>
      </w:pPr>
      <w:r w:rsidRPr="000E6DD2">
        <w:rPr>
          <w:rFonts w:cs="Arial"/>
          <w:b/>
        </w:rPr>
        <w:t>Programme Introduction</w:t>
      </w:r>
    </w:p>
    <w:p xmlns:wp14="http://schemas.microsoft.com/office/word/2010/wordml" w:rsidRPr="000E6DD2" w:rsidR="00714A1E" w:rsidP="00714A1E" w:rsidRDefault="00714A1E" w14:paraId="110FFD37" wp14:textId="77777777">
      <w:pPr>
        <w:spacing w:after="0" w:line="240" w:lineRule="auto"/>
        <w:rPr>
          <w:rFonts w:cs="Arial"/>
          <w:i/>
          <w:sz w:val="18"/>
          <w:szCs w:val="18"/>
        </w:rPr>
      </w:pPr>
    </w:p>
    <w:p xmlns:wp14="http://schemas.microsoft.com/office/word/2010/wordml" w:rsidRPr="000E6DD2" w:rsidR="00714A1E" w:rsidP="00714A1E" w:rsidRDefault="00714A1E" w14:paraId="19904F65" wp14:textId="77777777">
      <w:pPr>
        <w:tabs>
          <w:tab w:val="left" w:pos="0"/>
        </w:tabs>
        <w:spacing w:after="120" w:line="240" w:lineRule="auto"/>
        <w:rPr>
          <w:rFonts w:cs="Arial"/>
          <w:bCs/>
        </w:rPr>
      </w:pPr>
      <w:r w:rsidRPr="000E6DD2">
        <w:rPr>
          <w:rFonts w:cs="Arial"/>
        </w:rPr>
        <w:t xml:space="preserve">The Foundation </w:t>
      </w:r>
      <w:r w:rsidR="00BF493E">
        <w:rPr>
          <w:rFonts w:cs="Arial"/>
        </w:rPr>
        <w:t>Y</w:t>
      </w:r>
      <w:r w:rsidRPr="000E6DD2">
        <w:rPr>
          <w:rFonts w:cs="Arial"/>
        </w:rPr>
        <w:t xml:space="preserve">ear in Pharmacy </w:t>
      </w:r>
      <w:r w:rsidRPr="000E6DD2">
        <w:rPr>
          <w:rFonts w:cs="Arial"/>
          <w:bCs/>
        </w:rPr>
        <w:t xml:space="preserve">forms part of the University’s commitment to widening participation, acknowledging that students with potential to succeed at degree level may come from a wide range of backgrounds and educational experiences.  </w:t>
      </w:r>
    </w:p>
    <w:p xmlns:wp14="http://schemas.microsoft.com/office/word/2010/wordml" w:rsidRPr="000E6DD2" w:rsidR="00714A1E" w:rsidP="00714A1E" w:rsidRDefault="002A2E55" w14:paraId="73117E39" wp14:textId="77777777">
      <w:pPr>
        <w:tabs>
          <w:tab w:val="left" w:pos="0"/>
        </w:tabs>
        <w:spacing w:after="120" w:line="240" w:lineRule="auto"/>
        <w:rPr>
          <w:rFonts w:cs="Arial"/>
          <w:bCs/>
        </w:rPr>
      </w:pPr>
      <w:r w:rsidRPr="000E6DD2">
        <w:rPr>
          <w:rFonts w:cs="Arial"/>
          <w:bCs/>
        </w:rPr>
        <w:t>Thus,</w:t>
      </w:r>
      <w:r w:rsidRPr="000E6DD2" w:rsidR="00714A1E">
        <w:rPr>
          <w:rFonts w:cs="Arial"/>
          <w:bCs/>
        </w:rPr>
        <w:t xml:space="preserve"> the Foundation Pharmacy offers an alternative route of entry for applicants who lack the traditional entry requirements to join year one of the </w:t>
      </w:r>
      <w:r w:rsidR="00A74819">
        <w:rPr>
          <w:rFonts w:cs="Arial"/>
          <w:bCs/>
        </w:rPr>
        <w:t>Undergraduate Masters</w:t>
      </w:r>
      <w:r w:rsidRPr="000E6DD2" w:rsidR="00714A1E">
        <w:rPr>
          <w:rFonts w:cs="Arial"/>
          <w:bCs/>
        </w:rPr>
        <w:t xml:space="preserve"> Pharmacy course.</w:t>
      </w:r>
      <w:r w:rsidR="00BF493E">
        <w:rPr>
          <w:rFonts w:cs="Arial"/>
          <w:bCs/>
        </w:rPr>
        <w:t xml:space="preserve"> </w:t>
      </w:r>
      <w:r w:rsidRPr="000E6DD2" w:rsidR="00714A1E">
        <w:rPr>
          <w:rFonts w:cs="Arial"/>
          <w:bCs/>
        </w:rPr>
        <w:t>Students on the course will fall into three major categories:</w:t>
      </w:r>
    </w:p>
    <w:p xmlns:wp14="http://schemas.microsoft.com/office/word/2010/wordml" w:rsidRPr="000E6DD2" w:rsidR="00714A1E" w:rsidP="00714A1E" w:rsidRDefault="00714A1E" w14:paraId="37E804C8" wp14:textId="77777777">
      <w:pPr>
        <w:numPr>
          <w:ilvl w:val="0"/>
          <w:numId w:val="18"/>
        </w:numPr>
        <w:spacing w:after="0" w:line="240" w:lineRule="auto"/>
        <w:ind w:left="1134" w:hanging="425"/>
        <w:rPr>
          <w:rFonts w:cs="Arial"/>
          <w:bCs/>
        </w:rPr>
      </w:pPr>
      <w:r w:rsidRPr="000E6DD2">
        <w:rPr>
          <w:rFonts w:cs="Arial"/>
          <w:bCs/>
        </w:rPr>
        <w:t>Mature students returning to full-time education, often with a mix of vocational experience and qualifications.</w:t>
      </w:r>
    </w:p>
    <w:p xmlns:wp14="http://schemas.microsoft.com/office/word/2010/wordml" w:rsidRPr="000E6DD2" w:rsidR="00714A1E" w:rsidP="00714A1E" w:rsidRDefault="00714A1E" w14:paraId="6464C333" wp14:textId="77777777">
      <w:pPr>
        <w:numPr>
          <w:ilvl w:val="0"/>
          <w:numId w:val="18"/>
        </w:numPr>
        <w:spacing w:after="0" w:line="240" w:lineRule="auto"/>
        <w:ind w:left="1134" w:hanging="425"/>
        <w:rPr>
          <w:rFonts w:cs="Arial"/>
          <w:bCs/>
        </w:rPr>
      </w:pPr>
      <w:r w:rsidRPr="000E6DD2">
        <w:rPr>
          <w:rFonts w:cs="Arial"/>
          <w:bCs/>
        </w:rPr>
        <w:t>Students who either have non-subject appropriate A-levels or lack appropriate A-levels or equivalent qualifications for their chosen degree course.</w:t>
      </w:r>
    </w:p>
    <w:p xmlns:wp14="http://schemas.microsoft.com/office/word/2010/wordml" w:rsidRPr="000E6DD2" w:rsidR="00714A1E" w:rsidP="00714A1E" w:rsidRDefault="00714A1E" w14:paraId="3CD57D60" wp14:textId="77777777">
      <w:pPr>
        <w:numPr>
          <w:ilvl w:val="0"/>
          <w:numId w:val="18"/>
        </w:numPr>
        <w:spacing w:after="0" w:line="240" w:lineRule="auto"/>
        <w:ind w:left="1134" w:hanging="425"/>
        <w:rPr>
          <w:rFonts w:cs="Arial"/>
          <w:bCs/>
        </w:rPr>
      </w:pPr>
      <w:r w:rsidRPr="000E6DD2">
        <w:rPr>
          <w:rFonts w:cs="Arial"/>
          <w:bCs/>
        </w:rPr>
        <w:t xml:space="preserve">Students who have been identified as having potential to undertake such subjects but who would benefit from an additional year of study to realise this potential. </w:t>
      </w:r>
    </w:p>
    <w:p xmlns:wp14="http://schemas.microsoft.com/office/word/2010/wordml" w:rsidRPr="000E6DD2" w:rsidR="00714A1E" w:rsidP="00714A1E" w:rsidRDefault="00714A1E" w14:paraId="6B699379" wp14:textId="77777777">
      <w:pPr>
        <w:spacing w:after="0" w:line="240" w:lineRule="auto"/>
        <w:rPr>
          <w:rFonts w:cs="Arial"/>
        </w:rPr>
      </w:pPr>
    </w:p>
    <w:p xmlns:wp14="http://schemas.microsoft.com/office/word/2010/wordml" w:rsidRPr="000E6DD2" w:rsidR="00714A1E" w:rsidP="00714A1E" w:rsidRDefault="00714A1E" w14:paraId="669F1F80" wp14:textId="77777777">
      <w:pPr>
        <w:spacing w:after="0" w:line="240" w:lineRule="auto"/>
        <w:rPr>
          <w:rFonts w:cs="Arial"/>
        </w:rPr>
      </w:pPr>
      <w:r w:rsidRPr="000E6DD2">
        <w:rPr>
          <w:rFonts w:cs="Arial"/>
        </w:rPr>
        <w:t>The programme is distinctive from other level 3 courses, designed for access to Higher Education, in that it is part of an extended degree programme and is tailored to the needs of the various courses at level 4 within Kingston University.</w:t>
      </w:r>
      <w:r w:rsidR="00BF493E">
        <w:rPr>
          <w:rFonts w:cs="Arial"/>
        </w:rPr>
        <w:t xml:space="preserve"> </w:t>
      </w:r>
      <w:r w:rsidRPr="000E6DD2">
        <w:rPr>
          <w:rFonts w:cs="Arial"/>
        </w:rPr>
        <w:t xml:space="preserve">Therefore students, not only have opportunity to develop knowledge and skills that prepare for level 4 of their intended courses, but also have opportunity to familiarise themselves with the institution and become part of the broader student community within the University.  </w:t>
      </w:r>
    </w:p>
    <w:p xmlns:wp14="http://schemas.microsoft.com/office/word/2010/wordml" w:rsidRPr="000E6DD2" w:rsidR="00714A1E" w:rsidP="00714A1E" w:rsidRDefault="00714A1E" w14:paraId="3FE9F23F" wp14:textId="77777777">
      <w:pPr>
        <w:spacing w:after="0" w:line="240" w:lineRule="auto"/>
        <w:rPr>
          <w:rFonts w:cs="Arial"/>
        </w:rPr>
      </w:pPr>
    </w:p>
    <w:p xmlns:wp14="http://schemas.microsoft.com/office/word/2010/wordml" w:rsidRPr="000E6DD2" w:rsidR="00714A1E" w:rsidP="00714A1E" w:rsidRDefault="00714A1E" w14:paraId="29C27797" wp14:textId="77777777">
      <w:pPr>
        <w:spacing w:after="0" w:line="240" w:lineRule="auto"/>
        <w:rPr>
          <w:rFonts w:cs="Arial"/>
        </w:rPr>
      </w:pPr>
      <w:r w:rsidRPr="000E6DD2">
        <w:rPr>
          <w:rFonts w:cs="Arial"/>
        </w:rPr>
        <w:t>There is a strong emphasis on the acquisition of practical skills and there is a high level of such work during the year.</w:t>
      </w:r>
      <w:r w:rsidR="00BF493E">
        <w:rPr>
          <w:rFonts w:cs="Arial"/>
        </w:rPr>
        <w:t xml:space="preserve"> </w:t>
      </w:r>
      <w:r w:rsidRPr="000E6DD2">
        <w:rPr>
          <w:rFonts w:cs="Arial"/>
        </w:rPr>
        <w:t>Experience has shown that such approach provides Foundation students with an advantage upon progression to level 4.</w:t>
      </w:r>
      <w:r w:rsidR="00E9407F">
        <w:rPr>
          <w:rFonts w:cs="Arial"/>
        </w:rPr>
        <w:t xml:space="preserve"> </w:t>
      </w:r>
      <w:r w:rsidRPr="000E6DD2">
        <w:rPr>
          <w:rFonts w:cs="Arial"/>
        </w:rPr>
        <w:t>Since many students on this programme lack academic confidence, the utilisation of formative assessment is essential to allow opportunities to develop knowledge and key skills before undertaking summative assessments.</w:t>
      </w:r>
    </w:p>
    <w:p xmlns:wp14="http://schemas.microsoft.com/office/word/2010/wordml" w:rsidRPr="000E6DD2" w:rsidR="00714A1E" w:rsidP="00714A1E" w:rsidRDefault="00714A1E" w14:paraId="1F72F646" wp14:textId="77777777">
      <w:pPr>
        <w:spacing w:after="0" w:line="240" w:lineRule="auto"/>
        <w:rPr>
          <w:rFonts w:cs="Arial"/>
        </w:rPr>
      </w:pPr>
    </w:p>
    <w:p xmlns:wp14="http://schemas.microsoft.com/office/word/2010/wordml" w:rsidR="00714A1E" w:rsidP="00714A1E" w:rsidRDefault="00714A1E" w14:paraId="0E2D0B0C" wp14:textId="77777777">
      <w:pPr>
        <w:spacing w:after="0" w:line="240" w:lineRule="auto"/>
        <w:rPr>
          <w:rFonts w:cs="Arial"/>
        </w:rPr>
      </w:pPr>
      <w:r w:rsidRPr="000E6DD2">
        <w:rPr>
          <w:rFonts w:cs="Arial"/>
        </w:rPr>
        <w:t xml:space="preserve">The centrepiece of the Foundation year </w:t>
      </w:r>
      <w:r w:rsidRPr="000E6DD2" w:rsidR="007A6CD0">
        <w:rPr>
          <w:rFonts w:cs="Arial"/>
        </w:rPr>
        <w:t>is</w:t>
      </w:r>
      <w:r w:rsidRPr="000E6DD2">
        <w:rPr>
          <w:rFonts w:cs="Arial"/>
        </w:rPr>
        <w:t xml:space="preserve"> the ‘Professional and Scientific Skills for Pharmacy’</w:t>
      </w:r>
      <w:r w:rsidR="00140F1A">
        <w:rPr>
          <w:rFonts w:cs="Arial"/>
        </w:rPr>
        <w:t xml:space="preserve">. </w:t>
      </w:r>
      <w:r w:rsidRPr="000E6DD2">
        <w:rPr>
          <w:rFonts w:cs="Arial"/>
        </w:rPr>
        <w:t xml:space="preserve"> This module is designed to ‘mesh’ with the other subject-specific modules on the programme whereby skills and formative assessments developed in the Skills module support activities and summative assessments in the subject-specific modules.</w:t>
      </w:r>
      <w:r w:rsidR="00BF493E">
        <w:rPr>
          <w:rFonts w:cs="Arial"/>
        </w:rPr>
        <w:t xml:space="preserve"> </w:t>
      </w:r>
      <w:r w:rsidRPr="000E6DD2">
        <w:rPr>
          <w:rFonts w:cs="Arial"/>
        </w:rPr>
        <w:t>The Sk</w:t>
      </w:r>
      <w:r w:rsidR="00140F1A">
        <w:rPr>
          <w:rFonts w:cs="Arial"/>
        </w:rPr>
        <w:t>ills module culminates with a ‘C</w:t>
      </w:r>
      <w:r w:rsidRPr="000E6DD2">
        <w:rPr>
          <w:rFonts w:cs="Arial"/>
        </w:rPr>
        <w:t xml:space="preserve">apstone’ element specific to skills and knowledge obtained in the </w:t>
      </w:r>
      <w:r w:rsidRPr="000E6DD2" w:rsidR="00BF493E">
        <w:rPr>
          <w:rFonts w:cs="Arial"/>
        </w:rPr>
        <w:t>modules and</w:t>
      </w:r>
      <w:r w:rsidRPr="000E6DD2">
        <w:rPr>
          <w:rFonts w:cs="Arial"/>
        </w:rPr>
        <w:t xml:space="preserve"> applied to a topic associated with pharmacy.</w:t>
      </w:r>
    </w:p>
    <w:p xmlns:wp14="http://schemas.microsoft.com/office/word/2010/wordml" w:rsidRPr="000E6DD2" w:rsidR="00E66DCC" w:rsidP="00714A1E" w:rsidRDefault="00E66DCC" w14:paraId="08CE6F91" wp14:textId="77777777">
      <w:pPr>
        <w:spacing w:after="0" w:line="240" w:lineRule="auto"/>
        <w:rPr>
          <w:rFonts w:cs="Arial"/>
        </w:rPr>
      </w:pPr>
    </w:p>
    <w:p xmlns:wp14="http://schemas.microsoft.com/office/word/2010/wordml" w:rsidRPr="000E6DD2" w:rsidR="00714A1E" w:rsidP="00714A1E" w:rsidRDefault="00714A1E" w14:paraId="004A29E1" wp14:textId="77777777">
      <w:pPr>
        <w:spacing w:after="0" w:line="240" w:lineRule="auto"/>
        <w:rPr>
          <w:rFonts w:cs="Arial"/>
        </w:rPr>
      </w:pPr>
      <w:r w:rsidRPr="000E6DD2">
        <w:rPr>
          <w:rFonts w:cs="Arial"/>
        </w:rPr>
        <w:t xml:space="preserve">The </w:t>
      </w:r>
      <w:r w:rsidRPr="000E6DD2" w:rsidR="00140F1A">
        <w:rPr>
          <w:rFonts w:cs="Arial"/>
        </w:rPr>
        <w:t>course aims to prepare students for ultimate entry into the pharmacy profession and is introduced to moral, ethical and professional obligations relevant to this status and are</w:t>
      </w:r>
      <w:r w:rsidRPr="000E6DD2">
        <w:rPr>
          <w:rFonts w:cs="Arial"/>
        </w:rPr>
        <w:t xml:space="preserve"> subject to the Code of Conduct which has been developed by the General Pharmaceutical Council (</w:t>
      </w:r>
      <w:proofErr w:type="spellStart"/>
      <w:r w:rsidRPr="000E6DD2">
        <w:rPr>
          <w:rFonts w:cs="Arial"/>
        </w:rPr>
        <w:t>GPhC</w:t>
      </w:r>
      <w:proofErr w:type="spellEnd"/>
      <w:r w:rsidRPr="000E6DD2">
        <w:rPr>
          <w:rFonts w:cs="Arial"/>
        </w:rPr>
        <w:t>) for all students of Pharmacy.</w:t>
      </w:r>
    </w:p>
    <w:p xmlns:wp14="http://schemas.microsoft.com/office/word/2010/wordml" w:rsidRPr="000E6DD2" w:rsidR="00714A1E" w:rsidP="00714A1E" w:rsidRDefault="00714A1E" w14:paraId="61CDCEAD" wp14:textId="77777777">
      <w:pPr>
        <w:spacing w:after="0" w:line="240" w:lineRule="auto"/>
        <w:rPr>
          <w:rFonts w:cs="Arial"/>
          <w:i/>
          <w:sz w:val="18"/>
          <w:szCs w:val="18"/>
        </w:rPr>
      </w:pPr>
    </w:p>
    <w:p xmlns:wp14="http://schemas.microsoft.com/office/word/2010/wordml" w:rsidRPr="000E6DD2" w:rsidR="00714A1E" w:rsidP="00714A1E" w:rsidRDefault="00714A1E" w14:paraId="27DF5128" wp14:textId="77777777">
      <w:pPr>
        <w:spacing w:after="0" w:line="240" w:lineRule="auto"/>
        <w:rPr>
          <w:rFonts w:cs="Arial"/>
        </w:rPr>
      </w:pPr>
      <w:r w:rsidRPr="000E6DD2">
        <w:rPr>
          <w:rFonts w:cs="Arial"/>
        </w:rPr>
        <w:t>Previous experience has demonstrated that those who progress from the Foundation year are well prepared for academic success, often outperforming their counterparts in level 4 and contributing greatly to the University student community.</w:t>
      </w:r>
    </w:p>
    <w:p xmlns:wp14="http://schemas.microsoft.com/office/word/2010/wordml" w:rsidRPr="000E6DD2" w:rsidR="00714A1E" w:rsidP="00714A1E" w:rsidRDefault="00714A1E" w14:paraId="6BB9E253" wp14:textId="77777777">
      <w:pPr>
        <w:spacing w:after="0" w:line="240" w:lineRule="auto"/>
        <w:rPr>
          <w:rFonts w:cs="Arial"/>
          <w:sz w:val="18"/>
          <w:szCs w:val="18"/>
        </w:rPr>
      </w:pPr>
    </w:p>
    <w:p xmlns:wp14="http://schemas.microsoft.com/office/word/2010/wordml" w:rsidRPr="000E6DD2" w:rsidR="00714A1E" w:rsidP="00714A1E" w:rsidRDefault="00714A1E" w14:paraId="23DE523C" wp14:textId="77777777">
      <w:pPr>
        <w:spacing w:after="0" w:line="240" w:lineRule="auto"/>
        <w:rPr>
          <w:rFonts w:cs="Arial"/>
          <w:i/>
          <w:sz w:val="18"/>
          <w:szCs w:val="18"/>
        </w:rPr>
      </w:pPr>
    </w:p>
    <w:p xmlns:wp14="http://schemas.microsoft.com/office/word/2010/wordml" w:rsidRPr="000E6DD2" w:rsidR="00714A1E" w:rsidP="00714A1E" w:rsidRDefault="00714A1E" w14:paraId="207B5876" wp14:textId="77777777">
      <w:pPr>
        <w:numPr>
          <w:ilvl w:val="0"/>
          <w:numId w:val="7"/>
        </w:numPr>
        <w:spacing w:after="0" w:line="240" w:lineRule="auto"/>
        <w:contextualSpacing/>
        <w:rPr>
          <w:rFonts w:cs="Arial"/>
        </w:rPr>
      </w:pPr>
      <w:r w:rsidRPr="000E6DD2">
        <w:rPr>
          <w:rFonts w:cs="Arial"/>
          <w:b/>
        </w:rPr>
        <w:t>Aims of the Programme</w:t>
      </w:r>
    </w:p>
    <w:p xmlns:wp14="http://schemas.microsoft.com/office/word/2010/wordml" w:rsidRPr="000E6DD2" w:rsidR="00714A1E" w:rsidP="00714A1E" w:rsidRDefault="00714A1E" w14:paraId="52E56223" wp14:textId="77777777">
      <w:pPr>
        <w:contextualSpacing/>
        <w:rPr>
          <w:rFonts w:cs="Arial"/>
          <w:i/>
          <w:sz w:val="18"/>
          <w:szCs w:val="18"/>
        </w:rPr>
      </w:pPr>
    </w:p>
    <w:p xmlns:wp14="http://schemas.microsoft.com/office/word/2010/wordml" w:rsidRPr="000E6DD2" w:rsidR="00714A1E" w:rsidP="00714A1E" w:rsidRDefault="00714A1E" w14:paraId="64BABDA7" wp14:textId="77777777">
      <w:pPr>
        <w:contextualSpacing/>
        <w:rPr>
          <w:rFonts w:cs="Arial"/>
        </w:rPr>
      </w:pPr>
      <w:r w:rsidRPr="000E6DD2">
        <w:rPr>
          <w:rFonts w:cs="Arial"/>
        </w:rPr>
        <w:t>The main aims of the Foundation year are:</w:t>
      </w:r>
    </w:p>
    <w:p xmlns:wp14="http://schemas.microsoft.com/office/word/2010/wordml" w:rsidRPr="000E6DD2" w:rsidR="00714A1E" w:rsidP="00714A1E" w:rsidRDefault="00714A1E" w14:paraId="450E31B6" wp14:textId="77777777">
      <w:pPr>
        <w:numPr>
          <w:ilvl w:val="0"/>
          <w:numId w:val="19"/>
        </w:numPr>
        <w:spacing w:after="0" w:line="240" w:lineRule="auto"/>
        <w:rPr>
          <w:rFonts w:cs="Arial"/>
        </w:rPr>
      </w:pPr>
      <w:r w:rsidRPr="000E6DD2">
        <w:rPr>
          <w:rFonts w:cs="Arial"/>
        </w:rPr>
        <w:t>to provide students from a range of educational backgrounds with a Foundation course that prepares them with knowledge, understanding, skills and competence to progress further in pharmacy in higher education.</w:t>
      </w:r>
    </w:p>
    <w:p xmlns:wp14="http://schemas.microsoft.com/office/word/2010/wordml" w:rsidRPr="000E6DD2" w:rsidR="00714A1E" w:rsidP="00714A1E" w:rsidRDefault="00714A1E" w14:paraId="296D9D9E" wp14:textId="77777777">
      <w:pPr>
        <w:numPr>
          <w:ilvl w:val="0"/>
          <w:numId w:val="19"/>
        </w:numPr>
        <w:spacing w:after="0" w:line="240" w:lineRule="auto"/>
        <w:rPr>
          <w:rFonts w:cs="Arial"/>
        </w:rPr>
      </w:pPr>
      <w:r w:rsidRPr="000E6DD2">
        <w:rPr>
          <w:rFonts w:cs="Arial"/>
        </w:rPr>
        <w:t>to enable students to develop subject-specific practical skills</w:t>
      </w:r>
    </w:p>
    <w:p xmlns:wp14="http://schemas.microsoft.com/office/word/2010/wordml" w:rsidRPr="000E6DD2" w:rsidR="00714A1E" w:rsidP="00714A1E" w:rsidRDefault="00714A1E" w14:paraId="0C7639AE" wp14:textId="77777777">
      <w:pPr>
        <w:numPr>
          <w:ilvl w:val="0"/>
          <w:numId w:val="19"/>
        </w:numPr>
        <w:spacing w:after="0" w:line="240" w:lineRule="auto"/>
        <w:rPr>
          <w:rFonts w:cs="Arial"/>
          <w:b/>
        </w:rPr>
      </w:pPr>
      <w:r w:rsidRPr="000E6DD2">
        <w:rPr>
          <w:rFonts w:cs="Arial"/>
        </w:rPr>
        <w:t>to provide students with the opportunity to study a other subjects related to pharmacy or pharmaceutical science dependent on their interests and aptitude</w:t>
      </w:r>
    </w:p>
    <w:p xmlns:wp14="http://schemas.microsoft.com/office/word/2010/wordml" w:rsidRPr="000E6DD2" w:rsidR="009C6E8B" w:rsidP="00714A1E" w:rsidRDefault="00714A1E" w14:paraId="118BFA90" wp14:textId="77777777">
      <w:pPr>
        <w:numPr>
          <w:ilvl w:val="0"/>
          <w:numId w:val="19"/>
        </w:numPr>
        <w:spacing w:after="0" w:line="240" w:lineRule="auto"/>
        <w:rPr>
          <w:rFonts w:cs="Arial"/>
        </w:rPr>
      </w:pPr>
      <w:r w:rsidRPr="000E6DD2">
        <w:rPr>
          <w:rFonts w:cs="Arial"/>
        </w:rPr>
        <w:t>to develop the abilities of students to interrelate and apply knowledge, skills and understanding gained from different parts of the course to the solution of problems with confidence</w:t>
      </w:r>
    </w:p>
    <w:p xmlns:wp14="http://schemas.microsoft.com/office/word/2010/wordml" w:rsidRPr="009C6E8B" w:rsidR="00714A1E" w:rsidP="00E41AB2" w:rsidRDefault="00714A1E" w14:paraId="22E7060A" wp14:textId="77777777">
      <w:pPr>
        <w:numPr>
          <w:ilvl w:val="0"/>
          <w:numId w:val="19"/>
        </w:numPr>
        <w:spacing w:after="0" w:line="240" w:lineRule="auto"/>
        <w:rPr>
          <w:rFonts w:cs="Arial"/>
        </w:rPr>
      </w:pPr>
      <w:r w:rsidRPr="009C6E8B">
        <w:rPr>
          <w:rFonts w:cs="Arial"/>
        </w:rPr>
        <w:t>to encourage students to develop their academic potential and employability,</w:t>
      </w:r>
    </w:p>
    <w:p xmlns:wp14="http://schemas.microsoft.com/office/word/2010/wordml" w:rsidRPr="000E6DD2" w:rsidR="00714A1E" w:rsidP="00714A1E" w:rsidRDefault="00714A1E" w14:paraId="5245ECCE" wp14:textId="77777777">
      <w:pPr>
        <w:numPr>
          <w:ilvl w:val="0"/>
          <w:numId w:val="19"/>
        </w:numPr>
        <w:spacing w:after="0" w:line="240" w:lineRule="auto"/>
        <w:rPr>
          <w:rFonts w:cs="Arial"/>
        </w:rPr>
      </w:pPr>
      <w:r w:rsidRPr="000E6DD2">
        <w:rPr>
          <w:rFonts w:cs="Arial"/>
        </w:rPr>
        <w:t>to help students develop a realistic view of their potential and career prospects,</w:t>
      </w:r>
    </w:p>
    <w:p xmlns:wp14="http://schemas.microsoft.com/office/word/2010/wordml" w:rsidRPr="000E6DD2" w:rsidR="00714A1E" w:rsidP="00714A1E" w:rsidRDefault="00714A1E" w14:paraId="700AA98D" wp14:textId="77777777">
      <w:pPr>
        <w:numPr>
          <w:ilvl w:val="0"/>
          <w:numId w:val="19"/>
        </w:numPr>
        <w:spacing w:after="0" w:line="240" w:lineRule="auto"/>
        <w:rPr>
          <w:rFonts w:cs="Arial"/>
        </w:rPr>
      </w:pPr>
      <w:r w:rsidRPr="000E6DD2">
        <w:rPr>
          <w:rFonts w:cs="Arial"/>
        </w:rPr>
        <w:t>to provide an opportunity for students to build on earlier study experience and achievement,</w:t>
      </w:r>
    </w:p>
    <w:p xmlns:wp14="http://schemas.microsoft.com/office/word/2010/wordml" w:rsidRPr="000E6DD2" w:rsidR="00714A1E" w:rsidP="00714A1E" w:rsidRDefault="00714A1E" w14:paraId="3A0A6850" wp14:textId="77777777">
      <w:pPr>
        <w:numPr>
          <w:ilvl w:val="0"/>
          <w:numId w:val="19"/>
        </w:numPr>
        <w:spacing w:after="0" w:line="240" w:lineRule="auto"/>
        <w:rPr>
          <w:rFonts w:cs="Arial"/>
        </w:rPr>
      </w:pPr>
      <w:r w:rsidRPr="000E6DD2">
        <w:rPr>
          <w:rFonts w:cs="Arial"/>
        </w:rPr>
        <w:t>to ensure that students are able to work effectively with others.</w:t>
      </w:r>
    </w:p>
    <w:p xmlns:wp14="http://schemas.microsoft.com/office/word/2010/wordml" w:rsidRPr="00E41AB2" w:rsidR="009C6E8B" w:rsidP="00714A1E" w:rsidRDefault="009C6E8B" w14:paraId="07547A01" wp14:textId="77777777">
      <w:pPr>
        <w:contextualSpacing/>
        <w:rPr>
          <w:rFonts w:cs="Arial"/>
          <w:iCs/>
          <w:sz w:val="18"/>
          <w:szCs w:val="18"/>
        </w:rPr>
      </w:pPr>
    </w:p>
    <w:p xmlns:wp14="http://schemas.microsoft.com/office/word/2010/wordml" w:rsidRPr="009C6E8B" w:rsidR="00714A1E" w:rsidP="00714A1E" w:rsidRDefault="00714A1E" w14:paraId="5043CB0F" wp14:textId="77777777">
      <w:pPr>
        <w:contextualSpacing/>
        <w:rPr>
          <w:rFonts w:cs="Arial"/>
          <w:iCs/>
        </w:rPr>
      </w:pPr>
    </w:p>
    <w:p xmlns:wp14="http://schemas.microsoft.com/office/word/2010/wordml" w:rsidRPr="000E6DD2" w:rsidR="00714A1E" w:rsidP="00714A1E" w:rsidRDefault="00714A1E" w14:paraId="1E6762C1" wp14:textId="77777777">
      <w:pPr>
        <w:numPr>
          <w:ilvl w:val="0"/>
          <w:numId w:val="7"/>
        </w:numPr>
        <w:spacing w:after="0" w:line="240" w:lineRule="auto"/>
        <w:contextualSpacing/>
        <w:rPr>
          <w:rFonts w:cs="Arial"/>
        </w:rPr>
      </w:pPr>
      <w:r w:rsidRPr="000E6DD2">
        <w:rPr>
          <w:rFonts w:cs="Arial"/>
          <w:b/>
        </w:rPr>
        <w:t>Intended Learning Outcomes</w:t>
      </w:r>
    </w:p>
    <w:p xmlns:wp14="http://schemas.microsoft.com/office/word/2010/wordml" w:rsidRPr="000E6DD2" w:rsidR="00714A1E" w:rsidP="00714A1E" w:rsidRDefault="00714A1E" w14:paraId="07459315" wp14:textId="77777777">
      <w:pPr>
        <w:spacing w:after="0" w:line="240" w:lineRule="auto"/>
        <w:rPr>
          <w:rFonts w:cs="Arial"/>
        </w:rPr>
      </w:pPr>
    </w:p>
    <w:p xmlns:wp14="http://schemas.microsoft.com/office/word/2010/wordml" w:rsidRPr="000E6DD2" w:rsidR="00714A1E" w:rsidP="00714A1E" w:rsidRDefault="00714A1E" w14:paraId="5765A7BE" wp14:textId="77777777">
      <w:pPr>
        <w:spacing w:after="0" w:line="240" w:lineRule="auto"/>
        <w:rPr>
          <w:rFonts w:cs="Arial"/>
        </w:rPr>
      </w:pPr>
      <w:r w:rsidRPr="000E6DD2">
        <w:rPr>
          <w:rFonts w:cs="Arial"/>
        </w:rPr>
        <w:t>The programme provides opportunities for students to develop and demonstrate knowledge and understanding, skills and other attributes in following areas of Science, Computing and Mathematics.</w:t>
      </w:r>
      <w:r w:rsidR="009C6E8B">
        <w:rPr>
          <w:rFonts w:cs="Arial"/>
        </w:rPr>
        <w:t xml:space="preserve"> </w:t>
      </w:r>
      <w:r w:rsidRPr="000E6DD2">
        <w:rPr>
          <w:rFonts w:cs="Arial"/>
        </w:rPr>
        <w:t xml:space="preserve">The programme outcomes are referenced to the Framework for Higher Education Qualifications </w:t>
      </w:r>
      <w:r w:rsidR="009C6E8B">
        <w:rPr>
          <w:rFonts w:cs="Arial"/>
        </w:rPr>
        <w:t>of UK Degree-Awarding Bodies</w:t>
      </w:r>
      <w:r w:rsidRPr="000E6DD2">
        <w:rPr>
          <w:rFonts w:cs="Arial"/>
        </w:rPr>
        <w:t xml:space="preserve"> (20</w:t>
      </w:r>
      <w:r w:rsidR="009C6E8B">
        <w:rPr>
          <w:rFonts w:cs="Arial"/>
        </w:rPr>
        <w:t>14</w:t>
      </w:r>
      <w:r w:rsidRPr="000E6DD2" w:rsidR="009C6E8B">
        <w:rPr>
          <w:rFonts w:cs="Arial"/>
        </w:rPr>
        <w:t>) and</w:t>
      </w:r>
      <w:r w:rsidRPr="000E6DD2">
        <w:rPr>
          <w:rFonts w:cs="Arial"/>
        </w:rPr>
        <w:t xml:space="preserve"> relate to the typical student.</w:t>
      </w:r>
    </w:p>
    <w:p xmlns:wp14="http://schemas.microsoft.com/office/word/2010/wordml" w:rsidRPr="000E6DD2" w:rsidR="00714A1E" w:rsidP="00714A1E" w:rsidRDefault="00714A1E" w14:paraId="6537F28F" wp14:textId="77777777">
      <w:pPr>
        <w:spacing w:after="0" w:line="240" w:lineRule="auto"/>
        <w:rPr>
          <w:rFonts w:cs="Arial"/>
          <w:i/>
          <w:sz w:val="18"/>
          <w:szCs w:val="18"/>
        </w:rPr>
      </w:pPr>
    </w:p>
    <w:p xmlns:wp14="http://schemas.microsoft.com/office/word/2010/wordml" w:rsidRPr="000E6DD2" w:rsidR="00714A1E" w:rsidP="00714A1E" w:rsidRDefault="00714A1E" w14:paraId="6DFB9E20" wp14:textId="77777777">
      <w:pPr>
        <w:spacing w:after="0" w:line="240" w:lineRule="auto"/>
        <w:rPr>
          <w:rFonts w:cs="Arial"/>
        </w:rPr>
      </w:pPr>
    </w:p>
    <w:p xmlns:wp14="http://schemas.microsoft.com/office/word/2010/wordml" w:rsidRPr="000E6DD2" w:rsidR="00714A1E" w:rsidP="00714A1E" w:rsidRDefault="00714A1E" w14:paraId="70DF9E56" wp14:textId="77777777">
      <w:pPr>
        <w:contextualSpacing/>
        <w:rPr>
          <w:sz w:val="20"/>
          <w:szCs w:val="20"/>
        </w:rPr>
        <w:sectPr w:rsidRPr="000E6DD2" w:rsidR="00714A1E" w:rsidSect="009E6D06">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40" w:right="1440" w:bottom="1440" w:left="1440" w:header="709" w:footer="709" w:gutter="0"/>
          <w:pgNumType w:start="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xmlns:wp14="http://schemas.microsoft.com/office/word/2010/wordml" w:rsidRPr="00FB5554" w:rsidR="00714A1E" w:rsidTr="009E6D06" w14:paraId="71F919D9"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7062F274" wp14:textId="77777777">
            <w:pPr>
              <w:spacing w:after="0" w:line="240" w:lineRule="auto"/>
              <w:jc w:val="center"/>
              <w:rPr>
                <w:rFonts w:cs="Arial"/>
                <w:b/>
                <w:sz w:val="20"/>
                <w:szCs w:val="20"/>
              </w:rPr>
            </w:pPr>
            <w:r w:rsidRPr="000E6DD2">
              <w:rPr>
                <w:rFonts w:cs="Arial"/>
                <w:b/>
                <w:sz w:val="20"/>
                <w:szCs w:val="20"/>
              </w:rPr>
              <w:t>Programme Learning Outcomes</w:t>
            </w:r>
          </w:p>
        </w:tc>
      </w:tr>
      <w:tr xmlns:wp14="http://schemas.microsoft.com/office/word/2010/wordml" w:rsidRPr="00FB5554" w:rsidR="00714A1E" w:rsidTr="009E6D06" w14:paraId="6E542186" wp14:textId="77777777">
        <w:tc>
          <w:tcPr>
            <w:tcW w:w="675" w:type="dxa"/>
            <w:tcBorders>
              <w:left w:val="single" w:color="auto" w:sz="4" w:space="0"/>
              <w:bottom w:val="single" w:color="auto" w:sz="4" w:space="0"/>
              <w:right w:val="single" w:color="auto" w:sz="4" w:space="0"/>
            </w:tcBorders>
            <w:shd w:val="clear" w:color="auto" w:fill="DBE5F1"/>
          </w:tcPr>
          <w:p w:rsidRPr="000E6DD2" w:rsidR="00714A1E" w:rsidP="009E6D06" w:rsidRDefault="00714A1E" w14:paraId="44E871BC"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Pr="000E6DD2" w:rsidR="00714A1E" w:rsidP="009E6D06" w:rsidRDefault="00714A1E" w14:paraId="6F2FFE9D" wp14:textId="77777777">
            <w:pPr>
              <w:spacing w:after="0" w:line="240" w:lineRule="auto"/>
              <w:rPr>
                <w:rFonts w:cs="Arial"/>
                <w:b/>
                <w:sz w:val="20"/>
                <w:szCs w:val="20"/>
              </w:rPr>
            </w:pPr>
            <w:r w:rsidRPr="000E6DD2">
              <w:rPr>
                <w:rFonts w:cs="Arial"/>
                <w:b/>
                <w:sz w:val="20"/>
                <w:szCs w:val="20"/>
              </w:rPr>
              <w:t>Knowledge and Understanding</w:t>
            </w:r>
          </w:p>
          <w:p w:rsidRPr="000E6DD2" w:rsidR="00714A1E" w:rsidP="009E6D06" w:rsidRDefault="00714A1E" w14:paraId="144A5D23" wp14:textId="77777777">
            <w:pPr>
              <w:spacing w:after="0" w:line="240" w:lineRule="auto"/>
              <w:rPr>
                <w:rFonts w:cs="Arial"/>
                <w:b/>
                <w:sz w:val="20"/>
                <w:szCs w:val="20"/>
              </w:rPr>
            </w:pPr>
          </w:p>
          <w:p w:rsidRPr="000E6DD2" w:rsidR="00714A1E" w:rsidP="009E6D06" w:rsidRDefault="00714A1E" w14:paraId="0FEC6BDB" wp14:textId="77777777">
            <w:pPr>
              <w:spacing w:after="0" w:line="240" w:lineRule="auto"/>
              <w:rPr>
                <w:rFonts w:cs="Arial"/>
                <w:sz w:val="20"/>
                <w:szCs w:val="20"/>
              </w:rPr>
            </w:pPr>
            <w:r w:rsidRPr="000E6DD2">
              <w:rPr>
                <w:rFonts w:cs="Arial"/>
                <w:b/>
                <w:sz w:val="20"/>
                <w:szCs w:val="20"/>
              </w:rPr>
              <w:t>On completion of the course students will be able to:</w:t>
            </w:r>
          </w:p>
        </w:tc>
        <w:tc>
          <w:tcPr>
            <w:tcW w:w="709" w:type="dxa"/>
            <w:tcBorders>
              <w:left w:val="single" w:color="auto" w:sz="4" w:space="0"/>
              <w:bottom w:val="single" w:color="auto" w:sz="4" w:space="0"/>
              <w:right w:val="single" w:color="auto" w:sz="4" w:space="0"/>
            </w:tcBorders>
            <w:shd w:val="clear" w:color="auto" w:fill="DBE5F1"/>
          </w:tcPr>
          <w:p w:rsidRPr="000E6DD2" w:rsidR="00714A1E" w:rsidP="009E6D06" w:rsidRDefault="00714A1E" w14:paraId="738610EB" wp14:textId="77777777">
            <w:pPr>
              <w:spacing w:after="0" w:line="240" w:lineRule="auto"/>
              <w:rPr>
                <w:rFonts w:cs="Arial"/>
                <w:sz w:val="20"/>
                <w:szCs w:val="20"/>
              </w:rPr>
            </w:pPr>
          </w:p>
        </w:tc>
        <w:tc>
          <w:tcPr>
            <w:tcW w:w="4111" w:type="dxa"/>
            <w:gridSpan w:val="2"/>
            <w:tcBorders>
              <w:left w:val="single" w:color="auto" w:sz="4" w:space="0"/>
              <w:bottom w:val="single" w:color="auto" w:sz="4" w:space="0"/>
              <w:right w:val="single" w:color="auto" w:sz="4" w:space="0"/>
            </w:tcBorders>
            <w:shd w:val="clear" w:color="auto" w:fill="DBE5F1"/>
          </w:tcPr>
          <w:p w:rsidRPr="000E6DD2" w:rsidR="00714A1E" w:rsidP="009E6D06" w:rsidRDefault="00714A1E" w14:paraId="04C780E9" wp14:textId="77777777">
            <w:pPr>
              <w:spacing w:after="0" w:line="240" w:lineRule="auto"/>
              <w:rPr>
                <w:rFonts w:cs="Arial"/>
                <w:b/>
                <w:sz w:val="20"/>
                <w:szCs w:val="20"/>
              </w:rPr>
            </w:pPr>
            <w:r w:rsidRPr="000E6DD2">
              <w:rPr>
                <w:rFonts w:cs="Arial"/>
                <w:b/>
                <w:sz w:val="20"/>
                <w:szCs w:val="20"/>
              </w:rPr>
              <w:t>Intellectual skills – able to:</w:t>
            </w:r>
          </w:p>
          <w:p w:rsidRPr="000E6DD2" w:rsidR="00714A1E" w:rsidP="009E6D06" w:rsidRDefault="00714A1E" w14:paraId="637805D2" wp14:textId="77777777">
            <w:pPr>
              <w:spacing w:after="0" w:line="240" w:lineRule="auto"/>
              <w:rPr>
                <w:rFonts w:cs="Arial"/>
                <w:b/>
                <w:sz w:val="20"/>
                <w:szCs w:val="20"/>
              </w:rPr>
            </w:pPr>
          </w:p>
          <w:p w:rsidRPr="000E6DD2" w:rsidR="00714A1E" w:rsidP="009E6D06" w:rsidRDefault="00714A1E" w14:paraId="60A7042A" wp14:textId="77777777">
            <w:pPr>
              <w:spacing w:after="0" w:line="240" w:lineRule="auto"/>
              <w:rPr>
                <w:rFonts w:cs="Arial"/>
                <w:b/>
                <w:sz w:val="20"/>
                <w:szCs w:val="20"/>
              </w:rPr>
            </w:pPr>
            <w:r w:rsidRPr="000E6DD2">
              <w:rPr>
                <w:rFonts w:cs="Arial"/>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0E6DD2" w:rsidR="00714A1E" w:rsidP="009E6D06" w:rsidRDefault="00714A1E" w14:paraId="463F29E8" wp14:textId="77777777">
            <w:pPr>
              <w:spacing w:after="0" w:line="240" w:lineRule="auto"/>
              <w:rPr>
                <w:rFonts w:cs="Arial"/>
                <w:sz w:val="20"/>
                <w:szCs w:val="20"/>
              </w:rPr>
            </w:pPr>
          </w:p>
        </w:tc>
        <w:tc>
          <w:tcPr>
            <w:tcW w:w="4110" w:type="dxa"/>
            <w:tcBorders>
              <w:left w:val="single" w:color="auto" w:sz="4" w:space="0"/>
              <w:bottom w:val="single" w:color="auto" w:sz="4" w:space="0"/>
              <w:right w:val="single" w:color="auto" w:sz="4" w:space="0"/>
            </w:tcBorders>
            <w:shd w:val="clear" w:color="auto" w:fill="DBE5F1"/>
          </w:tcPr>
          <w:p w:rsidRPr="000E6DD2" w:rsidR="00714A1E" w:rsidP="009E6D06" w:rsidRDefault="00714A1E" w14:paraId="4F16F21F" wp14:textId="77777777">
            <w:pPr>
              <w:spacing w:after="0" w:line="240" w:lineRule="auto"/>
              <w:rPr>
                <w:rFonts w:cs="Arial"/>
                <w:b/>
                <w:sz w:val="20"/>
                <w:szCs w:val="20"/>
              </w:rPr>
            </w:pPr>
            <w:r w:rsidRPr="000E6DD2">
              <w:rPr>
                <w:rFonts w:cs="Arial"/>
                <w:b/>
                <w:sz w:val="20"/>
                <w:szCs w:val="20"/>
              </w:rPr>
              <w:t xml:space="preserve">Subject Practical skills </w:t>
            </w:r>
          </w:p>
          <w:p w:rsidRPr="000E6DD2" w:rsidR="00714A1E" w:rsidP="009E6D06" w:rsidRDefault="00714A1E" w14:paraId="3B7B4B86" wp14:textId="77777777">
            <w:pPr>
              <w:spacing w:after="0" w:line="240" w:lineRule="auto"/>
              <w:rPr>
                <w:rFonts w:cs="Arial"/>
                <w:b/>
                <w:sz w:val="20"/>
                <w:szCs w:val="20"/>
              </w:rPr>
            </w:pPr>
          </w:p>
          <w:p w:rsidRPr="000E6DD2" w:rsidR="00714A1E" w:rsidP="009E6D06" w:rsidRDefault="00714A1E" w14:paraId="7B98B1B8" wp14:textId="77777777">
            <w:pPr>
              <w:spacing w:after="0" w:line="240" w:lineRule="auto"/>
              <w:rPr>
                <w:rFonts w:cs="Arial"/>
                <w:sz w:val="20"/>
                <w:szCs w:val="20"/>
              </w:rPr>
            </w:pPr>
            <w:r w:rsidRPr="000E6DD2">
              <w:rPr>
                <w:rFonts w:cs="Arial"/>
                <w:b/>
                <w:sz w:val="20"/>
                <w:szCs w:val="20"/>
              </w:rPr>
              <w:t>On completion of the course students will be able to:</w:t>
            </w:r>
          </w:p>
        </w:tc>
      </w:tr>
      <w:tr xmlns:wp14="http://schemas.microsoft.com/office/word/2010/wordml" w:rsidRPr="00FB5554" w:rsidR="00714A1E" w:rsidTr="009E6D06" w14:paraId="0F5509F3"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3696823B" wp14:textId="77777777">
            <w:pPr>
              <w:spacing w:after="0" w:line="240" w:lineRule="auto"/>
              <w:rPr>
                <w:rFonts w:cs="Arial"/>
                <w:sz w:val="20"/>
                <w:szCs w:val="20"/>
              </w:rPr>
            </w:pPr>
            <w:r w:rsidRPr="000E6DD2">
              <w:rPr>
                <w:rFonts w:cs="Arial"/>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B90A4AB" wp14:textId="77777777">
            <w:pPr>
              <w:spacing w:after="0" w:line="240" w:lineRule="auto"/>
              <w:rPr>
                <w:rFonts w:eastAsia="Times New Roman" w:cs="Calibri"/>
                <w:sz w:val="20"/>
                <w:szCs w:val="20"/>
                <w:lang w:eastAsia="en-GB"/>
              </w:rPr>
            </w:pPr>
            <w:r w:rsidRPr="000E6DD2">
              <w:rPr>
                <w:rFonts w:eastAsia="Times New Roman" w:cs="Calibri"/>
                <w:sz w:val="20"/>
                <w:szCs w:val="20"/>
                <w:lang w:eastAsia="en-GB"/>
              </w:rPr>
              <w:t xml:space="preserve">Demonstrate a knowledge and understanding of the concepts in </w:t>
            </w:r>
            <w:r w:rsidRPr="000E6DD2" w:rsidR="00EF5CCF">
              <w:rPr>
                <w:rFonts w:eastAsia="Times New Roman" w:cs="Calibri"/>
                <w:sz w:val="20"/>
                <w:szCs w:val="20"/>
                <w:lang w:eastAsia="en-GB"/>
              </w:rPr>
              <w:t>science</w:t>
            </w:r>
            <w:r w:rsidR="003250D5">
              <w:rPr>
                <w:rFonts w:eastAsia="Times New Roman" w:cs="Calibri"/>
                <w:sz w:val="20"/>
                <w:szCs w:val="20"/>
                <w:lang w:eastAsia="en-GB"/>
              </w:rPr>
              <w:t xml:space="preserve">, computing and maths </w:t>
            </w:r>
            <w:r w:rsidRPr="000E6DD2">
              <w:rPr>
                <w:rFonts w:eastAsia="Times New Roman" w:cs="Calibri"/>
                <w:sz w:val="20"/>
                <w:szCs w:val="20"/>
                <w:lang w:eastAsia="en-GB"/>
              </w:rPr>
              <w:t>required to underpin the study of a chosen degree at Level four.</w:t>
            </w: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3CB78038" wp14:textId="77777777">
            <w:pPr>
              <w:spacing w:after="0" w:line="240" w:lineRule="auto"/>
              <w:rPr>
                <w:rFonts w:cs="Arial"/>
                <w:sz w:val="20"/>
                <w:szCs w:val="20"/>
              </w:rPr>
            </w:pPr>
            <w:r w:rsidRPr="000E6DD2">
              <w:rPr>
                <w:rFonts w:cs="Arial"/>
                <w:sz w:val="20"/>
                <w:szCs w:val="20"/>
              </w:rPr>
              <w:t>B1</w:t>
            </w: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200B0CDC" wp14:textId="77777777">
            <w:pPr>
              <w:spacing w:after="0" w:line="240" w:lineRule="auto"/>
              <w:rPr>
                <w:rFonts w:cs="Arial"/>
                <w:sz w:val="20"/>
                <w:szCs w:val="20"/>
              </w:rPr>
            </w:pPr>
            <w:r w:rsidRPr="000E6DD2">
              <w:rPr>
                <w:rFonts w:cs="Arial"/>
                <w:sz w:val="20"/>
                <w:szCs w:val="20"/>
              </w:rPr>
              <w:t>Apply subject specific knowledge and theory to tackle simulated problems and case studies in many in the many areas of science, computing and maths</w:t>
            </w: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6780E770" wp14:textId="77777777">
            <w:pPr>
              <w:spacing w:after="0" w:line="240" w:lineRule="auto"/>
              <w:rPr>
                <w:rFonts w:cs="Arial"/>
                <w:sz w:val="20"/>
                <w:szCs w:val="20"/>
              </w:rPr>
            </w:pPr>
            <w:r w:rsidRPr="000E6DD2">
              <w:rPr>
                <w:rFonts w:cs="Arial"/>
                <w:sz w:val="20"/>
                <w:szCs w:val="20"/>
              </w:rPr>
              <w:t>C1</w:t>
            </w: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393AAF00" wp14:textId="77777777">
            <w:pPr>
              <w:spacing w:after="0" w:line="240" w:lineRule="auto"/>
              <w:rPr>
                <w:rFonts w:cs="Arial"/>
                <w:sz w:val="20"/>
                <w:szCs w:val="20"/>
              </w:rPr>
            </w:pPr>
            <w:r w:rsidRPr="000E6DD2">
              <w:rPr>
                <w:rFonts w:cs="Arial"/>
                <w:sz w:val="20"/>
                <w:szCs w:val="20"/>
              </w:rPr>
              <w:t xml:space="preserve">Use the appropriate skills and technologies for problems solving in </w:t>
            </w:r>
            <w:r w:rsidRPr="000E6DD2" w:rsidR="00EF5CCF">
              <w:rPr>
                <w:rFonts w:cs="Arial"/>
                <w:sz w:val="20"/>
                <w:szCs w:val="20"/>
              </w:rPr>
              <w:t>science</w:t>
            </w:r>
            <w:r w:rsidR="003250D5">
              <w:rPr>
                <w:rFonts w:cs="Arial"/>
                <w:sz w:val="20"/>
                <w:szCs w:val="20"/>
              </w:rPr>
              <w:t xml:space="preserve">, </w:t>
            </w:r>
            <w:r w:rsidR="003250D5">
              <w:rPr>
                <w:rFonts w:eastAsia="Times New Roman" w:cs="Calibri"/>
                <w:sz w:val="20"/>
                <w:szCs w:val="20"/>
                <w:lang w:eastAsia="en-GB"/>
              </w:rPr>
              <w:t>computing and maths</w:t>
            </w:r>
          </w:p>
        </w:tc>
      </w:tr>
      <w:tr xmlns:wp14="http://schemas.microsoft.com/office/word/2010/wordml" w:rsidRPr="00FB5554" w:rsidR="00714A1E" w:rsidTr="009E6D06" w14:paraId="637096BF"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33959094" wp14:textId="77777777">
            <w:pPr>
              <w:spacing w:after="0" w:line="240" w:lineRule="auto"/>
              <w:rPr>
                <w:rFonts w:cs="Arial"/>
                <w:sz w:val="20"/>
                <w:szCs w:val="20"/>
              </w:rPr>
            </w:pPr>
            <w:r w:rsidRPr="000E6DD2">
              <w:rPr>
                <w:rFonts w:cs="Arial"/>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605D0F87" wp14:textId="77777777">
            <w:pPr>
              <w:spacing w:after="0" w:line="240" w:lineRule="auto"/>
              <w:rPr>
                <w:rFonts w:cs="Arial"/>
                <w:sz w:val="20"/>
                <w:szCs w:val="20"/>
              </w:rPr>
            </w:pPr>
            <w:r w:rsidRPr="000E6DD2">
              <w:rPr>
                <w:rFonts w:cs="Arial"/>
                <w:sz w:val="20"/>
                <w:szCs w:val="20"/>
              </w:rPr>
              <w:t xml:space="preserve">Understand the principles of investigational methodology as applied to </w:t>
            </w:r>
            <w:r w:rsidRPr="000E6DD2" w:rsidR="003250D5">
              <w:rPr>
                <w:rFonts w:cs="Arial"/>
                <w:sz w:val="20"/>
                <w:szCs w:val="20"/>
              </w:rPr>
              <w:t>science</w:t>
            </w:r>
            <w:r w:rsidR="003250D5">
              <w:rPr>
                <w:rFonts w:cs="Arial"/>
                <w:sz w:val="20"/>
                <w:szCs w:val="20"/>
              </w:rPr>
              <w:t xml:space="preserve">, </w:t>
            </w:r>
            <w:r w:rsidR="003250D5">
              <w:rPr>
                <w:rFonts w:eastAsia="Times New Roman" w:cs="Calibri"/>
                <w:sz w:val="20"/>
                <w:szCs w:val="20"/>
                <w:lang w:eastAsia="en-GB"/>
              </w:rPr>
              <w:t>computing and maths</w:t>
            </w: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5C076B55" wp14:textId="77777777">
            <w:pPr>
              <w:spacing w:after="0" w:line="240" w:lineRule="auto"/>
              <w:rPr>
                <w:rFonts w:cs="Arial"/>
                <w:sz w:val="20"/>
                <w:szCs w:val="20"/>
              </w:rPr>
            </w:pPr>
            <w:r w:rsidRPr="000E6DD2">
              <w:rPr>
                <w:rFonts w:cs="Arial"/>
                <w:sz w:val="20"/>
                <w:szCs w:val="20"/>
              </w:rPr>
              <w:t>B2</w:t>
            </w: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6E11FB1D" wp14:textId="77777777">
            <w:pPr>
              <w:spacing w:after="0" w:line="240" w:lineRule="auto"/>
              <w:rPr>
                <w:rFonts w:cs="Arial"/>
                <w:sz w:val="20"/>
                <w:szCs w:val="20"/>
              </w:rPr>
            </w:pPr>
            <w:r w:rsidRPr="000E6DD2">
              <w:rPr>
                <w:rFonts w:cs="Arial"/>
                <w:sz w:val="20"/>
                <w:szCs w:val="20"/>
              </w:rPr>
              <w:t>Assess and select the tools and methods appropriate for a number of given maths related problems contextualised to the subject of study</w:t>
            </w: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550CF7E8" wp14:textId="77777777">
            <w:pPr>
              <w:spacing w:after="0" w:line="240" w:lineRule="auto"/>
              <w:rPr>
                <w:rFonts w:cs="Arial"/>
                <w:sz w:val="20"/>
                <w:szCs w:val="20"/>
              </w:rPr>
            </w:pPr>
            <w:r w:rsidRPr="000E6DD2">
              <w:rPr>
                <w:rFonts w:cs="Arial"/>
                <w:sz w:val="20"/>
                <w:szCs w:val="20"/>
              </w:rPr>
              <w:t>C2</w:t>
            </w: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5C50BA97" wp14:textId="77777777">
            <w:pPr>
              <w:spacing w:after="0" w:line="240" w:lineRule="auto"/>
              <w:rPr>
                <w:rFonts w:cs="Arial"/>
                <w:sz w:val="20"/>
                <w:szCs w:val="20"/>
              </w:rPr>
            </w:pPr>
            <w:r w:rsidRPr="000E6DD2">
              <w:rPr>
                <w:rFonts w:cs="Arial"/>
                <w:sz w:val="20"/>
                <w:szCs w:val="20"/>
              </w:rPr>
              <w:t>Demonstrate the ability to search, disseminate in appropriate format and acknowledge the source of information using a variety of sources.</w:t>
            </w:r>
          </w:p>
        </w:tc>
      </w:tr>
      <w:tr xmlns:wp14="http://schemas.microsoft.com/office/word/2010/wordml" w:rsidRPr="00FB5554" w:rsidR="00714A1E" w:rsidTr="009E6D06" w14:paraId="18E519D4"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804E555" wp14:textId="77777777">
            <w:pPr>
              <w:spacing w:after="0" w:line="240" w:lineRule="auto"/>
              <w:rPr>
                <w:rFonts w:cs="Arial"/>
                <w:sz w:val="20"/>
                <w:szCs w:val="20"/>
              </w:rPr>
            </w:pPr>
            <w:r w:rsidRPr="000E6DD2">
              <w:rPr>
                <w:rFonts w:cs="Arial"/>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0A1393F2" wp14:textId="77777777">
            <w:pPr>
              <w:spacing w:after="0" w:line="240" w:lineRule="auto"/>
              <w:rPr>
                <w:rFonts w:cs="Arial"/>
                <w:sz w:val="20"/>
                <w:szCs w:val="20"/>
              </w:rPr>
            </w:pPr>
            <w:r w:rsidRPr="000E6DD2">
              <w:rPr>
                <w:rFonts w:cs="Arial"/>
                <w:sz w:val="20"/>
                <w:szCs w:val="20"/>
              </w:rPr>
              <w:t>Use a variety of information technologies, databases and analytical tools as appropriate to their chosen subject</w:t>
            </w: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163D880" wp14:textId="77777777">
            <w:pPr>
              <w:spacing w:after="0" w:line="240" w:lineRule="auto"/>
              <w:rPr>
                <w:rFonts w:cs="Arial"/>
                <w:sz w:val="20"/>
                <w:szCs w:val="20"/>
              </w:rPr>
            </w:pPr>
            <w:r w:rsidRPr="000E6DD2">
              <w:rPr>
                <w:rFonts w:cs="Arial"/>
                <w:sz w:val="20"/>
                <w:szCs w:val="20"/>
              </w:rPr>
              <w:t>B3</w:t>
            </w: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1E0D9E06" wp14:textId="77777777">
            <w:pPr>
              <w:spacing w:after="0" w:line="240" w:lineRule="auto"/>
              <w:rPr>
                <w:rFonts w:cs="Arial"/>
                <w:sz w:val="20"/>
                <w:szCs w:val="20"/>
              </w:rPr>
            </w:pPr>
            <w:r w:rsidRPr="000E6DD2">
              <w:rPr>
                <w:rFonts w:cs="Arial"/>
                <w:sz w:val="20"/>
                <w:szCs w:val="20"/>
              </w:rPr>
              <w:t>Develop general skills for critical analysis and problem solving</w:t>
            </w: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53C0B3C4" wp14:textId="77777777">
            <w:pPr>
              <w:spacing w:after="0" w:line="240" w:lineRule="auto"/>
              <w:rPr>
                <w:rFonts w:cs="Arial"/>
                <w:sz w:val="20"/>
                <w:szCs w:val="20"/>
              </w:rPr>
            </w:pPr>
            <w:r w:rsidRPr="000E6DD2">
              <w:rPr>
                <w:rFonts w:cs="Arial"/>
                <w:sz w:val="20"/>
                <w:szCs w:val="20"/>
              </w:rPr>
              <w:t>C3</w:t>
            </w: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2C6A01FB" wp14:textId="77777777">
            <w:pPr>
              <w:spacing w:after="0" w:line="240" w:lineRule="auto"/>
              <w:rPr>
                <w:rFonts w:cs="Arial"/>
                <w:sz w:val="20"/>
                <w:szCs w:val="20"/>
              </w:rPr>
            </w:pPr>
            <w:r w:rsidRPr="000E6DD2">
              <w:rPr>
                <w:rFonts w:cs="Arial"/>
                <w:sz w:val="20"/>
                <w:szCs w:val="20"/>
              </w:rPr>
              <w:t>Demonstrate the ability to work both independently and with others</w:t>
            </w:r>
          </w:p>
        </w:tc>
      </w:tr>
      <w:tr xmlns:wp14="http://schemas.microsoft.com/office/word/2010/wordml" w:rsidRPr="00FB5554" w:rsidR="00714A1E" w:rsidTr="009E6D06" w14:paraId="51407790"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2A139643" wp14:textId="77777777">
            <w:pPr>
              <w:spacing w:after="0" w:line="240" w:lineRule="auto"/>
              <w:rPr>
                <w:rFonts w:cs="Arial"/>
                <w:sz w:val="20"/>
                <w:szCs w:val="20"/>
              </w:rPr>
            </w:pPr>
            <w:r w:rsidRPr="000E6DD2">
              <w:rPr>
                <w:rFonts w:cs="Arial"/>
                <w:sz w:val="20"/>
                <w:szCs w:val="20"/>
              </w:rPr>
              <w:t>A4</w:t>
            </w: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46B1C63A" wp14:textId="77777777">
            <w:pPr>
              <w:spacing w:after="0" w:line="240" w:lineRule="auto"/>
              <w:rPr>
                <w:rFonts w:cs="Arial"/>
                <w:sz w:val="20"/>
                <w:szCs w:val="20"/>
              </w:rPr>
            </w:pPr>
            <w:r w:rsidRPr="000E6DD2">
              <w:rPr>
                <w:rFonts w:cs="Arial"/>
                <w:sz w:val="20"/>
                <w:szCs w:val="20"/>
              </w:rPr>
              <w:t>Demonstrate a knowledge of the career opportunities within the chosen subject of study</w:t>
            </w: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508E5E4" wp14:textId="77777777">
            <w:pPr>
              <w:spacing w:after="0" w:line="240" w:lineRule="auto"/>
              <w:rPr>
                <w:rFonts w:cs="Arial"/>
                <w:sz w:val="20"/>
                <w:szCs w:val="20"/>
              </w:rPr>
            </w:pPr>
            <w:r w:rsidRPr="000E6DD2">
              <w:rPr>
                <w:rFonts w:cs="Arial"/>
                <w:sz w:val="20"/>
                <w:szCs w:val="20"/>
              </w:rPr>
              <w:t>B4</w:t>
            </w: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72289036" wp14:textId="77777777">
            <w:pPr>
              <w:spacing w:after="0" w:line="240" w:lineRule="auto"/>
              <w:rPr>
                <w:rFonts w:cs="Arial"/>
                <w:sz w:val="20"/>
                <w:szCs w:val="20"/>
              </w:rPr>
            </w:pPr>
            <w:r w:rsidRPr="000E6DD2">
              <w:rPr>
                <w:rFonts w:cs="Arial"/>
                <w:sz w:val="20"/>
                <w:szCs w:val="20"/>
              </w:rPr>
              <w:t>Analyse information from primary and secondary sources</w:t>
            </w: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C12F916" wp14:textId="77777777">
            <w:pPr>
              <w:spacing w:after="0" w:line="240" w:lineRule="auto"/>
              <w:rPr>
                <w:rFonts w:cs="Arial"/>
                <w:sz w:val="20"/>
                <w:szCs w:val="20"/>
              </w:rPr>
            </w:pPr>
            <w:r w:rsidRPr="000E6DD2">
              <w:rPr>
                <w:rFonts w:cs="Arial"/>
                <w:sz w:val="20"/>
                <w:szCs w:val="20"/>
              </w:rPr>
              <w:t>C4</w:t>
            </w: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BF4902C" wp14:textId="77777777">
            <w:pPr>
              <w:spacing w:after="0" w:line="240" w:lineRule="auto"/>
              <w:rPr>
                <w:rFonts w:cs="Arial"/>
                <w:sz w:val="20"/>
                <w:szCs w:val="20"/>
              </w:rPr>
            </w:pPr>
            <w:r w:rsidRPr="000E6DD2">
              <w:rPr>
                <w:rFonts w:cs="Arial"/>
                <w:sz w:val="20"/>
                <w:szCs w:val="20"/>
              </w:rPr>
              <w:t>Acquire and refine revision skills and examination techniques in preparation for work at level 4</w:t>
            </w:r>
          </w:p>
        </w:tc>
      </w:tr>
      <w:tr xmlns:wp14="http://schemas.microsoft.com/office/word/2010/wordml" w:rsidRPr="00FB5554" w:rsidR="00714A1E" w:rsidTr="009E6D06" w14:paraId="0647210D"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3A0FF5F2"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5630AD66"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61829076"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2BA226A1"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56E055E9" wp14:textId="77777777">
            <w:pPr>
              <w:spacing w:after="0" w:line="240" w:lineRule="auto"/>
              <w:rPr>
                <w:rFonts w:cs="Arial"/>
                <w:sz w:val="20"/>
                <w:szCs w:val="20"/>
              </w:rPr>
            </w:pPr>
            <w:r w:rsidRPr="000E6DD2">
              <w:rPr>
                <w:rFonts w:cs="Arial"/>
                <w:sz w:val="20"/>
                <w:szCs w:val="20"/>
              </w:rPr>
              <w:t>C5</w:t>
            </w: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04DDEF2F" wp14:textId="77777777">
            <w:pPr>
              <w:spacing w:after="0" w:line="240" w:lineRule="auto"/>
              <w:rPr>
                <w:rFonts w:cs="Arial"/>
                <w:sz w:val="20"/>
                <w:szCs w:val="20"/>
              </w:rPr>
            </w:pPr>
            <w:r w:rsidRPr="000E6DD2">
              <w:rPr>
                <w:rFonts w:cs="Arial"/>
                <w:sz w:val="20"/>
                <w:szCs w:val="20"/>
              </w:rPr>
              <w:t>Carry out practical work accurately, precisely and in accordance with health and safety procedures</w:t>
            </w:r>
          </w:p>
        </w:tc>
      </w:tr>
      <w:tr xmlns:wp14="http://schemas.microsoft.com/office/word/2010/wordml" w:rsidRPr="00FB5554" w:rsidR="00714A1E" w:rsidTr="009E6D06" w14:paraId="262E084E"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7EDEED64" wp14:textId="77777777">
            <w:pPr>
              <w:spacing w:after="0" w:line="240" w:lineRule="auto"/>
              <w:jc w:val="center"/>
              <w:rPr>
                <w:rFonts w:cs="Arial"/>
                <w:b/>
                <w:sz w:val="20"/>
                <w:szCs w:val="20"/>
              </w:rPr>
            </w:pPr>
            <w:r w:rsidRPr="000E6DD2">
              <w:rPr>
                <w:rFonts w:cs="Arial"/>
                <w:b/>
                <w:sz w:val="20"/>
                <w:szCs w:val="20"/>
              </w:rPr>
              <w:t>Key Skills</w:t>
            </w:r>
          </w:p>
        </w:tc>
      </w:tr>
      <w:tr xmlns:wp14="http://schemas.microsoft.com/office/word/2010/wordml" w:rsidRPr="00FB5554" w:rsidR="00714A1E" w:rsidTr="009E6D06" w14:paraId="705D6A97"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17AD93B2" wp14:textId="77777777">
            <w:pPr>
              <w:spacing w:after="0" w:line="240" w:lineRule="auto"/>
              <w:rPr>
                <w:rFonts w:cs="Arial"/>
                <w:b/>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2F017876" wp14:textId="77777777">
            <w:pPr>
              <w:spacing w:after="0" w:line="240" w:lineRule="auto"/>
              <w:rPr>
                <w:rFonts w:cs="Arial"/>
                <w:b/>
                <w:sz w:val="20"/>
                <w:szCs w:val="20"/>
              </w:rPr>
            </w:pPr>
            <w:proofErr w:type="spellStart"/>
            <w:r w:rsidRPr="000E6DD2">
              <w:rPr>
                <w:rFonts w:cs="Arial"/>
                <w:b/>
                <w:sz w:val="20"/>
                <w:szCs w:val="20"/>
              </w:rPr>
              <w:t>Self Awareness</w:t>
            </w:r>
            <w:proofErr w:type="spellEnd"/>
            <w:r w:rsidRPr="000E6DD2">
              <w:rPr>
                <w:rFonts w:cs="Arial"/>
                <w:b/>
                <w:sz w:val="20"/>
                <w:szCs w:val="20"/>
              </w:rPr>
              <w:t xml:space="preserve">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0DE4B5B7" wp14:textId="77777777">
            <w:pPr>
              <w:spacing w:after="0" w:line="240" w:lineRule="auto"/>
              <w:rPr>
                <w:rFonts w:cs="Arial"/>
                <w:b/>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66330DE9" wp14:textId="77777777">
            <w:pPr>
              <w:spacing w:after="0" w:line="240" w:lineRule="auto"/>
              <w:rPr>
                <w:rFonts w:cs="Arial"/>
                <w:b/>
                <w:sz w:val="20"/>
                <w:szCs w:val="20"/>
              </w:rPr>
            </w:pPr>
            <w:r w:rsidRPr="000E6DD2">
              <w:rPr>
                <w:rFonts w:cs="Arial"/>
                <w:b/>
                <w:sz w:val="20"/>
                <w:szCs w:val="20"/>
              </w:rPr>
              <w:t>Communication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66204FF1" wp14:textId="77777777">
            <w:pPr>
              <w:spacing w:after="0" w:line="240" w:lineRule="auto"/>
              <w:rPr>
                <w:rFonts w:cs="Arial"/>
                <w:b/>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5130C94F" wp14:textId="77777777">
            <w:pPr>
              <w:spacing w:after="0" w:line="240" w:lineRule="auto"/>
              <w:rPr>
                <w:rFonts w:cs="Arial"/>
                <w:b/>
                <w:sz w:val="20"/>
                <w:szCs w:val="20"/>
              </w:rPr>
            </w:pPr>
            <w:r w:rsidRPr="000E6DD2">
              <w:rPr>
                <w:rFonts w:cs="Arial"/>
                <w:b/>
                <w:sz w:val="20"/>
                <w:szCs w:val="20"/>
              </w:rPr>
              <w:t>Interpersonal Skills</w:t>
            </w:r>
          </w:p>
        </w:tc>
      </w:tr>
      <w:tr xmlns:wp14="http://schemas.microsoft.com/office/word/2010/wordml" w:rsidRPr="00FB5554" w:rsidR="00714A1E" w:rsidTr="009E6D06" w14:paraId="6E61A0FB"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81ADE64" wp14:textId="77777777">
            <w:pPr>
              <w:spacing w:after="0" w:line="240" w:lineRule="auto"/>
              <w:rPr>
                <w:rFonts w:cs="Arial"/>
                <w:sz w:val="20"/>
                <w:szCs w:val="20"/>
              </w:rPr>
            </w:pPr>
            <w:r w:rsidRPr="000E6DD2">
              <w:rPr>
                <w:rFonts w:cs="Arial"/>
                <w:sz w:val="20"/>
                <w:szCs w:val="20"/>
              </w:rPr>
              <w:t>AK1</w:t>
            </w: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3BD3FAB4" wp14:textId="77777777">
            <w:pPr>
              <w:spacing w:after="0" w:line="240" w:lineRule="auto"/>
              <w:rPr>
                <w:rFonts w:cs="Arial"/>
                <w:sz w:val="20"/>
                <w:szCs w:val="20"/>
              </w:rPr>
            </w:pPr>
            <w:r w:rsidRPr="000E6DD2">
              <w:rPr>
                <w:rFonts w:cs="Arial"/>
                <w:sz w:val="20"/>
                <w:szCs w:val="20"/>
              </w:rPr>
              <w:t xml:space="preserve">Take responsibility </w:t>
            </w:r>
            <w:r w:rsidRPr="000E6DD2" w:rsidR="00BE38F0">
              <w:rPr>
                <w:rFonts w:cs="Arial"/>
                <w:sz w:val="20"/>
                <w:szCs w:val="20"/>
              </w:rPr>
              <w:t>for own</w:t>
            </w:r>
            <w:r w:rsidRPr="000E6DD2">
              <w:rPr>
                <w:rFonts w:cs="Arial"/>
                <w:sz w:val="20"/>
                <w:szCs w:val="20"/>
              </w:rPr>
              <w:t xml:space="preserve"> learning and plan for and record own personal development</w:t>
            </w: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66C2E10C" wp14:textId="77777777">
            <w:pPr>
              <w:spacing w:after="0" w:line="240" w:lineRule="auto"/>
              <w:rPr>
                <w:rFonts w:cs="Arial"/>
                <w:sz w:val="20"/>
                <w:szCs w:val="20"/>
              </w:rPr>
            </w:pPr>
            <w:r w:rsidRPr="000E6DD2">
              <w:rPr>
                <w:rFonts w:cs="Arial"/>
                <w:sz w:val="20"/>
                <w:szCs w:val="20"/>
              </w:rPr>
              <w:t>BK1</w:t>
            </w: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38B86455" wp14:textId="77777777">
            <w:pPr>
              <w:spacing w:after="0" w:line="240" w:lineRule="auto"/>
              <w:rPr>
                <w:rFonts w:cs="Arial"/>
                <w:sz w:val="20"/>
                <w:szCs w:val="20"/>
              </w:rPr>
            </w:pPr>
            <w:r w:rsidRPr="000E6DD2">
              <w:rPr>
                <w:rFonts w:cs="Arial"/>
                <w:sz w:val="20"/>
                <w:szCs w:val="20"/>
              </w:rPr>
              <w:t>Express ideas clearly and unambiguously in writing and the spoken work</w:t>
            </w: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33D8B36" wp14:textId="77777777">
            <w:pPr>
              <w:spacing w:after="0" w:line="240" w:lineRule="auto"/>
              <w:rPr>
                <w:rFonts w:cs="Arial"/>
                <w:sz w:val="20"/>
                <w:szCs w:val="20"/>
              </w:rPr>
            </w:pPr>
            <w:r w:rsidRPr="000E6DD2">
              <w:rPr>
                <w:rFonts w:cs="Arial"/>
                <w:sz w:val="20"/>
                <w:szCs w:val="20"/>
              </w:rPr>
              <w:t>CK1</w:t>
            </w: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68DAF13E" wp14:textId="77777777">
            <w:pPr>
              <w:spacing w:after="0" w:line="240" w:lineRule="auto"/>
              <w:rPr>
                <w:rFonts w:cs="Arial"/>
                <w:sz w:val="20"/>
                <w:szCs w:val="20"/>
              </w:rPr>
            </w:pPr>
            <w:r w:rsidRPr="000E6DD2">
              <w:rPr>
                <w:rFonts w:cs="Arial"/>
                <w:sz w:val="20"/>
                <w:szCs w:val="20"/>
              </w:rPr>
              <w:t xml:space="preserve">Work </w:t>
            </w:r>
            <w:r w:rsidRPr="000E6DD2" w:rsidR="00BE38F0">
              <w:rPr>
                <w:rFonts w:cs="Arial"/>
                <w:sz w:val="20"/>
                <w:szCs w:val="20"/>
              </w:rPr>
              <w:t>well with</w:t>
            </w:r>
            <w:r w:rsidRPr="000E6DD2">
              <w:rPr>
                <w:rFonts w:cs="Arial"/>
                <w:sz w:val="20"/>
                <w:szCs w:val="20"/>
              </w:rPr>
              <w:t xml:space="preserve"> others in a group or team</w:t>
            </w:r>
          </w:p>
        </w:tc>
      </w:tr>
      <w:tr xmlns:wp14="http://schemas.microsoft.com/office/word/2010/wordml" w:rsidRPr="00FB5554" w:rsidR="00714A1E" w:rsidTr="009E6D06" w14:paraId="69E80FA3"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2A52893" wp14:textId="77777777">
            <w:pPr>
              <w:spacing w:after="0" w:line="240" w:lineRule="auto"/>
              <w:rPr>
                <w:rFonts w:cs="Arial"/>
                <w:sz w:val="20"/>
                <w:szCs w:val="20"/>
              </w:rPr>
            </w:pPr>
            <w:r w:rsidRPr="000E6DD2">
              <w:rPr>
                <w:rFonts w:cs="Arial"/>
                <w:sz w:val="20"/>
                <w:szCs w:val="20"/>
              </w:rPr>
              <w:t>AK2</w:t>
            </w: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223B60F8" wp14:textId="77777777">
            <w:pPr>
              <w:spacing w:after="0" w:line="240" w:lineRule="auto"/>
              <w:rPr>
                <w:rFonts w:cs="Arial"/>
                <w:sz w:val="20"/>
                <w:szCs w:val="20"/>
              </w:rPr>
            </w:pPr>
            <w:r w:rsidRPr="000E6DD2">
              <w:rPr>
                <w:rFonts w:cs="Arial"/>
                <w:sz w:val="20"/>
                <w:szCs w:val="20"/>
              </w:rPr>
              <w:t>Recognise own academic strengths and weaknesses, reflect on performance and progress and respond to feedback</w:t>
            </w: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2FB89DD9" wp14:textId="77777777">
            <w:pPr>
              <w:spacing w:after="0" w:line="240" w:lineRule="auto"/>
              <w:rPr>
                <w:rFonts w:cs="Arial"/>
                <w:sz w:val="20"/>
                <w:szCs w:val="20"/>
              </w:rPr>
            </w:pPr>
            <w:r w:rsidRPr="000E6DD2">
              <w:rPr>
                <w:rFonts w:cs="Arial"/>
                <w:sz w:val="20"/>
                <w:szCs w:val="20"/>
              </w:rPr>
              <w:t>BK2</w:t>
            </w: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0087C12D" wp14:textId="77777777">
            <w:pPr>
              <w:spacing w:after="0" w:line="240" w:lineRule="auto"/>
              <w:rPr>
                <w:rFonts w:cs="Arial"/>
                <w:sz w:val="20"/>
                <w:szCs w:val="20"/>
              </w:rPr>
            </w:pPr>
            <w:r w:rsidRPr="000E6DD2">
              <w:rPr>
                <w:rFonts w:cs="Arial"/>
                <w:sz w:val="20"/>
                <w:szCs w:val="20"/>
              </w:rPr>
              <w:t xml:space="preserve">Present, challenge and </w:t>
            </w:r>
            <w:r w:rsidRPr="000E6DD2" w:rsidR="00BE38F0">
              <w:rPr>
                <w:rFonts w:cs="Arial"/>
                <w:sz w:val="20"/>
                <w:szCs w:val="20"/>
              </w:rPr>
              <w:t>defend ideas</w:t>
            </w:r>
            <w:r w:rsidRPr="000E6DD2">
              <w:rPr>
                <w:rFonts w:cs="Arial"/>
                <w:sz w:val="20"/>
                <w:szCs w:val="20"/>
              </w:rPr>
              <w:t xml:space="preserve"> and results effectively orally and in writing</w:t>
            </w: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4959571F" wp14:textId="77777777">
            <w:pPr>
              <w:spacing w:after="0" w:line="240" w:lineRule="auto"/>
              <w:rPr>
                <w:rFonts w:cs="Arial"/>
                <w:sz w:val="20"/>
                <w:szCs w:val="20"/>
              </w:rPr>
            </w:pPr>
            <w:r w:rsidRPr="000E6DD2">
              <w:rPr>
                <w:rFonts w:cs="Arial"/>
                <w:sz w:val="20"/>
                <w:szCs w:val="20"/>
              </w:rPr>
              <w:t>CK2</w:t>
            </w: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435C701F" wp14:textId="77777777">
            <w:pPr>
              <w:spacing w:after="0" w:line="240" w:lineRule="auto"/>
              <w:rPr>
                <w:rFonts w:cs="Arial"/>
                <w:sz w:val="20"/>
                <w:szCs w:val="20"/>
              </w:rPr>
            </w:pPr>
            <w:r w:rsidRPr="000E6DD2">
              <w:rPr>
                <w:rFonts w:cs="Arial"/>
                <w:sz w:val="20"/>
                <w:szCs w:val="20"/>
              </w:rPr>
              <w:t>Work flexibly and respond to change</w:t>
            </w:r>
          </w:p>
        </w:tc>
      </w:tr>
      <w:tr xmlns:wp14="http://schemas.microsoft.com/office/word/2010/wordml" w:rsidRPr="00FB5554" w:rsidR="00714A1E" w:rsidTr="009E6D06" w14:paraId="76B4C9F4"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CFF91D9" wp14:textId="77777777">
            <w:pPr>
              <w:spacing w:after="0" w:line="240" w:lineRule="auto"/>
              <w:rPr>
                <w:rFonts w:cs="Arial"/>
                <w:sz w:val="20"/>
                <w:szCs w:val="20"/>
              </w:rPr>
            </w:pPr>
            <w:r w:rsidRPr="000E6DD2">
              <w:rPr>
                <w:rFonts w:cs="Arial"/>
                <w:sz w:val="20"/>
                <w:szCs w:val="20"/>
              </w:rPr>
              <w:t>AK3</w:t>
            </w: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6133D64E" wp14:textId="77777777">
            <w:pPr>
              <w:spacing w:after="0" w:line="240" w:lineRule="auto"/>
              <w:rPr>
                <w:rFonts w:cs="Arial"/>
                <w:sz w:val="20"/>
                <w:szCs w:val="20"/>
              </w:rPr>
            </w:pPr>
            <w:r w:rsidRPr="000E6DD2">
              <w:rPr>
                <w:rFonts w:cs="Arial"/>
                <w:sz w:val="20"/>
                <w:szCs w:val="20"/>
              </w:rPr>
              <w:t>Organise self effectively, agreeing and setting realistic targets, accessing support where appropriate and managing time to achieve targets</w:t>
            </w: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58B5EF48" wp14:textId="77777777">
            <w:pPr>
              <w:spacing w:after="0" w:line="240" w:lineRule="auto"/>
              <w:rPr>
                <w:rFonts w:cs="Arial"/>
                <w:sz w:val="20"/>
                <w:szCs w:val="20"/>
              </w:rPr>
            </w:pPr>
            <w:r w:rsidRPr="000E6DD2">
              <w:rPr>
                <w:rFonts w:cs="Arial"/>
                <w:sz w:val="20"/>
                <w:szCs w:val="20"/>
              </w:rPr>
              <w:t>BK3</w:t>
            </w: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0120066D" wp14:textId="77777777">
            <w:pPr>
              <w:spacing w:after="0" w:line="240" w:lineRule="auto"/>
              <w:rPr>
                <w:rFonts w:cs="Arial"/>
                <w:sz w:val="20"/>
                <w:szCs w:val="20"/>
              </w:rPr>
            </w:pPr>
            <w:r w:rsidRPr="000E6DD2">
              <w:rPr>
                <w:rFonts w:cs="Arial"/>
                <w:sz w:val="20"/>
                <w:szCs w:val="20"/>
              </w:rPr>
              <w:t>Actively listen and respond appropriately to ideas of others</w:t>
            </w: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D49359D" wp14:textId="77777777">
            <w:pPr>
              <w:spacing w:after="0" w:line="240" w:lineRule="auto"/>
              <w:rPr>
                <w:rFonts w:cs="Arial"/>
                <w:sz w:val="20"/>
                <w:szCs w:val="20"/>
              </w:rPr>
            </w:pPr>
            <w:r w:rsidRPr="000E6DD2">
              <w:rPr>
                <w:rFonts w:cs="Arial"/>
                <w:sz w:val="20"/>
                <w:szCs w:val="20"/>
              </w:rPr>
              <w:t>CK3</w:t>
            </w: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0B05CFE8" wp14:textId="77777777">
            <w:pPr>
              <w:spacing w:after="0" w:line="240" w:lineRule="auto"/>
              <w:rPr>
                <w:rFonts w:cs="Arial"/>
                <w:sz w:val="20"/>
                <w:szCs w:val="20"/>
              </w:rPr>
            </w:pPr>
            <w:r w:rsidRPr="000E6DD2">
              <w:rPr>
                <w:rFonts w:cs="Arial"/>
                <w:sz w:val="20"/>
                <w:szCs w:val="20"/>
              </w:rPr>
              <w:t>Discuss and debate with others and make concession to reach agreement</w:t>
            </w:r>
          </w:p>
        </w:tc>
      </w:tr>
      <w:tr xmlns:wp14="http://schemas.microsoft.com/office/word/2010/wordml" w:rsidRPr="00FB5554" w:rsidR="00714A1E" w:rsidTr="009E6D06" w14:paraId="58588ACD"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5E4CDFFA" wp14:textId="77777777">
            <w:pPr>
              <w:spacing w:after="0" w:line="240" w:lineRule="auto"/>
              <w:rPr>
                <w:rFonts w:cs="Arial"/>
                <w:sz w:val="20"/>
                <w:szCs w:val="20"/>
              </w:rPr>
            </w:pPr>
            <w:r w:rsidRPr="000E6DD2">
              <w:rPr>
                <w:rFonts w:cs="Arial"/>
                <w:sz w:val="20"/>
                <w:szCs w:val="20"/>
              </w:rPr>
              <w:t>AK4</w:t>
            </w: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708B09D" wp14:textId="77777777">
            <w:pPr>
              <w:spacing w:after="0" w:line="240" w:lineRule="auto"/>
              <w:rPr>
                <w:rFonts w:cs="Arial"/>
                <w:sz w:val="20"/>
                <w:szCs w:val="20"/>
              </w:rPr>
            </w:pPr>
            <w:r w:rsidRPr="000E6DD2">
              <w:rPr>
                <w:rFonts w:cs="Arial"/>
                <w:sz w:val="20"/>
                <w:szCs w:val="20"/>
              </w:rPr>
              <w:t>Work effectively with limited supervision in unfamiliar contexts</w:t>
            </w: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2DBF0D7D"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6B62F1B3"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4DB9F17B" wp14:textId="77777777">
            <w:pPr>
              <w:spacing w:after="0" w:line="240" w:lineRule="auto"/>
              <w:rPr>
                <w:rFonts w:cs="Arial"/>
                <w:sz w:val="20"/>
                <w:szCs w:val="20"/>
              </w:rPr>
            </w:pPr>
            <w:r w:rsidRPr="000E6DD2">
              <w:rPr>
                <w:rFonts w:cs="Arial"/>
                <w:sz w:val="20"/>
                <w:szCs w:val="20"/>
              </w:rPr>
              <w:t>CK4</w:t>
            </w: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68F295DA" wp14:textId="77777777">
            <w:pPr>
              <w:spacing w:after="0" w:line="240" w:lineRule="auto"/>
              <w:rPr>
                <w:rFonts w:cs="Arial"/>
                <w:sz w:val="20"/>
                <w:szCs w:val="20"/>
              </w:rPr>
            </w:pPr>
            <w:r w:rsidRPr="000E6DD2">
              <w:rPr>
                <w:rFonts w:cs="Arial"/>
                <w:sz w:val="20"/>
                <w:szCs w:val="20"/>
              </w:rPr>
              <w:t>Give, accept and respond to constructive feedback</w:t>
            </w:r>
          </w:p>
          <w:p w:rsidRPr="000E6DD2" w:rsidR="00714A1E" w:rsidP="009E6D06" w:rsidRDefault="00714A1E" w14:paraId="02F2C34E" wp14:textId="77777777">
            <w:pPr>
              <w:spacing w:after="0" w:line="240" w:lineRule="auto"/>
              <w:rPr>
                <w:rFonts w:cs="Arial"/>
                <w:sz w:val="20"/>
                <w:szCs w:val="20"/>
              </w:rPr>
            </w:pPr>
          </w:p>
        </w:tc>
      </w:tr>
      <w:tr xmlns:wp14="http://schemas.microsoft.com/office/word/2010/wordml" w:rsidRPr="00FB5554" w:rsidR="00714A1E" w:rsidTr="009E6D06" w14:paraId="390255E5"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680A4E5D"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19219836"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296FEF7D"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7194DBDC"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61804B6A" wp14:textId="77777777">
            <w:pPr>
              <w:spacing w:after="0" w:line="240" w:lineRule="auto"/>
              <w:rPr>
                <w:rFonts w:cs="Arial"/>
                <w:sz w:val="20"/>
                <w:szCs w:val="20"/>
              </w:rPr>
            </w:pPr>
            <w:r w:rsidRPr="000E6DD2">
              <w:rPr>
                <w:rFonts w:cs="Arial"/>
                <w:sz w:val="20"/>
                <w:szCs w:val="20"/>
              </w:rPr>
              <w:t>CK5</w:t>
            </w: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21A61A1A" wp14:textId="77777777">
            <w:pPr>
              <w:spacing w:after="0" w:line="240" w:lineRule="auto"/>
              <w:rPr>
                <w:rFonts w:cs="Arial"/>
                <w:sz w:val="20"/>
                <w:szCs w:val="20"/>
              </w:rPr>
            </w:pPr>
            <w:r w:rsidRPr="000E6DD2">
              <w:rPr>
                <w:rFonts w:cs="Arial"/>
                <w:sz w:val="20"/>
                <w:szCs w:val="20"/>
              </w:rPr>
              <w:t>Show sensitivity and respect for diverse values and beliefs</w:t>
            </w:r>
          </w:p>
        </w:tc>
      </w:tr>
      <w:tr xmlns:wp14="http://schemas.microsoft.com/office/word/2010/wordml" w:rsidRPr="00FB5554" w:rsidR="00714A1E" w:rsidTr="009E6D06" w14:paraId="4A2FE908"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769D0D3C"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4BC79157" wp14:textId="77777777">
            <w:pPr>
              <w:spacing w:after="0" w:line="240" w:lineRule="auto"/>
              <w:rPr>
                <w:rFonts w:cs="Arial"/>
                <w:b/>
                <w:sz w:val="20"/>
                <w:szCs w:val="20"/>
              </w:rPr>
            </w:pPr>
            <w:r w:rsidRPr="000E6DD2">
              <w:rPr>
                <w:rFonts w:cs="Arial"/>
                <w:b/>
                <w:sz w:val="20"/>
                <w:szCs w:val="20"/>
              </w:rPr>
              <w:t>Research and information Literacy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54CD245A"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7F4F7046" wp14:textId="77777777">
            <w:pPr>
              <w:spacing w:after="0" w:line="240" w:lineRule="auto"/>
              <w:rPr>
                <w:rFonts w:cs="Arial"/>
                <w:b/>
                <w:sz w:val="20"/>
                <w:szCs w:val="20"/>
              </w:rPr>
            </w:pPr>
            <w:r w:rsidRPr="000E6DD2">
              <w:rPr>
                <w:rFonts w:cs="Arial"/>
                <w:b/>
                <w:sz w:val="20"/>
                <w:szCs w:val="20"/>
              </w:rPr>
              <w:t>Numeracy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1231BE67"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65BCD2DF" wp14:textId="77777777">
            <w:pPr>
              <w:spacing w:after="0" w:line="240" w:lineRule="auto"/>
              <w:rPr>
                <w:rFonts w:cs="Arial"/>
                <w:sz w:val="20"/>
                <w:szCs w:val="20"/>
              </w:rPr>
            </w:pPr>
            <w:r w:rsidRPr="000E6DD2">
              <w:rPr>
                <w:rFonts w:cs="Arial"/>
                <w:b/>
                <w:sz w:val="20"/>
                <w:szCs w:val="20"/>
              </w:rPr>
              <w:t>Management &amp; Leadership Skills</w:t>
            </w:r>
          </w:p>
        </w:tc>
      </w:tr>
      <w:tr xmlns:wp14="http://schemas.microsoft.com/office/word/2010/wordml" w:rsidRPr="00FB5554" w:rsidR="00714A1E" w:rsidTr="009E6D06" w14:paraId="6D9AA60F"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5DD192C5" wp14:textId="77777777">
            <w:pPr>
              <w:spacing w:after="0" w:line="240" w:lineRule="auto"/>
              <w:rPr>
                <w:rFonts w:cs="Arial"/>
                <w:sz w:val="20"/>
                <w:szCs w:val="20"/>
              </w:rPr>
            </w:pPr>
            <w:r w:rsidRPr="000E6DD2">
              <w:rPr>
                <w:rFonts w:cs="Arial"/>
                <w:sz w:val="20"/>
                <w:szCs w:val="20"/>
              </w:rPr>
              <w:t>DK1</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5D9B5506" wp14:textId="77777777">
            <w:pPr>
              <w:spacing w:after="0" w:line="240" w:lineRule="auto"/>
              <w:rPr>
                <w:rFonts w:cs="Arial"/>
                <w:sz w:val="20"/>
                <w:szCs w:val="20"/>
              </w:rPr>
            </w:pPr>
            <w:r w:rsidRPr="000E6DD2">
              <w:rPr>
                <w:rFonts w:cs="Arial"/>
                <w:sz w:val="20"/>
                <w:szCs w:val="20"/>
              </w:rPr>
              <w:t>Search for and select relevant sources of information</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7AC96B2B" wp14:textId="77777777">
            <w:pPr>
              <w:spacing w:after="0" w:line="240" w:lineRule="auto"/>
              <w:rPr>
                <w:rFonts w:cs="Arial"/>
                <w:sz w:val="20"/>
                <w:szCs w:val="20"/>
              </w:rPr>
            </w:pPr>
            <w:r w:rsidRPr="000E6DD2">
              <w:rPr>
                <w:rFonts w:cs="Arial"/>
                <w:sz w:val="20"/>
                <w:szCs w:val="20"/>
              </w:rPr>
              <w:t>EK1</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340FF28C" wp14:textId="77777777">
            <w:pPr>
              <w:spacing w:after="0" w:line="240" w:lineRule="auto"/>
              <w:rPr>
                <w:rFonts w:cs="Arial"/>
                <w:sz w:val="20"/>
                <w:szCs w:val="20"/>
              </w:rPr>
            </w:pPr>
            <w:r w:rsidRPr="000E6DD2">
              <w:rPr>
                <w:rFonts w:cs="Arial"/>
                <w:sz w:val="20"/>
                <w:szCs w:val="20"/>
              </w:rPr>
              <w:t>Collect data from primary and secondary sources and use appropriate methods to manipulate and analyse this data</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383D13CD" wp14:textId="77777777">
            <w:pPr>
              <w:spacing w:after="0" w:line="240" w:lineRule="auto"/>
              <w:rPr>
                <w:rFonts w:cs="Arial"/>
                <w:sz w:val="20"/>
                <w:szCs w:val="20"/>
              </w:rPr>
            </w:pPr>
            <w:r w:rsidRPr="000E6DD2">
              <w:rPr>
                <w:rFonts w:cs="Arial"/>
                <w:sz w:val="20"/>
                <w:szCs w:val="20"/>
              </w:rPr>
              <w:t>FK1</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4082E90C" wp14:textId="77777777">
            <w:pPr>
              <w:spacing w:after="0" w:line="240" w:lineRule="auto"/>
              <w:rPr>
                <w:rFonts w:cs="Arial"/>
                <w:sz w:val="20"/>
                <w:szCs w:val="20"/>
              </w:rPr>
            </w:pPr>
            <w:r w:rsidRPr="000E6DD2">
              <w:rPr>
                <w:rFonts w:cs="Arial"/>
                <w:sz w:val="20"/>
                <w:szCs w:val="20"/>
              </w:rPr>
              <w:t>Determine the scope of a task (or project)</w:t>
            </w:r>
          </w:p>
        </w:tc>
      </w:tr>
      <w:tr xmlns:wp14="http://schemas.microsoft.com/office/word/2010/wordml" w:rsidRPr="00FB5554" w:rsidR="00714A1E" w:rsidTr="009E6D06" w14:paraId="2B9EAB82"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7A3A32F1" wp14:textId="77777777">
            <w:pPr>
              <w:spacing w:after="0" w:line="240" w:lineRule="auto"/>
              <w:rPr>
                <w:rFonts w:cs="Arial"/>
                <w:sz w:val="20"/>
                <w:szCs w:val="20"/>
              </w:rPr>
            </w:pPr>
            <w:r w:rsidRPr="000E6DD2">
              <w:rPr>
                <w:rFonts w:cs="Arial"/>
                <w:sz w:val="20"/>
                <w:szCs w:val="20"/>
              </w:rPr>
              <w:t>DK2</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101D0C76" wp14:textId="77777777">
            <w:pPr>
              <w:spacing w:after="0" w:line="240" w:lineRule="auto"/>
              <w:rPr>
                <w:rFonts w:cs="Arial"/>
                <w:sz w:val="20"/>
                <w:szCs w:val="20"/>
              </w:rPr>
            </w:pPr>
            <w:r w:rsidRPr="000E6DD2">
              <w:rPr>
                <w:rFonts w:cs="Arial"/>
                <w:sz w:val="20"/>
                <w:szCs w:val="20"/>
              </w:rPr>
              <w:t>Critically evaluate information and use it appropriately</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1DE04382" wp14:textId="77777777">
            <w:pPr>
              <w:spacing w:after="0" w:line="240" w:lineRule="auto"/>
              <w:rPr>
                <w:rFonts w:cs="Arial"/>
                <w:sz w:val="20"/>
                <w:szCs w:val="20"/>
              </w:rPr>
            </w:pPr>
            <w:r w:rsidRPr="000E6DD2">
              <w:rPr>
                <w:rFonts w:cs="Arial"/>
                <w:sz w:val="20"/>
                <w:szCs w:val="20"/>
              </w:rPr>
              <w:t>EK2</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5F42FB80" wp14:textId="77777777">
            <w:pPr>
              <w:spacing w:after="0" w:line="240" w:lineRule="auto"/>
              <w:rPr>
                <w:rFonts w:cs="Arial"/>
                <w:sz w:val="20"/>
                <w:szCs w:val="20"/>
              </w:rPr>
            </w:pPr>
            <w:r w:rsidRPr="000E6DD2">
              <w:rPr>
                <w:rFonts w:cs="Arial"/>
                <w:sz w:val="20"/>
                <w:szCs w:val="20"/>
              </w:rPr>
              <w:t>Present and record data in appropriate formats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54B08E2D" wp14:textId="77777777">
            <w:pPr>
              <w:spacing w:after="0" w:line="240" w:lineRule="auto"/>
              <w:rPr>
                <w:rFonts w:cs="Arial"/>
                <w:sz w:val="20"/>
                <w:szCs w:val="20"/>
              </w:rPr>
            </w:pPr>
            <w:r w:rsidRPr="000E6DD2">
              <w:rPr>
                <w:rFonts w:cs="Arial"/>
                <w:sz w:val="20"/>
                <w:szCs w:val="20"/>
              </w:rPr>
              <w:t>FK2</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581C26B9" wp14:textId="77777777">
            <w:pPr>
              <w:spacing w:after="0" w:line="240" w:lineRule="auto"/>
              <w:rPr>
                <w:rFonts w:cs="Arial"/>
                <w:sz w:val="20"/>
                <w:szCs w:val="20"/>
              </w:rPr>
            </w:pPr>
            <w:r w:rsidRPr="000E6DD2">
              <w:rPr>
                <w:rFonts w:cs="Arial"/>
                <w:sz w:val="20"/>
                <w:szCs w:val="20"/>
              </w:rPr>
              <w:t>Identify resources needed to undertake the task (or project) and to schedule and manage the resources</w:t>
            </w:r>
          </w:p>
        </w:tc>
      </w:tr>
      <w:tr xmlns:wp14="http://schemas.microsoft.com/office/word/2010/wordml" w:rsidRPr="00FB5554" w:rsidR="00714A1E" w:rsidTr="009E6D06" w14:paraId="0CBC64CD"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20178254" wp14:textId="77777777">
            <w:pPr>
              <w:spacing w:after="0" w:line="240" w:lineRule="auto"/>
              <w:rPr>
                <w:rFonts w:cs="Arial"/>
                <w:sz w:val="20"/>
                <w:szCs w:val="20"/>
              </w:rPr>
            </w:pPr>
            <w:r w:rsidRPr="000E6DD2">
              <w:rPr>
                <w:rFonts w:cs="Arial"/>
                <w:sz w:val="20"/>
                <w:szCs w:val="20"/>
              </w:rPr>
              <w:t>DK3</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3DB71C86" wp14:textId="77777777">
            <w:pPr>
              <w:spacing w:after="0" w:line="240" w:lineRule="auto"/>
              <w:rPr>
                <w:rFonts w:cs="Arial"/>
                <w:sz w:val="20"/>
                <w:szCs w:val="20"/>
              </w:rPr>
            </w:pPr>
            <w:r w:rsidRPr="000E6DD2">
              <w:rPr>
                <w:rFonts w:cs="Arial"/>
                <w:sz w:val="20"/>
                <w:szCs w:val="20"/>
              </w:rPr>
              <w:t>Apply the ethical and legal requirements in both the access and use of information</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432FD13B" wp14:textId="77777777">
            <w:pPr>
              <w:spacing w:after="0" w:line="240" w:lineRule="auto"/>
              <w:rPr>
                <w:rFonts w:cs="Arial"/>
                <w:sz w:val="20"/>
                <w:szCs w:val="20"/>
              </w:rPr>
            </w:pPr>
            <w:r w:rsidRPr="000E6DD2">
              <w:rPr>
                <w:rFonts w:cs="Arial"/>
                <w:sz w:val="20"/>
                <w:szCs w:val="20"/>
              </w:rPr>
              <w:t>EK3</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352E0751" wp14:textId="77777777">
            <w:pPr>
              <w:spacing w:after="0" w:line="240" w:lineRule="auto"/>
              <w:rPr>
                <w:rFonts w:cs="Arial"/>
                <w:sz w:val="20"/>
                <w:szCs w:val="20"/>
              </w:rPr>
            </w:pPr>
            <w:r w:rsidRPr="000E6DD2">
              <w:rPr>
                <w:rFonts w:cs="Arial"/>
                <w:sz w:val="20"/>
                <w:szCs w:val="20"/>
              </w:rPr>
              <w:t>Interpret and evaluate data to inform and justify arguments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425338C4" wp14:textId="77777777">
            <w:pPr>
              <w:spacing w:after="0" w:line="240" w:lineRule="auto"/>
              <w:rPr>
                <w:rFonts w:cs="Arial"/>
                <w:sz w:val="20"/>
                <w:szCs w:val="20"/>
              </w:rPr>
            </w:pPr>
            <w:r w:rsidRPr="000E6DD2">
              <w:rPr>
                <w:rFonts w:cs="Arial"/>
                <w:sz w:val="20"/>
                <w:szCs w:val="20"/>
              </w:rPr>
              <w:t>FK3</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7B49E784" wp14:textId="77777777">
            <w:pPr>
              <w:spacing w:after="0" w:line="240" w:lineRule="auto"/>
              <w:rPr>
                <w:rFonts w:cs="Arial"/>
                <w:sz w:val="20"/>
                <w:szCs w:val="20"/>
              </w:rPr>
            </w:pPr>
            <w:r w:rsidRPr="000E6DD2">
              <w:rPr>
                <w:rFonts w:cs="Arial"/>
                <w:sz w:val="20"/>
                <w:szCs w:val="20"/>
              </w:rPr>
              <w:t>Evidence ability to successfully complete and evaluate a task (or project), revising the plan where necessary</w:t>
            </w:r>
          </w:p>
        </w:tc>
      </w:tr>
      <w:tr xmlns:wp14="http://schemas.microsoft.com/office/word/2010/wordml" w:rsidRPr="00FB5554" w:rsidR="00714A1E" w:rsidTr="009E6D06" w14:paraId="4CC38120"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6498748D" wp14:textId="77777777">
            <w:pPr>
              <w:spacing w:after="0" w:line="240" w:lineRule="auto"/>
              <w:rPr>
                <w:rFonts w:cs="Arial"/>
                <w:sz w:val="20"/>
                <w:szCs w:val="20"/>
              </w:rPr>
            </w:pPr>
            <w:r w:rsidRPr="000E6DD2">
              <w:rPr>
                <w:rFonts w:cs="Arial"/>
                <w:sz w:val="20"/>
                <w:szCs w:val="20"/>
              </w:rPr>
              <w:t>DK4</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7D464141" wp14:textId="77777777">
            <w:pPr>
              <w:spacing w:after="0" w:line="240" w:lineRule="auto"/>
              <w:rPr>
                <w:rFonts w:cs="Arial"/>
                <w:sz w:val="20"/>
                <w:szCs w:val="20"/>
              </w:rPr>
            </w:pPr>
            <w:r w:rsidRPr="000E6DD2">
              <w:rPr>
                <w:rFonts w:cs="Arial"/>
                <w:sz w:val="20"/>
                <w:szCs w:val="20"/>
              </w:rPr>
              <w:t>Accurately cite and reference information sources</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4EFCAAFB" wp14:textId="77777777">
            <w:pPr>
              <w:spacing w:after="0" w:line="240" w:lineRule="auto"/>
              <w:rPr>
                <w:rFonts w:cs="Arial"/>
                <w:sz w:val="20"/>
                <w:szCs w:val="20"/>
              </w:rPr>
            </w:pPr>
            <w:r w:rsidRPr="000E6DD2">
              <w:rPr>
                <w:rFonts w:cs="Arial"/>
                <w:sz w:val="20"/>
                <w:szCs w:val="20"/>
              </w:rPr>
              <w:t>EK4</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791074BC" wp14:textId="77777777">
            <w:pPr>
              <w:spacing w:after="0" w:line="240" w:lineRule="auto"/>
              <w:rPr>
                <w:rFonts w:cs="Arial"/>
                <w:sz w:val="20"/>
                <w:szCs w:val="20"/>
              </w:rPr>
            </w:pPr>
            <w:r w:rsidRPr="000E6DD2">
              <w:rPr>
                <w:rFonts w:cs="Arial"/>
                <w:sz w:val="20"/>
                <w:szCs w:val="20"/>
              </w:rPr>
              <w:t>Be aware of issues of selection, accuracy and uncertainty in the collection and analysis of data</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6D8AE20B" wp14:textId="77777777">
            <w:pPr>
              <w:spacing w:after="0" w:line="240" w:lineRule="auto"/>
              <w:rPr>
                <w:rFonts w:cs="Arial"/>
                <w:sz w:val="20"/>
                <w:szCs w:val="20"/>
              </w:rPr>
            </w:pPr>
            <w:r w:rsidRPr="000E6DD2">
              <w:rPr>
                <w:rFonts w:cs="Arial"/>
                <w:sz w:val="20"/>
                <w:szCs w:val="20"/>
              </w:rPr>
              <w:t>FK4</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0BADF717" wp14:textId="77777777">
            <w:pPr>
              <w:spacing w:after="0" w:line="240" w:lineRule="auto"/>
              <w:rPr>
                <w:rFonts w:cs="Arial"/>
                <w:sz w:val="20"/>
                <w:szCs w:val="20"/>
              </w:rPr>
            </w:pPr>
            <w:r w:rsidRPr="000E6DD2">
              <w:rPr>
                <w:rFonts w:cs="Arial"/>
                <w:sz w:val="20"/>
                <w:szCs w:val="20"/>
              </w:rPr>
              <w:t>Motivate and direct others to enable an effective contribution from all participants</w:t>
            </w:r>
          </w:p>
        </w:tc>
      </w:tr>
      <w:tr xmlns:wp14="http://schemas.microsoft.com/office/word/2010/wordml" w:rsidRPr="00FB5554" w:rsidR="00714A1E" w:rsidTr="009E6D06" w14:paraId="35DC61E5"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039D54AD" wp14:textId="77777777">
            <w:pPr>
              <w:spacing w:after="0" w:line="240" w:lineRule="auto"/>
              <w:rPr>
                <w:rFonts w:cs="Arial"/>
                <w:sz w:val="20"/>
                <w:szCs w:val="20"/>
              </w:rPr>
            </w:pPr>
            <w:r w:rsidRPr="000E6DD2">
              <w:rPr>
                <w:rFonts w:cs="Arial"/>
                <w:sz w:val="20"/>
                <w:szCs w:val="20"/>
              </w:rPr>
              <w:t>DK5</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1DB89F29" wp14:textId="77777777">
            <w:pPr>
              <w:spacing w:after="0" w:line="240" w:lineRule="auto"/>
              <w:rPr>
                <w:rFonts w:cs="Arial"/>
                <w:sz w:val="20"/>
                <w:szCs w:val="20"/>
              </w:rPr>
            </w:pPr>
            <w:r w:rsidRPr="000E6DD2">
              <w:rPr>
                <w:rFonts w:cs="Arial"/>
                <w:sz w:val="20"/>
                <w:szCs w:val="20"/>
              </w:rPr>
              <w:t>Use software and IT technology as appropriate</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36FEB5B0"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30D7AA69"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7196D064"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0E6DD2" w:rsidR="00714A1E" w:rsidP="009E6D06" w:rsidRDefault="00714A1E" w14:paraId="34FF1C98" wp14:textId="77777777">
            <w:pPr>
              <w:spacing w:after="0" w:line="240" w:lineRule="auto"/>
              <w:rPr>
                <w:rFonts w:cs="Arial"/>
                <w:sz w:val="20"/>
                <w:szCs w:val="20"/>
              </w:rPr>
            </w:pPr>
          </w:p>
        </w:tc>
      </w:tr>
      <w:tr xmlns:wp14="http://schemas.microsoft.com/office/word/2010/wordml" w:rsidRPr="00FB5554" w:rsidR="00714A1E" w:rsidTr="009E6D06" w14:paraId="2B7F7EC9"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6D072C0D"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2B876825" wp14:textId="77777777">
            <w:pPr>
              <w:spacing w:after="0" w:line="240" w:lineRule="auto"/>
              <w:rPr>
                <w:rFonts w:cs="Arial"/>
                <w:b/>
                <w:sz w:val="20"/>
                <w:szCs w:val="20"/>
              </w:rPr>
            </w:pPr>
            <w:r w:rsidRPr="000E6DD2">
              <w:rPr>
                <w:rFonts w:cs="Arial"/>
                <w:b/>
                <w:sz w:val="20"/>
                <w:szCs w:val="20"/>
              </w:rPr>
              <w:t xml:space="preserve">Creativity and </w:t>
            </w:r>
            <w:r w:rsidRPr="000E6DD2" w:rsidR="00BE38F0">
              <w:rPr>
                <w:rFonts w:cs="Arial"/>
                <w:b/>
                <w:sz w:val="20"/>
                <w:szCs w:val="20"/>
              </w:rPr>
              <w:t>Problem-Solving</w:t>
            </w:r>
            <w:r w:rsidRPr="000E6DD2">
              <w:rPr>
                <w:rFonts w:cs="Arial"/>
                <w:b/>
                <w:sz w:val="20"/>
                <w:szCs w:val="20"/>
              </w:rPr>
              <w:t xml:space="preserve">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48A21919"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6BD18F9B"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238601FE"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0F3CABC7" wp14:textId="77777777">
            <w:pPr>
              <w:spacing w:after="0" w:line="240" w:lineRule="auto"/>
              <w:rPr>
                <w:rFonts w:cs="Arial"/>
                <w:sz w:val="20"/>
                <w:szCs w:val="20"/>
              </w:rPr>
            </w:pPr>
          </w:p>
        </w:tc>
      </w:tr>
      <w:tr xmlns:wp14="http://schemas.microsoft.com/office/word/2010/wordml" w:rsidRPr="00FB5554" w:rsidR="00714A1E" w:rsidTr="009E6D06" w14:paraId="42676E90"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28004F0" wp14:textId="77777777">
            <w:pPr>
              <w:spacing w:after="0" w:line="240" w:lineRule="auto"/>
              <w:rPr>
                <w:rFonts w:cs="Arial"/>
                <w:sz w:val="20"/>
                <w:szCs w:val="20"/>
              </w:rPr>
            </w:pPr>
            <w:r w:rsidRPr="000E6DD2">
              <w:rPr>
                <w:rFonts w:cs="Arial"/>
                <w:sz w:val="20"/>
                <w:szCs w:val="20"/>
              </w:rPr>
              <w:t>GK1</w:t>
            </w: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4B34E20B" wp14:textId="77777777">
            <w:pPr>
              <w:spacing w:after="0" w:line="240" w:lineRule="auto"/>
              <w:rPr>
                <w:rFonts w:cs="Arial"/>
                <w:sz w:val="20"/>
                <w:szCs w:val="20"/>
              </w:rPr>
            </w:pPr>
            <w:r w:rsidRPr="000E6DD2">
              <w:rPr>
                <w:rFonts w:cs="Arial"/>
                <w:sz w:val="20"/>
                <w:szCs w:val="20"/>
              </w:rPr>
              <w:t>Apply scientific and other knowledge to analyse and evaluate information and data and to find solutions to problems</w:t>
            </w: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5B08B5D1"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16DEB4AB"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0AD9C6F4"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4B1F511A" wp14:textId="77777777">
            <w:pPr>
              <w:spacing w:after="0" w:line="240" w:lineRule="auto"/>
              <w:rPr>
                <w:rFonts w:cs="Arial"/>
                <w:sz w:val="20"/>
                <w:szCs w:val="20"/>
              </w:rPr>
            </w:pPr>
          </w:p>
        </w:tc>
      </w:tr>
      <w:tr xmlns:wp14="http://schemas.microsoft.com/office/word/2010/wordml" w:rsidRPr="00FB5554" w:rsidR="00714A1E" w:rsidTr="009E6D06" w14:paraId="115CC83A" wp14:textId="77777777">
        <w:tc>
          <w:tcPr>
            <w:tcW w:w="675"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28AD8FAC" wp14:textId="77777777">
            <w:pPr>
              <w:spacing w:after="0" w:line="240" w:lineRule="auto"/>
              <w:rPr>
                <w:rFonts w:cs="Arial"/>
                <w:sz w:val="20"/>
                <w:szCs w:val="20"/>
              </w:rPr>
            </w:pPr>
            <w:r w:rsidRPr="000E6DD2">
              <w:rPr>
                <w:rFonts w:cs="Arial"/>
                <w:sz w:val="20"/>
                <w:szCs w:val="20"/>
              </w:rPr>
              <w:t>GK2</w:t>
            </w:r>
          </w:p>
        </w:tc>
        <w:tc>
          <w:tcPr>
            <w:tcW w:w="4111"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4307F80" wp14:textId="77777777">
            <w:pPr>
              <w:spacing w:after="0" w:line="240" w:lineRule="auto"/>
              <w:rPr>
                <w:rFonts w:cs="Arial"/>
                <w:sz w:val="20"/>
                <w:szCs w:val="20"/>
              </w:rPr>
            </w:pPr>
            <w:r w:rsidRPr="000E6DD2">
              <w:rPr>
                <w:rFonts w:cs="Arial"/>
                <w:sz w:val="20"/>
                <w:szCs w:val="20"/>
              </w:rPr>
              <w:t>Work with complex ideas and justify judgements made through effective use of evidence</w:t>
            </w:r>
          </w:p>
        </w:tc>
        <w:tc>
          <w:tcPr>
            <w:tcW w:w="709"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65F9C3DC"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0E6DD2" w:rsidR="00714A1E" w:rsidP="009E6D06" w:rsidRDefault="00714A1E" w14:paraId="5023141B"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1F3B1409"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562C75D1" wp14:textId="77777777">
            <w:pPr>
              <w:spacing w:after="0" w:line="240" w:lineRule="auto"/>
              <w:rPr>
                <w:rFonts w:cs="Arial"/>
                <w:sz w:val="20"/>
                <w:szCs w:val="20"/>
              </w:rPr>
            </w:pPr>
          </w:p>
        </w:tc>
      </w:tr>
      <w:tr xmlns:wp14="http://schemas.microsoft.com/office/word/2010/wordml" w:rsidRPr="00FB5554" w:rsidR="00714A1E" w:rsidTr="009E6D06" w14:paraId="381FE5E4"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0E6DD2" w:rsidR="00714A1E" w:rsidP="009E6D06" w:rsidRDefault="00714A1E" w14:paraId="6D6079AF" wp14:textId="77777777">
            <w:pPr>
              <w:spacing w:after="0" w:line="240" w:lineRule="auto"/>
              <w:rPr>
                <w:rFonts w:cs="Arial"/>
                <w:sz w:val="20"/>
                <w:szCs w:val="20"/>
              </w:rPr>
            </w:pPr>
            <w:r w:rsidRPr="000E6DD2">
              <w:rPr>
                <w:b/>
                <w:sz w:val="20"/>
                <w:szCs w:val="20"/>
              </w:rPr>
              <w:t>Teaching/learning methods and strategies</w:t>
            </w:r>
          </w:p>
        </w:tc>
      </w:tr>
      <w:tr xmlns:wp14="http://schemas.microsoft.com/office/word/2010/wordml" w:rsidRPr="00FB5554" w:rsidR="00714A1E" w:rsidTr="009E6D06" w14:paraId="2F1028F1" wp14:textId="77777777">
        <w:tc>
          <w:tcPr>
            <w:tcW w:w="14283" w:type="dxa"/>
            <w:gridSpan w:val="7"/>
            <w:tcBorders>
              <w:top w:val="single" w:color="auto" w:sz="4" w:space="0"/>
              <w:left w:val="single" w:color="auto" w:sz="4" w:space="0"/>
              <w:right w:val="single" w:color="auto" w:sz="4" w:space="0"/>
            </w:tcBorders>
          </w:tcPr>
          <w:p w:rsidRPr="000E6DD2" w:rsidR="00714A1E" w:rsidP="009E6D06" w:rsidRDefault="00714A1E" w14:paraId="7F2669DC" wp14:textId="77777777">
            <w:pPr>
              <w:suppressAutoHyphens/>
              <w:spacing w:after="0" w:line="240" w:lineRule="auto"/>
              <w:jc w:val="both"/>
              <w:outlineLvl w:val="0"/>
              <w:rPr>
                <w:rFonts w:cs="Arial"/>
                <w:spacing w:val="-3"/>
                <w:sz w:val="20"/>
                <w:szCs w:val="20"/>
              </w:rPr>
            </w:pPr>
            <w:r w:rsidRPr="000E6DD2">
              <w:rPr>
                <w:rFonts w:cs="Arial"/>
                <w:spacing w:val="-3"/>
                <w:sz w:val="20"/>
                <w:szCs w:val="20"/>
              </w:rPr>
              <w:t xml:space="preserve">   The range of learning and teaching strategies includes</w:t>
            </w:r>
          </w:p>
        </w:tc>
      </w:tr>
      <w:tr xmlns:wp14="http://schemas.microsoft.com/office/word/2010/wordml" w:rsidRPr="00FB5554" w:rsidR="00714A1E" w:rsidTr="009E6D06" w14:paraId="1DD4A93B" wp14:textId="77777777">
        <w:tc>
          <w:tcPr>
            <w:tcW w:w="7141" w:type="dxa"/>
            <w:gridSpan w:val="4"/>
            <w:tcBorders>
              <w:left w:val="single" w:color="auto" w:sz="4" w:space="0"/>
            </w:tcBorders>
          </w:tcPr>
          <w:p w:rsidRPr="000E6DD2" w:rsidR="00714A1E" w:rsidP="009E6D06" w:rsidRDefault="00714A1E" w14:paraId="1337CB73" wp14:textId="77777777">
            <w:pPr>
              <w:numPr>
                <w:ilvl w:val="0"/>
                <w:numId w:val="20"/>
              </w:numPr>
              <w:suppressAutoHyphens/>
              <w:spacing w:after="0" w:line="240" w:lineRule="auto"/>
              <w:jc w:val="both"/>
              <w:outlineLvl w:val="0"/>
              <w:rPr>
                <w:rFonts w:cs="Calibri"/>
                <w:spacing w:val="-3"/>
                <w:sz w:val="20"/>
                <w:szCs w:val="20"/>
              </w:rPr>
            </w:pPr>
            <w:r w:rsidRPr="000E6DD2">
              <w:rPr>
                <w:rFonts w:cs="Calibri"/>
                <w:spacing w:val="-3"/>
                <w:sz w:val="20"/>
                <w:szCs w:val="20"/>
              </w:rPr>
              <w:t>Lectures</w:t>
            </w:r>
          </w:p>
          <w:p w:rsidRPr="000E6DD2" w:rsidR="00714A1E" w:rsidP="009E6D06" w:rsidRDefault="00714A1E" w14:paraId="7A8A8516" wp14:textId="77777777">
            <w:pPr>
              <w:numPr>
                <w:ilvl w:val="0"/>
                <w:numId w:val="20"/>
              </w:numPr>
              <w:suppressAutoHyphens/>
              <w:spacing w:after="0" w:line="240" w:lineRule="auto"/>
              <w:jc w:val="both"/>
              <w:outlineLvl w:val="0"/>
              <w:rPr>
                <w:rFonts w:cs="Calibri"/>
                <w:spacing w:val="-3"/>
                <w:sz w:val="20"/>
                <w:szCs w:val="20"/>
              </w:rPr>
            </w:pPr>
            <w:r w:rsidRPr="000E6DD2">
              <w:rPr>
                <w:rFonts w:cs="Calibri"/>
                <w:spacing w:val="-3"/>
                <w:sz w:val="20"/>
                <w:szCs w:val="20"/>
              </w:rPr>
              <w:t>Tutorials</w:t>
            </w:r>
          </w:p>
          <w:p w:rsidRPr="000E6DD2" w:rsidR="00714A1E" w:rsidP="009E6D06" w:rsidRDefault="00714A1E" w14:paraId="5A3BF296" wp14:textId="77777777">
            <w:pPr>
              <w:numPr>
                <w:ilvl w:val="0"/>
                <w:numId w:val="20"/>
              </w:numPr>
              <w:suppressAutoHyphens/>
              <w:spacing w:after="0" w:line="240" w:lineRule="auto"/>
              <w:jc w:val="both"/>
              <w:outlineLvl w:val="0"/>
              <w:rPr>
                <w:rFonts w:cs="Calibri"/>
                <w:spacing w:val="-3"/>
                <w:sz w:val="20"/>
                <w:szCs w:val="20"/>
              </w:rPr>
            </w:pPr>
            <w:r w:rsidRPr="000E6DD2">
              <w:rPr>
                <w:rFonts w:cs="Calibri"/>
                <w:spacing w:val="-3"/>
                <w:sz w:val="20"/>
                <w:szCs w:val="20"/>
              </w:rPr>
              <w:t>Individual and group problem-based learning exercises</w:t>
            </w:r>
          </w:p>
          <w:p w:rsidRPr="000E6DD2" w:rsidR="00714A1E" w:rsidP="009E6D06" w:rsidRDefault="00714A1E" w14:paraId="0BCB3646" wp14:textId="77777777">
            <w:pPr>
              <w:numPr>
                <w:ilvl w:val="0"/>
                <w:numId w:val="20"/>
              </w:numPr>
              <w:suppressAutoHyphens/>
              <w:spacing w:after="0" w:line="240" w:lineRule="auto"/>
              <w:jc w:val="both"/>
              <w:outlineLvl w:val="0"/>
              <w:rPr>
                <w:rFonts w:cs="Calibri"/>
                <w:spacing w:val="-3"/>
                <w:sz w:val="20"/>
                <w:szCs w:val="20"/>
              </w:rPr>
            </w:pPr>
            <w:r w:rsidRPr="000E6DD2">
              <w:rPr>
                <w:rFonts w:cs="Calibri"/>
                <w:spacing w:val="-3"/>
                <w:sz w:val="20"/>
                <w:szCs w:val="20"/>
              </w:rPr>
              <w:t>Directed reading</w:t>
            </w:r>
          </w:p>
          <w:p w:rsidRPr="000E6DD2" w:rsidR="00714A1E" w:rsidP="009E6D06" w:rsidRDefault="00714A1E" w14:paraId="664355AD" wp14:textId="77777777">
            <w:pPr>
              <w:suppressAutoHyphens/>
              <w:spacing w:after="0" w:line="240" w:lineRule="auto"/>
              <w:jc w:val="both"/>
              <w:outlineLvl w:val="0"/>
              <w:rPr>
                <w:rFonts w:ascii="Arial" w:hAnsi="Arial" w:cs="Arial"/>
                <w:spacing w:val="-3"/>
                <w:sz w:val="20"/>
                <w:szCs w:val="20"/>
              </w:rPr>
            </w:pPr>
          </w:p>
        </w:tc>
        <w:tc>
          <w:tcPr>
            <w:tcW w:w="7142" w:type="dxa"/>
            <w:gridSpan w:val="3"/>
            <w:tcBorders>
              <w:right w:val="single" w:color="auto" w:sz="4" w:space="0"/>
            </w:tcBorders>
          </w:tcPr>
          <w:p w:rsidRPr="000E6DD2" w:rsidR="00714A1E" w:rsidP="009E6D06" w:rsidRDefault="00714A1E" w14:paraId="4AE30A44" wp14:textId="77777777">
            <w:pPr>
              <w:numPr>
                <w:ilvl w:val="0"/>
                <w:numId w:val="20"/>
              </w:numPr>
              <w:suppressAutoHyphens/>
              <w:spacing w:after="0" w:line="240" w:lineRule="auto"/>
              <w:jc w:val="both"/>
              <w:outlineLvl w:val="0"/>
              <w:rPr>
                <w:rFonts w:cs="Arial"/>
                <w:sz w:val="20"/>
                <w:szCs w:val="20"/>
              </w:rPr>
            </w:pPr>
            <w:r w:rsidRPr="000E6DD2">
              <w:rPr>
                <w:rFonts w:cs="Arial"/>
                <w:sz w:val="20"/>
                <w:szCs w:val="20"/>
              </w:rPr>
              <w:t>Practical Classes</w:t>
            </w:r>
          </w:p>
          <w:p w:rsidRPr="000E6DD2" w:rsidR="00714A1E" w:rsidP="009E6D06" w:rsidRDefault="00714A1E" w14:paraId="6BC30F70" wp14:textId="77777777">
            <w:pPr>
              <w:numPr>
                <w:ilvl w:val="0"/>
                <w:numId w:val="20"/>
              </w:numPr>
              <w:suppressAutoHyphens/>
              <w:spacing w:after="0" w:line="240" w:lineRule="auto"/>
              <w:jc w:val="both"/>
              <w:outlineLvl w:val="0"/>
              <w:rPr>
                <w:rFonts w:cs="Arial"/>
                <w:sz w:val="20"/>
                <w:szCs w:val="20"/>
              </w:rPr>
            </w:pPr>
            <w:r w:rsidRPr="000E6DD2">
              <w:rPr>
                <w:rFonts w:cs="Arial"/>
                <w:sz w:val="20"/>
                <w:szCs w:val="20"/>
              </w:rPr>
              <w:t>Workshops</w:t>
            </w:r>
          </w:p>
          <w:p w:rsidRPr="000E6DD2" w:rsidR="00714A1E" w:rsidP="009E6D06" w:rsidRDefault="00714A1E" w14:paraId="0939ABFF" wp14:textId="77777777">
            <w:pPr>
              <w:numPr>
                <w:ilvl w:val="0"/>
                <w:numId w:val="20"/>
              </w:numPr>
              <w:suppressAutoHyphens/>
              <w:spacing w:after="0" w:line="240" w:lineRule="auto"/>
              <w:jc w:val="both"/>
              <w:outlineLvl w:val="0"/>
              <w:rPr>
                <w:rFonts w:cs="Arial"/>
                <w:sz w:val="20"/>
                <w:szCs w:val="20"/>
              </w:rPr>
            </w:pPr>
            <w:r w:rsidRPr="000E6DD2">
              <w:rPr>
                <w:rFonts w:cs="Arial"/>
                <w:sz w:val="20"/>
                <w:szCs w:val="20"/>
              </w:rPr>
              <w:t>Blended learning approaches</w:t>
            </w:r>
          </w:p>
        </w:tc>
      </w:tr>
      <w:tr xmlns:wp14="http://schemas.microsoft.com/office/word/2010/wordml" w:rsidRPr="00FB5554" w:rsidR="00714A1E" w:rsidTr="009E6D06" w14:paraId="741AB57F" wp14:textId="77777777">
        <w:tc>
          <w:tcPr>
            <w:tcW w:w="14283" w:type="dxa"/>
            <w:gridSpan w:val="7"/>
            <w:tcBorders>
              <w:left w:val="single" w:color="auto" w:sz="4" w:space="0"/>
              <w:bottom w:val="single" w:color="auto" w:sz="4" w:space="0"/>
              <w:right w:val="single" w:color="auto" w:sz="4" w:space="0"/>
            </w:tcBorders>
            <w:shd w:val="clear" w:color="auto" w:fill="DBE5F1"/>
          </w:tcPr>
          <w:p w:rsidRPr="000E6DD2" w:rsidR="00714A1E" w:rsidP="009E6D06" w:rsidRDefault="00714A1E" w14:paraId="1858C50A" wp14:textId="77777777">
            <w:pPr>
              <w:spacing w:after="0" w:line="240" w:lineRule="auto"/>
              <w:rPr>
                <w:rFonts w:cs="Arial"/>
                <w:b/>
                <w:sz w:val="20"/>
                <w:szCs w:val="20"/>
              </w:rPr>
            </w:pPr>
            <w:r w:rsidRPr="000E6DD2">
              <w:rPr>
                <w:rFonts w:cs="Arial"/>
                <w:b/>
                <w:sz w:val="20"/>
                <w:szCs w:val="20"/>
              </w:rPr>
              <w:t>Assessment strategies</w:t>
            </w:r>
          </w:p>
        </w:tc>
      </w:tr>
      <w:tr xmlns:wp14="http://schemas.microsoft.com/office/word/2010/wordml" w:rsidRPr="00FB5554" w:rsidR="00714A1E" w:rsidTr="009E6D06" w14:paraId="7623440F" wp14:textId="77777777">
        <w:tc>
          <w:tcPr>
            <w:tcW w:w="14283" w:type="dxa"/>
            <w:gridSpan w:val="7"/>
            <w:tcBorders>
              <w:top w:val="single" w:color="auto" w:sz="4" w:space="0"/>
              <w:left w:val="single" w:color="auto" w:sz="4" w:space="0"/>
              <w:right w:val="single" w:color="auto" w:sz="4" w:space="0"/>
            </w:tcBorders>
          </w:tcPr>
          <w:p w:rsidRPr="000E6DD2" w:rsidR="00714A1E" w:rsidP="009E6D06" w:rsidRDefault="00714A1E" w14:paraId="7E602721" wp14:textId="77777777">
            <w:pPr>
              <w:suppressAutoHyphens/>
              <w:spacing w:after="0" w:line="240" w:lineRule="auto"/>
              <w:jc w:val="both"/>
              <w:rPr>
                <w:rFonts w:cs="Arial"/>
                <w:spacing w:val="-3"/>
                <w:sz w:val="20"/>
                <w:szCs w:val="20"/>
              </w:rPr>
            </w:pPr>
            <w:r w:rsidRPr="000E6DD2">
              <w:rPr>
                <w:rFonts w:cs="Arial"/>
                <w:spacing w:val="-3"/>
                <w:sz w:val="20"/>
                <w:szCs w:val="20"/>
              </w:rPr>
              <w:t>The assessment strategies employed in the Fields include the following:</w:t>
            </w:r>
          </w:p>
        </w:tc>
      </w:tr>
      <w:tr xmlns:wp14="http://schemas.microsoft.com/office/word/2010/wordml" w:rsidRPr="00FB5554" w:rsidR="00714A1E" w:rsidTr="009E6D06" w14:paraId="6A20EF1D" wp14:textId="77777777">
        <w:tc>
          <w:tcPr>
            <w:tcW w:w="7141" w:type="dxa"/>
            <w:gridSpan w:val="4"/>
            <w:tcBorders>
              <w:left w:val="single" w:color="auto" w:sz="4" w:space="0"/>
              <w:bottom w:val="single" w:color="auto" w:sz="4" w:space="0"/>
            </w:tcBorders>
          </w:tcPr>
          <w:p w:rsidRPr="000E6DD2" w:rsidR="00714A1E" w:rsidP="009E6D06" w:rsidRDefault="00714A1E" w14:paraId="59D88258" wp14:textId="77777777">
            <w:pPr>
              <w:numPr>
                <w:ilvl w:val="0"/>
                <w:numId w:val="21"/>
              </w:numPr>
              <w:suppressAutoHyphens/>
              <w:spacing w:after="0" w:line="240" w:lineRule="auto"/>
              <w:jc w:val="both"/>
              <w:outlineLvl w:val="0"/>
              <w:rPr>
                <w:rFonts w:cs="Calibri"/>
                <w:spacing w:val="-3"/>
                <w:sz w:val="20"/>
                <w:szCs w:val="20"/>
              </w:rPr>
            </w:pPr>
            <w:r w:rsidRPr="000E6DD2">
              <w:rPr>
                <w:rFonts w:cs="Calibri"/>
                <w:spacing w:val="-3"/>
                <w:sz w:val="20"/>
                <w:szCs w:val="20"/>
              </w:rPr>
              <w:t>Written examinations</w:t>
            </w:r>
          </w:p>
          <w:p w:rsidRPr="000E6DD2" w:rsidR="00714A1E" w:rsidP="009E6D06" w:rsidRDefault="00714A1E" w14:paraId="46705C74" wp14:textId="77777777">
            <w:pPr>
              <w:numPr>
                <w:ilvl w:val="0"/>
                <w:numId w:val="21"/>
              </w:numPr>
              <w:suppressAutoHyphens/>
              <w:spacing w:after="0" w:line="240" w:lineRule="auto"/>
              <w:jc w:val="both"/>
              <w:outlineLvl w:val="0"/>
              <w:rPr>
                <w:rFonts w:cs="Calibri"/>
                <w:spacing w:val="-3"/>
                <w:sz w:val="20"/>
                <w:szCs w:val="20"/>
              </w:rPr>
            </w:pPr>
            <w:r w:rsidRPr="000E6DD2">
              <w:rPr>
                <w:rFonts w:cs="Calibri"/>
                <w:spacing w:val="-3"/>
                <w:sz w:val="20"/>
                <w:szCs w:val="20"/>
              </w:rPr>
              <w:t>Practical / Workshop reports</w:t>
            </w:r>
          </w:p>
          <w:p w:rsidRPr="000E6DD2" w:rsidR="00714A1E" w:rsidP="009E6D06" w:rsidRDefault="00714A1E" w14:paraId="1AE8E6D0" wp14:textId="77777777">
            <w:pPr>
              <w:numPr>
                <w:ilvl w:val="0"/>
                <w:numId w:val="21"/>
              </w:numPr>
              <w:suppressAutoHyphens/>
              <w:spacing w:after="0" w:line="240" w:lineRule="auto"/>
              <w:jc w:val="both"/>
              <w:outlineLvl w:val="0"/>
              <w:rPr>
                <w:rFonts w:cs="Calibri"/>
                <w:spacing w:val="-3"/>
                <w:sz w:val="20"/>
                <w:szCs w:val="20"/>
              </w:rPr>
            </w:pPr>
            <w:r w:rsidRPr="000E6DD2">
              <w:rPr>
                <w:rFonts w:cs="Calibri"/>
                <w:spacing w:val="-3"/>
                <w:sz w:val="20"/>
                <w:szCs w:val="20"/>
              </w:rPr>
              <w:t>Poster presentations</w:t>
            </w:r>
          </w:p>
          <w:p w:rsidRPr="000E6DD2" w:rsidR="00714A1E" w:rsidP="009E6D06" w:rsidRDefault="00714A1E" w14:paraId="163F9EDE" wp14:textId="77777777">
            <w:pPr>
              <w:numPr>
                <w:ilvl w:val="0"/>
                <w:numId w:val="21"/>
              </w:numPr>
              <w:suppressAutoHyphens/>
              <w:spacing w:after="0" w:line="240" w:lineRule="auto"/>
              <w:jc w:val="both"/>
              <w:outlineLvl w:val="0"/>
              <w:rPr>
                <w:rFonts w:cs="Calibri"/>
                <w:spacing w:val="-3"/>
                <w:sz w:val="20"/>
                <w:szCs w:val="20"/>
              </w:rPr>
            </w:pPr>
            <w:r w:rsidRPr="000E6DD2">
              <w:rPr>
                <w:rFonts w:cs="Calibri"/>
                <w:spacing w:val="-3"/>
                <w:sz w:val="20"/>
                <w:szCs w:val="20"/>
              </w:rPr>
              <w:t>Data exercises</w:t>
            </w:r>
          </w:p>
        </w:tc>
        <w:tc>
          <w:tcPr>
            <w:tcW w:w="7142" w:type="dxa"/>
            <w:gridSpan w:val="3"/>
            <w:tcBorders>
              <w:bottom w:val="single" w:color="auto" w:sz="4" w:space="0"/>
              <w:right w:val="single" w:color="auto" w:sz="4" w:space="0"/>
            </w:tcBorders>
          </w:tcPr>
          <w:p w:rsidRPr="000E6DD2" w:rsidR="00714A1E" w:rsidP="009E6D06" w:rsidRDefault="00714A1E" w14:paraId="704F4163" wp14:textId="77777777">
            <w:pPr>
              <w:numPr>
                <w:ilvl w:val="0"/>
                <w:numId w:val="21"/>
              </w:numPr>
              <w:suppressAutoHyphens/>
              <w:spacing w:after="0" w:line="240" w:lineRule="auto"/>
              <w:jc w:val="both"/>
              <w:outlineLvl w:val="0"/>
              <w:rPr>
                <w:rFonts w:cs="Calibri"/>
                <w:spacing w:val="-3"/>
                <w:sz w:val="20"/>
                <w:szCs w:val="20"/>
              </w:rPr>
            </w:pPr>
            <w:r w:rsidRPr="000E6DD2">
              <w:rPr>
                <w:rFonts w:cs="Calibri"/>
                <w:spacing w:val="-3"/>
                <w:sz w:val="20"/>
                <w:szCs w:val="20"/>
              </w:rPr>
              <w:t>In course tests</w:t>
            </w:r>
          </w:p>
          <w:p w:rsidRPr="000E6DD2" w:rsidR="00714A1E" w:rsidP="009E6D06" w:rsidRDefault="00714A1E" w14:paraId="25A12C56" wp14:textId="77777777">
            <w:pPr>
              <w:numPr>
                <w:ilvl w:val="0"/>
                <w:numId w:val="21"/>
              </w:numPr>
              <w:suppressAutoHyphens/>
              <w:spacing w:after="0" w:line="240" w:lineRule="auto"/>
              <w:jc w:val="both"/>
              <w:outlineLvl w:val="0"/>
              <w:rPr>
                <w:rFonts w:cs="Calibri"/>
                <w:spacing w:val="-3"/>
                <w:sz w:val="20"/>
                <w:szCs w:val="20"/>
              </w:rPr>
            </w:pPr>
            <w:r w:rsidRPr="000E6DD2">
              <w:rPr>
                <w:rFonts w:cs="Calibri"/>
                <w:spacing w:val="-3"/>
                <w:sz w:val="20"/>
                <w:szCs w:val="20"/>
              </w:rPr>
              <w:t>Online assessment</w:t>
            </w:r>
          </w:p>
          <w:p w:rsidRPr="000E6DD2" w:rsidR="00714A1E" w:rsidP="009E6D06" w:rsidRDefault="00714A1E" w14:paraId="551E136F" wp14:textId="77777777">
            <w:pPr>
              <w:numPr>
                <w:ilvl w:val="0"/>
                <w:numId w:val="21"/>
              </w:numPr>
              <w:suppressAutoHyphens/>
              <w:spacing w:after="0" w:line="240" w:lineRule="auto"/>
              <w:jc w:val="both"/>
              <w:outlineLvl w:val="0"/>
              <w:rPr>
                <w:rFonts w:cs="Calibri"/>
                <w:spacing w:val="-3"/>
                <w:sz w:val="20"/>
                <w:szCs w:val="20"/>
              </w:rPr>
            </w:pPr>
            <w:r w:rsidRPr="000E6DD2">
              <w:rPr>
                <w:rFonts w:cs="Calibri"/>
                <w:spacing w:val="-3"/>
                <w:sz w:val="20"/>
                <w:szCs w:val="20"/>
              </w:rPr>
              <w:t>Personal Development Portfolio</w:t>
            </w:r>
          </w:p>
          <w:p w:rsidRPr="000E6DD2" w:rsidR="00714A1E" w:rsidP="009E6D06" w:rsidRDefault="00714A1E" w14:paraId="326BF2C0" wp14:textId="77777777">
            <w:pPr>
              <w:numPr>
                <w:ilvl w:val="0"/>
                <w:numId w:val="21"/>
              </w:numPr>
              <w:suppressAutoHyphens/>
              <w:spacing w:after="0" w:line="240" w:lineRule="auto"/>
              <w:jc w:val="both"/>
              <w:outlineLvl w:val="0"/>
              <w:rPr>
                <w:rFonts w:cs="Calibri"/>
                <w:spacing w:val="-3"/>
                <w:sz w:val="20"/>
                <w:szCs w:val="20"/>
              </w:rPr>
            </w:pPr>
            <w:r w:rsidRPr="000E6DD2">
              <w:rPr>
                <w:rFonts w:cs="Calibri"/>
                <w:spacing w:val="-3"/>
                <w:sz w:val="20"/>
                <w:szCs w:val="20"/>
              </w:rPr>
              <w:t>Written assignments</w:t>
            </w:r>
          </w:p>
        </w:tc>
      </w:tr>
    </w:tbl>
    <w:p xmlns:wp14="http://schemas.microsoft.com/office/word/2010/wordml" w:rsidRPr="000E6DD2" w:rsidR="00714A1E" w:rsidP="00714A1E" w:rsidRDefault="00714A1E" w14:paraId="1A965116" wp14:textId="77777777">
      <w:pPr>
        <w:spacing w:after="0" w:line="240" w:lineRule="auto"/>
        <w:rPr>
          <w:rFonts w:cs="Arial"/>
          <w:b/>
        </w:rPr>
        <w:sectPr w:rsidRPr="000E6DD2" w:rsidR="00714A1E" w:rsidSect="009E6D06">
          <w:pgSz w:w="16838" w:h="11906" w:orient="landscape"/>
          <w:pgMar w:top="1440" w:right="1440" w:bottom="1440" w:left="1440" w:header="709" w:footer="709" w:gutter="0"/>
          <w:cols w:space="708"/>
          <w:docGrid w:linePitch="360"/>
        </w:sectPr>
      </w:pPr>
    </w:p>
    <w:p xmlns:wp14="http://schemas.microsoft.com/office/word/2010/wordml" w:rsidRPr="000E6DD2" w:rsidR="00714A1E" w:rsidP="00714A1E" w:rsidRDefault="00714A1E" w14:paraId="0B6737B0" wp14:textId="77777777">
      <w:pPr>
        <w:numPr>
          <w:ilvl w:val="0"/>
          <w:numId w:val="7"/>
        </w:numPr>
        <w:spacing w:after="0" w:line="240" w:lineRule="auto"/>
        <w:rPr>
          <w:rFonts w:cs="Arial"/>
        </w:rPr>
      </w:pPr>
      <w:r w:rsidRPr="000E6DD2">
        <w:rPr>
          <w:rFonts w:cs="Arial"/>
          <w:b/>
        </w:rPr>
        <w:t>Entry Requirements</w:t>
      </w:r>
    </w:p>
    <w:p xmlns:wp14="http://schemas.microsoft.com/office/word/2010/wordml" w:rsidRPr="000E6DD2" w:rsidR="00714A1E" w:rsidP="00714A1E" w:rsidRDefault="00714A1E" w14:paraId="7DF4E37C" wp14:textId="77777777">
      <w:pPr>
        <w:spacing w:after="0" w:line="240" w:lineRule="auto"/>
        <w:rPr>
          <w:rFonts w:cs="Arial"/>
          <w:b/>
        </w:rPr>
      </w:pPr>
    </w:p>
    <w:p xmlns:wp14="http://schemas.microsoft.com/office/word/2010/wordml" w:rsidRPr="000E6DD2" w:rsidR="00714A1E" w:rsidP="00714A1E" w:rsidRDefault="00714A1E" w14:paraId="18ADA469" wp14:textId="77777777">
      <w:pPr>
        <w:spacing w:after="0" w:line="240" w:lineRule="auto"/>
        <w:rPr>
          <w:rFonts w:cs="Arial"/>
        </w:rPr>
      </w:pPr>
      <w:r w:rsidRPr="000E6DD2">
        <w:rPr>
          <w:rFonts w:cs="Arial"/>
        </w:rPr>
        <w:t>The minimum entry qualifications for the programme are:</w:t>
      </w:r>
    </w:p>
    <w:p xmlns:wp14="http://schemas.microsoft.com/office/word/2010/wordml" w:rsidRPr="000E6DD2" w:rsidR="00714A1E" w:rsidP="00714A1E" w:rsidRDefault="00714A1E" w14:paraId="44FB30F8" wp14:textId="77777777">
      <w:pPr>
        <w:spacing w:after="0" w:line="240" w:lineRule="auto"/>
        <w:rPr>
          <w:rFonts w:cs="Arial"/>
        </w:rPr>
      </w:pPr>
    </w:p>
    <w:p xmlns:wp14="http://schemas.microsoft.com/office/word/2010/wordml" w:rsidRPr="000E6DD2" w:rsidR="00714A1E" w:rsidP="00714A1E" w:rsidRDefault="00140F1A" w14:paraId="0E829D15" wp14:textId="77777777">
      <w:pPr>
        <w:spacing w:after="0" w:line="240" w:lineRule="auto"/>
        <w:rPr>
          <w:rFonts w:cs="Arial"/>
        </w:rPr>
      </w:pPr>
      <w:r>
        <w:rPr>
          <w:rFonts w:cs="Arial"/>
        </w:rPr>
        <w:t>From A levels:</w:t>
      </w:r>
      <w:r>
        <w:rPr>
          <w:rFonts w:cs="Arial"/>
        </w:rPr>
        <w:tab/>
      </w:r>
      <w:r>
        <w:rPr>
          <w:rFonts w:cs="Arial"/>
        </w:rPr>
        <w:t xml:space="preserve">   </w:t>
      </w:r>
      <w:r>
        <w:rPr>
          <w:rFonts w:cs="Arial"/>
        </w:rPr>
        <w:tab/>
      </w:r>
      <w:r>
        <w:rPr>
          <w:rFonts w:cs="Arial"/>
        </w:rPr>
        <w:t>64</w:t>
      </w:r>
      <w:r w:rsidR="00BE38F0">
        <w:rPr>
          <w:rFonts w:cs="Arial"/>
        </w:rPr>
        <w:t>UCAS</w:t>
      </w:r>
      <w:r w:rsidRPr="000E6DD2" w:rsidR="00714A1E">
        <w:rPr>
          <w:rFonts w:cs="Arial"/>
        </w:rPr>
        <w:t xml:space="preserve"> points from two A2 subjects.  </w:t>
      </w:r>
    </w:p>
    <w:p xmlns:wp14="http://schemas.microsoft.com/office/word/2010/wordml" w:rsidRPr="000E6DD2" w:rsidR="00714A1E" w:rsidP="00714A1E" w:rsidRDefault="00714A1E" w14:paraId="1DA6542E" wp14:textId="77777777">
      <w:pPr>
        <w:spacing w:after="0" w:line="240" w:lineRule="auto"/>
        <w:rPr>
          <w:rFonts w:cs="Arial"/>
        </w:rPr>
      </w:pPr>
    </w:p>
    <w:p xmlns:wp14="http://schemas.microsoft.com/office/word/2010/wordml" w:rsidRPr="000E6DD2" w:rsidR="00714A1E" w:rsidP="00140F1A" w:rsidRDefault="00140F1A" w14:paraId="6FC7CA34" wp14:textId="77777777">
      <w:pPr>
        <w:spacing w:after="0" w:line="240" w:lineRule="auto"/>
        <w:ind w:left="2160" w:hanging="2160"/>
        <w:rPr>
          <w:rFonts w:cs="Arial"/>
        </w:rPr>
      </w:pPr>
      <w:r>
        <w:rPr>
          <w:rFonts w:cs="Arial"/>
        </w:rPr>
        <w:t>BTEC:</w:t>
      </w:r>
      <w:r>
        <w:rPr>
          <w:rFonts w:cs="Arial"/>
        </w:rPr>
        <w:tab/>
      </w:r>
      <w:r>
        <w:rPr>
          <w:rFonts w:cs="Arial"/>
        </w:rPr>
        <w:t xml:space="preserve">90 credit diploma from Applied Science or </w:t>
      </w:r>
      <w:r w:rsidR="00BE38F0">
        <w:rPr>
          <w:rFonts w:cs="Arial"/>
        </w:rPr>
        <w:t>M</w:t>
      </w:r>
      <w:r>
        <w:rPr>
          <w:rFonts w:cs="Arial"/>
        </w:rPr>
        <w:t xml:space="preserve">edical </w:t>
      </w:r>
      <w:r w:rsidR="00BE38F0">
        <w:rPr>
          <w:rFonts w:cs="Arial"/>
        </w:rPr>
        <w:t>S</w:t>
      </w:r>
      <w:r>
        <w:rPr>
          <w:rFonts w:cs="Arial"/>
        </w:rPr>
        <w:t>cience (</w:t>
      </w:r>
      <w:r w:rsidR="00BE38F0">
        <w:rPr>
          <w:rFonts w:cs="Arial"/>
        </w:rPr>
        <w:t>b</w:t>
      </w:r>
      <w:r>
        <w:rPr>
          <w:rFonts w:cs="Arial"/>
        </w:rPr>
        <w:t>ut NOT Health and Social Care BTEC)</w:t>
      </w:r>
    </w:p>
    <w:p xmlns:wp14="http://schemas.microsoft.com/office/word/2010/wordml" w:rsidRPr="000E6DD2" w:rsidR="00714A1E" w:rsidP="00714A1E" w:rsidRDefault="00714A1E" w14:paraId="3041E394" wp14:textId="77777777">
      <w:pPr>
        <w:spacing w:after="0" w:line="240" w:lineRule="auto"/>
        <w:rPr>
          <w:rFonts w:cs="Arial"/>
        </w:rPr>
      </w:pPr>
    </w:p>
    <w:p xmlns:wp14="http://schemas.microsoft.com/office/word/2010/wordml" w:rsidRPr="000E6DD2" w:rsidR="00714A1E" w:rsidP="00140F1A" w:rsidRDefault="00714A1E" w14:paraId="0FEDD08B" wp14:textId="77777777">
      <w:pPr>
        <w:spacing w:after="0" w:line="240" w:lineRule="auto"/>
        <w:ind w:left="2160" w:hanging="2160"/>
        <w:rPr>
          <w:rFonts w:cs="Arial"/>
        </w:rPr>
      </w:pPr>
      <w:r w:rsidRPr="000E6DD2">
        <w:rPr>
          <w:rFonts w:cs="Arial"/>
        </w:rPr>
        <w:t>Access Diploma:</w:t>
      </w:r>
      <w:r w:rsidRPr="000E6DD2">
        <w:rPr>
          <w:rFonts w:cs="Arial"/>
        </w:rPr>
        <w:tab/>
      </w:r>
      <w:r w:rsidRPr="000E6DD2">
        <w:rPr>
          <w:rFonts w:cs="Arial"/>
        </w:rPr>
        <w:t>Pass in Access course with minimum of 60 credits of which 45 must be at the higher level</w:t>
      </w:r>
      <w:r w:rsidR="00140F1A">
        <w:rPr>
          <w:rFonts w:cs="Arial"/>
        </w:rPr>
        <w:t xml:space="preserve"> (</w:t>
      </w:r>
      <w:r w:rsidR="00BE38F0">
        <w:rPr>
          <w:rFonts w:cs="Arial"/>
        </w:rPr>
        <w:t xml:space="preserve">but </w:t>
      </w:r>
      <w:r w:rsidR="00140F1A">
        <w:rPr>
          <w:rFonts w:cs="Arial"/>
        </w:rPr>
        <w:t>NOT Healthcare or Nursing access)</w:t>
      </w:r>
    </w:p>
    <w:p xmlns:wp14="http://schemas.microsoft.com/office/word/2010/wordml" w:rsidRPr="000E6DD2" w:rsidR="00714A1E" w:rsidP="00714A1E" w:rsidRDefault="00714A1E" w14:paraId="722B00AE" wp14:textId="77777777">
      <w:pPr>
        <w:spacing w:after="0" w:line="240" w:lineRule="auto"/>
        <w:rPr>
          <w:rFonts w:cs="Arial"/>
        </w:rPr>
      </w:pPr>
    </w:p>
    <w:p xmlns:wp14="http://schemas.microsoft.com/office/word/2010/wordml" w:rsidRPr="000E6DD2" w:rsidR="00714A1E" w:rsidP="00714A1E" w:rsidRDefault="00714A1E" w14:paraId="4027F95E" wp14:textId="77777777">
      <w:pPr>
        <w:spacing w:after="0" w:line="240" w:lineRule="auto"/>
        <w:rPr>
          <w:rFonts w:cs="Arial"/>
        </w:rPr>
      </w:pPr>
      <w:r w:rsidRPr="000E6DD2">
        <w:rPr>
          <w:rFonts w:cs="Arial"/>
        </w:rPr>
        <w:t>NB:  Where the above qualifications are in appropriate subjects then applicants may be deemed overqualified for entry onto the Foundation year.</w:t>
      </w:r>
    </w:p>
    <w:p xmlns:wp14="http://schemas.microsoft.com/office/word/2010/wordml" w:rsidRPr="000E6DD2" w:rsidR="00714A1E" w:rsidP="00714A1E" w:rsidRDefault="00714A1E" w14:paraId="42C6D796" wp14:textId="77777777">
      <w:pPr>
        <w:spacing w:after="0" w:line="240" w:lineRule="auto"/>
        <w:rPr>
          <w:rFonts w:cs="Arial"/>
        </w:rPr>
      </w:pPr>
    </w:p>
    <w:p xmlns:wp14="http://schemas.microsoft.com/office/word/2010/wordml" w:rsidRPr="000E6DD2" w:rsidR="00714A1E" w:rsidP="00714A1E" w:rsidRDefault="00714A1E" w14:paraId="2AC9A9D1" wp14:textId="77777777">
      <w:pPr>
        <w:spacing w:after="0" w:line="240" w:lineRule="auto"/>
        <w:rPr>
          <w:rFonts w:cs="Arial"/>
        </w:rPr>
      </w:pPr>
      <w:r w:rsidRPr="000E6DD2">
        <w:rPr>
          <w:rFonts w:cs="Arial"/>
        </w:rPr>
        <w:t>Plus:</w:t>
      </w:r>
      <w:r w:rsidRPr="000E6DD2">
        <w:rPr>
          <w:rFonts w:cs="Arial"/>
        </w:rPr>
        <w:tab/>
      </w:r>
      <w:r w:rsidRPr="00F512EF" w:rsidR="00BE38F0">
        <w:rPr>
          <w:rFonts w:cs="Arial"/>
          <w:lang w:val="en-US"/>
        </w:rPr>
        <w:t>GCSE (A*–C</w:t>
      </w:r>
      <w:r w:rsidR="00BE38F0">
        <w:rPr>
          <w:rFonts w:cs="Arial"/>
          <w:lang w:val="en-US"/>
        </w:rPr>
        <w:t xml:space="preserve"> </w:t>
      </w:r>
      <w:r w:rsidRPr="0077560E" w:rsidR="00BE38F0">
        <w:rPr>
          <w:rFonts w:cs="Arial"/>
        </w:rPr>
        <w:t>or comparable numeric score under the reformed GCSE grading</w:t>
      </w:r>
      <w:r w:rsidRPr="007A65CF" w:rsidR="00BE38F0">
        <w:rPr>
          <w:rFonts w:cs="Arial"/>
          <w:lang w:val="en-US"/>
        </w:rPr>
        <w:t>):</w:t>
      </w:r>
      <w:r w:rsidRPr="00F512EF" w:rsidR="00BE38F0">
        <w:rPr>
          <w:rFonts w:cs="Arial"/>
          <w:lang w:val="en-US"/>
        </w:rPr>
        <w:t xml:space="preserve"> minimum of five subjects including English Language, Mathematics and Double Award Science or equivalent</w:t>
      </w:r>
      <w:r w:rsidR="00BE38F0">
        <w:rPr>
          <w:rFonts w:cs="Arial"/>
          <w:color w:val="000000"/>
        </w:rPr>
        <w:t>.</w:t>
      </w:r>
    </w:p>
    <w:p xmlns:wp14="http://schemas.microsoft.com/office/word/2010/wordml" w:rsidRPr="000E6DD2" w:rsidR="00714A1E" w:rsidP="00714A1E" w:rsidRDefault="00714A1E" w14:paraId="6E1831B3" wp14:textId="77777777">
      <w:pPr>
        <w:spacing w:after="0" w:line="240" w:lineRule="auto"/>
        <w:rPr>
          <w:rFonts w:cs="Arial"/>
        </w:rPr>
      </w:pPr>
    </w:p>
    <w:p xmlns:wp14="http://schemas.microsoft.com/office/word/2010/wordml" w:rsidRPr="000E6DD2" w:rsidR="00714A1E" w:rsidP="00E41AB2" w:rsidRDefault="00714A1E" w14:paraId="3E2B400E" wp14:textId="77777777">
      <w:pPr>
        <w:spacing w:after="0" w:line="240" w:lineRule="auto"/>
        <w:jc w:val="both"/>
        <w:rPr>
          <w:rFonts w:cs="Arial"/>
        </w:rPr>
      </w:pPr>
      <w:r w:rsidRPr="000E6DD2">
        <w:rPr>
          <w:rFonts w:cs="Arial"/>
        </w:rPr>
        <w:t>Entry for Foundation Pharmacy requires a minimum IELTS score of 6.5 (with a minimum of 6 in any component)</w:t>
      </w:r>
      <w:r w:rsidR="00BE38F0">
        <w:rPr>
          <w:rFonts w:cs="Arial"/>
        </w:rPr>
        <w:t xml:space="preserve"> </w:t>
      </w:r>
      <w:r w:rsidRPr="00F512EF" w:rsidR="00BE38F0">
        <w:rPr>
          <w:rFonts w:cs="Arial"/>
        </w:rPr>
        <w:t>for those for whom English is not their first language.</w:t>
      </w:r>
    </w:p>
    <w:p xmlns:wp14="http://schemas.microsoft.com/office/word/2010/wordml" w:rsidRPr="000E6DD2" w:rsidR="00714A1E" w:rsidP="00714A1E" w:rsidRDefault="00714A1E" w14:paraId="54E11D2A" wp14:textId="77777777">
      <w:pPr>
        <w:spacing w:after="0" w:line="240" w:lineRule="auto"/>
        <w:rPr>
          <w:rFonts w:cs="Arial"/>
        </w:rPr>
      </w:pPr>
    </w:p>
    <w:p xmlns:wp14="http://schemas.microsoft.com/office/word/2010/wordml" w:rsidR="00714A1E" w:rsidP="00714A1E" w:rsidRDefault="00714A1E" w14:paraId="66E9EA8C" wp14:textId="77777777">
      <w:pPr>
        <w:spacing w:after="0" w:line="240" w:lineRule="auto"/>
        <w:rPr>
          <w:rFonts w:cs="Arial"/>
        </w:rPr>
      </w:pPr>
      <w:r w:rsidRPr="000E6DD2">
        <w:rPr>
          <w:rFonts w:cs="Arial"/>
        </w:rPr>
        <w:t>Mature applicants with vocational experience may be considered but offers will be subject to interview.</w:t>
      </w:r>
    </w:p>
    <w:p xmlns:wp14="http://schemas.microsoft.com/office/word/2010/wordml" w:rsidRPr="000E6DD2" w:rsidR="00DA6DAA" w:rsidP="00714A1E" w:rsidRDefault="00DA6DAA" w14:paraId="31126E5D" wp14:textId="77777777">
      <w:pPr>
        <w:spacing w:after="0" w:line="240" w:lineRule="auto"/>
        <w:rPr>
          <w:rFonts w:cs="Arial"/>
        </w:rPr>
      </w:pPr>
    </w:p>
    <w:p xmlns:wp14="http://schemas.microsoft.com/office/word/2010/wordml" w:rsidRPr="000E6DD2" w:rsidR="00714A1E" w:rsidP="00714A1E" w:rsidRDefault="00714A1E" w14:paraId="2DE403A5" wp14:textId="77777777">
      <w:pPr>
        <w:spacing w:after="0" w:line="240" w:lineRule="auto"/>
        <w:rPr>
          <w:rFonts w:cs="Arial"/>
          <w:b/>
        </w:rPr>
      </w:pPr>
      <w:r w:rsidRPr="000E6DD2">
        <w:rPr>
          <w:rFonts w:cs="Arial"/>
          <w:b/>
        </w:rPr>
        <w:tab/>
      </w:r>
      <w:r w:rsidRPr="000E6DD2">
        <w:rPr>
          <w:rFonts w:cs="Arial"/>
          <w:b/>
        </w:rPr>
        <w:tab/>
      </w:r>
    </w:p>
    <w:p xmlns:wp14="http://schemas.microsoft.com/office/word/2010/wordml" w:rsidRPr="000E6DD2" w:rsidR="00714A1E" w:rsidP="00714A1E" w:rsidRDefault="00DA6DAA" w14:paraId="0D2B047E" wp14:textId="77777777">
      <w:pPr>
        <w:numPr>
          <w:ilvl w:val="0"/>
          <w:numId w:val="7"/>
        </w:numPr>
        <w:spacing w:after="0" w:line="240" w:lineRule="auto"/>
        <w:rPr>
          <w:rFonts w:cs="Arial"/>
          <w:b/>
        </w:rPr>
      </w:pPr>
      <w:r>
        <w:rPr>
          <w:rFonts w:cs="Arial"/>
          <w:b/>
        </w:rPr>
        <w:t xml:space="preserve">Course </w:t>
      </w:r>
      <w:r w:rsidRPr="000E6DD2" w:rsidR="00714A1E">
        <w:rPr>
          <w:rFonts w:cs="Arial"/>
          <w:b/>
        </w:rPr>
        <w:t>Structure</w:t>
      </w:r>
    </w:p>
    <w:p xmlns:wp14="http://schemas.microsoft.com/office/word/2010/wordml" w:rsidRPr="000E6DD2" w:rsidR="00714A1E" w:rsidP="00714A1E" w:rsidRDefault="00714A1E" w14:paraId="62431CDC" wp14:textId="77777777">
      <w:pPr>
        <w:spacing w:after="0" w:line="240" w:lineRule="auto"/>
        <w:rPr>
          <w:rFonts w:cs="Arial"/>
          <w:b/>
        </w:rPr>
      </w:pPr>
    </w:p>
    <w:p xmlns:wp14="http://schemas.microsoft.com/office/word/2010/wordml" w:rsidRPr="000E6DD2" w:rsidR="00714A1E" w:rsidP="00714A1E" w:rsidRDefault="00714A1E" w14:paraId="6A6B6493" wp14:textId="77777777">
      <w:pPr>
        <w:spacing w:after="0" w:line="240" w:lineRule="auto"/>
        <w:rPr>
          <w:rFonts w:cs="Arial"/>
        </w:rPr>
      </w:pPr>
      <w:r w:rsidRPr="000E6DD2">
        <w:rPr>
          <w:rFonts w:cs="Arial"/>
        </w:rPr>
        <w:t>This programme is offered in full-time mode.</w:t>
      </w:r>
      <w:r w:rsidR="00DA6DAA">
        <w:rPr>
          <w:rFonts w:cs="Arial"/>
        </w:rPr>
        <w:t xml:space="preserve"> </w:t>
      </w:r>
      <w:r w:rsidRPr="000E6DD2">
        <w:rPr>
          <w:rFonts w:cs="Arial"/>
        </w:rPr>
        <w:t xml:space="preserve">Entry is at level 3 with A-level or equivalent </w:t>
      </w:r>
      <w:r w:rsidRPr="000E6DD2" w:rsidR="00BE38F0">
        <w:rPr>
          <w:rFonts w:cs="Arial"/>
        </w:rPr>
        <w:t>qualifications,</w:t>
      </w:r>
      <w:r w:rsidRPr="000E6DD2">
        <w:rPr>
          <w:rFonts w:cs="Arial"/>
        </w:rPr>
        <w:t xml:space="preserve"> but a wide range of qualifications are considered (See section D).</w:t>
      </w:r>
    </w:p>
    <w:p xmlns:wp14="http://schemas.microsoft.com/office/word/2010/wordml" w:rsidRPr="000E6DD2" w:rsidR="00714A1E" w:rsidP="00714A1E" w:rsidRDefault="00714A1E" w14:paraId="49E398E2" wp14:textId="77777777">
      <w:pPr>
        <w:spacing w:after="0" w:line="240" w:lineRule="auto"/>
        <w:rPr>
          <w:rFonts w:cs="Arial"/>
        </w:rPr>
      </w:pPr>
    </w:p>
    <w:p xmlns:wp14="http://schemas.microsoft.com/office/word/2010/wordml" w:rsidRPr="000E6DD2" w:rsidR="00714A1E" w:rsidP="00714A1E" w:rsidRDefault="00714A1E" w14:paraId="2F551FD8" wp14:textId="77777777">
      <w:pPr>
        <w:spacing w:after="0" w:line="240" w:lineRule="auto"/>
        <w:rPr>
          <w:rFonts w:cs="Arial"/>
          <w:b/>
        </w:rPr>
      </w:pPr>
      <w:r w:rsidRPr="000E6DD2">
        <w:rPr>
          <w:rFonts w:cs="Arial"/>
          <w:b/>
        </w:rPr>
        <w:t>E1.</w:t>
      </w:r>
      <w:r w:rsidRPr="000E6DD2">
        <w:rPr>
          <w:rFonts w:cs="Arial"/>
          <w:b/>
        </w:rPr>
        <w:tab/>
      </w:r>
      <w:r w:rsidRPr="000E6DD2">
        <w:rPr>
          <w:rFonts w:cs="Arial"/>
          <w:b/>
        </w:rPr>
        <w:t>Professional and Statutory Regulatory Bodies</w:t>
      </w:r>
    </w:p>
    <w:p xmlns:wp14="http://schemas.microsoft.com/office/word/2010/wordml" w:rsidRPr="000E6DD2" w:rsidR="00714A1E" w:rsidP="00714A1E" w:rsidRDefault="00714A1E" w14:paraId="773F148E" wp14:textId="77777777">
      <w:pPr>
        <w:spacing w:after="0" w:line="240" w:lineRule="auto"/>
        <w:rPr>
          <w:rFonts w:cs="Arial"/>
        </w:rPr>
      </w:pPr>
      <w:r w:rsidRPr="000E6DD2">
        <w:rPr>
          <w:rFonts w:cs="Arial"/>
          <w:i/>
        </w:rPr>
        <w:tab/>
      </w:r>
      <w:r w:rsidRPr="000E6DD2">
        <w:rPr>
          <w:rFonts w:cs="Arial"/>
        </w:rPr>
        <w:t>Not applicable</w:t>
      </w:r>
    </w:p>
    <w:p xmlns:wp14="http://schemas.microsoft.com/office/word/2010/wordml" w:rsidRPr="000E6DD2" w:rsidR="00714A1E" w:rsidP="00714A1E" w:rsidRDefault="00714A1E" w14:paraId="16287F21" wp14:textId="77777777">
      <w:pPr>
        <w:spacing w:after="0" w:line="240" w:lineRule="auto"/>
        <w:rPr>
          <w:rFonts w:cs="Arial"/>
        </w:rPr>
      </w:pPr>
    </w:p>
    <w:p xmlns:wp14="http://schemas.microsoft.com/office/word/2010/wordml" w:rsidRPr="000E6DD2" w:rsidR="00714A1E" w:rsidP="00714A1E" w:rsidRDefault="00714A1E" w14:paraId="5BE93A62" wp14:textId="77777777">
      <w:pPr>
        <w:spacing w:after="0" w:line="240" w:lineRule="auto"/>
        <w:rPr>
          <w:rFonts w:cs="Arial"/>
        </w:rPr>
      </w:pPr>
    </w:p>
    <w:p xmlns:wp14="http://schemas.microsoft.com/office/word/2010/wordml" w:rsidRPr="000E6DD2" w:rsidR="00714A1E" w:rsidP="00714A1E" w:rsidRDefault="00714A1E" w14:paraId="55A86139" wp14:textId="77777777">
      <w:pPr>
        <w:spacing w:after="0" w:line="240" w:lineRule="auto"/>
        <w:rPr>
          <w:rFonts w:cs="Arial"/>
          <w:b/>
        </w:rPr>
      </w:pPr>
      <w:r w:rsidRPr="000E6DD2">
        <w:rPr>
          <w:rFonts w:cs="Arial"/>
          <w:b/>
        </w:rPr>
        <w:t>E2.</w:t>
      </w:r>
      <w:r w:rsidRPr="000E6DD2">
        <w:rPr>
          <w:rFonts w:cs="Arial"/>
          <w:b/>
        </w:rPr>
        <w:tab/>
      </w:r>
      <w:r w:rsidRPr="000E6DD2">
        <w:rPr>
          <w:rFonts w:cs="Arial"/>
          <w:b/>
        </w:rPr>
        <w:t>Work-based learning, including sandwich programmes</w:t>
      </w:r>
    </w:p>
    <w:p xmlns:wp14="http://schemas.microsoft.com/office/word/2010/wordml" w:rsidRPr="000E6DD2" w:rsidR="00714A1E" w:rsidP="00140F1A" w:rsidRDefault="00714A1E" w14:paraId="733B1091" wp14:textId="77777777">
      <w:pPr>
        <w:spacing w:after="0" w:line="240" w:lineRule="auto"/>
        <w:ind w:firstLine="720"/>
        <w:rPr>
          <w:rFonts w:cs="Arial"/>
        </w:rPr>
      </w:pPr>
      <w:r w:rsidRPr="000E6DD2">
        <w:rPr>
          <w:rFonts w:cs="Arial"/>
        </w:rPr>
        <w:t>Not applicable.</w:t>
      </w:r>
    </w:p>
    <w:p xmlns:wp14="http://schemas.microsoft.com/office/word/2010/wordml" w:rsidRPr="000E6DD2" w:rsidR="00714A1E" w:rsidP="00714A1E" w:rsidRDefault="00714A1E" w14:paraId="384BA73E" wp14:textId="77777777">
      <w:pPr>
        <w:spacing w:after="0" w:line="240" w:lineRule="auto"/>
        <w:rPr>
          <w:rFonts w:cs="Arial"/>
        </w:rPr>
      </w:pPr>
    </w:p>
    <w:p xmlns:wp14="http://schemas.microsoft.com/office/word/2010/wordml" w:rsidRPr="000E6DD2" w:rsidR="00714A1E" w:rsidP="00714A1E" w:rsidRDefault="00714A1E" w14:paraId="34B3F2EB" wp14:textId="77777777">
      <w:pPr>
        <w:spacing w:after="0" w:line="240" w:lineRule="auto"/>
        <w:rPr>
          <w:rFonts w:cs="Arial"/>
        </w:rPr>
      </w:pPr>
    </w:p>
    <w:p xmlns:wp14="http://schemas.microsoft.com/office/word/2010/wordml" w:rsidRPr="000E6DD2" w:rsidR="00714A1E" w:rsidP="00714A1E" w:rsidRDefault="00714A1E" w14:paraId="224D9E45" wp14:textId="77777777">
      <w:pPr>
        <w:spacing w:after="0" w:line="240" w:lineRule="auto"/>
        <w:rPr>
          <w:rFonts w:cs="Arial"/>
          <w:b/>
        </w:rPr>
      </w:pPr>
      <w:r w:rsidRPr="000E6DD2">
        <w:rPr>
          <w:rFonts w:cs="Arial"/>
          <w:b/>
        </w:rPr>
        <w:t>E3.</w:t>
      </w:r>
      <w:r w:rsidRPr="000E6DD2">
        <w:rPr>
          <w:rFonts w:cs="Arial"/>
          <w:b/>
        </w:rPr>
        <w:tab/>
      </w:r>
      <w:r w:rsidRPr="000E6DD2">
        <w:rPr>
          <w:rFonts w:cs="Arial"/>
          <w:b/>
        </w:rPr>
        <w:t>Outline Programme Structure</w:t>
      </w:r>
    </w:p>
    <w:p xmlns:wp14="http://schemas.microsoft.com/office/word/2010/wordml" w:rsidRPr="000E6DD2" w:rsidR="00714A1E" w:rsidP="00714A1E" w:rsidRDefault="00714A1E" w14:paraId="7D34F5C7" wp14:textId="77777777">
      <w:pPr>
        <w:spacing w:after="0" w:line="240" w:lineRule="auto"/>
        <w:rPr>
          <w:rFonts w:cs="Arial"/>
          <w:i/>
        </w:rPr>
      </w:pPr>
    </w:p>
    <w:p xmlns:wp14="http://schemas.microsoft.com/office/word/2010/wordml" w:rsidRPr="000E6DD2" w:rsidR="00714A1E" w:rsidP="00714A1E" w:rsidRDefault="00714A1E" w14:paraId="7C74432D" wp14:textId="77777777">
      <w:pPr>
        <w:spacing w:after="0" w:line="240" w:lineRule="auto"/>
        <w:rPr>
          <w:rFonts w:cs="Arial"/>
          <w:color w:val="FF0000"/>
        </w:rPr>
      </w:pPr>
      <w:r w:rsidRPr="000E6DD2">
        <w:rPr>
          <w:rFonts w:cs="Arial"/>
        </w:rPr>
        <w:t>The Foundation year is made up of four modules each worth 30 credit points.</w:t>
      </w:r>
      <w:r w:rsidR="00DA6DAA">
        <w:rPr>
          <w:rFonts w:cs="Arial"/>
        </w:rPr>
        <w:t xml:space="preserve"> </w:t>
      </w:r>
      <w:r w:rsidRPr="000E6DD2">
        <w:rPr>
          <w:rFonts w:cs="Arial"/>
        </w:rPr>
        <w:t>Typically</w:t>
      </w:r>
      <w:r w:rsidR="00DA6DAA">
        <w:rPr>
          <w:rFonts w:cs="Arial"/>
        </w:rPr>
        <w:t>,</w:t>
      </w:r>
      <w:r w:rsidRPr="000E6DD2">
        <w:rPr>
          <w:rFonts w:cs="Arial"/>
        </w:rPr>
        <w:t xml:space="preserve"> a student must complete 120 credits at level 3 to progress onto level 4 of their intended degree course.</w:t>
      </w:r>
      <w:r w:rsidR="00DA6DAA">
        <w:rPr>
          <w:rFonts w:cs="Arial"/>
        </w:rPr>
        <w:t xml:space="preserve"> </w:t>
      </w:r>
      <w:r w:rsidRPr="000E6DD2">
        <w:rPr>
          <w:rFonts w:cs="Arial"/>
        </w:rPr>
        <w:t>All students will be provided with the University regulations.</w:t>
      </w:r>
      <w:r w:rsidR="00DA6DAA">
        <w:rPr>
          <w:rFonts w:cs="Arial"/>
        </w:rPr>
        <w:t xml:space="preserve"> </w:t>
      </w:r>
      <w:r w:rsidRPr="000E6DD2">
        <w:rPr>
          <w:rFonts w:cs="Arial"/>
        </w:rPr>
        <w:t>Full details of each module will be provided in module descriptors and student module guides.</w:t>
      </w:r>
    </w:p>
    <w:p xmlns:wp14="http://schemas.microsoft.com/office/word/2010/wordml" w:rsidRPr="000E6DD2" w:rsidR="00714A1E" w:rsidP="00714A1E" w:rsidRDefault="00714A1E" w14:paraId="0B4020A7" wp14:textId="77777777">
      <w:pPr>
        <w:spacing w:after="0" w:line="240" w:lineRule="auto"/>
        <w:rPr>
          <w:rFonts w:cs="Arial"/>
          <w:color w:val="FF0000"/>
        </w:rPr>
      </w:pPr>
    </w:p>
    <w:p xmlns:wp14="http://schemas.microsoft.com/office/word/2010/wordml" w:rsidRPr="000E6DD2" w:rsidR="00714A1E" w:rsidP="00714A1E" w:rsidRDefault="00140F1A" w14:paraId="74902816" wp14:textId="77777777">
      <w:pPr>
        <w:spacing w:after="0" w:line="240" w:lineRule="auto"/>
        <w:rPr>
          <w:rFonts w:cs="Arial"/>
          <w:b/>
        </w:rPr>
      </w:pPr>
      <w:r>
        <w:rPr>
          <w:rFonts w:cs="Arial"/>
          <w:b/>
        </w:rPr>
        <w:t>F</w:t>
      </w:r>
      <w:r w:rsidRPr="000E6DD2" w:rsidR="00714A1E">
        <w:rPr>
          <w:rFonts w:cs="Arial"/>
          <w:b/>
        </w:rPr>
        <w:t>oundation Pharmacy</w:t>
      </w:r>
    </w:p>
    <w:tbl>
      <w:tblPr>
        <w:tblW w:w="0" w:type="auto"/>
        <w:tblBorders>
          <w:insideH w:val="single" w:color="auto" w:sz="4" w:space="0"/>
          <w:insideV w:val="single" w:color="auto" w:sz="4" w:space="0"/>
        </w:tblBorders>
        <w:tblLook w:val="04A0" w:firstRow="1" w:lastRow="0" w:firstColumn="1" w:lastColumn="0" w:noHBand="0" w:noVBand="1"/>
      </w:tblPr>
      <w:tblGrid>
        <w:gridCol w:w="3723"/>
        <w:gridCol w:w="1449"/>
        <w:gridCol w:w="1209"/>
        <w:gridCol w:w="1328"/>
        <w:gridCol w:w="1519"/>
      </w:tblGrid>
      <w:tr xmlns:wp14="http://schemas.microsoft.com/office/word/2010/wordml" w:rsidRPr="00FB5554" w:rsidR="006D660F" w:rsidTr="006D660F" w14:paraId="65D0D12F" wp14:textId="77777777">
        <w:trPr>
          <w:trHeight w:val="240"/>
        </w:trPr>
        <w:tc>
          <w:tcPr>
            <w:tcW w:w="9228" w:type="dxa"/>
            <w:gridSpan w:val="5"/>
            <w:shd w:val="clear" w:color="auto" w:fill="DBE5F1"/>
          </w:tcPr>
          <w:p w:rsidRPr="000E6DD2" w:rsidR="006D660F" w:rsidP="009E6D06" w:rsidRDefault="006D660F" w14:paraId="2215A9A1" wp14:textId="77777777">
            <w:pPr>
              <w:spacing w:after="0" w:line="240" w:lineRule="auto"/>
              <w:rPr>
                <w:rFonts w:cs="Arial"/>
                <w:sz w:val="20"/>
                <w:szCs w:val="20"/>
              </w:rPr>
            </w:pPr>
            <w:r w:rsidRPr="000E6DD2">
              <w:rPr>
                <w:rFonts w:cs="Arial"/>
                <w:b/>
                <w:sz w:val="20"/>
                <w:szCs w:val="20"/>
              </w:rPr>
              <w:t>Level 3</w:t>
            </w:r>
            <w:r w:rsidR="006966CD">
              <w:rPr>
                <w:rFonts w:cs="Arial"/>
                <w:b/>
                <w:sz w:val="20"/>
                <w:szCs w:val="20"/>
              </w:rPr>
              <w:t xml:space="preserve"> </w:t>
            </w:r>
            <w:r w:rsidRPr="00E41AB2" w:rsidR="006966CD">
              <w:rPr>
                <w:rFonts w:cs="Arial"/>
                <w:bCs/>
                <w:sz w:val="20"/>
                <w:szCs w:val="20"/>
              </w:rPr>
              <w:t>(all core)</w:t>
            </w:r>
          </w:p>
        </w:tc>
      </w:tr>
      <w:tr xmlns:wp14="http://schemas.microsoft.com/office/word/2010/wordml" w:rsidRPr="00FB5554" w:rsidR="006966CD" w:rsidTr="006D660F" w14:paraId="388DE3C5" wp14:textId="77777777">
        <w:trPr>
          <w:trHeight w:val="480"/>
        </w:trPr>
        <w:tc>
          <w:tcPr>
            <w:tcW w:w="3723" w:type="dxa"/>
          </w:tcPr>
          <w:p w:rsidRPr="00E41AB2" w:rsidR="006966CD" w:rsidP="009E6D06" w:rsidRDefault="006966CD" w14:paraId="75CFE5A2" wp14:textId="77777777">
            <w:pPr>
              <w:spacing w:after="0" w:line="240" w:lineRule="auto"/>
              <w:rPr>
                <w:rFonts w:cs="Arial"/>
                <w:b/>
                <w:bCs/>
                <w:sz w:val="20"/>
                <w:szCs w:val="20"/>
              </w:rPr>
            </w:pPr>
            <w:r w:rsidRPr="00E41AB2">
              <w:rPr>
                <w:rFonts w:cs="Arial"/>
                <w:b/>
                <w:bCs/>
                <w:sz w:val="20"/>
                <w:szCs w:val="20"/>
              </w:rPr>
              <w:t>Compulsory modules</w:t>
            </w:r>
          </w:p>
        </w:tc>
        <w:tc>
          <w:tcPr>
            <w:tcW w:w="1449" w:type="dxa"/>
          </w:tcPr>
          <w:p w:rsidRPr="00E41AB2" w:rsidR="006966CD" w:rsidP="009E6D06" w:rsidRDefault="006966CD" w14:paraId="04442940" wp14:textId="77777777">
            <w:pPr>
              <w:spacing w:after="0" w:line="240" w:lineRule="auto"/>
              <w:jc w:val="center"/>
              <w:rPr>
                <w:rFonts w:cs="Arial"/>
                <w:b/>
                <w:bCs/>
                <w:sz w:val="20"/>
                <w:szCs w:val="20"/>
              </w:rPr>
            </w:pPr>
            <w:r w:rsidRPr="00E41AB2">
              <w:rPr>
                <w:rFonts w:cs="Arial"/>
                <w:b/>
                <w:bCs/>
                <w:sz w:val="20"/>
                <w:szCs w:val="20"/>
              </w:rPr>
              <w:t>Module code</w:t>
            </w:r>
          </w:p>
        </w:tc>
        <w:tc>
          <w:tcPr>
            <w:tcW w:w="1209" w:type="dxa"/>
          </w:tcPr>
          <w:p w:rsidRPr="00E41AB2" w:rsidR="006966CD" w:rsidP="009E6D06" w:rsidRDefault="006966CD" w14:paraId="1868712F" wp14:textId="77777777">
            <w:pPr>
              <w:spacing w:after="0" w:line="240" w:lineRule="auto"/>
              <w:jc w:val="center"/>
              <w:rPr>
                <w:rFonts w:cs="Arial"/>
                <w:b/>
                <w:bCs/>
                <w:sz w:val="20"/>
                <w:szCs w:val="20"/>
              </w:rPr>
            </w:pPr>
            <w:r w:rsidRPr="00E41AB2">
              <w:rPr>
                <w:rFonts w:cs="Arial"/>
                <w:b/>
                <w:bCs/>
                <w:sz w:val="20"/>
                <w:szCs w:val="20"/>
              </w:rPr>
              <w:t>Credit value</w:t>
            </w:r>
          </w:p>
        </w:tc>
        <w:tc>
          <w:tcPr>
            <w:tcW w:w="1328" w:type="dxa"/>
          </w:tcPr>
          <w:p w:rsidRPr="00E41AB2" w:rsidR="006966CD" w:rsidP="009E6D06" w:rsidRDefault="006966CD" w14:paraId="0CFFFD6B" wp14:textId="77777777">
            <w:pPr>
              <w:spacing w:after="0" w:line="240" w:lineRule="auto"/>
              <w:jc w:val="center"/>
              <w:rPr>
                <w:rFonts w:cs="Arial"/>
                <w:b/>
                <w:bCs/>
                <w:sz w:val="20"/>
                <w:szCs w:val="20"/>
              </w:rPr>
            </w:pPr>
            <w:r>
              <w:rPr>
                <w:rFonts w:cs="Arial"/>
                <w:b/>
                <w:bCs/>
                <w:sz w:val="20"/>
                <w:szCs w:val="20"/>
              </w:rPr>
              <w:t>Le</w:t>
            </w:r>
            <w:r w:rsidRPr="00E41AB2">
              <w:rPr>
                <w:rFonts w:cs="Arial"/>
                <w:b/>
                <w:bCs/>
                <w:sz w:val="20"/>
                <w:szCs w:val="20"/>
              </w:rPr>
              <w:t>vel</w:t>
            </w:r>
          </w:p>
        </w:tc>
        <w:tc>
          <w:tcPr>
            <w:tcW w:w="1518" w:type="dxa"/>
          </w:tcPr>
          <w:p w:rsidRPr="00E41AB2" w:rsidR="006966CD" w:rsidP="009E6D06" w:rsidRDefault="006966CD" w14:paraId="4785B3B8" wp14:textId="77777777">
            <w:pPr>
              <w:spacing w:after="0" w:line="240" w:lineRule="auto"/>
              <w:jc w:val="center"/>
              <w:rPr>
                <w:rFonts w:cs="Arial"/>
                <w:b/>
                <w:bCs/>
                <w:sz w:val="20"/>
                <w:szCs w:val="20"/>
              </w:rPr>
            </w:pPr>
            <w:r w:rsidRPr="00E41AB2">
              <w:rPr>
                <w:rFonts w:cs="Arial"/>
                <w:b/>
                <w:bCs/>
                <w:sz w:val="20"/>
                <w:szCs w:val="20"/>
              </w:rPr>
              <w:t>Teaching Block</w:t>
            </w:r>
          </w:p>
        </w:tc>
      </w:tr>
      <w:tr xmlns:wp14="http://schemas.microsoft.com/office/word/2010/wordml" w:rsidRPr="00FB5554" w:rsidR="006D660F" w:rsidTr="006D660F" w14:paraId="7B4D797E" wp14:textId="77777777">
        <w:trPr>
          <w:trHeight w:val="480"/>
        </w:trPr>
        <w:tc>
          <w:tcPr>
            <w:tcW w:w="3723" w:type="dxa"/>
          </w:tcPr>
          <w:p w:rsidRPr="000E6DD2" w:rsidR="006D660F" w:rsidP="009E6D06" w:rsidRDefault="006D660F" w14:paraId="455C15CE" wp14:textId="77777777">
            <w:pPr>
              <w:spacing w:after="0" w:line="240" w:lineRule="auto"/>
              <w:rPr>
                <w:rFonts w:cs="Arial"/>
                <w:b/>
                <w:sz w:val="20"/>
                <w:szCs w:val="20"/>
              </w:rPr>
            </w:pPr>
            <w:r w:rsidRPr="000E6DD2">
              <w:rPr>
                <w:rFonts w:cs="Arial"/>
                <w:sz w:val="20"/>
                <w:szCs w:val="20"/>
              </w:rPr>
              <w:t>Professional &amp; Scientific Skills for Pharmacy</w:t>
            </w:r>
          </w:p>
        </w:tc>
        <w:tc>
          <w:tcPr>
            <w:tcW w:w="1449" w:type="dxa"/>
          </w:tcPr>
          <w:p w:rsidRPr="000E6DD2" w:rsidR="006D660F" w:rsidP="009E6D06" w:rsidRDefault="006D660F" w14:paraId="1F4DA073" wp14:textId="77777777">
            <w:pPr>
              <w:spacing w:after="0" w:line="240" w:lineRule="auto"/>
              <w:jc w:val="center"/>
              <w:rPr>
                <w:rFonts w:cs="Arial"/>
                <w:b/>
                <w:sz w:val="20"/>
                <w:szCs w:val="20"/>
              </w:rPr>
            </w:pPr>
            <w:r w:rsidRPr="000E6DD2">
              <w:rPr>
                <w:rFonts w:cs="Arial"/>
                <w:sz w:val="20"/>
                <w:szCs w:val="20"/>
              </w:rPr>
              <w:t>PY3001</w:t>
            </w:r>
          </w:p>
        </w:tc>
        <w:tc>
          <w:tcPr>
            <w:tcW w:w="1209" w:type="dxa"/>
          </w:tcPr>
          <w:p w:rsidRPr="000E6DD2" w:rsidR="006D660F" w:rsidP="009E6D06" w:rsidRDefault="006D660F" w14:paraId="219897CE" wp14:textId="77777777">
            <w:pPr>
              <w:spacing w:after="0" w:line="240" w:lineRule="auto"/>
              <w:jc w:val="center"/>
              <w:rPr>
                <w:rFonts w:cs="Arial"/>
                <w:b/>
                <w:sz w:val="20"/>
                <w:szCs w:val="20"/>
              </w:rPr>
            </w:pPr>
            <w:r w:rsidRPr="000E6DD2">
              <w:rPr>
                <w:rFonts w:cs="Arial"/>
                <w:sz w:val="20"/>
                <w:szCs w:val="20"/>
              </w:rPr>
              <w:t>30</w:t>
            </w:r>
          </w:p>
        </w:tc>
        <w:tc>
          <w:tcPr>
            <w:tcW w:w="1328" w:type="dxa"/>
          </w:tcPr>
          <w:p w:rsidRPr="000E6DD2" w:rsidR="006D660F" w:rsidP="009E6D06" w:rsidRDefault="006D660F" w14:paraId="5FCD5EC4" wp14:textId="77777777">
            <w:pPr>
              <w:spacing w:after="0" w:line="240" w:lineRule="auto"/>
              <w:jc w:val="center"/>
              <w:rPr>
                <w:rFonts w:cs="Arial"/>
                <w:b/>
                <w:sz w:val="20"/>
                <w:szCs w:val="20"/>
              </w:rPr>
            </w:pPr>
            <w:r w:rsidRPr="000E6DD2">
              <w:rPr>
                <w:rFonts w:cs="Arial"/>
                <w:sz w:val="20"/>
                <w:szCs w:val="20"/>
              </w:rPr>
              <w:t>3</w:t>
            </w:r>
          </w:p>
        </w:tc>
        <w:tc>
          <w:tcPr>
            <w:tcW w:w="1518" w:type="dxa"/>
          </w:tcPr>
          <w:p w:rsidRPr="000E6DD2" w:rsidR="006D660F" w:rsidP="009E6D06" w:rsidRDefault="006D660F" w14:paraId="2C7E7C0E" wp14:textId="77777777">
            <w:pPr>
              <w:spacing w:after="0" w:line="240" w:lineRule="auto"/>
              <w:jc w:val="center"/>
              <w:rPr>
                <w:rFonts w:cs="Arial"/>
                <w:b/>
                <w:sz w:val="20"/>
                <w:szCs w:val="20"/>
              </w:rPr>
            </w:pPr>
            <w:r w:rsidRPr="000E6DD2">
              <w:rPr>
                <w:rFonts w:cs="Arial"/>
                <w:sz w:val="20"/>
                <w:szCs w:val="20"/>
              </w:rPr>
              <w:t>1&amp;2</w:t>
            </w:r>
          </w:p>
        </w:tc>
      </w:tr>
      <w:tr xmlns:wp14="http://schemas.microsoft.com/office/word/2010/wordml" w:rsidRPr="00FB5554" w:rsidR="006D660F" w:rsidTr="006D660F" w14:paraId="2677C817" wp14:textId="77777777">
        <w:trPr>
          <w:trHeight w:val="240"/>
        </w:trPr>
        <w:tc>
          <w:tcPr>
            <w:tcW w:w="3723" w:type="dxa"/>
          </w:tcPr>
          <w:p w:rsidRPr="000E6DD2" w:rsidR="006D660F" w:rsidP="009E6D06" w:rsidRDefault="006D660F" w14:paraId="3323E997" wp14:textId="77777777">
            <w:pPr>
              <w:spacing w:after="0" w:line="240" w:lineRule="auto"/>
              <w:rPr>
                <w:rFonts w:cs="Arial"/>
                <w:sz w:val="20"/>
                <w:szCs w:val="20"/>
              </w:rPr>
            </w:pPr>
            <w:r w:rsidRPr="000E6DD2">
              <w:rPr>
                <w:rFonts w:cs="Arial"/>
                <w:sz w:val="20"/>
                <w:szCs w:val="20"/>
              </w:rPr>
              <w:t>Biology</w:t>
            </w:r>
          </w:p>
        </w:tc>
        <w:tc>
          <w:tcPr>
            <w:tcW w:w="1449" w:type="dxa"/>
          </w:tcPr>
          <w:p w:rsidRPr="000E6DD2" w:rsidR="006D660F" w:rsidP="009E6D06" w:rsidRDefault="006D660F" w14:paraId="78B07E94" wp14:textId="77777777">
            <w:pPr>
              <w:spacing w:after="0" w:line="240" w:lineRule="auto"/>
              <w:jc w:val="center"/>
              <w:rPr>
                <w:rFonts w:cs="Arial"/>
                <w:sz w:val="20"/>
                <w:szCs w:val="20"/>
              </w:rPr>
            </w:pPr>
            <w:r w:rsidRPr="000E6DD2">
              <w:rPr>
                <w:rFonts w:cs="Arial"/>
                <w:sz w:val="20"/>
                <w:szCs w:val="20"/>
              </w:rPr>
              <w:t>PY3002</w:t>
            </w:r>
          </w:p>
        </w:tc>
        <w:tc>
          <w:tcPr>
            <w:tcW w:w="1209" w:type="dxa"/>
          </w:tcPr>
          <w:p w:rsidRPr="000E6DD2" w:rsidR="006D660F" w:rsidP="009E6D06" w:rsidRDefault="006D660F" w14:paraId="60DA3216" wp14:textId="77777777">
            <w:pPr>
              <w:spacing w:after="0" w:line="240" w:lineRule="auto"/>
              <w:jc w:val="center"/>
              <w:rPr>
                <w:rFonts w:cs="Arial"/>
                <w:sz w:val="20"/>
                <w:szCs w:val="20"/>
              </w:rPr>
            </w:pPr>
            <w:r w:rsidRPr="000E6DD2">
              <w:rPr>
                <w:rFonts w:cs="Arial"/>
                <w:sz w:val="20"/>
                <w:szCs w:val="20"/>
              </w:rPr>
              <w:t>30</w:t>
            </w:r>
          </w:p>
        </w:tc>
        <w:tc>
          <w:tcPr>
            <w:tcW w:w="1328" w:type="dxa"/>
          </w:tcPr>
          <w:p w:rsidRPr="000E6DD2" w:rsidR="006D660F" w:rsidP="009E6D06" w:rsidRDefault="006D660F" w14:paraId="0B778152" wp14:textId="77777777">
            <w:pPr>
              <w:spacing w:after="0" w:line="240" w:lineRule="auto"/>
              <w:jc w:val="center"/>
              <w:rPr>
                <w:rFonts w:cs="Arial"/>
                <w:sz w:val="20"/>
                <w:szCs w:val="20"/>
              </w:rPr>
            </w:pPr>
            <w:r w:rsidRPr="000E6DD2">
              <w:rPr>
                <w:rFonts w:cs="Arial"/>
                <w:sz w:val="20"/>
                <w:szCs w:val="20"/>
              </w:rPr>
              <w:t>3</w:t>
            </w:r>
          </w:p>
        </w:tc>
        <w:tc>
          <w:tcPr>
            <w:tcW w:w="1518" w:type="dxa"/>
          </w:tcPr>
          <w:p w:rsidRPr="000E6DD2" w:rsidR="006D660F" w:rsidP="009E6D06" w:rsidRDefault="006D660F" w14:paraId="27595F5B" wp14:textId="77777777">
            <w:pPr>
              <w:spacing w:after="0" w:line="240" w:lineRule="auto"/>
              <w:jc w:val="center"/>
              <w:rPr>
                <w:rFonts w:cs="Arial"/>
                <w:sz w:val="20"/>
                <w:szCs w:val="20"/>
              </w:rPr>
            </w:pPr>
            <w:r w:rsidRPr="000E6DD2">
              <w:rPr>
                <w:rFonts w:cs="Arial"/>
                <w:sz w:val="20"/>
                <w:szCs w:val="20"/>
              </w:rPr>
              <w:t>1&amp; 2</w:t>
            </w:r>
          </w:p>
        </w:tc>
      </w:tr>
      <w:tr xmlns:wp14="http://schemas.microsoft.com/office/word/2010/wordml" w:rsidRPr="00FB5554" w:rsidR="006D660F" w:rsidTr="006D660F" w14:paraId="35FD0A67" wp14:textId="77777777">
        <w:trPr>
          <w:trHeight w:val="240"/>
        </w:trPr>
        <w:tc>
          <w:tcPr>
            <w:tcW w:w="3723" w:type="dxa"/>
          </w:tcPr>
          <w:p w:rsidRPr="000E6DD2" w:rsidR="006D660F" w:rsidP="009E6D06" w:rsidRDefault="006D660F" w14:paraId="2911BA3C" wp14:textId="77777777">
            <w:pPr>
              <w:spacing w:after="0" w:line="240" w:lineRule="auto"/>
              <w:rPr>
                <w:rFonts w:cs="Arial"/>
                <w:sz w:val="20"/>
                <w:szCs w:val="20"/>
              </w:rPr>
            </w:pPr>
            <w:r w:rsidRPr="000E6DD2">
              <w:rPr>
                <w:rFonts w:cs="Arial"/>
                <w:sz w:val="20"/>
                <w:szCs w:val="20"/>
              </w:rPr>
              <w:t>Chemistry</w:t>
            </w:r>
          </w:p>
        </w:tc>
        <w:tc>
          <w:tcPr>
            <w:tcW w:w="1449" w:type="dxa"/>
          </w:tcPr>
          <w:p w:rsidRPr="000E6DD2" w:rsidR="006D660F" w:rsidP="009E6D06" w:rsidRDefault="006D660F" w14:paraId="2F330FFF" wp14:textId="77777777">
            <w:pPr>
              <w:spacing w:after="0" w:line="240" w:lineRule="auto"/>
              <w:jc w:val="center"/>
              <w:rPr>
                <w:rFonts w:cs="Arial"/>
                <w:sz w:val="20"/>
                <w:szCs w:val="20"/>
              </w:rPr>
            </w:pPr>
            <w:r w:rsidRPr="000E6DD2">
              <w:rPr>
                <w:rFonts w:cs="Arial"/>
                <w:sz w:val="20"/>
                <w:szCs w:val="20"/>
              </w:rPr>
              <w:t>PY3003</w:t>
            </w:r>
          </w:p>
        </w:tc>
        <w:tc>
          <w:tcPr>
            <w:tcW w:w="1209" w:type="dxa"/>
          </w:tcPr>
          <w:p w:rsidRPr="000E6DD2" w:rsidR="006D660F" w:rsidP="009E6D06" w:rsidRDefault="006D660F" w14:paraId="18E8C380" wp14:textId="77777777">
            <w:pPr>
              <w:spacing w:after="0" w:line="240" w:lineRule="auto"/>
              <w:jc w:val="center"/>
              <w:rPr>
                <w:rFonts w:cs="Arial"/>
                <w:sz w:val="20"/>
                <w:szCs w:val="20"/>
              </w:rPr>
            </w:pPr>
            <w:r w:rsidRPr="000E6DD2">
              <w:rPr>
                <w:rFonts w:cs="Arial"/>
                <w:sz w:val="20"/>
                <w:szCs w:val="20"/>
              </w:rPr>
              <w:t>30</w:t>
            </w:r>
          </w:p>
        </w:tc>
        <w:tc>
          <w:tcPr>
            <w:tcW w:w="1328" w:type="dxa"/>
          </w:tcPr>
          <w:p w:rsidRPr="000E6DD2" w:rsidR="006D660F" w:rsidP="009E6D06" w:rsidRDefault="006D660F" w14:paraId="7A036E3D" wp14:textId="77777777">
            <w:pPr>
              <w:spacing w:after="0" w:line="240" w:lineRule="auto"/>
              <w:jc w:val="center"/>
              <w:rPr>
                <w:rFonts w:cs="Arial"/>
                <w:sz w:val="20"/>
                <w:szCs w:val="20"/>
              </w:rPr>
            </w:pPr>
            <w:r w:rsidRPr="000E6DD2">
              <w:rPr>
                <w:rFonts w:cs="Arial"/>
                <w:sz w:val="20"/>
                <w:szCs w:val="20"/>
              </w:rPr>
              <w:t>3</w:t>
            </w:r>
          </w:p>
        </w:tc>
        <w:tc>
          <w:tcPr>
            <w:tcW w:w="1518" w:type="dxa"/>
          </w:tcPr>
          <w:p w:rsidRPr="000E6DD2" w:rsidR="006D660F" w:rsidP="009E6D06" w:rsidRDefault="006D660F" w14:paraId="59E95175" wp14:textId="77777777">
            <w:pPr>
              <w:spacing w:after="0" w:line="240" w:lineRule="auto"/>
              <w:jc w:val="center"/>
              <w:rPr>
                <w:rFonts w:cs="Arial"/>
                <w:sz w:val="20"/>
                <w:szCs w:val="20"/>
              </w:rPr>
            </w:pPr>
            <w:r w:rsidRPr="000E6DD2">
              <w:rPr>
                <w:rFonts w:cs="Arial"/>
                <w:sz w:val="20"/>
                <w:szCs w:val="20"/>
              </w:rPr>
              <w:t>1&amp; 2</w:t>
            </w:r>
          </w:p>
        </w:tc>
      </w:tr>
      <w:tr xmlns:wp14="http://schemas.microsoft.com/office/word/2010/wordml" w:rsidRPr="00FB5554" w:rsidR="006D660F" w:rsidTr="006D660F" w14:paraId="1DFFAEFB" wp14:textId="77777777">
        <w:trPr>
          <w:trHeight w:val="495"/>
        </w:trPr>
        <w:tc>
          <w:tcPr>
            <w:tcW w:w="3723" w:type="dxa"/>
          </w:tcPr>
          <w:p w:rsidRPr="000E6DD2" w:rsidR="006D660F" w:rsidP="009E6D06" w:rsidRDefault="006D660F" w14:paraId="3DA64F47" wp14:textId="77777777">
            <w:pPr>
              <w:spacing w:after="0" w:line="240" w:lineRule="auto"/>
              <w:rPr>
                <w:rFonts w:cs="Arial"/>
                <w:sz w:val="20"/>
                <w:szCs w:val="20"/>
              </w:rPr>
            </w:pPr>
            <w:r w:rsidRPr="000E6DD2">
              <w:rPr>
                <w:rFonts w:cs="Arial"/>
                <w:sz w:val="20"/>
                <w:szCs w:val="20"/>
              </w:rPr>
              <w:t>Mathematics For Science</w:t>
            </w:r>
          </w:p>
        </w:tc>
        <w:tc>
          <w:tcPr>
            <w:tcW w:w="1449" w:type="dxa"/>
          </w:tcPr>
          <w:p w:rsidRPr="000E6DD2" w:rsidR="006D660F" w:rsidP="009E6D06" w:rsidRDefault="006D660F" w14:paraId="01D05F66" wp14:textId="77777777">
            <w:pPr>
              <w:spacing w:after="0" w:line="240" w:lineRule="auto"/>
              <w:jc w:val="center"/>
              <w:rPr>
                <w:rFonts w:cs="Arial"/>
                <w:sz w:val="20"/>
                <w:szCs w:val="20"/>
              </w:rPr>
            </w:pPr>
            <w:r w:rsidRPr="000E6DD2">
              <w:rPr>
                <w:rFonts w:cs="Arial"/>
                <w:sz w:val="20"/>
                <w:szCs w:val="20"/>
              </w:rPr>
              <w:t>PY3004</w:t>
            </w:r>
          </w:p>
        </w:tc>
        <w:tc>
          <w:tcPr>
            <w:tcW w:w="1209" w:type="dxa"/>
          </w:tcPr>
          <w:p w:rsidRPr="000E6DD2" w:rsidR="006D660F" w:rsidP="009E6D06" w:rsidRDefault="006D660F" w14:paraId="46B40F80" wp14:textId="77777777">
            <w:pPr>
              <w:spacing w:after="0" w:line="240" w:lineRule="auto"/>
              <w:jc w:val="center"/>
              <w:rPr>
                <w:rFonts w:cs="Arial"/>
                <w:sz w:val="20"/>
                <w:szCs w:val="20"/>
              </w:rPr>
            </w:pPr>
            <w:r w:rsidRPr="000E6DD2">
              <w:rPr>
                <w:rFonts w:cs="Arial"/>
                <w:sz w:val="20"/>
                <w:szCs w:val="20"/>
              </w:rPr>
              <w:t>30</w:t>
            </w:r>
          </w:p>
        </w:tc>
        <w:tc>
          <w:tcPr>
            <w:tcW w:w="1328" w:type="dxa"/>
          </w:tcPr>
          <w:p w:rsidRPr="000E6DD2" w:rsidR="006D660F" w:rsidP="009E6D06" w:rsidRDefault="006D660F" w14:paraId="68D9363B" wp14:textId="77777777">
            <w:pPr>
              <w:spacing w:after="0" w:line="240" w:lineRule="auto"/>
              <w:jc w:val="center"/>
              <w:rPr>
                <w:rFonts w:cs="Arial"/>
                <w:sz w:val="20"/>
                <w:szCs w:val="20"/>
              </w:rPr>
            </w:pPr>
            <w:r w:rsidRPr="000E6DD2">
              <w:rPr>
                <w:rFonts w:cs="Arial"/>
                <w:sz w:val="20"/>
                <w:szCs w:val="20"/>
              </w:rPr>
              <w:t>3</w:t>
            </w:r>
          </w:p>
        </w:tc>
        <w:tc>
          <w:tcPr>
            <w:tcW w:w="1518" w:type="dxa"/>
          </w:tcPr>
          <w:p w:rsidRPr="000E6DD2" w:rsidR="006D660F" w:rsidP="009E6D06" w:rsidRDefault="006D660F" w14:paraId="33004AA4" wp14:textId="77777777">
            <w:pPr>
              <w:spacing w:after="0" w:line="240" w:lineRule="auto"/>
              <w:jc w:val="center"/>
              <w:rPr>
                <w:rFonts w:cs="Arial"/>
                <w:sz w:val="20"/>
                <w:szCs w:val="20"/>
              </w:rPr>
            </w:pPr>
            <w:r w:rsidRPr="000E6DD2">
              <w:rPr>
                <w:rFonts w:cs="Arial"/>
                <w:sz w:val="20"/>
                <w:szCs w:val="20"/>
              </w:rPr>
              <w:t>1&amp; 2</w:t>
            </w:r>
          </w:p>
        </w:tc>
      </w:tr>
    </w:tbl>
    <w:p xmlns:wp14="http://schemas.microsoft.com/office/word/2010/wordml" w:rsidR="00714A1E" w:rsidP="00714A1E" w:rsidRDefault="00714A1E" w14:paraId="5F1414A7" wp14:textId="77777777">
      <w:pPr>
        <w:spacing w:after="0" w:line="240" w:lineRule="auto"/>
        <w:rPr>
          <w:rFonts w:cs="Arial"/>
        </w:rPr>
      </w:pPr>
      <w:r w:rsidRPr="000E6DD2">
        <w:rPr>
          <w:rFonts w:cs="Arial"/>
        </w:rPr>
        <w:t>For those</w:t>
      </w:r>
      <w:r w:rsidR="000E7C41">
        <w:rPr>
          <w:rFonts w:cs="Arial"/>
        </w:rPr>
        <w:t xml:space="preserve"> students</w:t>
      </w:r>
      <w:r w:rsidRPr="000E6DD2">
        <w:rPr>
          <w:rFonts w:cs="Arial"/>
        </w:rPr>
        <w:t xml:space="preserve"> wishing to progress to level 4 of the </w:t>
      </w:r>
      <w:proofErr w:type="spellStart"/>
      <w:r w:rsidRPr="000E6DD2">
        <w:rPr>
          <w:rFonts w:cs="Arial"/>
        </w:rPr>
        <w:t>MPharmacy</w:t>
      </w:r>
      <w:proofErr w:type="spellEnd"/>
      <w:r w:rsidRPr="000E6DD2">
        <w:rPr>
          <w:rFonts w:cs="Arial"/>
        </w:rPr>
        <w:t xml:space="preserve"> programme they must </w:t>
      </w:r>
      <w:r w:rsidRPr="000E6DD2" w:rsidR="000E7C41">
        <w:rPr>
          <w:rFonts w:cs="Arial"/>
        </w:rPr>
        <w:t>achieve a</w:t>
      </w:r>
      <w:r w:rsidRPr="000E6DD2">
        <w:rPr>
          <w:rFonts w:cs="Arial"/>
        </w:rPr>
        <w:t xml:space="preserve"> minimum average of 70% </w:t>
      </w:r>
      <w:r w:rsidR="007D7174">
        <w:rPr>
          <w:rFonts w:cs="Arial"/>
        </w:rPr>
        <w:t xml:space="preserve">across the three core modules </w:t>
      </w:r>
      <w:r w:rsidRPr="000E6DD2">
        <w:rPr>
          <w:rFonts w:cs="Arial"/>
        </w:rPr>
        <w:t>of PY3002, PY3003 and PY</w:t>
      </w:r>
      <w:r w:rsidRPr="000E6DD2" w:rsidR="000E6DD2">
        <w:rPr>
          <w:rFonts w:cs="Arial"/>
        </w:rPr>
        <w:t>3004</w:t>
      </w:r>
      <w:r w:rsidR="000E7C41">
        <w:rPr>
          <w:rFonts w:cs="Arial"/>
        </w:rPr>
        <w:t xml:space="preserve">, </w:t>
      </w:r>
      <w:r w:rsidR="007D7174">
        <w:rPr>
          <w:rFonts w:cs="Arial"/>
        </w:rPr>
        <w:t xml:space="preserve">achieve </w:t>
      </w:r>
      <w:r w:rsidR="000E7C41">
        <w:rPr>
          <w:rFonts w:cs="Arial"/>
        </w:rPr>
        <w:t xml:space="preserve">a minimum of </w:t>
      </w:r>
      <w:r w:rsidR="007D7174">
        <w:rPr>
          <w:rFonts w:cs="Arial"/>
        </w:rPr>
        <w:t xml:space="preserve">70% in </w:t>
      </w:r>
      <w:r w:rsidR="0057125D">
        <w:rPr>
          <w:rFonts w:cs="Arial"/>
        </w:rPr>
        <w:t>PY3003 and</w:t>
      </w:r>
      <w:r w:rsidR="007D7174">
        <w:rPr>
          <w:rFonts w:cs="Arial"/>
        </w:rPr>
        <w:t xml:space="preserve"> </w:t>
      </w:r>
      <w:r w:rsidRPr="000E6DD2">
        <w:rPr>
          <w:rFonts w:cs="Arial"/>
        </w:rPr>
        <w:t xml:space="preserve">pass </w:t>
      </w:r>
      <w:r w:rsidR="0057125D">
        <w:rPr>
          <w:rFonts w:cs="Arial"/>
        </w:rPr>
        <w:t>a</w:t>
      </w:r>
      <w:r w:rsidRPr="000E6DD2">
        <w:rPr>
          <w:rFonts w:cs="Arial"/>
        </w:rPr>
        <w:t xml:space="preserve"> progression interview.  Progression to other programmes requires passes in these modules at 40%.</w:t>
      </w:r>
    </w:p>
    <w:p xmlns:wp14="http://schemas.microsoft.com/office/word/2010/wordml" w:rsidR="00F83EBE" w:rsidP="00714A1E" w:rsidRDefault="00F83EBE" w14:paraId="1D7B270A" wp14:textId="77777777">
      <w:pPr>
        <w:spacing w:after="0" w:line="240" w:lineRule="auto"/>
        <w:rPr>
          <w:rFonts w:cs="Arial"/>
        </w:rPr>
      </w:pPr>
    </w:p>
    <w:p xmlns:wp14="http://schemas.microsoft.com/office/word/2010/wordml" w:rsidR="00F83EBE" w:rsidP="00F83EBE" w:rsidRDefault="00F83EBE" w14:paraId="1B93C55C" wp14:textId="77777777">
      <w:pPr>
        <w:spacing w:after="0" w:line="240" w:lineRule="auto"/>
        <w:rPr>
          <w:rFonts w:eastAsia="Times New Roman"/>
          <w:b/>
          <w:bCs/>
          <w:color w:val="201F1E"/>
          <w:shd w:val="clear" w:color="auto" w:fill="FFFFFF"/>
          <w:lang w:eastAsia="ja-JP"/>
        </w:rPr>
      </w:pPr>
      <w:r w:rsidRPr="00F83EBE">
        <w:rPr>
          <w:rFonts w:cs="Arial"/>
          <w:b/>
          <w:bCs/>
        </w:rPr>
        <w:t>Please note that the t</w:t>
      </w:r>
      <w:r w:rsidRPr="00F83EBE">
        <w:rPr>
          <w:rFonts w:eastAsia="Times New Roman"/>
          <w:b/>
          <w:bCs/>
          <w:color w:val="201F1E"/>
          <w:shd w:val="clear" w:color="auto" w:fill="FFFFFF"/>
          <w:lang w:eastAsia="ja-JP"/>
        </w:rPr>
        <w:t xml:space="preserve">ransfer students </w:t>
      </w:r>
      <w:r>
        <w:rPr>
          <w:rFonts w:eastAsia="Times New Roman"/>
          <w:b/>
          <w:bCs/>
          <w:color w:val="201F1E"/>
          <w:shd w:val="clear" w:color="auto" w:fill="FFFFFF"/>
          <w:lang w:eastAsia="ja-JP"/>
        </w:rPr>
        <w:t xml:space="preserve">to </w:t>
      </w:r>
      <w:proofErr w:type="spellStart"/>
      <w:r w:rsidR="00FB78CD">
        <w:rPr>
          <w:rFonts w:eastAsia="Times New Roman"/>
          <w:b/>
          <w:bCs/>
          <w:color w:val="201F1E"/>
          <w:shd w:val="clear" w:color="auto" w:fill="FFFFFF"/>
          <w:lang w:eastAsia="ja-JP"/>
        </w:rPr>
        <w:t>MPharmacy</w:t>
      </w:r>
      <w:proofErr w:type="spellEnd"/>
      <w:r>
        <w:rPr>
          <w:rFonts w:eastAsia="Times New Roman"/>
          <w:b/>
          <w:bCs/>
          <w:color w:val="201F1E"/>
          <w:shd w:val="clear" w:color="auto" w:fill="FFFFFF"/>
          <w:lang w:eastAsia="ja-JP"/>
        </w:rPr>
        <w:t xml:space="preserve"> </w:t>
      </w:r>
      <w:r w:rsidRPr="00F83EBE">
        <w:rPr>
          <w:rFonts w:eastAsia="Times New Roman"/>
          <w:b/>
          <w:bCs/>
          <w:color w:val="201F1E"/>
          <w:shd w:val="clear" w:color="auto" w:fill="FFFFFF"/>
          <w:lang w:eastAsia="ja-JP"/>
        </w:rPr>
        <w:t>MUST have satisfactory enhanced Disclosure and Barring Service (DBS) and health checks.</w:t>
      </w:r>
    </w:p>
    <w:p xmlns:wp14="http://schemas.microsoft.com/office/word/2010/wordml" w:rsidRPr="00F83EBE" w:rsidR="0057125D" w:rsidP="00F83EBE" w:rsidRDefault="0057125D" w14:paraId="4F904CB7" wp14:textId="77777777">
      <w:pPr>
        <w:spacing w:after="0" w:line="240" w:lineRule="auto"/>
        <w:rPr>
          <w:rFonts w:ascii="Times New Roman" w:hAnsi="Times New Roman" w:eastAsia="Times New Roman"/>
          <w:b/>
          <w:bCs/>
          <w:sz w:val="24"/>
          <w:szCs w:val="24"/>
          <w:lang w:eastAsia="ja-JP"/>
        </w:rPr>
      </w:pPr>
    </w:p>
    <w:p xmlns:wp14="http://schemas.microsoft.com/office/word/2010/wordml" w:rsidRPr="000E6DD2" w:rsidR="00714A1E" w:rsidP="00714A1E" w:rsidRDefault="00714A1E" w14:paraId="06971CD3" wp14:textId="77777777">
      <w:pPr>
        <w:spacing w:after="0" w:line="240" w:lineRule="auto"/>
        <w:rPr>
          <w:rFonts w:cs="Arial"/>
          <w:b/>
        </w:rPr>
      </w:pPr>
    </w:p>
    <w:p xmlns:wp14="http://schemas.microsoft.com/office/word/2010/wordml" w:rsidRPr="000E6DD2" w:rsidR="00714A1E" w:rsidP="00714A1E" w:rsidRDefault="00714A1E" w14:paraId="0FA7C419" wp14:textId="77777777">
      <w:pPr>
        <w:numPr>
          <w:ilvl w:val="0"/>
          <w:numId w:val="7"/>
        </w:numPr>
        <w:spacing w:after="0" w:line="240" w:lineRule="auto"/>
        <w:rPr>
          <w:rFonts w:cs="Arial"/>
          <w:b/>
        </w:rPr>
      </w:pPr>
      <w:r w:rsidRPr="000E6DD2">
        <w:rPr>
          <w:rFonts w:cs="Arial"/>
          <w:b/>
        </w:rPr>
        <w:t xml:space="preserve">Principles of Teaching Learning and Assessment </w:t>
      </w:r>
    </w:p>
    <w:p xmlns:wp14="http://schemas.microsoft.com/office/word/2010/wordml" w:rsidRPr="000E6DD2" w:rsidR="00714A1E" w:rsidP="00714A1E" w:rsidRDefault="00714A1E" w14:paraId="2A1F701D" wp14:textId="77777777">
      <w:pPr>
        <w:spacing w:after="0" w:line="240" w:lineRule="auto"/>
        <w:rPr>
          <w:rFonts w:cs="Arial"/>
        </w:rPr>
      </w:pPr>
    </w:p>
    <w:p xmlns:wp14="http://schemas.microsoft.com/office/word/2010/wordml" w:rsidRPr="000E6DD2" w:rsidR="00714A1E" w:rsidP="00714A1E" w:rsidRDefault="00714A1E" w14:paraId="72A31994" wp14:textId="77777777">
      <w:pPr>
        <w:spacing w:after="0" w:line="240" w:lineRule="auto"/>
        <w:rPr>
          <w:rFonts w:cs="Arial"/>
        </w:rPr>
      </w:pPr>
      <w:r w:rsidRPr="000E6DD2">
        <w:rPr>
          <w:rFonts w:cs="Arial"/>
        </w:rPr>
        <w:t>The programme has been designed to take account of the KU curriculum design principles</w:t>
      </w:r>
      <w:r w:rsidR="0057125D">
        <w:rPr>
          <w:rFonts w:cs="Arial"/>
        </w:rPr>
        <w:t xml:space="preserve">. </w:t>
      </w:r>
      <w:r w:rsidRPr="000E6DD2">
        <w:rPr>
          <w:rFonts w:cs="Arial"/>
        </w:rPr>
        <w:t>As befits a course with a diverse entry the teaching and learning methods used are varied and designed to be inclusive of all students, irrespective of background.</w:t>
      </w:r>
      <w:r w:rsidR="0057125D">
        <w:rPr>
          <w:rFonts w:cs="Arial"/>
        </w:rPr>
        <w:t xml:space="preserve"> </w:t>
      </w:r>
      <w:r w:rsidRPr="000E6DD2">
        <w:rPr>
          <w:rFonts w:cs="Arial"/>
        </w:rPr>
        <w:t>The focus of the teaching and learning is to develop a range of academic and study skills that prepare students for successful study, not only at level 4, but beyond to maximise their chances of obtaining the highest possible degree awards.</w:t>
      </w:r>
    </w:p>
    <w:p xmlns:wp14="http://schemas.microsoft.com/office/word/2010/wordml" w:rsidRPr="000E6DD2" w:rsidR="00714A1E" w:rsidP="00714A1E" w:rsidRDefault="00714A1E" w14:paraId="03EFCA41" wp14:textId="77777777">
      <w:pPr>
        <w:spacing w:after="0" w:line="240" w:lineRule="auto"/>
        <w:rPr>
          <w:rFonts w:cs="Arial"/>
        </w:rPr>
      </w:pPr>
    </w:p>
    <w:p xmlns:wp14="http://schemas.microsoft.com/office/word/2010/wordml" w:rsidRPr="000E6DD2" w:rsidR="00714A1E" w:rsidP="00714A1E" w:rsidRDefault="00714A1E" w14:paraId="0CBF3C7E" wp14:textId="77777777">
      <w:pPr>
        <w:spacing w:after="0" w:line="240" w:lineRule="auto"/>
        <w:rPr>
          <w:rFonts w:cs="Arial"/>
        </w:rPr>
      </w:pPr>
      <w:r w:rsidRPr="000E6DD2">
        <w:rPr>
          <w:rFonts w:cs="Arial"/>
        </w:rPr>
        <w:t>As the Foundation year is seen as a ‘</w:t>
      </w:r>
      <w:r w:rsidRPr="000E6DD2" w:rsidR="0057125D">
        <w:rPr>
          <w:rFonts w:cs="Arial"/>
        </w:rPr>
        <w:t>steppingstone</w:t>
      </w:r>
      <w:r w:rsidRPr="000E6DD2">
        <w:rPr>
          <w:rFonts w:cs="Arial"/>
        </w:rPr>
        <w:t xml:space="preserve">’ from Further Education to level 4, the teaching strategies are designed to help develop students as independent learners as the year progresses.   </w:t>
      </w:r>
    </w:p>
    <w:p xmlns:wp14="http://schemas.microsoft.com/office/word/2010/wordml" w:rsidRPr="000E6DD2" w:rsidR="00714A1E" w:rsidP="00714A1E" w:rsidRDefault="00714A1E" w14:paraId="5F96A722" wp14:textId="77777777">
      <w:pPr>
        <w:spacing w:after="0" w:line="240" w:lineRule="auto"/>
        <w:rPr>
          <w:rFonts w:cs="Arial"/>
        </w:rPr>
      </w:pPr>
    </w:p>
    <w:p xmlns:wp14="http://schemas.microsoft.com/office/word/2010/wordml" w:rsidRPr="000E6DD2" w:rsidR="00714A1E" w:rsidP="00714A1E" w:rsidRDefault="00714A1E" w14:paraId="5BAA5026" wp14:textId="77777777">
      <w:pPr>
        <w:spacing w:after="0" w:line="240" w:lineRule="auto"/>
        <w:rPr>
          <w:rFonts w:cs="Arial"/>
        </w:rPr>
      </w:pPr>
      <w:r w:rsidRPr="000E6DD2">
        <w:rPr>
          <w:rFonts w:cs="Arial"/>
        </w:rPr>
        <w:t xml:space="preserve">Lectures use active learning through the use of </w:t>
      </w:r>
      <w:r w:rsidRPr="000E6DD2" w:rsidR="0057125D">
        <w:rPr>
          <w:rFonts w:cs="Arial"/>
        </w:rPr>
        <w:t>question-and-answer</w:t>
      </w:r>
      <w:r w:rsidRPr="000E6DD2">
        <w:rPr>
          <w:rFonts w:cs="Arial"/>
        </w:rPr>
        <w:t xml:space="preserve"> sessions, utilising teaching aids such as mini white boards.  Lectures introduce topic areas which are then applied by the use of </w:t>
      </w:r>
      <w:proofErr w:type="spellStart"/>
      <w:r w:rsidRPr="000E6DD2">
        <w:rPr>
          <w:rFonts w:cs="Arial"/>
        </w:rPr>
        <w:t>practicals</w:t>
      </w:r>
      <w:proofErr w:type="spellEnd"/>
      <w:r w:rsidRPr="000E6DD2">
        <w:rPr>
          <w:rFonts w:cs="Arial"/>
        </w:rPr>
        <w:t xml:space="preserve"> and workshops.   Additional learning is available through a variety of online resources, which allows formative assessment of understanding and the application of knowledge.  These include the use of podcasts, web-based activities, online testing and accessibility to material via their mobile devices.  Students are directed towards independent study where appropriate, both as enhancement to topics studied or for stand-alone topics.</w:t>
      </w:r>
    </w:p>
    <w:p xmlns:wp14="http://schemas.microsoft.com/office/word/2010/wordml" w:rsidRPr="000E6DD2" w:rsidR="00714A1E" w:rsidP="00714A1E" w:rsidRDefault="00714A1E" w14:paraId="5B95CD12" wp14:textId="77777777">
      <w:pPr>
        <w:spacing w:after="0" w:line="240" w:lineRule="auto"/>
        <w:rPr>
          <w:rFonts w:cs="Arial"/>
        </w:rPr>
      </w:pPr>
    </w:p>
    <w:p xmlns:wp14="http://schemas.microsoft.com/office/word/2010/wordml" w:rsidRPr="000E6DD2" w:rsidR="00714A1E" w:rsidP="00714A1E" w:rsidRDefault="00714A1E" w14:paraId="36A4DBBA" wp14:textId="77777777">
      <w:pPr>
        <w:spacing w:after="0" w:line="240" w:lineRule="auto"/>
        <w:rPr>
          <w:rFonts w:cs="Arial"/>
        </w:rPr>
      </w:pPr>
      <w:r w:rsidRPr="000E6DD2">
        <w:rPr>
          <w:rFonts w:cs="Arial"/>
        </w:rPr>
        <w:t>Students have a number of opportunities to sample level 4 lectures at the University over the Foundation year.  This is designed to reinforce the skills development they are undertaking, the differences in learning within the HE environment and, by reflection, to establish what additional learning strategies they may need to succeed in level 4.</w:t>
      </w:r>
    </w:p>
    <w:p xmlns:wp14="http://schemas.microsoft.com/office/word/2010/wordml" w:rsidRPr="000E6DD2" w:rsidR="00714A1E" w:rsidP="00714A1E" w:rsidRDefault="00714A1E" w14:paraId="5220BBB2" wp14:textId="77777777">
      <w:pPr>
        <w:spacing w:after="0" w:line="240" w:lineRule="auto"/>
        <w:rPr>
          <w:rFonts w:cs="Arial"/>
        </w:rPr>
      </w:pPr>
    </w:p>
    <w:p xmlns:wp14="http://schemas.microsoft.com/office/word/2010/wordml" w:rsidRPr="000E6DD2" w:rsidR="00714A1E" w:rsidP="00714A1E" w:rsidRDefault="00714A1E" w14:paraId="25529AF0" wp14:textId="77777777">
      <w:pPr>
        <w:spacing w:after="0" w:line="240" w:lineRule="auto"/>
        <w:rPr>
          <w:rFonts w:ascii="Arial" w:hAnsi="Arial" w:cs="Arial"/>
          <w:szCs w:val="24"/>
        </w:rPr>
      </w:pPr>
      <w:proofErr w:type="spellStart"/>
      <w:r w:rsidRPr="000E6DD2">
        <w:rPr>
          <w:rFonts w:cs="Arial"/>
        </w:rPr>
        <w:t>Practicals</w:t>
      </w:r>
      <w:proofErr w:type="spellEnd"/>
      <w:r w:rsidRPr="000E6DD2">
        <w:rPr>
          <w:rFonts w:cs="Arial"/>
        </w:rPr>
        <w:t xml:space="preserve"> / workshops activities are key components of the teaching and learning strategy and allow individual and group work.</w:t>
      </w:r>
      <w:r w:rsidR="00332CA8">
        <w:rPr>
          <w:rFonts w:cs="Arial"/>
        </w:rPr>
        <w:t xml:space="preserve"> </w:t>
      </w:r>
      <w:r w:rsidRPr="000E6DD2">
        <w:rPr>
          <w:rFonts w:cs="Arial"/>
        </w:rPr>
        <w:t xml:space="preserve">Initially the focus is to </w:t>
      </w:r>
      <w:r w:rsidRPr="000E6DD2">
        <w:rPr>
          <w:rFonts w:cs="Calibri"/>
          <w:szCs w:val="24"/>
        </w:rPr>
        <w:t xml:space="preserve">develop the basic skills of accurate data collection, recording and analysis while </w:t>
      </w:r>
      <w:proofErr w:type="spellStart"/>
      <w:r w:rsidRPr="000E6DD2">
        <w:rPr>
          <w:rFonts w:cs="Calibri"/>
          <w:szCs w:val="24"/>
        </w:rPr>
        <w:t>practicals</w:t>
      </w:r>
      <w:proofErr w:type="spellEnd"/>
      <w:r w:rsidRPr="000E6DD2">
        <w:rPr>
          <w:rFonts w:cs="Calibri"/>
          <w:szCs w:val="24"/>
        </w:rPr>
        <w:t xml:space="preserve"> / workshops towards the end of the module aim to allow students greater opportunities to engage in more investigative activities and finding solutions to problems.</w:t>
      </w:r>
      <w:r w:rsidRPr="000E6DD2">
        <w:rPr>
          <w:rFonts w:ascii="Arial" w:hAnsi="Arial" w:cs="Arial"/>
          <w:szCs w:val="24"/>
        </w:rPr>
        <w:t xml:space="preserve"> </w:t>
      </w:r>
    </w:p>
    <w:p xmlns:wp14="http://schemas.microsoft.com/office/word/2010/wordml" w:rsidRPr="000E6DD2" w:rsidR="00714A1E" w:rsidP="00714A1E" w:rsidRDefault="00714A1E" w14:paraId="13CB595B" wp14:textId="77777777">
      <w:pPr>
        <w:spacing w:after="0" w:line="240" w:lineRule="auto"/>
        <w:rPr>
          <w:rFonts w:ascii="Arial" w:hAnsi="Arial" w:cs="Arial"/>
          <w:szCs w:val="24"/>
        </w:rPr>
      </w:pPr>
    </w:p>
    <w:p xmlns:wp14="http://schemas.microsoft.com/office/word/2010/wordml" w:rsidRPr="000E6DD2" w:rsidR="00714A1E" w:rsidP="00714A1E" w:rsidRDefault="00714A1E" w14:paraId="10FB2A80" wp14:textId="77777777">
      <w:pPr>
        <w:spacing w:after="0" w:line="240" w:lineRule="auto"/>
        <w:rPr>
          <w:rFonts w:cs="Arial"/>
          <w:szCs w:val="24"/>
        </w:rPr>
      </w:pPr>
      <w:r w:rsidRPr="000E6DD2">
        <w:rPr>
          <w:rFonts w:cs="Arial"/>
          <w:szCs w:val="24"/>
        </w:rPr>
        <w:t>The development of basic research skills are considered to be importan</w:t>
      </w:r>
      <w:r w:rsidR="00332CA8">
        <w:rPr>
          <w:rFonts w:cs="Arial"/>
          <w:szCs w:val="24"/>
        </w:rPr>
        <w:t>t</w:t>
      </w:r>
      <w:r w:rsidRPr="000E6DD2">
        <w:rPr>
          <w:rFonts w:cs="Arial"/>
          <w:szCs w:val="24"/>
        </w:rPr>
        <w:t xml:space="preserve"> in the transition to learning in the HE environment, in consolidating subject material and also to the success of students on their degree.  The Skills module PY3001 will allow students to understand how research is undertaken and the wider ethical and socioeconomic issues associated with such research.</w:t>
      </w:r>
      <w:r w:rsidR="002B446C">
        <w:rPr>
          <w:rFonts w:cs="Arial"/>
          <w:szCs w:val="24"/>
        </w:rPr>
        <w:t xml:space="preserve"> </w:t>
      </w:r>
      <w:r w:rsidRPr="000E6DD2">
        <w:rPr>
          <w:rFonts w:cs="Arial"/>
          <w:szCs w:val="24"/>
        </w:rPr>
        <w:t>Students are introduced to the methods of inquiry appropriate to their chosen subject, how information can be gathered and its reliability, how to construct simple testable hypothesis and the data manipulation that allow conclusions to be drawn from such data.</w:t>
      </w:r>
      <w:r w:rsidR="00D06AE5">
        <w:rPr>
          <w:rFonts w:cs="Arial"/>
          <w:szCs w:val="24"/>
        </w:rPr>
        <w:t xml:space="preserve"> </w:t>
      </w:r>
      <w:r w:rsidRPr="000E6DD2">
        <w:rPr>
          <w:rFonts w:cs="Arial"/>
          <w:szCs w:val="24"/>
        </w:rPr>
        <w:t>These will be reinforced within the subject specific modules to help contextualise research and wherever possible lectures will consider not just the subject information but to highlight the methods used to prove current understanding and any controversies that still exist with the interpretation.</w:t>
      </w:r>
    </w:p>
    <w:p xmlns:wp14="http://schemas.microsoft.com/office/word/2010/wordml" w:rsidRPr="000E6DD2" w:rsidR="00714A1E" w:rsidP="00714A1E" w:rsidRDefault="00714A1E" w14:paraId="6D9C8D39" wp14:textId="77777777">
      <w:pPr>
        <w:spacing w:after="0" w:line="240" w:lineRule="auto"/>
        <w:rPr>
          <w:rFonts w:cs="Arial"/>
          <w:szCs w:val="24"/>
        </w:rPr>
      </w:pPr>
    </w:p>
    <w:p xmlns:wp14="http://schemas.microsoft.com/office/word/2010/wordml" w:rsidRPr="000E6DD2" w:rsidR="00714A1E" w:rsidP="00714A1E" w:rsidRDefault="002B446C" w14:paraId="1805E2A6" wp14:textId="77777777">
      <w:pPr>
        <w:spacing w:after="0" w:line="240" w:lineRule="auto"/>
        <w:rPr>
          <w:rFonts w:cs="Arial"/>
        </w:rPr>
      </w:pPr>
      <w:r w:rsidRPr="000E6DD2">
        <w:rPr>
          <w:rFonts w:cs="Arial"/>
        </w:rPr>
        <w:t>The capstone project element</w:t>
      </w:r>
      <w:r w:rsidRPr="000E6DD2" w:rsidR="00714A1E">
        <w:rPr>
          <w:rFonts w:cs="Arial"/>
        </w:rPr>
        <w:t xml:space="preserve"> allows students to bring all these skills together to research a topic specific to the degree they intend to study. Students will be asked to keep a log of how they have researched the topic, the information they have retrieved and how they have analysed this to generate their final poster presentation.</w:t>
      </w:r>
    </w:p>
    <w:p xmlns:wp14="http://schemas.microsoft.com/office/word/2010/wordml" w:rsidRPr="000E6DD2" w:rsidR="00714A1E" w:rsidP="00714A1E" w:rsidRDefault="00714A1E" w14:paraId="675E05EE" wp14:textId="77777777">
      <w:pPr>
        <w:spacing w:after="0" w:line="240" w:lineRule="auto"/>
        <w:rPr>
          <w:rFonts w:cs="Arial"/>
        </w:rPr>
      </w:pPr>
    </w:p>
    <w:p xmlns:wp14="http://schemas.microsoft.com/office/word/2010/wordml" w:rsidRPr="000E6DD2" w:rsidR="00714A1E" w:rsidP="00714A1E" w:rsidRDefault="00714A1E" w14:paraId="0A2DC005" wp14:textId="77777777">
      <w:pPr>
        <w:spacing w:after="0" w:line="240" w:lineRule="auto"/>
        <w:rPr>
          <w:rFonts w:cs="Arial"/>
        </w:rPr>
      </w:pPr>
      <w:r w:rsidRPr="000E6DD2">
        <w:rPr>
          <w:rFonts w:cs="Arial"/>
        </w:rPr>
        <w:t>Additionally, lecturing staff from the University are routinely invited to talk to the Foundation students.</w:t>
      </w:r>
      <w:r w:rsidR="0032696D">
        <w:rPr>
          <w:rFonts w:cs="Arial"/>
        </w:rPr>
        <w:t xml:space="preserve"> </w:t>
      </w:r>
      <w:r w:rsidRPr="000E6DD2">
        <w:rPr>
          <w:rFonts w:cs="Arial"/>
        </w:rPr>
        <w:t>This allows students to see the sort of research that University staff are involved in and how this has shaped the curricula they will encounter in future years.</w:t>
      </w:r>
    </w:p>
    <w:p xmlns:wp14="http://schemas.microsoft.com/office/word/2010/wordml" w:rsidRPr="000E6DD2" w:rsidR="00714A1E" w:rsidP="00714A1E" w:rsidRDefault="00714A1E" w14:paraId="2FC17F8B" wp14:textId="77777777">
      <w:pPr>
        <w:spacing w:after="0" w:line="240" w:lineRule="auto"/>
        <w:rPr>
          <w:rFonts w:cs="Arial"/>
        </w:rPr>
      </w:pPr>
    </w:p>
    <w:p xmlns:wp14="http://schemas.microsoft.com/office/word/2010/wordml" w:rsidRPr="000E6DD2" w:rsidR="00714A1E" w:rsidP="00714A1E" w:rsidRDefault="00714A1E" w14:paraId="155C6B01" wp14:textId="77777777">
      <w:pPr>
        <w:spacing w:after="0" w:line="240" w:lineRule="auto"/>
        <w:rPr>
          <w:rFonts w:cs="Arial"/>
        </w:rPr>
      </w:pPr>
      <w:r w:rsidRPr="000E6DD2">
        <w:rPr>
          <w:rFonts w:cs="Arial"/>
        </w:rPr>
        <w:t>Assessment comprises a mixture of both formative and summative approaches.</w:t>
      </w:r>
      <w:r w:rsidR="00527EEF">
        <w:rPr>
          <w:rFonts w:cs="Arial"/>
        </w:rPr>
        <w:t xml:space="preserve"> </w:t>
      </w:r>
      <w:r w:rsidRPr="000E6DD2">
        <w:rPr>
          <w:rFonts w:cs="Arial"/>
        </w:rPr>
        <w:t>These are designed to mirror the type of assessment students will encounter in level 4 and beyond.</w:t>
      </w:r>
      <w:r w:rsidR="00D06AE5">
        <w:rPr>
          <w:rFonts w:cs="Arial"/>
        </w:rPr>
        <w:t xml:space="preserve"> </w:t>
      </w:r>
      <w:r w:rsidRPr="000E6DD2">
        <w:rPr>
          <w:rFonts w:cs="Arial"/>
        </w:rPr>
        <w:t xml:space="preserve">Formative assessment and feedback </w:t>
      </w:r>
      <w:r w:rsidRPr="000E6DD2" w:rsidR="0032696D">
        <w:rPr>
          <w:rFonts w:cs="Arial"/>
        </w:rPr>
        <w:t>are</w:t>
      </w:r>
      <w:r w:rsidRPr="000E6DD2">
        <w:rPr>
          <w:rFonts w:cs="Arial"/>
        </w:rPr>
        <w:t xml:space="preserve"> designed to practice particular skills and to allow students to maximise the impact of the feedback towards tackling summative assessments.  </w:t>
      </w:r>
    </w:p>
    <w:p xmlns:wp14="http://schemas.microsoft.com/office/word/2010/wordml" w:rsidRPr="000E6DD2" w:rsidR="00714A1E" w:rsidP="00714A1E" w:rsidRDefault="00714A1E" w14:paraId="0A4F7224" wp14:textId="77777777">
      <w:pPr>
        <w:spacing w:after="0" w:line="240" w:lineRule="auto"/>
        <w:rPr>
          <w:rFonts w:cs="Arial"/>
        </w:rPr>
      </w:pPr>
    </w:p>
    <w:p xmlns:wp14="http://schemas.microsoft.com/office/word/2010/wordml" w:rsidR="00714A1E" w:rsidP="00714A1E" w:rsidRDefault="00714A1E" w14:paraId="11A266B0" wp14:textId="77777777">
      <w:pPr>
        <w:spacing w:after="0" w:line="240" w:lineRule="auto"/>
        <w:rPr>
          <w:rFonts w:cs="Arial"/>
        </w:rPr>
      </w:pPr>
      <w:r w:rsidRPr="000E6DD2">
        <w:rPr>
          <w:rFonts w:cs="Arial"/>
        </w:rPr>
        <w:t>It is recognised that formal examinations may have been the cause of poor performance amongst some students in their previous academic life.</w:t>
      </w:r>
      <w:r w:rsidR="0032696D">
        <w:rPr>
          <w:rFonts w:cs="Arial"/>
        </w:rPr>
        <w:t xml:space="preserve"> </w:t>
      </w:r>
      <w:r w:rsidRPr="000E6DD2">
        <w:rPr>
          <w:rFonts w:cs="Arial"/>
        </w:rPr>
        <w:t>Examinations at the end of the year-long module modules can place additional strain on such individuals and thus where such examination takes place formative test-like exercises will be used.</w:t>
      </w:r>
      <w:r w:rsidR="0032696D">
        <w:rPr>
          <w:rFonts w:cs="Arial"/>
        </w:rPr>
        <w:t xml:space="preserve"> </w:t>
      </w:r>
      <w:r w:rsidRPr="000E6DD2">
        <w:rPr>
          <w:rFonts w:cs="Arial"/>
        </w:rPr>
        <w:t>This feature is closely allied to the examination skills component of the skills module and can provide feedback not just on the understanding of material but also on strategies for dealing with examinations.</w:t>
      </w:r>
    </w:p>
    <w:p xmlns:wp14="http://schemas.microsoft.com/office/word/2010/wordml" w:rsidRPr="000E6DD2" w:rsidR="00482AFF" w:rsidP="00714A1E" w:rsidRDefault="00482AFF" w14:paraId="5AE48A43" wp14:textId="77777777">
      <w:pPr>
        <w:spacing w:after="0" w:line="240" w:lineRule="auto"/>
        <w:rPr>
          <w:rFonts w:cs="Arial"/>
        </w:rPr>
      </w:pPr>
    </w:p>
    <w:p xmlns:wp14="http://schemas.microsoft.com/office/word/2010/wordml" w:rsidRPr="000E6DD2" w:rsidR="00714A1E" w:rsidP="00714A1E" w:rsidRDefault="00714A1E" w14:paraId="50F40DEB" wp14:textId="77777777">
      <w:pPr>
        <w:spacing w:after="0" w:line="240" w:lineRule="auto"/>
        <w:rPr>
          <w:rFonts w:cs="Arial"/>
        </w:rPr>
      </w:pPr>
    </w:p>
    <w:p xmlns:wp14="http://schemas.microsoft.com/office/word/2010/wordml" w:rsidRPr="000E6DD2" w:rsidR="00714A1E" w:rsidP="00714A1E" w:rsidRDefault="00714A1E" w14:paraId="533F95E8" wp14:textId="77777777">
      <w:pPr>
        <w:numPr>
          <w:ilvl w:val="0"/>
          <w:numId w:val="7"/>
        </w:numPr>
        <w:spacing w:after="0" w:line="240" w:lineRule="auto"/>
        <w:rPr>
          <w:rFonts w:cs="Arial"/>
          <w:b/>
        </w:rPr>
      </w:pPr>
      <w:r w:rsidRPr="000E6DD2">
        <w:rPr>
          <w:rFonts w:cs="Arial"/>
          <w:b/>
        </w:rPr>
        <w:t>Support for Students and their Learning</w:t>
      </w:r>
    </w:p>
    <w:p xmlns:wp14="http://schemas.microsoft.com/office/word/2010/wordml" w:rsidRPr="000E6DD2" w:rsidR="00714A1E" w:rsidP="00714A1E" w:rsidRDefault="00714A1E" w14:paraId="77A52294" wp14:textId="77777777">
      <w:pPr>
        <w:spacing w:after="0" w:line="240" w:lineRule="auto"/>
        <w:rPr>
          <w:rFonts w:cs="Arial"/>
          <w:b/>
        </w:rPr>
      </w:pPr>
    </w:p>
    <w:p xmlns:wp14="http://schemas.microsoft.com/office/word/2010/wordml" w:rsidRPr="000E6DD2" w:rsidR="00714A1E" w:rsidP="00714A1E" w:rsidRDefault="00714A1E" w14:paraId="5F8242C6" wp14:textId="77777777">
      <w:pPr>
        <w:spacing w:after="0" w:line="240" w:lineRule="auto"/>
        <w:rPr>
          <w:rFonts w:cs="Arial"/>
        </w:rPr>
      </w:pPr>
      <w:r w:rsidRPr="000E6DD2">
        <w:rPr>
          <w:rFonts w:cs="Arial"/>
        </w:rPr>
        <w:t>Students at level 3 on Foundation programmes often require additional support reflecting the nature of previous educational background upon entry.</w:t>
      </w:r>
    </w:p>
    <w:p xmlns:wp14="http://schemas.microsoft.com/office/word/2010/wordml" w:rsidRPr="000E6DD2" w:rsidR="00714A1E" w:rsidP="00714A1E" w:rsidRDefault="00714A1E" w14:paraId="007DCDA8" wp14:textId="77777777">
      <w:pPr>
        <w:spacing w:after="0" w:line="240" w:lineRule="auto"/>
        <w:rPr>
          <w:rFonts w:cs="Arial"/>
          <w:b/>
        </w:rPr>
      </w:pPr>
    </w:p>
    <w:p xmlns:wp14="http://schemas.microsoft.com/office/word/2010/wordml" w:rsidRPr="000E6DD2" w:rsidR="00714A1E" w:rsidP="00714A1E" w:rsidRDefault="00714A1E" w14:paraId="279DF2C2" wp14:textId="77777777">
      <w:pPr>
        <w:spacing w:after="0" w:line="240" w:lineRule="auto"/>
        <w:rPr>
          <w:rFonts w:cs="Arial"/>
        </w:rPr>
      </w:pPr>
      <w:r w:rsidRPr="000E6DD2">
        <w:rPr>
          <w:rFonts w:cs="Arial"/>
        </w:rPr>
        <w:t>Students are supported by a range of academic staff which include:</w:t>
      </w:r>
    </w:p>
    <w:p xmlns:wp14="http://schemas.microsoft.com/office/word/2010/wordml" w:rsidRPr="000E6DD2" w:rsidR="00714A1E" w:rsidP="00714A1E" w:rsidRDefault="00447594" w14:paraId="3568E139" wp14:textId="77777777">
      <w:pPr>
        <w:numPr>
          <w:ilvl w:val="0"/>
          <w:numId w:val="22"/>
        </w:numPr>
        <w:autoSpaceDE w:val="0"/>
        <w:autoSpaceDN w:val="0"/>
        <w:adjustRightInd w:val="0"/>
        <w:spacing w:after="27" w:line="240" w:lineRule="auto"/>
        <w:rPr>
          <w:rFonts w:cs="Symbol"/>
          <w:color w:val="000000"/>
          <w:lang w:eastAsia="en-GB"/>
        </w:rPr>
      </w:pPr>
      <w:r>
        <w:rPr>
          <w:rFonts w:cs="Symbol"/>
          <w:color w:val="000000"/>
          <w:lang w:eastAsia="en-GB"/>
        </w:rPr>
        <w:t xml:space="preserve">A </w:t>
      </w:r>
      <w:r w:rsidRPr="000E6DD2" w:rsidR="00714A1E">
        <w:rPr>
          <w:rFonts w:cs="Symbol"/>
          <w:color w:val="000000"/>
          <w:lang w:eastAsia="en-GB"/>
        </w:rPr>
        <w:t xml:space="preserve">Course </w:t>
      </w:r>
      <w:r>
        <w:rPr>
          <w:rFonts w:cs="Symbol"/>
          <w:color w:val="000000"/>
          <w:lang w:eastAsia="en-GB"/>
        </w:rPr>
        <w:t>Leader</w:t>
      </w:r>
      <w:r w:rsidRPr="000E6DD2" w:rsidR="00714A1E">
        <w:rPr>
          <w:rFonts w:cs="Symbol"/>
          <w:color w:val="000000"/>
          <w:lang w:eastAsia="en-GB"/>
        </w:rPr>
        <w:t xml:space="preserve"> to help students understand the programme structure.</w:t>
      </w:r>
    </w:p>
    <w:p xmlns:wp14="http://schemas.microsoft.com/office/word/2010/wordml" w:rsidRPr="000E6DD2" w:rsidR="00714A1E" w:rsidP="00714A1E" w:rsidRDefault="00714A1E" w14:paraId="2052B9CE" wp14:textId="77777777">
      <w:pPr>
        <w:numPr>
          <w:ilvl w:val="0"/>
          <w:numId w:val="22"/>
        </w:numPr>
        <w:autoSpaceDE w:val="0"/>
        <w:autoSpaceDN w:val="0"/>
        <w:adjustRightInd w:val="0"/>
        <w:spacing w:after="27" w:line="240" w:lineRule="auto"/>
        <w:rPr>
          <w:rFonts w:cs="Symbol"/>
          <w:color w:val="000000"/>
          <w:sz w:val="24"/>
          <w:szCs w:val="24"/>
          <w:lang w:eastAsia="en-GB"/>
        </w:rPr>
      </w:pPr>
      <w:r w:rsidRPr="000E6DD2">
        <w:rPr>
          <w:rFonts w:cs="Symbol"/>
          <w:color w:val="000000"/>
          <w:sz w:val="24"/>
          <w:szCs w:val="24"/>
          <w:lang w:eastAsia="en-GB"/>
        </w:rPr>
        <w:t>A Module Leader for each module</w:t>
      </w:r>
      <w:r w:rsidR="00140F1A">
        <w:rPr>
          <w:rFonts w:cs="Symbol"/>
          <w:color w:val="000000"/>
          <w:sz w:val="24"/>
          <w:szCs w:val="24"/>
          <w:lang w:eastAsia="en-GB"/>
        </w:rPr>
        <w:t>.</w:t>
      </w:r>
      <w:r w:rsidRPr="000E6DD2">
        <w:rPr>
          <w:rFonts w:cs="Symbol"/>
          <w:color w:val="000000"/>
          <w:sz w:val="24"/>
          <w:szCs w:val="24"/>
          <w:lang w:eastAsia="en-GB"/>
        </w:rPr>
        <w:t xml:space="preserve"> </w:t>
      </w:r>
    </w:p>
    <w:p xmlns:wp14="http://schemas.microsoft.com/office/word/2010/wordml" w:rsidR="00714A1E" w:rsidP="00714A1E" w:rsidRDefault="00714A1E" w14:paraId="68F9D73F" wp14:textId="77777777">
      <w:pPr>
        <w:numPr>
          <w:ilvl w:val="0"/>
          <w:numId w:val="22"/>
        </w:numPr>
        <w:autoSpaceDE w:val="0"/>
        <w:autoSpaceDN w:val="0"/>
        <w:adjustRightInd w:val="0"/>
        <w:spacing w:after="27" w:line="240" w:lineRule="auto"/>
        <w:rPr>
          <w:rFonts w:cs="Symbol"/>
          <w:color w:val="000000"/>
          <w:lang w:eastAsia="en-GB"/>
        </w:rPr>
      </w:pPr>
      <w:r w:rsidRPr="000E6DD2">
        <w:rPr>
          <w:rFonts w:cs="Symbol"/>
          <w:color w:val="000000"/>
          <w:lang w:eastAsia="en-GB"/>
        </w:rPr>
        <w:t>Personal Tutors to provide academic and personal support</w:t>
      </w:r>
      <w:r w:rsidR="00140F1A">
        <w:rPr>
          <w:rFonts w:cs="Symbol"/>
          <w:color w:val="000000"/>
          <w:lang w:eastAsia="en-GB"/>
        </w:rPr>
        <w:t xml:space="preserve"> throughout </w:t>
      </w:r>
      <w:r w:rsidR="00C21E43">
        <w:rPr>
          <w:rFonts w:cs="Symbol"/>
          <w:color w:val="000000"/>
          <w:lang w:eastAsia="en-GB"/>
        </w:rPr>
        <w:t>their course</w:t>
      </w:r>
      <w:r w:rsidR="00140F1A">
        <w:rPr>
          <w:rFonts w:cs="Symbol"/>
          <w:color w:val="000000"/>
          <w:lang w:eastAsia="en-GB"/>
        </w:rPr>
        <w:t>.</w:t>
      </w:r>
    </w:p>
    <w:p xmlns:wp14="http://schemas.microsoft.com/office/word/2010/wordml" w:rsidRPr="00C21E43" w:rsidR="00C21E43" w:rsidP="00C21E43" w:rsidRDefault="00C21E43" w14:paraId="450EA2D7" wp14:textId="77777777">
      <w:pPr>
        <w:autoSpaceDE w:val="0"/>
        <w:autoSpaceDN w:val="0"/>
        <w:adjustRightInd w:val="0"/>
        <w:spacing w:after="27" w:line="240" w:lineRule="auto"/>
        <w:ind w:left="720"/>
        <w:rPr>
          <w:rFonts w:cs="Symbol"/>
          <w:color w:val="000000"/>
          <w:lang w:eastAsia="en-GB"/>
        </w:rPr>
      </w:pPr>
    </w:p>
    <w:p xmlns:wp14="http://schemas.microsoft.com/office/word/2010/wordml" w:rsidRPr="000E6DD2" w:rsidR="00714A1E" w:rsidP="00714A1E" w:rsidRDefault="00714A1E" w14:paraId="3E8159A4" wp14:textId="77777777">
      <w:pPr>
        <w:autoSpaceDE w:val="0"/>
        <w:autoSpaceDN w:val="0"/>
        <w:adjustRightInd w:val="0"/>
        <w:spacing w:after="27" w:line="240" w:lineRule="auto"/>
        <w:rPr>
          <w:rFonts w:cs="Symbol"/>
          <w:color w:val="000000"/>
          <w:lang w:eastAsia="en-GB"/>
        </w:rPr>
      </w:pPr>
      <w:r w:rsidRPr="000E6DD2">
        <w:rPr>
          <w:rFonts w:cs="Symbol"/>
          <w:color w:val="000000"/>
          <w:lang w:eastAsia="en-GB"/>
        </w:rPr>
        <w:t xml:space="preserve"> In </w:t>
      </w:r>
      <w:r w:rsidRPr="000E6DD2" w:rsidR="00527EEF">
        <w:rPr>
          <w:rFonts w:cs="Symbol"/>
          <w:color w:val="000000"/>
          <w:lang w:eastAsia="en-GB"/>
        </w:rPr>
        <w:t>addition,</w:t>
      </w:r>
      <w:r w:rsidRPr="000E6DD2">
        <w:rPr>
          <w:rFonts w:cs="Symbol"/>
          <w:color w:val="000000"/>
          <w:lang w:eastAsia="en-GB"/>
        </w:rPr>
        <w:t xml:space="preserve"> students are supported by a range of specialist staff including:</w:t>
      </w:r>
    </w:p>
    <w:p xmlns:wp14="http://schemas.microsoft.com/office/word/2010/wordml" w:rsidR="00714A1E" w:rsidP="00714A1E" w:rsidRDefault="00714A1E" w14:paraId="13612D78" wp14:textId="77777777">
      <w:pPr>
        <w:numPr>
          <w:ilvl w:val="0"/>
          <w:numId w:val="22"/>
        </w:numPr>
        <w:autoSpaceDE w:val="0"/>
        <w:autoSpaceDN w:val="0"/>
        <w:adjustRightInd w:val="0"/>
        <w:spacing w:after="27" w:line="240" w:lineRule="auto"/>
        <w:rPr>
          <w:rFonts w:cs="Symbol"/>
          <w:color w:val="000000"/>
          <w:lang w:eastAsia="en-GB"/>
        </w:rPr>
      </w:pPr>
      <w:r w:rsidRPr="000E6DD2">
        <w:rPr>
          <w:rFonts w:cs="Symbol"/>
          <w:color w:val="000000"/>
          <w:lang w:eastAsia="en-GB"/>
        </w:rPr>
        <w:t>Technical support to advise students on laboratory practice, IT and the use of software</w:t>
      </w:r>
    </w:p>
    <w:p xmlns:wp14="http://schemas.microsoft.com/office/word/2010/wordml" w:rsidRPr="000E6DD2" w:rsidR="00975FCA" w:rsidP="00714A1E" w:rsidRDefault="00975FCA" w14:paraId="66317CE1" wp14:textId="77777777">
      <w:pPr>
        <w:numPr>
          <w:ilvl w:val="0"/>
          <w:numId w:val="22"/>
        </w:numPr>
        <w:autoSpaceDE w:val="0"/>
        <w:autoSpaceDN w:val="0"/>
        <w:adjustRightInd w:val="0"/>
        <w:spacing w:after="27" w:line="240" w:lineRule="auto"/>
        <w:rPr>
          <w:rFonts w:cs="Symbol"/>
          <w:color w:val="000000"/>
          <w:lang w:eastAsia="en-GB"/>
        </w:rPr>
      </w:pPr>
      <w:r w:rsidRPr="00F512EF">
        <w:rPr>
          <w:rFonts w:cs="Calibri"/>
          <w:lang w:eastAsia="en-GB"/>
        </w:rPr>
        <w:t>Canvas – a versatile on-line interactive intranet and learning environment</w:t>
      </w:r>
    </w:p>
    <w:p xmlns:wp14="http://schemas.microsoft.com/office/word/2010/wordml" w:rsidRPr="000E6DD2" w:rsidR="00714A1E" w:rsidP="00714A1E" w:rsidRDefault="00975FCA" w14:paraId="7DAABCB4" wp14:textId="77777777">
      <w:pPr>
        <w:numPr>
          <w:ilvl w:val="0"/>
          <w:numId w:val="22"/>
        </w:numPr>
        <w:autoSpaceDE w:val="0"/>
        <w:autoSpaceDN w:val="0"/>
        <w:adjustRightInd w:val="0"/>
        <w:spacing w:after="27" w:line="240" w:lineRule="auto"/>
        <w:rPr>
          <w:rFonts w:cs="Symbol"/>
          <w:color w:val="000000"/>
          <w:lang w:eastAsia="en-GB"/>
        </w:rPr>
      </w:pPr>
      <w:r>
        <w:rPr>
          <w:rFonts w:cs="Symbol"/>
          <w:color w:val="000000"/>
          <w:lang w:eastAsia="en-GB"/>
        </w:rPr>
        <w:t>Library</w:t>
      </w:r>
      <w:r w:rsidRPr="000E6DD2">
        <w:rPr>
          <w:rFonts w:cs="Symbol"/>
          <w:color w:val="000000"/>
          <w:lang w:eastAsia="en-GB"/>
        </w:rPr>
        <w:t xml:space="preserve"> </w:t>
      </w:r>
      <w:r w:rsidRPr="000E6DD2" w:rsidR="00714A1E">
        <w:rPr>
          <w:rFonts w:cs="Symbol"/>
          <w:color w:val="000000"/>
          <w:lang w:eastAsia="en-GB"/>
        </w:rPr>
        <w:t xml:space="preserve">with dedicated staff </w:t>
      </w:r>
    </w:p>
    <w:p xmlns:wp14="http://schemas.microsoft.com/office/word/2010/wordml" w:rsidRPr="000E6DD2" w:rsidR="00714A1E" w:rsidP="00714A1E" w:rsidRDefault="00714A1E" w14:paraId="00FDEC79" wp14:textId="77777777">
      <w:pPr>
        <w:numPr>
          <w:ilvl w:val="0"/>
          <w:numId w:val="22"/>
        </w:numPr>
        <w:autoSpaceDE w:val="0"/>
        <w:autoSpaceDN w:val="0"/>
        <w:adjustRightInd w:val="0"/>
        <w:spacing w:after="27" w:line="240" w:lineRule="auto"/>
        <w:rPr>
          <w:rFonts w:cs="Symbol"/>
          <w:color w:val="000000"/>
          <w:lang w:eastAsia="en-GB"/>
        </w:rPr>
      </w:pPr>
      <w:r w:rsidRPr="000E6DD2">
        <w:rPr>
          <w:rFonts w:cs="Symbol"/>
          <w:color w:val="000000"/>
          <w:lang w:eastAsia="en-GB"/>
        </w:rPr>
        <w:t>A designated programme administrator both at the University</w:t>
      </w:r>
    </w:p>
    <w:p xmlns:wp14="http://schemas.microsoft.com/office/word/2010/wordml" w:rsidRPr="000E6DD2" w:rsidR="00714A1E" w:rsidP="00714A1E" w:rsidRDefault="00714A1E" w14:paraId="43DA206F" wp14:textId="77777777">
      <w:pPr>
        <w:numPr>
          <w:ilvl w:val="0"/>
          <w:numId w:val="22"/>
        </w:numPr>
        <w:autoSpaceDE w:val="0"/>
        <w:autoSpaceDN w:val="0"/>
        <w:adjustRightInd w:val="0"/>
        <w:spacing w:after="27" w:line="240" w:lineRule="auto"/>
        <w:rPr>
          <w:rFonts w:cs="Symbol"/>
          <w:color w:val="000000"/>
          <w:lang w:eastAsia="en-GB"/>
        </w:rPr>
      </w:pPr>
      <w:r w:rsidRPr="000E6DD2">
        <w:rPr>
          <w:rFonts w:cs="Calibri"/>
          <w:color w:val="000000"/>
          <w:lang w:eastAsia="en-GB"/>
        </w:rPr>
        <w:t>A substantial Study Skills Centre at the University that provides Academic Skills support and Mathematics Aid.</w:t>
      </w:r>
    </w:p>
    <w:p xmlns:wp14="http://schemas.microsoft.com/office/word/2010/wordml" w:rsidRPr="000E6DD2" w:rsidR="00714A1E" w:rsidP="00714A1E" w:rsidRDefault="00714A1E" w14:paraId="3DD355C9" wp14:textId="77777777">
      <w:pPr>
        <w:autoSpaceDE w:val="0"/>
        <w:autoSpaceDN w:val="0"/>
        <w:adjustRightInd w:val="0"/>
        <w:spacing w:after="27" w:line="240" w:lineRule="auto"/>
        <w:rPr>
          <w:rFonts w:cs="Symbol"/>
          <w:color w:val="000000"/>
          <w:lang w:eastAsia="en-GB"/>
        </w:rPr>
      </w:pPr>
    </w:p>
    <w:p xmlns:wp14="http://schemas.microsoft.com/office/word/2010/wordml" w:rsidRPr="000E6DD2" w:rsidR="00714A1E" w:rsidP="00714A1E" w:rsidRDefault="00714A1E" w14:paraId="45DD2486" wp14:textId="77777777">
      <w:pPr>
        <w:autoSpaceDE w:val="0"/>
        <w:autoSpaceDN w:val="0"/>
        <w:adjustRightInd w:val="0"/>
        <w:spacing w:after="27" w:line="240" w:lineRule="auto"/>
        <w:rPr>
          <w:rFonts w:cs="Symbol"/>
          <w:color w:val="000000"/>
          <w:lang w:eastAsia="en-GB"/>
        </w:rPr>
      </w:pPr>
      <w:r w:rsidRPr="000E6DD2">
        <w:rPr>
          <w:rFonts w:cs="Symbol"/>
          <w:color w:val="000000"/>
          <w:lang w:eastAsia="en-GB"/>
        </w:rPr>
        <w:t>For issues outside of the academic arena support is also available from:-</w:t>
      </w:r>
    </w:p>
    <w:p xmlns:wp14="http://schemas.microsoft.com/office/word/2010/wordml" w:rsidRPr="000E6DD2" w:rsidR="00714A1E" w:rsidP="00714A1E" w:rsidRDefault="00714A1E" w14:paraId="46802557" wp14:textId="42CF7153">
      <w:pPr>
        <w:numPr>
          <w:ilvl w:val="0"/>
          <w:numId w:val="22"/>
        </w:numPr>
        <w:autoSpaceDE w:val="0"/>
        <w:autoSpaceDN w:val="0"/>
        <w:adjustRightInd w:val="0"/>
        <w:spacing w:after="27" w:line="240" w:lineRule="auto"/>
        <w:rPr>
          <w:rFonts w:cs="Calibri"/>
          <w:color w:val="000000"/>
          <w:lang w:eastAsia="en-GB"/>
        </w:rPr>
      </w:pPr>
      <w:r w:rsidRPr="266A8230" w:rsidR="00714A1E">
        <w:rPr>
          <w:rFonts w:cs="Calibri"/>
          <w:color w:val="000000" w:themeColor="text1" w:themeTint="FF" w:themeShade="FF"/>
          <w:lang w:eastAsia="en-GB"/>
        </w:rPr>
        <w:t>HSSCE Student Support Officers and university support facilities</w:t>
      </w:r>
      <w:r w:rsidRPr="266A8230" w:rsidR="00975FCA">
        <w:rPr>
          <w:rFonts w:cs="Calibri"/>
          <w:color w:val="000000" w:themeColor="text1" w:themeTint="FF" w:themeShade="FF"/>
          <w:lang w:eastAsia="en-GB"/>
        </w:rPr>
        <w:t>,</w:t>
      </w:r>
      <w:r w:rsidRPr="266A8230" w:rsidR="00714A1E">
        <w:rPr>
          <w:rFonts w:cs="Calibri"/>
          <w:color w:val="000000" w:themeColor="text1" w:themeTint="FF" w:themeShade="FF"/>
          <w:lang w:eastAsia="en-GB"/>
        </w:rPr>
        <w:t xml:space="preserve"> which provide advice on issues such as finance, regulations, legal matters, accommodation, international student support, etc. </w:t>
      </w:r>
    </w:p>
    <w:p xmlns:wp14="http://schemas.microsoft.com/office/word/2010/wordml" w:rsidRPr="000E6DD2" w:rsidR="00714A1E" w:rsidP="00714A1E" w:rsidRDefault="00714A1E" w14:paraId="540937F3" wp14:textId="77777777">
      <w:pPr>
        <w:numPr>
          <w:ilvl w:val="0"/>
          <w:numId w:val="22"/>
        </w:numPr>
        <w:autoSpaceDE w:val="0"/>
        <w:autoSpaceDN w:val="0"/>
        <w:adjustRightInd w:val="0"/>
        <w:spacing w:after="27" w:line="240" w:lineRule="auto"/>
        <w:rPr>
          <w:rFonts w:cs="Calibri"/>
          <w:color w:val="000000"/>
          <w:lang w:eastAsia="en-GB"/>
        </w:rPr>
      </w:pPr>
      <w:r w:rsidRPr="000E6DD2">
        <w:rPr>
          <w:rFonts w:cs="Calibri"/>
          <w:color w:val="000000"/>
          <w:lang w:eastAsia="en-GB"/>
        </w:rPr>
        <w:t>Dyslexia and Disability student support at the University</w:t>
      </w:r>
    </w:p>
    <w:p xmlns:wp14="http://schemas.microsoft.com/office/word/2010/wordml" w:rsidRPr="000E6DD2" w:rsidR="00714A1E" w:rsidP="00714A1E" w:rsidRDefault="00C21E43" w14:paraId="5E1C13C1" wp14:textId="77777777">
      <w:pPr>
        <w:numPr>
          <w:ilvl w:val="0"/>
          <w:numId w:val="22"/>
        </w:numPr>
        <w:autoSpaceDE w:val="0"/>
        <w:autoSpaceDN w:val="0"/>
        <w:adjustRightInd w:val="0"/>
        <w:spacing w:after="27" w:line="240" w:lineRule="auto"/>
        <w:rPr>
          <w:rFonts w:cs="Calibri"/>
          <w:color w:val="000000"/>
          <w:lang w:eastAsia="en-GB"/>
        </w:rPr>
      </w:pPr>
      <w:r>
        <w:rPr>
          <w:rFonts w:cs="Calibri"/>
          <w:color w:val="000000"/>
          <w:lang w:eastAsia="en-GB"/>
        </w:rPr>
        <w:t xml:space="preserve">The </w:t>
      </w:r>
      <w:r w:rsidRPr="000E6DD2" w:rsidR="00714A1E">
        <w:rPr>
          <w:rFonts w:cs="Calibri"/>
          <w:color w:val="000000"/>
          <w:lang w:eastAsia="en-GB"/>
        </w:rPr>
        <w:t xml:space="preserve">Union </w:t>
      </w:r>
      <w:r>
        <w:rPr>
          <w:rFonts w:cs="Calibri"/>
          <w:color w:val="000000"/>
          <w:lang w:eastAsia="en-GB"/>
        </w:rPr>
        <w:t>of Kingston Students</w:t>
      </w:r>
    </w:p>
    <w:p xmlns:wp14="http://schemas.microsoft.com/office/word/2010/wordml" w:rsidRPr="000E6DD2" w:rsidR="00714A1E" w:rsidP="00714A1E" w:rsidRDefault="00714A1E" w14:paraId="1249F683" wp14:textId="77777777">
      <w:pPr>
        <w:numPr>
          <w:ilvl w:val="0"/>
          <w:numId w:val="22"/>
        </w:numPr>
        <w:autoSpaceDE w:val="0"/>
        <w:autoSpaceDN w:val="0"/>
        <w:adjustRightInd w:val="0"/>
        <w:spacing w:after="0" w:line="240" w:lineRule="auto"/>
        <w:rPr>
          <w:rFonts w:cs="Calibri"/>
          <w:color w:val="000000"/>
          <w:lang w:eastAsia="en-GB"/>
        </w:rPr>
      </w:pPr>
      <w:r w:rsidRPr="000E6DD2">
        <w:rPr>
          <w:rFonts w:cs="Calibri"/>
          <w:color w:val="000000"/>
          <w:lang w:eastAsia="en-GB"/>
        </w:rPr>
        <w:t>University Careers and Employability Service</w:t>
      </w:r>
      <w:r w:rsidR="002A2E55">
        <w:rPr>
          <w:rFonts w:cs="Calibri"/>
          <w:color w:val="000000"/>
          <w:lang w:eastAsia="en-GB"/>
        </w:rPr>
        <w:t xml:space="preserve"> </w:t>
      </w:r>
    </w:p>
    <w:p xmlns:wp14="http://schemas.microsoft.com/office/word/2010/wordml" w:rsidRPr="000E6DD2" w:rsidR="00714A1E" w:rsidP="00714A1E" w:rsidRDefault="00714A1E" w14:paraId="1A81F0B1" wp14:textId="77777777">
      <w:pPr>
        <w:autoSpaceDE w:val="0"/>
        <w:autoSpaceDN w:val="0"/>
        <w:adjustRightInd w:val="0"/>
        <w:spacing w:after="0" w:line="240" w:lineRule="auto"/>
        <w:rPr>
          <w:rFonts w:cs="Calibri"/>
          <w:color w:val="000000"/>
          <w:lang w:eastAsia="en-GB"/>
        </w:rPr>
      </w:pPr>
    </w:p>
    <w:p xmlns:wp14="http://schemas.microsoft.com/office/word/2010/wordml" w:rsidRPr="000E6DD2" w:rsidR="00714A1E" w:rsidP="00714A1E" w:rsidRDefault="00714A1E" w14:paraId="42E367E0" wp14:textId="77777777">
      <w:pPr>
        <w:autoSpaceDE w:val="0"/>
        <w:autoSpaceDN w:val="0"/>
        <w:adjustRightInd w:val="0"/>
        <w:spacing w:after="0" w:line="240" w:lineRule="auto"/>
        <w:rPr>
          <w:rFonts w:cs="Calibri"/>
          <w:color w:val="000000"/>
          <w:lang w:eastAsia="en-GB"/>
        </w:rPr>
      </w:pPr>
      <w:r w:rsidRPr="000E6DD2">
        <w:rPr>
          <w:rFonts w:cs="Calibri"/>
          <w:color w:val="000000"/>
          <w:lang w:eastAsia="en-GB"/>
        </w:rPr>
        <w:t xml:space="preserve">In addition students receive guidance and can input to the development of their course by:- </w:t>
      </w:r>
    </w:p>
    <w:p xmlns:wp14="http://schemas.microsoft.com/office/word/2010/wordml" w:rsidRPr="000E6DD2" w:rsidR="00714A1E" w:rsidP="00714A1E" w:rsidRDefault="00714A1E" w14:paraId="12D1D698" wp14:textId="77777777">
      <w:pPr>
        <w:numPr>
          <w:ilvl w:val="0"/>
          <w:numId w:val="22"/>
        </w:numPr>
        <w:autoSpaceDE w:val="0"/>
        <w:autoSpaceDN w:val="0"/>
        <w:adjustRightInd w:val="0"/>
        <w:spacing w:after="27" w:line="240" w:lineRule="auto"/>
        <w:rPr>
          <w:rFonts w:cs="Symbol"/>
          <w:color w:val="000000"/>
          <w:lang w:eastAsia="en-GB"/>
        </w:rPr>
      </w:pPr>
      <w:r w:rsidRPr="000E6DD2">
        <w:rPr>
          <w:rFonts w:cs="Symbol"/>
          <w:color w:val="000000"/>
          <w:lang w:eastAsia="en-GB"/>
        </w:rPr>
        <w:t xml:space="preserve">An induction week at the beginning of the academic session </w:t>
      </w:r>
    </w:p>
    <w:p xmlns:wp14="http://schemas.microsoft.com/office/word/2010/wordml" w:rsidRPr="000E6DD2" w:rsidR="00714A1E" w:rsidP="00714A1E" w:rsidRDefault="000E7C41" w14:paraId="24A76344" wp14:textId="77777777">
      <w:pPr>
        <w:numPr>
          <w:ilvl w:val="0"/>
          <w:numId w:val="22"/>
        </w:numPr>
        <w:autoSpaceDE w:val="0"/>
        <w:autoSpaceDN w:val="0"/>
        <w:adjustRightInd w:val="0"/>
        <w:spacing w:after="27" w:line="240" w:lineRule="auto"/>
        <w:rPr>
          <w:rFonts w:cs="Calibri"/>
          <w:color w:val="000000"/>
          <w:lang w:eastAsia="en-GB"/>
        </w:rPr>
      </w:pPr>
      <w:r>
        <w:rPr>
          <w:rFonts w:cs="Calibri"/>
          <w:color w:val="000000"/>
          <w:lang w:eastAsia="en-GB"/>
        </w:rPr>
        <w:t>CANVAS</w:t>
      </w:r>
      <w:r w:rsidRPr="000E6DD2">
        <w:rPr>
          <w:rFonts w:cs="Calibri"/>
          <w:color w:val="000000"/>
          <w:lang w:eastAsia="en-GB"/>
        </w:rPr>
        <w:t xml:space="preserve"> –</w:t>
      </w:r>
      <w:r w:rsidRPr="000E6DD2" w:rsidR="00714A1E">
        <w:rPr>
          <w:rFonts w:cs="Calibri"/>
          <w:color w:val="000000"/>
          <w:lang w:eastAsia="en-GB"/>
        </w:rPr>
        <w:t xml:space="preserve"> an on-line interactive intranet and learning environment </w:t>
      </w:r>
    </w:p>
    <w:p xmlns:wp14="http://schemas.microsoft.com/office/word/2010/wordml" w:rsidRPr="000E6DD2" w:rsidR="00714A1E" w:rsidP="00714A1E" w:rsidRDefault="00714A1E" w14:paraId="3A1116C8" wp14:textId="6043A5BC">
      <w:pPr>
        <w:numPr>
          <w:ilvl w:val="0"/>
          <w:numId w:val="22"/>
        </w:numPr>
        <w:autoSpaceDE w:val="0"/>
        <w:autoSpaceDN w:val="0"/>
        <w:adjustRightInd w:val="0"/>
        <w:spacing w:after="27" w:line="240" w:lineRule="auto"/>
        <w:rPr>
          <w:rFonts w:cs="Symbol"/>
          <w:color w:val="000000"/>
          <w:lang w:eastAsia="en-GB"/>
        </w:rPr>
      </w:pPr>
      <w:r w:rsidRPr="266A8230" w:rsidR="00714A1E">
        <w:rPr>
          <w:rFonts w:cs="Symbol"/>
          <w:color w:val="000000" w:themeColor="text1" w:themeTint="FF" w:themeShade="FF"/>
          <w:lang w:eastAsia="en-GB"/>
        </w:rPr>
        <w:t>Student Voice Committee</w:t>
      </w:r>
    </w:p>
    <w:p xmlns:wp14="http://schemas.microsoft.com/office/word/2010/wordml" w:rsidR="00714A1E" w:rsidP="00714A1E" w:rsidRDefault="00714A1E" w14:paraId="67C72821" wp14:textId="77777777">
      <w:pPr>
        <w:numPr>
          <w:ilvl w:val="0"/>
          <w:numId w:val="22"/>
        </w:numPr>
        <w:autoSpaceDE w:val="0"/>
        <w:autoSpaceDN w:val="0"/>
        <w:adjustRightInd w:val="0"/>
        <w:spacing w:after="27" w:line="240" w:lineRule="auto"/>
        <w:rPr>
          <w:rFonts w:cs="Symbol"/>
          <w:color w:val="000000"/>
          <w:lang w:eastAsia="en-GB"/>
        </w:rPr>
      </w:pPr>
      <w:r w:rsidRPr="000E6DD2">
        <w:rPr>
          <w:rFonts w:cs="Symbol"/>
          <w:color w:val="000000"/>
          <w:lang w:eastAsia="en-GB"/>
        </w:rPr>
        <w:t xml:space="preserve">Opportunities to undertake student representative and Ambassador roles </w:t>
      </w:r>
    </w:p>
    <w:p xmlns:wp14="http://schemas.microsoft.com/office/word/2010/wordml" w:rsidRPr="0041202E" w:rsidR="00E35F56" w:rsidP="00E35F56" w:rsidRDefault="00E35F56" w14:paraId="72E6755A" wp14:textId="77777777">
      <w:pPr>
        <w:numPr>
          <w:ilvl w:val="0"/>
          <w:numId w:val="22"/>
        </w:numPr>
        <w:spacing w:after="0" w:line="240" w:lineRule="auto"/>
        <w:rPr>
          <w:rFonts w:cs="Arial"/>
          <w:szCs w:val="24"/>
        </w:rPr>
      </w:pPr>
      <w:r w:rsidRPr="0041202E">
        <w:rPr>
          <w:rFonts w:cs="Arial"/>
        </w:rPr>
        <w:t>Academic Success Centre</w:t>
      </w:r>
      <w:r w:rsidRPr="0041202E">
        <w:rPr>
          <w:rFonts w:cs="Arial"/>
          <w:szCs w:val="24"/>
        </w:rPr>
        <w:t xml:space="preserve"> that provides academic skills support</w:t>
      </w:r>
    </w:p>
    <w:p xmlns:wp14="http://schemas.microsoft.com/office/word/2010/wordml" w:rsidRPr="000E6DD2" w:rsidR="00714A1E" w:rsidP="00714A1E" w:rsidRDefault="00714A1E" w14:paraId="717AAFBA" wp14:textId="77777777">
      <w:pPr>
        <w:autoSpaceDE w:val="0"/>
        <w:autoSpaceDN w:val="0"/>
        <w:adjustRightInd w:val="0"/>
        <w:spacing w:after="27" w:line="240" w:lineRule="auto"/>
        <w:rPr>
          <w:rFonts w:cs="Calibri"/>
          <w:color w:val="000000"/>
          <w:lang w:eastAsia="en-GB"/>
        </w:rPr>
      </w:pPr>
    </w:p>
    <w:p xmlns:wp14="http://schemas.microsoft.com/office/word/2010/wordml" w:rsidR="00714A1E" w:rsidP="00714A1E" w:rsidRDefault="00714A1E" w14:paraId="5A9B4833" wp14:textId="77777777">
      <w:pPr>
        <w:autoSpaceDE w:val="0"/>
        <w:autoSpaceDN w:val="0"/>
        <w:adjustRightInd w:val="0"/>
        <w:spacing w:after="27" w:line="240" w:lineRule="auto"/>
        <w:rPr>
          <w:rFonts w:cs="Calibri"/>
          <w:color w:val="000000"/>
          <w:lang w:eastAsia="en-GB"/>
        </w:rPr>
      </w:pPr>
      <w:r w:rsidRPr="000E6DD2">
        <w:rPr>
          <w:rFonts w:cs="Calibri"/>
          <w:color w:val="000000"/>
          <w:lang w:eastAsia="en-GB"/>
        </w:rPr>
        <w:t>Students are introduced to many of the support systems during induction week.</w:t>
      </w:r>
      <w:r w:rsidR="00AE51C4">
        <w:rPr>
          <w:rFonts w:cs="Calibri"/>
          <w:color w:val="000000"/>
          <w:lang w:eastAsia="en-GB"/>
        </w:rPr>
        <w:t xml:space="preserve"> </w:t>
      </w:r>
      <w:r w:rsidRPr="000E6DD2">
        <w:rPr>
          <w:rFonts w:cs="Calibri"/>
          <w:color w:val="000000"/>
          <w:lang w:eastAsia="en-GB"/>
        </w:rPr>
        <w:t xml:space="preserve">During this week students undertake orientation exercises designed to help them familiarise their way around </w:t>
      </w:r>
      <w:r w:rsidR="000E7C41">
        <w:rPr>
          <w:rFonts w:cs="Calibri"/>
          <w:color w:val="000000"/>
          <w:lang w:eastAsia="en-GB"/>
        </w:rPr>
        <w:t>the u</w:t>
      </w:r>
      <w:r w:rsidR="00C21E43">
        <w:rPr>
          <w:rFonts w:cs="Calibri"/>
          <w:color w:val="000000"/>
          <w:lang w:eastAsia="en-GB"/>
        </w:rPr>
        <w:t>niversity campus</w:t>
      </w:r>
      <w:r w:rsidRPr="000E6DD2">
        <w:rPr>
          <w:rFonts w:cs="Calibri"/>
          <w:color w:val="000000"/>
          <w:lang w:eastAsia="en-GB"/>
        </w:rPr>
        <w:t xml:space="preserve">.  The support mechanisms available to students at the University are reinforced during the early weeks of teaching block 1 by visits to the University to undertake such activities as </w:t>
      </w:r>
      <w:r w:rsidR="000E7C41">
        <w:rPr>
          <w:rFonts w:cs="Calibri"/>
          <w:color w:val="000000"/>
          <w:lang w:eastAsia="en-GB"/>
        </w:rPr>
        <w:t>the Library</w:t>
      </w:r>
      <w:r w:rsidRPr="000E6DD2" w:rsidR="000E7C41">
        <w:rPr>
          <w:rFonts w:cs="Calibri"/>
          <w:color w:val="000000"/>
          <w:lang w:eastAsia="en-GB"/>
        </w:rPr>
        <w:t xml:space="preserve"> </w:t>
      </w:r>
      <w:r w:rsidRPr="000E6DD2">
        <w:rPr>
          <w:rFonts w:cs="Calibri"/>
          <w:color w:val="000000"/>
          <w:lang w:eastAsia="en-GB"/>
        </w:rPr>
        <w:t xml:space="preserve">induction </w:t>
      </w:r>
      <w:r w:rsidR="00C21E43">
        <w:rPr>
          <w:rFonts w:cs="Calibri"/>
          <w:color w:val="000000"/>
          <w:lang w:eastAsia="en-GB"/>
        </w:rPr>
        <w:t xml:space="preserve">and other support staff. </w:t>
      </w:r>
    </w:p>
    <w:p xmlns:wp14="http://schemas.microsoft.com/office/word/2010/wordml" w:rsidRPr="000E6DD2" w:rsidR="00C21E43" w:rsidP="00714A1E" w:rsidRDefault="00C21E43" w14:paraId="56EE48EE" wp14:textId="77777777">
      <w:pPr>
        <w:autoSpaceDE w:val="0"/>
        <w:autoSpaceDN w:val="0"/>
        <w:adjustRightInd w:val="0"/>
        <w:spacing w:after="27" w:line="240" w:lineRule="auto"/>
        <w:rPr>
          <w:rFonts w:cs="Calibri"/>
          <w:color w:val="000000"/>
          <w:lang w:eastAsia="en-GB"/>
        </w:rPr>
      </w:pPr>
    </w:p>
    <w:p xmlns:wp14="http://schemas.microsoft.com/office/word/2010/wordml" w:rsidRPr="000E6DD2" w:rsidR="00714A1E" w:rsidP="00714A1E" w:rsidRDefault="00714A1E" w14:paraId="56A2FDDF" wp14:textId="77777777">
      <w:pPr>
        <w:autoSpaceDE w:val="0"/>
        <w:autoSpaceDN w:val="0"/>
        <w:adjustRightInd w:val="0"/>
        <w:spacing w:after="27" w:line="240" w:lineRule="auto"/>
        <w:rPr>
          <w:rFonts w:cs="Calibri"/>
          <w:lang w:eastAsia="en-GB"/>
        </w:rPr>
      </w:pPr>
      <w:r w:rsidRPr="000E6DD2">
        <w:rPr>
          <w:rFonts w:cs="Calibri"/>
          <w:lang w:eastAsia="en-GB"/>
        </w:rPr>
        <w:t>Students are assigned to an academic member of staff as their personal tutor.</w:t>
      </w:r>
      <w:r w:rsidR="00AE51C4">
        <w:rPr>
          <w:rFonts w:cs="Calibri"/>
          <w:lang w:eastAsia="en-GB"/>
        </w:rPr>
        <w:t xml:space="preserve"> </w:t>
      </w:r>
      <w:r w:rsidRPr="000E6DD2">
        <w:rPr>
          <w:rFonts w:cs="Calibri"/>
          <w:lang w:eastAsia="en-GB"/>
        </w:rPr>
        <w:t>The role of the personal tutor scheme is to establish a rapport between students and staff and to help personalise the student educational experience.  The personal tutor scheme is embedded within the Skills modules</w:t>
      </w:r>
      <w:r w:rsidR="00AE51C4">
        <w:rPr>
          <w:rFonts w:cs="Calibri"/>
          <w:lang w:eastAsia="en-GB"/>
        </w:rPr>
        <w:t>,</w:t>
      </w:r>
      <w:r w:rsidRPr="000E6DD2">
        <w:rPr>
          <w:rFonts w:cs="Calibri"/>
          <w:lang w:eastAsia="en-GB"/>
        </w:rPr>
        <w:t xml:space="preserve"> where considerable support is provided towards successful study.</w:t>
      </w:r>
    </w:p>
    <w:p xmlns:wp14="http://schemas.microsoft.com/office/word/2010/wordml" w:rsidRPr="000E6DD2" w:rsidR="00714A1E" w:rsidP="00714A1E" w:rsidRDefault="00714A1E" w14:paraId="2908EB2C" wp14:textId="77777777">
      <w:pPr>
        <w:autoSpaceDE w:val="0"/>
        <w:autoSpaceDN w:val="0"/>
        <w:adjustRightInd w:val="0"/>
        <w:spacing w:after="27" w:line="240" w:lineRule="auto"/>
        <w:rPr>
          <w:rFonts w:cs="Calibri"/>
          <w:lang w:eastAsia="en-GB"/>
        </w:rPr>
      </w:pPr>
    </w:p>
    <w:p xmlns:wp14="http://schemas.microsoft.com/office/word/2010/wordml" w:rsidRPr="000E6DD2" w:rsidR="00714A1E" w:rsidP="00714A1E" w:rsidRDefault="00714A1E" w14:paraId="39FC8EBB" wp14:textId="77777777">
      <w:pPr>
        <w:autoSpaceDE w:val="0"/>
        <w:autoSpaceDN w:val="0"/>
        <w:adjustRightInd w:val="0"/>
        <w:spacing w:after="27" w:line="240" w:lineRule="auto"/>
        <w:rPr>
          <w:rFonts w:cs="Calibri"/>
          <w:lang w:eastAsia="en-GB"/>
        </w:rPr>
      </w:pPr>
      <w:r w:rsidRPr="000E6DD2">
        <w:rPr>
          <w:rFonts w:cs="Calibri"/>
          <w:lang w:eastAsia="en-GB"/>
        </w:rPr>
        <w:t>At the beginning of the year personal tutors will meet with students to undertake a skills audit and to highlight the support provision, at the University in developing a range of skills.</w:t>
      </w:r>
      <w:r w:rsidR="00AE51C4">
        <w:rPr>
          <w:rFonts w:cs="Calibri"/>
          <w:lang w:eastAsia="en-GB"/>
        </w:rPr>
        <w:t xml:space="preserve"> </w:t>
      </w:r>
      <w:r w:rsidRPr="000E6DD2">
        <w:rPr>
          <w:rFonts w:cs="Calibri"/>
          <w:lang w:eastAsia="en-GB"/>
        </w:rPr>
        <w:t xml:space="preserve">Students are asked to develop a time and learning planner in the first few </w:t>
      </w:r>
      <w:r w:rsidRPr="000E6DD2" w:rsidR="000E7C41">
        <w:rPr>
          <w:rFonts w:cs="Calibri"/>
          <w:lang w:eastAsia="en-GB"/>
        </w:rPr>
        <w:t>weeks,</w:t>
      </w:r>
      <w:r w:rsidRPr="000E6DD2">
        <w:rPr>
          <w:rFonts w:cs="Calibri"/>
          <w:lang w:eastAsia="en-GB"/>
        </w:rPr>
        <w:t xml:space="preserve"> and they reflect on its impact in conjunction with their personal tutor in subsequent meetings.  Further meetings allow monitoring of progress, the signposting of skills development, how to utilise feedback and to build confidence in the transition toward study in Higher Education.</w:t>
      </w:r>
      <w:r w:rsidR="00AE51C4">
        <w:rPr>
          <w:rFonts w:cs="Calibri"/>
          <w:lang w:eastAsia="en-GB"/>
        </w:rPr>
        <w:t xml:space="preserve"> </w:t>
      </w:r>
      <w:r w:rsidRPr="000E6DD2">
        <w:rPr>
          <w:rFonts w:cs="Calibri"/>
          <w:lang w:eastAsia="en-GB"/>
        </w:rPr>
        <w:t xml:space="preserve">To maximise the understanding and utilisation of feedback, a number of exercises will be undertaken within the Skills modules, aimed at improving engagement with feedback and in helping to develop independent learning </w:t>
      </w:r>
    </w:p>
    <w:p xmlns:wp14="http://schemas.microsoft.com/office/word/2010/wordml" w:rsidR="00714A1E" w:rsidP="00714A1E" w:rsidRDefault="00714A1E" w14:paraId="121FD38A" wp14:textId="77777777">
      <w:pPr>
        <w:autoSpaceDE w:val="0"/>
        <w:autoSpaceDN w:val="0"/>
        <w:adjustRightInd w:val="0"/>
        <w:spacing w:after="27" w:line="240" w:lineRule="auto"/>
        <w:rPr>
          <w:rFonts w:cs="Calibri"/>
          <w:color w:val="000000"/>
          <w:lang w:eastAsia="en-GB"/>
        </w:rPr>
      </w:pPr>
    </w:p>
    <w:p xmlns:wp14="http://schemas.microsoft.com/office/word/2010/wordml" w:rsidRPr="000E6DD2" w:rsidR="00AE51C4" w:rsidP="00714A1E" w:rsidRDefault="00AE51C4" w14:paraId="1FE2DD96" wp14:textId="77777777">
      <w:pPr>
        <w:autoSpaceDE w:val="0"/>
        <w:autoSpaceDN w:val="0"/>
        <w:adjustRightInd w:val="0"/>
        <w:spacing w:after="27" w:line="240" w:lineRule="auto"/>
        <w:rPr>
          <w:rFonts w:cs="Calibri"/>
          <w:color w:val="000000"/>
          <w:lang w:eastAsia="en-GB"/>
        </w:rPr>
      </w:pPr>
    </w:p>
    <w:p xmlns:wp14="http://schemas.microsoft.com/office/word/2010/wordml" w:rsidRPr="000E6DD2" w:rsidR="00714A1E" w:rsidP="00714A1E" w:rsidRDefault="00714A1E" w14:paraId="6BACA39D" wp14:textId="77777777">
      <w:pPr>
        <w:numPr>
          <w:ilvl w:val="0"/>
          <w:numId w:val="7"/>
        </w:numPr>
        <w:spacing w:after="0" w:line="240" w:lineRule="auto"/>
        <w:rPr>
          <w:rFonts w:cs="Arial"/>
          <w:b/>
        </w:rPr>
      </w:pPr>
      <w:r w:rsidRPr="000E6DD2">
        <w:rPr>
          <w:rFonts w:cs="Arial"/>
          <w:b/>
        </w:rPr>
        <w:t>Ensuring and Enhancing the Quality of the Course</w:t>
      </w:r>
    </w:p>
    <w:p xmlns:wp14="http://schemas.microsoft.com/office/word/2010/wordml" w:rsidRPr="000E6DD2" w:rsidR="00714A1E" w:rsidP="00714A1E" w:rsidRDefault="00714A1E" w14:paraId="27357532" wp14:textId="77777777">
      <w:pPr>
        <w:spacing w:after="0" w:line="240" w:lineRule="auto"/>
        <w:rPr>
          <w:rFonts w:cs="Arial"/>
        </w:rPr>
      </w:pPr>
    </w:p>
    <w:p xmlns:wp14="http://schemas.microsoft.com/office/word/2010/wordml" w:rsidRPr="000E6DD2" w:rsidR="00714A1E" w:rsidP="00714A1E" w:rsidRDefault="00714A1E" w14:paraId="069F2047" wp14:textId="77777777">
      <w:pPr>
        <w:spacing w:after="0" w:line="240" w:lineRule="auto"/>
        <w:rPr>
          <w:rFonts w:cs="Arial"/>
        </w:rPr>
      </w:pPr>
      <w:r w:rsidRPr="000E6DD2">
        <w:rPr>
          <w:rFonts w:cs="Arial"/>
        </w:rPr>
        <w:t>The University has several methods for evaluating and improving the quality and standards of its provision.  These include:</w:t>
      </w:r>
    </w:p>
    <w:p xmlns:wp14="http://schemas.microsoft.com/office/word/2010/wordml" w:rsidRPr="000E6DD2" w:rsidR="00714A1E" w:rsidP="00714A1E" w:rsidRDefault="00714A1E" w14:paraId="07F023C8" wp14:textId="77777777">
      <w:pPr>
        <w:spacing w:after="0" w:line="240" w:lineRule="auto"/>
        <w:rPr>
          <w:rFonts w:cs="Arial"/>
        </w:rPr>
      </w:pPr>
    </w:p>
    <w:p xmlns:wp14="http://schemas.microsoft.com/office/word/2010/wordml" w:rsidRPr="000E6DD2" w:rsidR="00714A1E" w:rsidP="00714A1E" w:rsidRDefault="00714A1E" w14:paraId="7C9C4C46" wp14:textId="77777777">
      <w:pPr>
        <w:numPr>
          <w:ilvl w:val="0"/>
          <w:numId w:val="15"/>
        </w:numPr>
        <w:spacing w:after="0" w:line="240" w:lineRule="auto"/>
        <w:rPr>
          <w:rFonts w:cs="Arial"/>
        </w:rPr>
      </w:pPr>
      <w:r w:rsidRPr="000E6DD2">
        <w:rPr>
          <w:rFonts w:cs="Arial"/>
        </w:rPr>
        <w:t>External examiners</w:t>
      </w:r>
    </w:p>
    <w:p xmlns:wp14="http://schemas.microsoft.com/office/word/2010/wordml" w:rsidRPr="000E6DD2" w:rsidR="00714A1E" w:rsidP="00714A1E" w:rsidRDefault="00714A1E" w14:paraId="41173101" wp14:textId="77777777">
      <w:pPr>
        <w:numPr>
          <w:ilvl w:val="0"/>
          <w:numId w:val="15"/>
        </w:numPr>
        <w:spacing w:after="0" w:line="240" w:lineRule="auto"/>
        <w:rPr>
          <w:rFonts w:cs="Arial"/>
        </w:rPr>
      </w:pPr>
      <w:r w:rsidRPr="000E6DD2">
        <w:rPr>
          <w:rFonts w:cs="Arial"/>
        </w:rPr>
        <w:t>Boards of study with student representation</w:t>
      </w:r>
    </w:p>
    <w:p xmlns:wp14="http://schemas.microsoft.com/office/word/2010/wordml" w:rsidRPr="000E6DD2" w:rsidR="00714A1E" w:rsidP="00714A1E" w:rsidRDefault="00714A1E" w14:paraId="39F472F1" wp14:textId="77777777">
      <w:pPr>
        <w:numPr>
          <w:ilvl w:val="0"/>
          <w:numId w:val="15"/>
        </w:numPr>
        <w:spacing w:after="0" w:line="240" w:lineRule="auto"/>
        <w:rPr>
          <w:rFonts w:cs="Arial"/>
        </w:rPr>
      </w:pPr>
      <w:r w:rsidRPr="000E6DD2">
        <w:rPr>
          <w:rFonts w:cs="Arial"/>
        </w:rPr>
        <w:t>Annual review and development</w:t>
      </w:r>
    </w:p>
    <w:p xmlns:wp14="http://schemas.microsoft.com/office/word/2010/wordml" w:rsidRPr="000E6DD2" w:rsidR="00714A1E" w:rsidP="00714A1E" w:rsidRDefault="00714A1E" w14:paraId="5E2CFE66" wp14:textId="77777777">
      <w:pPr>
        <w:numPr>
          <w:ilvl w:val="0"/>
          <w:numId w:val="15"/>
        </w:numPr>
        <w:spacing w:after="0" w:line="240" w:lineRule="auto"/>
        <w:rPr>
          <w:rFonts w:cs="Arial"/>
        </w:rPr>
      </w:pPr>
      <w:r w:rsidRPr="000E6DD2">
        <w:rPr>
          <w:rFonts w:cs="Arial"/>
        </w:rPr>
        <w:t>Periodic review undertaken at the subject level</w:t>
      </w:r>
    </w:p>
    <w:p xmlns:wp14="http://schemas.microsoft.com/office/word/2010/wordml" w:rsidRPr="000E6DD2" w:rsidR="00714A1E" w:rsidP="00714A1E" w:rsidRDefault="00714A1E" w14:paraId="49A2A1BB" wp14:textId="77777777">
      <w:pPr>
        <w:numPr>
          <w:ilvl w:val="0"/>
          <w:numId w:val="15"/>
        </w:numPr>
        <w:spacing w:after="0" w:line="240" w:lineRule="auto"/>
        <w:rPr>
          <w:rFonts w:cs="Arial"/>
        </w:rPr>
      </w:pPr>
      <w:r w:rsidRPr="000E6DD2">
        <w:rPr>
          <w:rFonts w:cs="Arial"/>
        </w:rPr>
        <w:t>Student evaluation</w:t>
      </w:r>
    </w:p>
    <w:p xmlns:wp14="http://schemas.microsoft.com/office/word/2010/wordml" w:rsidRPr="000E6DD2" w:rsidR="00714A1E" w:rsidP="00714A1E" w:rsidRDefault="00714A1E" w14:paraId="6E0DFBF7" wp14:textId="77777777">
      <w:pPr>
        <w:numPr>
          <w:ilvl w:val="0"/>
          <w:numId w:val="15"/>
        </w:numPr>
        <w:spacing w:after="0" w:line="240" w:lineRule="auto"/>
        <w:rPr>
          <w:rFonts w:cs="Arial"/>
        </w:rPr>
      </w:pPr>
      <w:r w:rsidRPr="000E6DD2">
        <w:rPr>
          <w:rFonts w:cs="Arial"/>
        </w:rPr>
        <w:t>Moderation policies</w:t>
      </w:r>
    </w:p>
    <w:p xmlns:wp14="http://schemas.microsoft.com/office/word/2010/wordml" w:rsidRPr="000E6DD2" w:rsidR="00714A1E" w:rsidP="00714A1E" w:rsidRDefault="00714A1E" w14:paraId="22FC99B5" wp14:textId="77777777">
      <w:pPr>
        <w:numPr>
          <w:ilvl w:val="0"/>
          <w:numId w:val="15"/>
        </w:numPr>
        <w:spacing w:after="0" w:line="240" w:lineRule="auto"/>
        <w:rPr>
          <w:rFonts w:cs="Arial"/>
        </w:rPr>
      </w:pPr>
      <w:r w:rsidRPr="000E6DD2">
        <w:rPr>
          <w:rFonts w:cs="Arial"/>
        </w:rPr>
        <w:t>Teaching Evaluation</w:t>
      </w:r>
    </w:p>
    <w:p xmlns:wp14="http://schemas.microsoft.com/office/word/2010/wordml" w:rsidR="00714A1E" w:rsidP="00714A1E" w:rsidRDefault="00714A1E" w14:paraId="4BDB5498" wp14:textId="77777777">
      <w:pPr>
        <w:spacing w:after="0" w:line="240" w:lineRule="auto"/>
        <w:rPr>
          <w:rFonts w:cs="Arial"/>
        </w:rPr>
      </w:pPr>
    </w:p>
    <w:p xmlns:wp14="http://schemas.microsoft.com/office/word/2010/wordml" w:rsidRPr="000E6DD2" w:rsidR="00AE51C4" w:rsidP="00714A1E" w:rsidRDefault="00AE51C4" w14:paraId="2916C19D" wp14:textId="77777777">
      <w:pPr>
        <w:spacing w:after="0" w:line="240" w:lineRule="auto"/>
        <w:rPr>
          <w:rFonts w:cs="Arial"/>
        </w:rPr>
      </w:pPr>
    </w:p>
    <w:p xmlns:wp14="http://schemas.microsoft.com/office/word/2010/wordml" w:rsidRPr="000E6DD2" w:rsidR="00714A1E" w:rsidP="00714A1E" w:rsidRDefault="00714A1E" w14:paraId="675693C3" wp14:textId="77777777">
      <w:pPr>
        <w:numPr>
          <w:ilvl w:val="0"/>
          <w:numId w:val="7"/>
        </w:numPr>
        <w:spacing w:after="0" w:line="240" w:lineRule="auto"/>
        <w:rPr>
          <w:rFonts w:cs="Arial"/>
          <w:b/>
        </w:rPr>
      </w:pPr>
      <w:r w:rsidRPr="000E6DD2">
        <w:rPr>
          <w:rFonts w:cs="Arial"/>
          <w:b/>
        </w:rPr>
        <w:t xml:space="preserve">Employability Statement </w:t>
      </w:r>
    </w:p>
    <w:p xmlns:wp14="http://schemas.microsoft.com/office/word/2010/wordml" w:rsidRPr="000E6DD2" w:rsidR="00714A1E" w:rsidP="00714A1E" w:rsidRDefault="00714A1E" w14:paraId="74869460" wp14:textId="77777777">
      <w:pPr>
        <w:spacing w:after="0" w:line="240" w:lineRule="auto"/>
        <w:rPr>
          <w:rFonts w:cs="Arial"/>
        </w:rPr>
      </w:pPr>
    </w:p>
    <w:p xmlns:wp14="http://schemas.microsoft.com/office/word/2010/wordml" w:rsidRPr="000E6DD2" w:rsidR="00714A1E" w:rsidP="00714A1E" w:rsidRDefault="00714A1E" w14:paraId="498F1A9A" wp14:textId="77777777">
      <w:pPr>
        <w:spacing w:after="0" w:line="240" w:lineRule="auto"/>
        <w:rPr>
          <w:rFonts w:cs="Arial"/>
        </w:rPr>
      </w:pPr>
      <w:r w:rsidRPr="000E6DD2">
        <w:rPr>
          <w:rFonts w:cs="Arial"/>
        </w:rPr>
        <w:t xml:space="preserve">Whilst the primary aim of the Foundation year is to support entry onto level 4 of their respective programmes, </w:t>
      </w:r>
      <w:r w:rsidRPr="000E6DD2" w:rsidR="00AE51C4">
        <w:rPr>
          <w:rFonts w:cs="Arial"/>
        </w:rPr>
        <w:t>students’</w:t>
      </w:r>
      <w:r w:rsidRPr="000E6DD2">
        <w:rPr>
          <w:rFonts w:cs="Arial"/>
        </w:rPr>
        <w:t xml:space="preserve"> generic employability skills are developed throughout the year.  They are encouraged to take a reflective approach, via the use of the </w:t>
      </w:r>
      <w:r w:rsidR="00AE51C4">
        <w:rPr>
          <w:rFonts w:cs="Arial"/>
        </w:rPr>
        <w:t>personal development plan (</w:t>
      </w:r>
      <w:r w:rsidRPr="000E6DD2">
        <w:rPr>
          <w:rFonts w:cs="Arial"/>
        </w:rPr>
        <w:t>PDP</w:t>
      </w:r>
      <w:r w:rsidR="00AE51C4">
        <w:rPr>
          <w:rFonts w:cs="Arial"/>
        </w:rPr>
        <w:t>)</w:t>
      </w:r>
      <w:r w:rsidRPr="000E6DD2">
        <w:rPr>
          <w:rFonts w:cs="Arial"/>
        </w:rPr>
        <w:t xml:space="preserve"> and the personal tutor scheme, to what they have learned both academically and in terms of transferable skills and how these relate to attributes that graduates will require for successful employment and lifelong learning.  </w:t>
      </w:r>
    </w:p>
    <w:p xmlns:wp14="http://schemas.microsoft.com/office/word/2010/wordml" w:rsidRPr="000E6DD2" w:rsidR="00714A1E" w:rsidP="00714A1E" w:rsidRDefault="00714A1E" w14:paraId="187F57B8" wp14:textId="77777777">
      <w:pPr>
        <w:spacing w:after="0" w:line="240" w:lineRule="auto"/>
        <w:rPr>
          <w:rFonts w:cs="Arial"/>
        </w:rPr>
      </w:pPr>
    </w:p>
    <w:p xmlns:wp14="http://schemas.microsoft.com/office/word/2010/wordml" w:rsidRPr="000E6DD2" w:rsidR="00714A1E" w:rsidP="00714A1E" w:rsidRDefault="00714A1E" w14:paraId="0638531C" wp14:textId="77777777">
      <w:pPr>
        <w:spacing w:after="0" w:line="240" w:lineRule="auto"/>
        <w:rPr>
          <w:rFonts w:cs="Arial"/>
        </w:rPr>
      </w:pPr>
      <w:r w:rsidRPr="000E6DD2">
        <w:rPr>
          <w:rFonts w:cs="Arial"/>
        </w:rPr>
        <w:t xml:space="preserve">The Skills modules, in conjunction with the subject-specific modules, help develop a range of such employability attributes through lectures, workshops and </w:t>
      </w:r>
      <w:proofErr w:type="spellStart"/>
      <w:r w:rsidRPr="000E6DD2">
        <w:rPr>
          <w:rFonts w:cs="Arial"/>
        </w:rPr>
        <w:t>practicals</w:t>
      </w:r>
      <w:proofErr w:type="spellEnd"/>
      <w:r w:rsidRPr="000E6DD2">
        <w:rPr>
          <w:rFonts w:cs="Arial"/>
        </w:rPr>
        <w:t>.</w:t>
      </w:r>
      <w:r w:rsidR="00AE51C4">
        <w:rPr>
          <w:rFonts w:cs="Arial"/>
        </w:rPr>
        <w:t xml:space="preserve"> </w:t>
      </w:r>
      <w:r w:rsidRPr="000E6DD2">
        <w:rPr>
          <w:rFonts w:cs="Arial"/>
        </w:rPr>
        <w:t>These attributes include:</w:t>
      </w:r>
    </w:p>
    <w:p xmlns:wp14="http://schemas.microsoft.com/office/word/2010/wordml" w:rsidRPr="000E6DD2" w:rsidR="00714A1E" w:rsidP="00714A1E" w:rsidRDefault="00714A1E" w14:paraId="6F629C58" wp14:textId="77777777">
      <w:pPr>
        <w:numPr>
          <w:ilvl w:val="0"/>
          <w:numId w:val="23"/>
        </w:numPr>
        <w:spacing w:after="0" w:line="240" w:lineRule="auto"/>
        <w:contextualSpacing/>
        <w:rPr>
          <w:rFonts w:cs="Arial"/>
        </w:rPr>
      </w:pPr>
      <w:r w:rsidRPr="000E6DD2">
        <w:rPr>
          <w:rFonts w:cs="Arial"/>
        </w:rPr>
        <w:t>Time management and ability to prioritise</w:t>
      </w:r>
    </w:p>
    <w:p xmlns:wp14="http://schemas.microsoft.com/office/word/2010/wordml" w:rsidRPr="000E6DD2" w:rsidR="00714A1E" w:rsidP="00714A1E" w:rsidRDefault="00714A1E" w14:paraId="7595FE12" wp14:textId="77777777">
      <w:pPr>
        <w:numPr>
          <w:ilvl w:val="0"/>
          <w:numId w:val="23"/>
        </w:numPr>
        <w:spacing w:after="0" w:line="240" w:lineRule="auto"/>
        <w:contextualSpacing/>
        <w:rPr>
          <w:rFonts w:cs="Arial"/>
        </w:rPr>
      </w:pPr>
      <w:r w:rsidRPr="000E6DD2">
        <w:rPr>
          <w:rFonts w:cs="Arial"/>
        </w:rPr>
        <w:t>Group working and negotiation skills</w:t>
      </w:r>
    </w:p>
    <w:p xmlns:wp14="http://schemas.microsoft.com/office/word/2010/wordml" w:rsidRPr="000E6DD2" w:rsidR="00714A1E" w:rsidP="00714A1E" w:rsidRDefault="00714A1E" w14:paraId="68E97949" wp14:textId="77777777">
      <w:pPr>
        <w:numPr>
          <w:ilvl w:val="0"/>
          <w:numId w:val="23"/>
        </w:numPr>
        <w:spacing w:after="0" w:line="240" w:lineRule="auto"/>
        <w:contextualSpacing/>
        <w:rPr>
          <w:rFonts w:cs="Arial"/>
        </w:rPr>
      </w:pPr>
      <w:r w:rsidRPr="000E6DD2">
        <w:rPr>
          <w:rFonts w:cs="Arial"/>
        </w:rPr>
        <w:t>Research skills</w:t>
      </w:r>
    </w:p>
    <w:p xmlns:wp14="http://schemas.microsoft.com/office/word/2010/wordml" w:rsidRPr="000E6DD2" w:rsidR="00714A1E" w:rsidP="00714A1E" w:rsidRDefault="00714A1E" w14:paraId="1FCCE04E" wp14:textId="77777777">
      <w:pPr>
        <w:numPr>
          <w:ilvl w:val="0"/>
          <w:numId w:val="23"/>
        </w:numPr>
        <w:spacing w:after="0" w:line="240" w:lineRule="auto"/>
        <w:contextualSpacing/>
        <w:rPr>
          <w:rFonts w:cs="Arial"/>
        </w:rPr>
      </w:pPr>
      <w:r w:rsidRPr="000E6DD2">
        <w:rPr>
          <w:rFonts w:cs="Arial"/>
        </w:rPr>
        <w:t>Information retrieval and utilisation</w:t>
      </w:r>
    </w:p>
    <w:p xmlns:wp14="http://schemas.microsoft.com/office/word/2010/wordml" w:rsidRPr="000E6DD2" w:rsidR="00714A1E" w:rsidP="00714A1E" w:rsidRDefault="00714A1E" w14:paraId="77FF840E" wp14:textId="77777777">
      <w:pPr>
        <w:numPr>
          <w:ilvl w:val="0"/>
          <w:numId w:val="23"/>
        </w:numPr>
        <w:spacing w:after="0" w:line="240" w:lineRule="auto"/>
        <w:contextualSpacing/>
        <w:rPr>
          <w:rFonts w:cs="Arial"/>
        </w:rPr>
      </w:pPr>
      <w:r w:rsidRPr="000E6DD2">
        <w:rPr>
          <w:rFonts w:cs="Arial"/>
        </w:rPr>
        <w:t>Giving and receiving of feedback</w:t>
      </w:r>
    </w:p>
    <w:p xmlns:wp14="http://schemas.microsoft.com/office/word/2010/wordml" w:rsidRPr="000E6DD2" w:rsidR="00714A1E" w:rsidP="00714A1E" w:rsidRDefault="00714A1E" w14:paraId="50A04DFD" wp14:textId="77777777">
      <w:pPr>
        <w:numPr>
          <w:ilvl w:val="0"/>
          <w:numId w:val="23"/>
        </w:numPr>
        <w:spacing w:after="0" w:line="240" w:lineRule="auto"/>
        <w:contextualSpacing/>
        <w:rPr>
          <w:rFonts w:cs="Arial"/>
        </w:rPr>
      </w:pPr>
      <w:r w:rsidRPr="000E6DD2">
        <w:rPr>
          <w:rFonts w:cs="Arial"/>
        </w:rPr>
        <w:t>Basic financial awareness and its application to business</w:t>
      </w:r>
    </w:p>
    <w:p xmlns:wp14="http://schemas.microsoft.com/office/word/2010/wordml" w:rsidRPr="000E6DD2" w:rsidR="00714A1E" w:rsidP="00714A1E" w:rsidRDefault="00714A1E" w14:paraId="54738AF4" wp14:textId="77777777">
      <w:pPr>
        <w:spacing w:after="0" w:line="240" w:lineRule="auto"/>
        <w:rPr>
          <w:rFonts w:cs="Arial"/>
        </w:rPr>
      </w:pPr>
    </w:p>
    <w:p xmlns:wp14="http://schemas.microsoft.com/office/word/2010/wordml" w:rsidR="00714A1E" w:rsidP="00714A1E" w:rsidRDefault="00714A1E" w14:paraId="7AFCBA68" wp14:textId="77777777">
      <w:pPr>
        <w:spacing w:after="0" w:line="240" w:lineRule="auto"/>
        <w:rPr>
          <w:rFonts w:cs="Arial"/>
        </w:rPr>
      </w:pPr>
      <w:r w:rsidRPr="000E6DD2">
        <w:rPr>
          <w:rFonts w:cs="Arial"/>
        </w:rPr>
        <w:t xml:space="preserve">In addition, there is an ‘early awareness setting’ of the careers available as a result of studying their chosen degree (primarily </w:t>
      </w:r>
      <w:proofErr w:type="spellStart"/>
      <w:r w:rsidRPr="000E6DD2">
        <w:rPr>
          <w:rFonts w:cs="Arial"/>
        </w:rPr>
        <w:t>MPharm</w:t>
      </w:r>
      <w:proofErr w:type="spellEnd"/>
      <w:r w:rsidRPr="000E6DD2">
        <w:rPr>
          <w:rFonts w:cs="Arial"/>
        </w:rPr>
        <w:t>), how employability skills will be developed in subsequent years of study beyond the Foundation year and the Careers and Employability Services available at the University.</w:t>
      </w:r>
      <w:r w:rsidR="007F15C0">
        <w:rPr>
          <w:rFonts w:cs="Arial"/>
        </w:rPr>
        <w:t xml:space="preserve"> </w:t>
      </w:r>
      <w:r w:rsidRPr="000E6DD2">
        <w:rPr>
          <w:rFonts w:cs="Arial"/>
        </w:rPr>
        <w:t>The capstone project within the Skills module (PY3001) develop many of these attributes and require the student to consider the careers within their chosen field and how they contribute the specific area of the capstone project.</w:t>
      </w:r>
    </w:p>
    <w:p xmlns:wp14="http://schemas.microsoft.com/office/word/2010/wordml" w:rsidRPr="000E6DD2" w:rsidR="00AE51C4" w:rsidP="00714A1E" w:rsidRDefault="00AE51C4" w14:paraId="46ABBD8F" wp14:textId="77777777">
      <w:pPr>
        <w:spacing w:after="0" w:line="240" w:lineRule="auto"/>
        <w:rPr>
          <w:rFonts w:cs="Arial"/>
        </w:rPr>
      </w:pPr>
    </w:p>
    <w:p xmlns:wp14="http://schemas.microsoft.com/office/word/2010/wordml" w:rsidRPr="000E6DD2" w:rsidR="00714A1E" w:rsidP="00714A1E" w:rsidRDefault="00714A1E" w14:paraId="05D67CD4" wp14:textId="4D22B83C">
      <w:pPr>
        <w:spacing w:after="0" w:line="240" w:lineRule="auto"/>
        <w:rPr>
          <w:rFonts w:cs="Arial"/>
        </w:rPr>
      </w:pPr>
      <w:r w:rsidRPr="266A8230" w:rsidR="00714A1E">
        <w:rPr>
          <w:rFonts w:cs="Arial"/>
        </w:rPr>
        <w:t xml:space="preserve">As part of their course, there </w:t>
      </w:r>
      <w:proofErr w:type="gramStart"/>
      <w:r w:rsidRPr="266A8230" w:rsidR="00714A1E">
        <w:rPr>
          <w:rFonts w:cs="Arial"/>
        </w:rPr>
        <w:t>a number of</w:t>
      </w:r>
      <w:proofErr w:type="gramEnd"/>
      <w:r w:rsidRPr="266A8230" w:rsidR="00714A1E">
        <w:rPr>
          <w:rFonts w:cs="Arial"/>
        </w:rPr>
        <w:t xml:space="preserve"> opportunities which students can undertake to develop their employability skills via co-curricular activities.   These include becoming a course representative, requiring students to interact with their peers and communicate their collective views at </w:t>
      </w:r>
      <w:proofErr w:type="gramStart"/>
      <w:r w:rsidRPr="266A8230" w:rsidR="00714A1E">
        <w:rPr>
          <w:rFonts w:cs="Arial"/>
        </w:rPr>
        <w:t>a number of</w:t>
      </w:r>
      <w:proofErr w:type="gramEnd"/>
      <w:r w:rsidRPr="266A8230" w:rsidR="00714A1E">
        <w:rPr>
          <w:rFonts w:cs="Arial"/>
        </w:rPr>
        <w:t xml:space="preserve"> Faculty and University forums.  Students can also become student ambassadors playing an important role in promoting the University at Open days and undertaking outreach activities with local schools / colleges.  Students can also participate in the Union of Kingston Students (UKS) Volunteering scheme which helps in a range of activities for the local community.  All these opportunities allow students to develop their communication, networking and negotiation skills.</w:t>
      </w:r>
    </w:p>
    <w:p xmlns:wp14="http://schemas.microsoft.com/office/word/2010/wordml" w:rsidRPr="000E6DD2" w:rsidR="00714A1E" w:rsidP="00714A1E" w:rsidRDefault="00714A1E" w14:paraId="06BBA33E" wp14:textId="77777777">
      <w:pPr>
        <w:spacing w:after="0" w:line="240" w:lineRule="auto"/>
        <w:rPr>
          <w:rFonts w:cs="Arial"/>
        </w:rPr>
      </w:pPr>
    </w:p>
    <w:p xmlns:wp14="http://schemas.microsoft.com/office/word/2010/wordml" w:rsidRPr="000E6DD2" w:rsidR="00714A1E" w:rsidP="00714A1E" w:rsidRDefault="00714A1E" w14:paraId="464FCBC1" wp14:textId="77777777">
      <w:pPr>
        <w:spacing w:after="0" w:line="240" w:lineRule="auto"/>
        <w:rPr>
          <w:rFonts w:cs="Arial"/>
        </w:rPr>
      </w:pPr>
    </w:p>
    <w:p xmlns:wp14="http://schemas.microsoft.com/office/word/2010/wordml" w:rsidRPr="000E6DD2" w:rsidR="00714A1E" w:rsidP="00714A1E" w:rsidRDefault="00714A1E" w14:paraId="30CAF1B3" wp14:textId="77777777">
      <w:pPr>
        <w:numPr>
          <w:ilvl w:val="0"/>
          <w:numId w:val="7"/>
        </w:numPr>
        <w:spacing w:after="0" w:line="240" w:lineRule="auto"/>
        <w:rPr>
          <w:rFonts w:cs="Arial"/>
          <w:b/>
        </w:rPr>
      </w:pPr>
      <w:r w:rsidRPr="000E6DD2">
        <w:rPr>
          <w:rFonts w:cs="Arial"/>
          <w:b/>
        </w:rPr>
        <w:t xml:space="preserve">Approved Variants from the UR  </w:t>
      </w:r>
    </w:p>
    <w:p xmlns:wp14="http://schemas.microsoft.com/office/word/2010/wordml" w:rsidRPr="000E6DD2" w:rsidR="00714A1E" w:rsidP="00714A1E" w:rsidRDefault="00714A1E" w14:paraId="5C8C6B09" wp14:textId="77777777">
      <w:pPr>
        <w:spacing w:after="0" w:line="240" w:lineRule="auto"/>
        <w:rPr>
          <w:rFonts w:cs="Arial"/>
          <w:b/>
        </w:rPr>
      </w:pPr>
    </w:p>
    <w:p xmlns:wp14="http://schemas.microsoft.com/office/word/2010/wordml" w:rsidRPr="0002659C" w:rsidR="00714A1E" w:rsidP="00714A1E" w:rsidRDefault="00714A1E" w14:paraId="309845DA" wp14:textId="77777777">
      <w:pPr>
        <w:rPr>
          <w:rFonts w:cs="Arial"/>
          <w:szCs w:val="24"/>
        </w:rPr>
      </w:pPr>
      <w:r w:rsidRPr="0002659C">
        <w:rPr>
          <w:rFonts w:cs="Arial"/>
        </w:rPr>
        <w:t xml:space="preserve">All students on the Pharmacy Route are </w:t>
      </w:r>
      <w:r w:rsidRPr="0002659C">
        <w:rPr>
          <w:rFonts w:cs="Arial"/>
          <w:szCs w:val="24"/>
        </w:rPr>
        <w:t>subject to the Fitness to Practise regulations for pharmacy in addition to the University Student Disciplinary rules.</w:t>
      </w:r>
    </w:p>
    <w:p xmlns:wp14="http://schemas.microsoft.com/office/word/2010/wordml" w:rsidRPr="000E6DD2" w:rsidR="00714A1E" w:rsidP="00714A1E" w:rsidRDefault="00714A1E" w14:paraId="3382A365" wp14:textId="77777777">
      <w:pPr>
        <w:spacing w:after="0" w:line="240" w:lineRule="auto"/>
        <w:rPr>
          <w:rFonts w:cs="Arial"/>
          <w:b/>
        </w:rPr>
      </w:pPr>
    </w:p>
    <w:p xmlns:wp14="http://schemas.microsoft.com/office/word/2010/wordml" w:rsidRPr="000E6DD2" w:rsidR="00714A1E" w:rsidP="00714A1E" w:rsidRDefault="00714A1E" w14:paraId="681891CF" wp14:textId="77777777">
      <w:pPr>
        <w:numPr>
          <w:ilvl w:val="0"/>
          <w:numId w:val="7"/>
        </w:numPr>
        <w:spacing w:after="0" w:line="240" w:lineRule="auto"/>
        <w:rPr>
          <w:rFonts w:cs="Arial"/>
          <w:b/>
        </w:rPr>
      </w:pPr>
      <w:r w:rsidRPr="000E6DD2">
        <w:rPr>
          <w:rFonts w:cs="Arial"/>
          <w:b/>
        </w:rPr>
        <w:t>Other sources of information that you may wish to consult</w:t>
      </w:r>
    </w:p>
    <w:p xmlns:wp14="http://schemas.microsoft.com/office/word/2010/wordml" w:rsidRPr="00E41AB2" w:rsidR="00714A1E" w:rsidP="00714A1E" w:rsidRDefault="00714A1E" w14:paraId="5C71F136" wp14:textId="77777777">
      <w:pPr>
        <w:spacing w:after="0" w:line="240" w:lineRule="auto"/>
        <w:rPr>
          <w:rFonts w:cs="Calibri"/>
          <w:i/>
        </w:rPr>
      </w:pPr>
    </w:p>
    <w:p xmlns:wp14="http://schemas.microsoft.com/office/word/2010/wordml" w:rsidRPr="00E41AB2" w:rsidR="00E35F56" w:rsidP="00714A1E" w:rsidRDefault="00714A1E" w14:paraId="4DD8C258" wp14:textId="77777777">
      <w:pPr>
        <w:spacing w:after="0" w:line="240" w:lineRule="auto"/>
        <w:rPr>
          <w:rFonts w:eastAsia="Times New Roman" w:cs="Calibri"/>
          <w:bCs/>
          <w:snapToGrid w:val="0"/>
          <w:lang w:val="en-US"/>
        </w:rPr>
      </w:pPr>
      <w:r w:rsidRPr="00E41AB2">
        <w:rPr>
          <w:rFonts w:cs="Calibri"/>
          <w:bCs/>
        </w:rPr>
        <w:t>Kingston University Website</w:t>
      </w:r>
      <w:r w:rsidRPr="00E41AB2" w:rsidR="00E35F56">
        <w:rPr>
          <w:rFonts w:eastAsia="Times New Roman" w:cs="Calibri"/>
          <w:bCs/>
          <w:snapToGrid w:val="0"/>
          <w:lang w:val="en-US"/>
        </w:rPr>
        <w:t xml:space="preserve"> </w:t>
      </w:r>
    </w:p>
    <w:p xmlns:wp14="http://schemas.microsoft.com/office/word/2010/wordml" w:rsidRPr="003250D5" w:rsidR="00714A1E" w:rsidP="00714A1E" w:rsidRDefault="007F15C0" w14:paraId="2CB03E2D" wp14:textId="77777777">
      <w:pPr>
        <w:spacing w:after="0" w:line="240" w:lineRule="auto"/>
        <w:rPr>
          <w:rFonts w:cs="Calibri"/>
          <w:b/>
        </w:rPr>
      </w:pPr>
      <w:hyperlink w:history="1" r:id="rId17">
        <w:r w:rsidRPr="00E41AB2">
          <w:rPr>
            <w:rStyle w:val="Hyperlink"/>
            <w:rFonts w:cs="Calibri"/>
          </w:rPr>
          <w:t>http://www.kingston.ac.uk/undergraduate-course/pharmacy/</w:t>
        </w:r>
      </w:hyperlink>
    </w:p>
    <w:p xmlns:wp14="http://schemas.microsoft.com/office/word/2010/wordml" w:rsidRPr="003250D5" w:rsidR="00714A1E" w:rsidP="00714A1E" w:rsidRDefault="00714A1E" w14:paraId="62199465" wp14:textId="77777777">
      <w:pPr>
        <w:spacing w:after="0" w:line="240" w:lineRule="auto"/>
        <w:rPr>
          <w:rFonts w:cs="Calibri"/>
          <w:b/>
        </w:rPr>
      </w:pPr>
    </w:p>
    <w:p xmlns:wp14="http://schemas.microsoft.com/office/word/2010/wordml" w:rsidRPr="003250D5" w:rsidR="00E66DCC" w:rsidP="00714A1E" w:rsidRDefault="00E66DCC" w14:paraId="1265DDE4" wp14:textId="77777777">
      <w:pPr>
        <w:spacing w:after="0" w:line="240" w:lineRule="auto"/>
        <w:rPr>
          <w:rFonts w:cs="Calibri"/>
        </w:rPr>
      </w:pPr>
      <w:r w:rsidRPr="003250D5">
        <w:rPr>
          <w:rFonts w:cs="Calibri"/>
        </w:rPr>
        <w:t xml:space="preserve">For Pharmacy </w:t>
      </w:r>
      <w:proofErr w:type="spellStart"/>
      <w:r w:rsidRPr="003250D5">
        <w:rPr>
          <w:rFonts w:cs="Calibri"/>
        </w:rPr>
        <w:t>MPharm</w:t>
      </w:r>
      <w:proofErr w:type="spellEnd"/>
      <w:r w:rsidRPr="003250D5">
        <w:rPr>
          <w:rFonts w:cs="Calibri"/>
        </w:rPr>
        <w:t xml:space="preserve"> (Hons)</w:t>
      </w:r>
    </w:p>
    <w:p xmlns:wp14="http://schemas.microsoft.com/office/word/2010/wordml" w:rsidRPr="003250D5" w:rsidR="00E66DCC" w:rsidP="00714A1E" w:rsidRDefault="00E66DCC" w14:paraId="2188EDA5" wp14:textId="77777777">
      <w:pPr>
        <w:spacing w:after="0" w:line="240" w:lineRule="auto"/>
        <w:rPr>
          <w:rFonts w:cs="Calibri"/>
        </w:rPr>
      </w:pPr>
      <w:hyperlink w:history="1" r:id="rId18">
        <w:r w:rsidRPr="003250D5">
          <w:rPr>
            <w:rStyle w:val="Hyperlink"/>
            <w:rFonts w:cs="Calibri"/>
          </w:rPr>
          <w:t>http://www.kingston.ac.uk/undergraduate-course/pharmacy/</w:t>
        </w:r>
      </w:hyperlink>
    </w:p>
    <w:p xmlns:wp14="http://schemas.microsoft.com/office/word/2010/wordml" w:rsidRPr="00E41AB2" w:rsidR="00E35F56" w:rsidP="00E35F56" w:rsidRDefault="00E35F56" w14:paraId="0DA123B1" wp14:textId="77777777">
      <w:pPr>
        <w:widowControl w:val="0"/>
        <w:spacing w:after="0" w:line="240" w:lineRule="auto"/>
        <w:ind w:left="360"/>
        <w:rPr>
          <w:rFonts w:eastAsia="Times New Roman" w:cs="Calibri"/>
          <w:snapToGrid w:val="0"/>
          <w:lang w:val="en-US"/>
        </w:rPr>
      </w:pPr>
    </w:p>
    <w:p xmlns:wp14="http://schemas.microsoft.com/office/word/2010/wordml" w:rsidRPr="00E41AB2" w:rsidR="00E35F56" w:rsidP="00E41AB2" w:rsidRDefault="00E35F56" w14:paraId="27175B5D" wp14:textId="77777777">
      <w:pPr>
        <w:widowControl w:val="0"/>
        <w:spacing w:after="0" w:line="240" w:lineRule="auto"/>
        <w:rPr>
          <w:rFonts w:eastAsia="Times New Roman" w:cs="Calibri"/>
          <w:snapToGrid w:val="0"/>
          <w:lang w:val="en-US"/>
        </w:rPr>
      </w:pPr>
      <w:r w:rsidRPr="00E41AB2">
        <w:rPr>
          <w:rFonts w:eastAsia="Times New Roman" w:cs="Calibri"/>
          <w:snapToGrid w:val="0"/>
          <w:lang w:val="en-US"/>
        </w:rPr>
        <w:t xml:space="preserve">Standards from the </w:t>
      </w:r>
      <w:r w:rsidRPr="00E41AB2" w:rsidR="0079081E">
        <w:rPr>
          <w:rFonts w:eastAsia="Times New Roman" w:cs="Calibri"/>
          <w:snapToGrid w:val="0"/>
          <w:lang w:val="en-US"/>
        </w:rPr>
        <w:t>General Pharmaceutical Council (</w:t>
      </w:r>
      <w:proofErr w:type="spellStart"/>
      <w:r w:rsidRPr="00E41AB2">
        <w:rPr>
          <w:rFonts w:eastAsia="Times New Roman" w:cs="Calibri"/>
          <w:snapToGrid w:val="0"/>
          <w:lang w:val="en-US"/>
        </w:rPr>
        <w:t>GPhC</w:t>
      </w:r>
      <w:proofErr w:type="spellEnd"/>
      <w:r w:rsidRPr="00E41AB2" w:rsidR="0079081E">
        <w:rPr>
          <w:rFonts w:eastAsia="Times New Roman" w:cs="Calibri"/>
          <w:snapToGrid w:val="0"/>
          <w:lang w:val="en-US"/>
        </w:rPr>
        <w:t>)</w:t>
      </w:r>
      <w:r w:rsidRPr="00E41AB2">
        <w:rPr>
          <w:rFonts w:eastAsia="Times New Roman" w:cs="Calibri"/>
          <w:snapToGrid w:val="0"/>
          <w:lang w:val="en-US"/>
        </w:rPr>
        <w:t xml:space="preserve">:  </w:t>
      </w:r>
    </w:p>
    <w:p xmlns:wp14="http://schemas.microsoft.com/office/word/2010/wordml" w:rsidRPr="00E41AB2" w:rsidR="00E35F56" w:rsidP="00E41AB2" w:rsidRDefault="0079081E" w14:paraId="656BE729" wp14:textId="77777777">
      <w:pPr>
        <w:widowControl w:val="0"/>
        <w:spacing w:after="0" w:line="240" w:lineRule="auto"/>
        <w:rPr>
          <w:rFonts w:eastAsia="Times New Roman" w:cs="Calibri"/>
          <w:snapToGrid w:val="0"/>
          <w:lang w:val="en-US"/>
        </w:rPr>
      </w:pPr>
      <w:r w:rsidRPr="00E41AB2">
        <w:rPr>
          <w:rFonts w:eastAsia="Times New Roman" w:cs="Calibri"/>
          <w:snapToGrid w:val="0"/>
          <w:color w:val="0000FF"/>
          <w:u w:val="single"/>
          <w:lang w:val="en-US"/>
        </w:rPr>
        <w:fldChar w:fldCharType="begin"/>
      </w:r>
      <w:r w:rsidRPr="00E41AB2">
        <w:rPr>
          <w:rFonts w:eastAsia="Times New Roman" w:cs="Calibri"/>
          <w:snapToGrid w:val="0"/>
          <w:color w:val="0000FF"/>
          <w:u w:val="single"/>
          <w:lang w:val="en-US"/>
        </w:rPr>
        <w:instrText xml:space="preserve"> HYPERLINK "http://www.pharmacyregulation.org/initial-training" </w:instrText>
      </w:r>
      <w:r w:rsidRPr="00E41AB2">
        <w:rPr>
          <w:rFonts w:eastAsia="Times New Roman" w:cs="Calibri"/>
          <w:snapToGrid w:val="0"/>
          <w:color w:val="0000FF"/>
          <w:u w:val="single"/>
          <w:lang w:val="en-US"/>
        </w:rPr>
        <w:fldChar w:fldCharType="separate"/>
      </w:r>
      <w:r w:rsidRPr="00E41AB2">
        <w:rPr>
          <w:rStyle w:val="Hyperlink"/>
          <w:rFonts w:eastAsia="Times New Roman" w:cs="Calibri"/>
          <w:snapToGrid w:val="0"/>
          <w:lang w:val="en-US"/>
        </w:rPr>
        <w:t>http://www.pharmacyregulation.org/initial-training</w:t>
      </w:r>
      <w:r w:rsidRPr="00E41AB2">
        <w:rPr>
          <w:rFonts w:eastAsia="Times New Roman" w:cs="Calibri"/>
          <w:snapToGrid w:val="0"/>
          <w:color w:val="0000FF"/>
          <w:u w:val="single"/>
          <w:lang w:val="en-US"/>
        </w:rPr>
        <w:fldChar w:fldCharType="end"/>
      </w:r>
    </w:p>
    <w:p xmlns:wp14="http://schemas.microsoft.com/office/word/2010/wordml" w:rsidRPr="00E35F56" w:rsidR="00E35F56" w:rsidP="00E35F56" w:rsidRDefault="00E35F56" w14:paraId="4C4CEA3D" wp14:textId="77777777">
      <w:pPr>
        <w:widowControl w:val="0"/>
        <w:spacing w:after="0" w:line="240" w:lineRule="auto"/>
        <w:ind w:left="360"/>
        <w:rPr>
          <w:rFonts w:ascii="Arial" w:hAnsi="Arial" w:eastAsia="Times New Roman" w:cs="Arial"/>
          <w:snapToGrid w:val="0"/>
          <w:sz w:val="24"/>
          <w:szCs w:val="24"/>
          <w:lang w:val="en-US"/>
        </w:rPr>
      </w:pPr>
    </w:p>
    <w:p xmlns:wp14="http://schemas.microsoft.com/office/word/2010/wordml" w:rsidRPr="00E35F56" w:rsidR="00E35F56" w:rsidP="00E35F56" w:rsidRDefault="00E35F56" w14:paraId="50895670" wp14:textId="77777777">
      <w:pPr>
        <w:widowControl w:val="0"/>
        <w:spacing w:after="0" w:line="240" w:lineRule="auto"/>
        <w:ind w:left="360"/>
        <w:rPr>
          <w:rFonts w:ascii="Arial" w:hAnsi="Arial" w:eastAsia="Times New Roman" w:cs="Arial"/>
          <w:snapToGrid w:val="0"/>
          <w:sz w:val="24"/>
          <w:szCs w:val="24"/>
          <w:lang w:val="en-US"/>
        </w:rPr>
      </w:pPr>
    </w:p>
    <w:p xmlns:wp14="http://schemas.microsoft.com/office/word/2010/wordml" w:rsidRPr="00E35F56" w:rsidR="00E35F56" w:rsidP="00E35F56" w:rsidRDefault="00E35F56" w14:paraId="207CCF61" wp14:textId="77777777">
      <w:pPr>
        <w:widowControl w:val="0"/>
        <w:spacing w:after="0" w:line="240" w:lineRule="auto"/>
        <w:rPr>
          <w:rFonts w:ascii="Arial" w:hAnsi="Arial" w:eastAsia="Times New Roman" w:cs="Arial"/>
          <w:snapToGrid w:val="0"/>
          <w:sz w:val="24"/>
          <w:szCs w:val="20"/>
          <w:lang w:val="en-US"/>
        </w:rPr>
      </w:pPr>
      <w:r w:rsidRPr="00E35F56">
        <w:rPr>
          <w:rFonts w:ascii="Times New Roman" w:hAnsi="Times New Roman" w:eastAsia="Times New Roman"/>
          <w:snapToGrid w:val="0"/>
          <w:sz w:val="24"/>
          <w:szCs w:val="20"/>
          <w:lang w:val="en-US"/>
        </w:rPr>
        <w:t xml:space="preserve">     </w:t>
      </w:r>
    </w:p>
    <w:p xmlns:wp14="http://schemas.microsoft.com/office/word/2010/wordml" w:rsidR="00E66DCC" w:rsidP="00714A1E" w:rsidRDefault="00E66DCC" w14:paraId="38C1F859" wp14:textId="77777777">
      <w:pPr>
        <w:spacing w:after="0" w:line="240" w:lineRule="auto"/>
        <w:rPr>
          <w:rFonts w:cs="Arial"/>
        </w:rPr>
      </w:pPr>
    </w:p>
    <w:p xmlns:wp14="http://schemas.microsoft.com/office/word/2010/wordml" w:rsidRPr="000E6DD2" w:rsidR="00714A1E" w:rsidP="00714A1E" w:rsidRDefault="007F15C0" w14:paraId="765770AB" wp14:textId="77777777">
      <w:pPr>
        <w:spacing w:after="0" w:line="240" w:lineRule="auto"/>
        <w:rPr>
          <w:rFonts w:cs="Arial"/>
          <w:b/>
        </w:rPr>
      </w:pPr>
      <w:r>
        <w:rPr>
          <w:rFonts w:cs="Arial"/>
          <w:b/>
        </w:rPr>
        <w:br w:type="page"/>
      </w:r>
      <w:r w:rsidRPr="000E6DD2" w:rsidR="00714A1E">
        <w:rPr>
          <w:rFonts w:cs="Arial"/>
          <w:b/>
        </w:rPr>
        <w:t>Development of Programme Learning Outcomes in Modules</w:t>
      </w:r>
    </w:p>
    <w:p xmlns:wp14="http://schemas.microsoft.com/office/word/2010/wordml" w:rsidRPr="000E6DD2" w:rsidR="00714A1E" w:rsidP="00714A1E" w:rsidRDefault="00714A1E" w14:paraId="0C8FE7CE" wp14:textId="77777777">
      <w:pPr>
        <w:spacing w:after="0" w:line="240" w:lineRule="auto"/>
        <w:rPr>
          <w:rFonts w:cs="Arial"/>
          <w:b/>
        </w:rPr>
      </w:pPr>
    </w:p>
    <w:p xmlns:wp14="http://schemas.microsoft.com/office/word/2010/wordml" w:rsidRPr="000E6DD2" w:rsidR="00714A1E" w:rsidP="00714A1E" w:rsidRDefault="00714A1E" w14:paraId="649F185B" wp14:textId="77777777">
      <w:pPr>
        <w:spacing w:after="0" w:line="240" w:lineRule="auto"/>
        <w:rPr>
          <w:rFonts w:cs="Arial"/>
        </w:rPr>
      </w:pPr>
      <w:r w:rsidRPr="000E6DD2">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xmlns:wp14="http://schemas.microsoft.com/office/word/2010/wordml" w:rsidRPr="000E6DD2" w:rsidR="00714A1E" w:rsidP="00714A1E" w:rsidRDefault="00714A1E" w14:paraId="41004F19" wp14:textId="77777777">
      <w:pPr>
        <w:spacing w:after="0" w:line="240" w:lineRule="auto"/>
        <w:rPr>
          <w:rFonts w:cs="Arial"/>
        </w:rPr>
      </w:pPr>
    </w:p>
    <w:p xmlns:wp14="http://schemas.microsoft.com/office/word/2010/wordml" w:rsidRPr="000E6DD2" w:rsidR="00714A1E" w:rsidP="00714A1E" w:rsidRDefault="00714A1E" w14:paraId="67C0C651" wp14:textId="77777777">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563"/>
        <w:gridCol w:w="562"/>
        <w:gridCol w:w="566"/>
        <w:gridCol w:w="566"/>
        <w:gridCol w:w="896"/>
      </w:tblGrid>
      <w:tr xmlns:wp14="http://schemas.microsoft.com/office/word/2010/wordml" w:rsidRPr="00FB5554" w:rsidR="00714A1E" w:rsidTr="009E6D06" w14:paraId="574894E8" wp14:textId="77777777">
        <w:trPr>
          <w:gridAfter w:val="1"/>
          <w:wAfter w:w="896" w:type="dxa"/>
          <w:cantSplit/>
          <w:trHeight w:val="1278"/>
        </w:trPr>
        <w:tc>
          <w:tcPr>
            <w:tcW w:w="534" w:type="dxa"/>
            <w:tcBorders>
              <w:bottom w:val="single" w:color="auto" w:sz="4" w:space="0"/>
              <w:right w:val="single" w:color="auto" w:sz="4" w:space="0"/>
            </w:tcBorders>
          </w:tcPr>
          <w:p w:rsidRPr="000E6DD2" w:rsidR="00714A1E" w:rsidP="009E6D06" w:rsidRDefault="00714A1E" w14:paraId="308D56CC" wp14:textId="77777777">
            <w:pPr>
              <w:spacing w:after="0" w:line="240" w:lineRule="auto"/>
              <w:rPr>
                <w:rFonts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0E6DD2" w:rsidR="00714A1E" w:rsidP="009E6D06" w:rsidRDefault="00714A1E" w14:paraId="2A49128C" wp14:textId="77777777">
            <w:pPr>
              <w:spacing w:after="0" w:line="240" w:lineRule="auto"/>
              <w:rPr>
                <w:rFonts w:cs="Arial"/>
                <w:b/>
                <w:sz w:val="20"/>
                <w:szCs w:val="20"/>
              </w:rPr>
            </w:pPr>
            <w:r w:rsidRPr="000E6DD2">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0E6DD2" w:rsidR="00714A1E" w:rsidP="009E6D06" w:rsidRDefault="00714A1E" w14:paraId="797E50C6"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extDirection w:val="btLr"/>
          </w:tcPr>
          <w:p w:rsidRPr="000E6DD2" w:rsidR="00714A1E" w:rsidP="009E6D06" w:rsidRDefault="00714A1E" w14:paraId="79BA53B6" wp14:textId="77777777">
            <w:pPr>
              <w:spacing w:after="0" w:line="240" w:lineRule="auto"/>
              <w:ind w:right="113"/>
              <w:rPr>
                <w:rFonts w:cs="Arial"/>
                <w:sz w:val="20"/>
                <w:szCs w:val="20"/>
              </w:rPr>
            </w:pPr>
            <w:r w:rsidRPr="000E6DD2">
              <w:rPr>
                <w:rFonts w:cs="Arial"/>
                <w:sz w:val="20"/>
                <w:szCs w:val="20"/>
              </w:rPr>
              <w:t>PY3002</w:t>
            </w:r>
          </w:p>
        </w:tc>
        <w:tc>
          <w:tcPr>
            <w:tcW w:w="562" w:type="dxa"/>
            <w:tcBorders>
              <w:top w:val="single" w:color="auto" w:sz="4" w:space="0"/>
              <w:left w:val="single" w:color="auto" w:sz="4" w:space="0"/>
              <w:bottom w:val="single" w:color="auto" w:sz="4" w:space="0"/>
              <w:right w:val="single" w:color="auto" w:sz="4" w:space="0"/>
            </w:tcBorders>
            <w:textDirection w:val="btLr"/>
          </w:tcPr>
          <w:p w:rsidRPr="000E6DD2" w:rsidR="00714A1E" w:rsidP="009E6D06" w:rsidRDefault="00714A1E" w14:paraId="1CE80C2F" wp14:textId="77777777">
            <w:pPr>
              <w:spacing w:after="0" w:line="240" w:lineRule="auto"/>
              <w:ind w:right="113"/>
              <w:rPr>
                <w:rFonts w:cs="Arial"/>
                <w:sz w:val="20"/>
                <w:szCs w:val="20"/>
              </w:rPr>
            </w:pPr>
            <w:r w:rsidRPr="000E6DD2">
              <w:rPr>
                <w:rFonts w:cs="Arial"/>
                <w:sz w:val="20"/>
                <w:szCs w:val="20"/>
              </w:rPr>
              <w:t>PY3003</w:t>
            </w:r>
          </w:p>
        </w:tc>
        <w:tc>
          <w:tcPr>
            <w:tcW w:w="566" w:type="dxa"/>
            <w:tcBorders>
              <w:top w:val="single" w:color="auto" w:sz="4" w:space="0"/>
              <w:left w:val="single" w:color="auto" w:sz="4" w:space="0"/>
              <w:bottom w:val="single" w:color="auto" w:sz="4" w:space="0"/>
              <w:right w:val="single" w:color="auto" w:sz="4" w:space="0"/>
            </w:tcBorders>
            <w:textDirection w:val="btLr"/>
          </w:tcPr>
          <w:p w:rsidRPr="000E6DD2" w:rsidR="00714A1E" w:rsidP="009E6D06" w:rsidRDefault="00714A1E" w14:paraId="32F9C0FE" wp14:textId="77777777">
            <w:pPr>
              <w:spacing w:after="0" w:line="240" w:lineRule="auto"/>
              <w:ind w:right="113"/>
              <w:rPr>
                <w:rFonts w:cs="Arial"/>
                <w:sz w:val="20"/>
                <w:szCs w:val="20"/>
              </w:rPr>
            </w:pPr>
            <w:r w:rsidRPr="000E6DD2">
              <w:rPr>
                <w:rFonts w:cs="Arial"/>
                <w:sz w:val="20"/>
                <w:szCs w:val="20"/>
              </w:rPr>
              <w:t>PY3004</w:t>
            </w:r>
          </w:p>
        </w:tc>
        <w:tc>
          <w:tcPr>
            <w:tcW w:w="566" w:type="dxa"/>
            <w:tcBorders>
              <w:top w:val="single" w:color="auto" w:sz="4" w:space="0"/>
              <w:left w:val="single" w:color="auto" w:sz="4" w:space="0"/>
              <w:bottom w:val="single" w:color="auto" w:sz="4" w:space="0"/>
              <w:right w:val="single" w:color="auto" w:sz="4" w:space="0"/>
            </w:tcBorders>
            <w:textDirection w:val="btLr"/>
          </w:tcPr>
          <w:p w:rsidRPr="000E6DD2" w:rsidR="00714A1E" w:rsidP="009E6D06" w:rsidRDefault="00714A1E" w14:paraId="689FE746" wp14:textId="77777777">
            <w:pPr>
              <w:spacing w:after="0" w:line="240" w:lineRule="auto"/>
              <w:ind w:right="113"/>
              <w:rPr>
                <w:rFonts w:cs="Arial"/>
                <w:sz w:val="20"/>
                <w:szCs w:val="20"/>
              </w:rPr>
            </w:pPr>
            <w:r w:rsidRPr="000E6DD2">
              <w:rPr>
                <w:rFonts w:cs="Arial"/>
                <w:sz w:val="20"/>
                <w:szCs w:val="20"/>
              </w:rPr>
              <w:t>PY3001</w:t>
            </w:r>
          </w:p>
        </w:tc>
      </w:tr>
      <w:tr xmlns:wp14="http://schemas.microsoft.com/office/word/2010/wordml" w:rsidRPr="00FB5554" w:rsidR="00D70E1E" w:rsidTr="009E6D06" w14:paraId="0781F0E7" wp14:textId="77777777">
        <w:trPr>
          <w:gridAfter w:val="1"/>
          <w:wAfter w:w="896" w:type="dxa"/>
        </w:trPr>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0E6DD2" w:rsidR="00D70E1E" w:rsidP="00E41AB2" w:rsidRDefault="00D70E1E" w14:paraId="64734DAA" wp14:textId="77777777">
            <w:pPr>
              <w:spacing w:after="0" w:line="240" w:lineRule="auto"/>
              <w:ind w:right="113"/>
              <w:jc w:val="center"/>
              <w:rPr>
                <w:rFonts w:cs="Arial"/>
                <w:sz w:val="20"/>
                <w:szCs w:val="20"/>
              </w:rPr>
            </w:pPr>
            <w:r w:rsidRPr="000E6DD2">
              <w:rPr>
                <w:rFonts w:cs="Arial"/>
                <w:b/>
                <w:sz w:val="20"/>
                <w:szCs w:val="20"/>
              </w:rPr>
              <w:t>Programme Learning Outcomes</w:t>
            </w:r>
          </w:p>
        </w:tc>
        <w:tc>
          <w:tcPr>
            <w:tcW w:w="2976" w:type="dxa"/>
            <w:vMerge w:val="restart"/>
            <w:tcBorders>
              <w:top w:val="single" w:color="auto" w:sz="4" w:space="0"/>
              <w:left w:val="single" w:color="auto" w:sz="4" w:space="0"/>
              <w:right w:val="single" w:color="auto" w:sz="4" w:space="0"/>
            </w:tcBorders>
          </w:tcPr>
          <w:p w:rsidRPr="000E6DD2" w:rsidR="00D70E1E" w:rsidP="006C220E" w:rsidRDefault="00D70E1E" w14:paraId="1352ABF7" wp14:textId="77777777">
            <w:pPr>
              <w:spacing w:after="0" w:line="240" w:lineRule="auto"/>
              <w:rPr>
                <w:rFonts w:cs="Arial"/>
                <w:b/>
                <w:sz w:val="20"/>
                <w:szCs w:val="20"/>
              </w:rPr>
            </w:pPr>
            <w:r w:rsidRPr="000E6DD2">
              <w:rPr>
                <w:rFonts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5B21773B" wp14:textId="77777777">
            <w:pPr>
              <w:spacing w:after="0" w:line="240" w:lineRule="auto"/>
              <w:rPr>
                <w:rFonts w:cs="Arial"/>
                <w:sz w:val="20"/>
                <w:szCs w:val="20"/>
              </w:rPr>
            </w:pPr>
            <w:r w:rsidRPr="000E6DD2">
              <w:rPr>
                <w:rFonts w:cs="Arial"/>
                <w:sz w:val="20"/>
                <w:szCs w:val="20"/>
              </w:rPr>
              <w:t>A1</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7B04FA47"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568C698B"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1A939487"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6AA258D8"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5D344AF3"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6FFBD3EC"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6C220E" w:rsidRDefault="00D70E1E" w14:paraId="30DCCCA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0B5D356E" wp14:textId="77777777">
            <w:pPr>
              <w:spacing w:after="0" w:line="240" w:lineRule="auto"/>
              <w:rPr>
                <w:rFonts w:cs="Arial"/>
                <w:sz w:val="20"/>
                <w:szCs w:val="20"/>
              </w:rPr>
            </w:pPr>
            <w:r w:rsidRPr="000E6DD2">
              <w:rPr>
                <w:rFonts w:cs="Arial"/>
                <w:sz w:val="20"/>
                <w:szCs w:val="20"/>
              </w:rPr>
              <w:t>A2</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36AF6883"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54C529ED"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1C0157D6"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3691E7B2"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291218DA"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526770CE"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6C220E" w:rsidRDefault="00D70E1E" w14:paraId="7CBEED8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0113B5E7" wp14:textId="77777777">
            <w:pPr>
              <w:spacing w:after="0" w:line="240" w:lineRule="auto"/>
              <w:rPr>
                <w:rFonts w:cs="Arial"/>
                <w:sz w:val="20"/>
                <w:szCs w:val="20"/>
              </w:rPr>
            </w:pPr>
            <w:r w:rsidRPr="000E6DD2">
              <w:rPr>
                <w:rFonts w:cs="Arial"/>
                <w:sz w:val="20"/>
                <w:szCs w:val="20"/>
              </w:rPr>
              <w:t>A3</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6E36661F"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38645DC7"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135E58C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62EBF9A1"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665ADED0"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0C6C2CD5"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6C220E" w:rsidRDefault="00D70E1E" w14:paraId="709E88E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6C197CE3" wp14:textId="77777777">
            <w:pPr>
              <w:spacing w:after="0" w:line="240" w:lineRule="auto"/>
              <w:rPr>
                <w:rFonts w:cs="Arial"/>
                <w:sz w:val="20"/>
                <w:szCs w:val="20"/>
              </w:rPr>
            </w:pPr>
            <w:r w:rsidRPr="000E6DD2">
              <w:rPr>
                <w:rFonts w:cs="Arial"/>
                <w:sz w:val="20"/>
                <w:szCs w:val="20"/>
              </w:rPr>
              <w:t>A4</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508C98E9" wp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779F8E76"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7818863E"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44F69B9A"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47F09098"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5F07D11E" wp14:textId="77777777">
            <w:pPr>
              <w:spacing w:after="0" w:line="240" w:lineRule="auto"/>
              <w:ind w:right="113"/>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0E6DD2" w:rsidR="00D70E1E" w:rsidP="006C220E" w:rsidRDefault="00D70E1E" w14:paraId="3DBCA580" wp14:textId="77777777">
            <w:pPr>
              <w:spacing w:after="0" w:line="240" w:lineRule="auto"/>
              <w:rPr>
                <w:rFonts w:cs="Arial"/>
                <w:b/>
                <w:sz w:val="20"/>
                <w:szCs w:val="20"/>
              </w:rPr>
            </w:pPr>
            <w:r w:rsidRPr="000E6DD2">
              <w:rPr>
                <w:rFonts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7018049F" wp14:textId="77777777">
            <w:pPr>
              <w:spacing w:after="0" w:line="240" w:lineRule="auto"/>
              <w:rPr>
                <w:rFonts w:cs="Arial"/>
                <w:sz w:val="20"/>
                <w:szCs w:val="20"/>
              </w:rPr>
            </w:pPr>
            <w:r w:rsidRPr="000E6DD2">
              <w:rPr>
                <w:rFonts w:cs="Arial"/>
                <w:sz w:val="20"/>
                <w:szCs w:val="20"/>
              </w:rPr>
              <w:t>B1</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41508A3C"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43D6B1D6"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17DBC151"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6C220E" w:rsidRDefault="00D70E1E" w14:paraId="6F8BD81B"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63D8E023"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2613E9C1" wp14:textId="77777777">
            <w:pPr>
              <w:spacing w:after="0" w:line="240" w:lineRule="auto"/>
              <w:ind w:right="113"/>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0E6DD2" w:rsidR="00D70E1E" w:rsidP="00107DD4" w:rsidRDefault="00D70E1E" w14:paraId="1037B8A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8E18FD8" wp14:textId="77777777">
            <w:pPr>
              <w:spacing w:after="0" w:line="240" w:lineRule="auto"/>
              <w:rPr>
                <w:rFonts w:cs="Arial"/>
                <w:sz w:val="20"/>
                <w:szCs w:val="20"/>
              </w:rPr>
            </w:pPr>
            <w:r w:rsidRPr="000E6DD2">
              <w:rPr>
                <w:rFonts w:cs="Arial"/>
                <w:sz w:val="20"/>
                <w:szCs w:val="20"/>
              </w:rPr>
              <w:t>B2</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87C6DE0"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B2F9378"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8E6DD4E"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D3BEE8F"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3F290E03"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3B88899E" wp14:textId="77777777">
            <w:pPr>
              <w:spacing w:after="0" w:line="240" w:lineRule="auto"/>
              <w:ind w:right="113"/>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0E6DD2" w:rsidR="00D70E1E" w:rsidP="00107DD4" w:rsidRDefault="00D70E1E" w14:paraId="69E2BB2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E2E7B9B" wp14:textId="77777777">
            <w:pPr>
              <w:spacing w:after="0" w:line="240" w:lineRule="auto"/>
              <w:rPr>
                <w:rFonts w:cs="Arial"/>
                <w:sz w:val="20"/>
                <w:szCs w:val="20"/>
              </w:rPr>
            </w:pPr>
            <w:r w:rsidRPr="000E6DD2">
              <w:rPr>
                <w:rFonts w:cs="Arial"/>
                <w:sz w:val="20"/>
                <w:szCs w:val="20"/>
              </w:rPr>
              <w:t>B3</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7C0D796"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D142F6F"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4475AD1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120C4E9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7984957B"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42AFC42D" wp14:textId="77777777">
            <w:pPr>
              <w:spacing w:after="0" w:line="240" w:lineRule="auto"/>
              <w:ind w:right="113"/>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0E6DD2" w:rsidR="00D70E1E" w:rsidP="00107DD4" w:rsidRDefault="00D70E1E" w14:paraId="271CA72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C07A9D7" wp14:textId="77777777">
            <w:pPr>
              <w:spacing w:after="0" w:line="240" w:lineRule="auto"/>
              <w:rPr>
                <w:rFonts w:cs="Arial"/>
                <w:sz w:val="20"/>
                <w:szCs w:val="20"/>
              </w:rPr>
            </w:pPr>
            <w:r w:rsidRPr="000E6DD2">
              <w:rPr>
                <w:rFonts w:cs="Arial"/>
                <w:sz w:val="20"/>
                <w:szCs w:val="20"/>
              </w:rPr>
              <w:t>B4</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5FBE423"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D3F0BEC"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5CF4315"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CB648E9"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0163DF6A"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0C178E9E" wp14:textId="77777777">
            <w:pPr>
              <w:spacing w:after="0" w:line="240" w:lineRule="auto"/>
              <w:ind w:right="113"/>
              <w:rPr>
                <w:rFonts w:cs="Arial"/>
                <w:b/>
                <w:sz w:val="20"/>
                <w:szCs w:val="20"/>
              </w:rPr>
            </w:pPr>
          </w:p>
        </w:tc>
        <w:tc>
          <w:tcPr>
            <w:tcW w:w="2976" w:type="dxa"/>
            <w:vMerge w:val="restart"/>
            <w:tcBorders>
              <w:top w:val="single" w:color="auto" w:sz="4" w:space="0"/>
              <w:left w:val="single" w:color="auto" w:sz="4" w:space="0"/>
              <w:right w:val="single" w:color="auto" w:sz="4" w:space="0"/>
            </w:tcBorders>
          </w:tcPr>
          <w:p w:rsidRPr="000E6DD2" w:rsidR="00D70E1E" w:rsidP="00107DD4" w:rsidRDefault="00D70E1E" w14:paraId="60615DE8" wp14:textId="77777777">
            <w:pPr>
              <w:spacing w:after="0" w:line="240" w:lineRule="auto"/>
              <w:rPr>
                <w:rFonts w:cs="Arial"/>
                <w:b/>
                <w:sz w:val="20"/>
                <w:szCs w:val="20"/>
              </w:rPr>
            </w:pPr>
            <w:r w:rsidRPr="000E6DD2">
              <w:rPr>
                <w:rFonts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D9DB19F" wp14:textId="77777777">
            <w:pPr>
              <w:spacing w:after="0" w:line="240" w:lineRule="auto"/>
              <w:rPr>
                <w:rFonts w:cs="Arial"/>
                <w:sz w:val="20"/>
                <w:szCs w:val="20"/>
              </w:rPr>
            </w:pPr>
            <w:r w:rsidRPr="000E6DD2">
              <w:rPr>
                <w:rFonts w:cs="Arial"/>
                <w:sz w:val="20"/>
                <w:szCs w:val="20"/>
              </w:rPr>
              <w:t>C1</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C0395D3"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254BC2F"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51E9592"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69E314A"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048F97FB"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47341341"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42EF208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10AC9BF" wp14:textId="77777777">
            <w:pPr>
              <w:spacing w:after="0" w:line="240" w:lineRule="auto"/>
              <w:rPr>
                <w:rFonts w:cs="Arial"/>
                <w:sz w:val="20"/>
                <w:szCs w:val="20"/>
              </w:rPr>
            </w:pPr>
            <w:r w:rsidRPr="000E6DD2">
              <w:rPr>
                <w:rFonts w:cs="Arial"/>
                <w:sz w:val="20"/>
                <w:szCs w:val="20"/>
              </w:rPr>
              <w:t>C2</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B40C951"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4B4D7232"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093CA67"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503B197"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026D0C19"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38288749"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20BD9A1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70D7F34" wp14:textId="77777777">
            <w:pPr>
              <w:spacing w:after="0" w:line="240" w:lineRule="auto"/>
              <w:rPr>
                <w:rFonts w:cs="Arial"/>
                <w:sz w:val="20"/>
                <w:szCs w:val="20"/>
              </w:rPr>
            </w:pPr>
            <w:r w:rsidRPr="000E6DD2">
              <w:rPr>
                <w:rFonts w:cs="Arial"/>
                <w:sz w:val="20"/>
                <w:szCs w:val="20"/>
              </w:rPr>
              <w:t>C3</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C136CF1"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A392C6A"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90583F9"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8F21D90"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7572877A"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13C326F3"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4853B84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AE3F2B0" wp14:textId="77777777">
            <w:pPr>
              <w:spacing w:after="0" w:line="240" w:lineRule="auto"/>
              <w:rPr>
                <w:rFonts w:cs="Arial"/>
                <w:sz w:val="20"/>
                <w:szCs w:val="20"/>
              </w:rPr>
            </w:pPr>
            <w:r w:rsidRPr="000E6DD2">
              <w:rPr>
                <w:rFonts w:cs="Arial"/>
                <w:sz w:val="20"/>
                <w:szCs w:val="20"/>
              </w:rPr>
              <w:t>C4</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0125231"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A25747A"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9B8D95D"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8BEFD2A"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7016A4EF"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27A76422" wp14:textId="77777777">
            <w:pPr>
              <w:spacing w:after="0" w:line="240" w:lineRule="auto"/>
              <w:ind w:right="113"/>
              <w:rPr>
                <w:rFonts w:cs="Arial"/>
                <w:b/>
                <w:sz w:val="20"/>
                <w:szCs w:val="20"/>
              </w:rPr>
            </w:pPr>
          </w:p>
        </w:tc>
        <w:tc>
          <w:tcPr>
            <w:tcW w:w="2976" w:type="dxa"/>
            <w:vMerge/>
            <w:tcBorders>
              <w:left w:val="single" w:color="auto" w:sz="4" w:space="0"/>
              <w:bottom w:val="single" w:color="auto" w:sz="4" w:space="0"/>
              <w:right w:val="single" w:color="auto" w:sz="4" w:space="0"/>
            </w:tcBorders>
          </w:tcPr>
          <w:p w:rsidRPr="000E6DD2" w:rsidR="00D70E1E" w:rsidP="00107DD4" w:rsidRDefault="00D70E1E" w14:paraId="49206A88"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4272501" wp14:textId="77777777">
            <w:pPr>
              <w:spacing w:after="0" w:line="240" w:lineRule="auto"/>
              <w:rPr>
                <w:rFonts w:cs="Arial"/>
                <w:sz w:val="20"/>
                <w:szCs w:val="20"/>
              </w:rPr>
            </w:pPr>
            <w:r w:rsidRPr="000E6DD2">
              <w:rPr>
                <w:rFonts w:cs="Arial"/>
                <w:sz w:val="20"/>
                <w:szCs w:val="20"/>
              </w:rPr>
              <w:t>C5</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7B7A70C"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1887C79"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B7FD67C"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8D6B9B6"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018DB121"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22F860BB" wp14:textId="77777777">
            <w:pPr>
              <w:spacing w:after="0" w:line="240" w:lineRule="auto"/>
              <w:ind w:right="113"/>
              <w:rPr>
                <w:rFonts w:cs="Arial"/>
                <w:b/>
                <w:sz w:val="20"/>
                <w:szCs w:val="20"/>
              </w:rPr>
            </w:pPr>
          </w:p>
        </w:tc>
        <w:tc>
          <w:tcPr>
            <w:tcW w:w="2976" w:type="dxa"/>
            <w:vMerge w:val="restart"/>
            <w:tcBorders>
              <w:top w:val="single" w:color="auto" w:sz="4" w:space="0"/>
              <w:left w:val="single" w:color="auto" w:sz="4" w:space="0"/>
              <w:right w:val="single" w:color="auto" w:sz="4" w:space="0"/>
            </w:tcBorders>
          </w:tcPr>
          <w:p w:rsidRPr="000E6DD2" w:rsidR="00D70E1E" w:rsidP="00107DD4" w:rsidRDefault="00D70E1E" w14:paraId="5C304952" wp14:textId="77777777">
            <w:pPr>
              <w:spacing w:after="0" w:line="240" w:lineRule="auto"/>
              <w:rPr>
                <w:rFonts w:cs="Arial"/>
                <w:b/>
                <w:sz w:val="20"/>
                <w:szCs w:val="20"/>
              </w:rPr>
            </w:pPr>
            <w:r w:rsidRPr="000E6DD2">
              <w:rPr>
                <w:rFonts w:cs="Arial"/>
                <w:b/>
                <w:sz w:val="20"/>
                <w:szCs w:val="20"/>
              </w:rPr>
              <w:t>Transferable Skills</w:t>
            </w: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1DCADC8B" wp14:textId="77777777">
            <w:pPr>
              <w:spacing w:after="0" w:line="240" w:lineRule="auto"/>
              <w:rPr>
                <w:rFonts w:cs="Arial"/>
                <w:sz w:val="20"/>
                <w:szCs w:val="20"/>
              </w:rPr>
            </w:pPr>
            <w:r w:rsidRPr="000E6DD2">
              <w:rPr>
                <w:rFonts w:cs="Arial"/>
                <w:sz w:val="20"/>
                <w:szCs w:val="20"/>
              </w:rPr>
              <w:t>AK1</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98536F5"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BC1BAF2"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E41AB2" w:rsidRDefault="00D70E1E" w14:paraId="61C988F9" wp14:textId="77777777">
            <w:pPr>
              <w:spacing w:after="0" w:line="240" w:lineRule="auto"/>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E41AB2" w:rsidRDefault="00D70E1E" w14:paraId="3B22BB7D" wp14:textId="77777777">
            <w:pPr>
              <w:spacing w:after="0" w:line="240" w:lineRule="auto"/>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528377F5"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17B246DD"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6BF89DA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8E34EAA" wp14:textId="77777777">
            <w:pPr>
              <w:spacing w:after="0" w:line="240" w:lineRule="auto"/>
              <w:rPr>
                <w:rFonts w:cs="Arial"/>
                <w:sz w:val="20"/>
                <w:szCs w:val="20"/>
              </w:rPr>
            </w:pPr>
            <w:r w:rsidRPr="000E6DD2">
              <w:rPr>
                <w:rFonts w:cs="Arial"/>
                <w:sz w:val="20"/>
                <w:szCs w:val="20"/>
              </w:rPr>
              <w:t>AK2</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C3E0E7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6A1FAB9"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6BB753C"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13DA1E0"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6B562AC5"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75CAC6F5"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66060428"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E304F63" wp14:textId="77777777">
            <w:pPr>
              <w:spacing w:after="0" w:line="240" w:lineRule="auto"/>
              <w:rPr>
                <w:rFonts w:cs="Arial"/>
                <w:sz w:val="20"/>
                <w:szCs w:val="20"/>
              </w:rPr>
            </w:pPr>
            <w:r w:rsidRPr="000E6DD2">
              <w:rPr>
                <w:rFonts w:cs="Arial"/>
                <w:sz w:val="20"/>
                <w:szCs w:val="20"/>
              </w:rPr>
              <w:t>AK3</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1D0656FE"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B37605A"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94798F2"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889A505"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078A54FD"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29079D35"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17686DC7"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E74C883" wp14:textId="77777777">
            <w:pPr>
              <w:spacing w:after="0" w:line="240" w:lineRule="auto"/>
              <w:rPr>
                <w:rFonts w:cs="Arial"/>
                <w:sz w:val="20"/>
                <w:szCs w:val="20"/>
              </w:rPr>
            </w:pPr>
            <w:r w:rsidRPr="000E6DD2">
              <w:rPr>
                <w:rFonts w:cs="Arial"/>
                <w:sz w:val="20"/>
                <w:szCs w:val="20"/>
              </w:rPr>
              <w:t>AK4</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3BD644D"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1A3FAC43"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BBD94B2"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854DE7F"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19204704"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2CA7ADD4"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314EE24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3430350" wp14:textId="77777777">
            <w:pPr>
              <w:spacing w:after="0" w:line="240" w:lineRule="auto"/>
              <w:rPr>
                <w:rFonts w:cs="Arial"/>
                <w:sz w:val="20"/>
                <w:szCs w:val="20"/>
              </w:rPr>
            </w:pPr>
            <w:r w:rsidRPr="000E6DD2">
              <w:rPr>
                <w:rFonts w:cs="Arial"/>
                <w:sz w:val="20"/>
                <w:szCs w:val="20"/>
              </w:rPr>
              <w:t>BK1</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6614669"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7590049"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C5B615A"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92F1AA2"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6B838987"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1A499DFC"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5E7E3C4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5DFD779" wp14:textId="77777777">
            <w:pPr>
              <w:spacing w:after="0" w:line="240" w:lineRule="auto"/>
              <w:rPr>
                <w:rFonts w:cs="Arial"/>
                <w:sz w:val="20"/>
                <w:szCs w:val="20"/>
              </w:rPr>
            </w:pPr>
            <w:r w:rsidRPr="000E6DD2">
              <w:rPr>
                <w:rFonts w:cs="Arial"/>
                <w:sz w:val="20"/>
                <w:szCs w:val="20"/>
              </w:rPr>
              <w:t>BK2</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3F828E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AC57CB0"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186B13D"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C57C439"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77C72CE4"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3D404BC9"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61319B8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10FD54F5" wp14:textId="77777777">
            <w:pPr>
              <w:spacing w:after="0" w:line="240" w:lineRule="auto"/>
              <w:rPr>
                <w:rFonts w:cs="Arial"/>
                <w:sz w:val="20"/>
                <w:szCs w:val="20"/>
              </w:rPr>
            </w:pPr>
            <w:r w:rsidRPr="000E6DD2">
              <w:rPr>
                <w:rFonts w:cs="Arial"/>
                <w:sz w:val="20"/>
                <w:szCs w:val="20"/>
              </w:rPr>
              <w:t>BK3</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1A560F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0DF735C"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A413BF6"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3D28B4B"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6F2E6FE5" wp14:textId="77777777">
        <w:trPr>
          <w:gridAfter w:val="1"/>
          <w:wAfter w:w="896" w:type="dxa"/>
        </w:trPr>
        <w:tc>
          <w:tcPr>
            <w:tcW w:w="534" w:type="dxa"/>
            <w:vMerge/>
            <w:tcBorders>
              <w:left w:val="single" w:color="auto" w:sz="4" w:space="0"/>
              <w:right w:val="single" w:color="auto" w:sz="4" w:space="0"/>
            </w:tcBorders>
            <w:shd w:val="clear" w:color="auto" w:fill="DBE5F1"/>
          </w:tcPr>
          <w:p w:rsidRPr="000E6DD2" w:rsidR="00D70E1E" w:rsidP="00107DD4" w:rsidRDefault="00D70E1E" w14:paraId="37EFA3E3"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41C6AC2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162E93D" wp14:textId="77777777">
            <w:pPr>
              <w:spacing w:after="0" w:line="240" w:lineRule="auto"/>
              <w:rPr>
                <w:rFonts w:cs="Arial"/>
                <w:sz w:val="20"/>
                <w:szCs w:val="20"/>
              </w:rPr>
            </w:pPr>
            <w:r w:rsidRPr="000E6DD2">
              <w:rPr>
                <w:rFonts w:cs="Arial"/>
                <w:sz w:val="20"/>
                <w:szCs w:val="20"/>
              </w:rPr>
              <w:t>CK1</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DC44586"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4FFCBC07"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1728B4D0"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4959D4B"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r>
      <w:tr xmlns:wp14="http://schemas.microsoft.com/office/word/2010/wordml" w:rsidRPr="00FB5554" w:rsidR="00D70E1E" w:rsidTr="009E6D06" w14:paraId="1A2859A0"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7BD58BA2"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4357A96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4CCF5B6" wp14:textId="77777777">
            <w:pPr>
              <w:spacing w:after="0" w:line="240" w:lineRule="auto"/>
              <w:rPr>
                <w:rFonts w:cs="Arial"/>
                <w:sz w:val="20"/>
                <w:szCs w:val="20"/>
              </w:rPr>
            </w:pPr>
            <w:r w:rsidRPr="000E6DD2">
              <w:rPr>
                <w:rFonts w:cs="Arial"/>
                <w:sz w:val="20"/>
                <w:szCs w:val="20"/>
              </w:rPr>
              <w:t>CK2</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44690661"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4539910"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A7E0CF2"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0FA6563"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1AC5CDBE" wp14:textId="77777777">
            <w:pPr>
              <w:spacing w:after="0" w:line="240" w:lineRule="auto"/>
              <w:rPr>
                <w:rFonts w:cs="Arial"/>
                <w:sz w:val="20"/>
                <w:szCs w:val="20"/>
              </w:rPr>
            </w:pPr>
          </w:p>
        </w:tc>
      </w:tr>
      <w:tr xmlns:wp14="http://schemas.microsoft.com/office/word/2010/wordml" w:rsidRPr="00FB5554" w:rsidR="00D70E1E" w:rsidTr="009E6D06" w14:paraId="127DAC13"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342D4C27"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3572E39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B60BE8F" wp14:textId="77777777">
            <w:pPr>
              <w:spacing w:after="0" w:line="240" w:lineRule="auto"/>
              <w:rPr>
                <w:rFonts w:cs="Arial"/>
                <w:sz w:val="20"/>
                <w:szCs w:val="20"/>
              </w:rPr>
            </w:pPr>
            <w:r w:rsidRPr="000E6DD2">
              <w:rPr>
                <w:rFonts w:cs="Arial"/>
                <w:sz w:val="20"/>
                <w:szCs w:val="20"/>
              </w:rPr>
              <w:t>CK3</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CEB15CE"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6518E39"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E75FCD0"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10FDAA0E"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774AF2BF" wp14:textId="77777777">
            <w:pPr>
              <w:spacing w:after="0" w:line="240" w:lineRule="auto"/>
              <w:rPr>
                <w:rFonts w:cs="Arial"/>
                <w:sz w:val="20"/>
                <w:szCs w:val="20"/>
              </w:rPr>
            </w:pPr>
          </w:p>
        </w:tc>
      </w:tr>
      <w:tr xmlns:wp14="http://schemas.microsoft.com/office/word/2010/wordml" w:rsidRPr="00FB5554" w:rsidR="00D70E1E" w:rsidTr="009E6D06" w14:paraId="66F83B5C"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7A292896"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2191599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46340303" wp14:textId="77777777">
            <w:pPr>
              <w:spacing w:after="0" w:line="240" w:lineRule="auto"/>
              <w:rPr>
                <w:rFonts w:cs="Arial"/>
                <w:sz w:val="20"/>
                <w:szCs w:val="20"/>
              </w:rPr>
            </w:pPr>
            <w:r w:rsidRPr="000E6DD2">
              <w:rPr>
                <w:rFonts w:cs="Arial"/>
                <w:sz w:val="20"/>
                <w:szCs w:val="20"/>
              </w:rPr>
              <w:t>CK4</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673E5AE"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41D98D7"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AB7C0C5"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5B3369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4455F193" wp14:textId="77777777">
            <w:pPr>
              <w:spacing w:after="0" w:line="240" w:lineRule="auto"/>
              <w:rPr>
                <w:rFonts w:cs="Arial"/>
                <w:sz w:val="20"/>
                <w:szCs w:val="20"/>
              </w:rPr>
            </w:pPr>
          </w:p>
        </w:tc>
      </w:tr>
      <w:tr xmlns:wp14="http://schemas.microsoft.com/office/word/2010/wordml" w:rsidRPr="00FB5554" w:rsidR="00D70E1E" w:rsidTr="009E6D06" w14:paraId="75825EF4"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1C2776EB"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15342E6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8EBEEBD" wp14:textId="77777777">
            <w:pPr>
              <w:spacing w:after="0" w:line="240" w:lineRule="auto"/>
              <w:rPr>
                <w:rFonts w:cs="Arial"/>
                <w:sz w:val="20"/>
                <w:szCs w:val="20"/>
              </w:rPr>
            </w:pPr>
            <w:r w:rsidRPr="000E6DD2">
              <w:rPr>
                <w:rFonts w:cs="Arial"/>
                <w:sz w:val="20"/>
                <w:szCs w:val="20"/>
              </w:rPr>
              <w:t>CK5</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5EB89DE8"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7D62D461"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078B034E"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492506DD"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31CD0C16" wp14:textId="77777777">
            <w:pPr>
              <w:spacing w:after="0" w:line="240" w:lineRule="auto"/>
              <w:rPr>
                <w:rFonts w:cs="Arial"/>
                <w:sz w:val="20"/>
                <w:szCs w:val="20"/>
              </w:rPr>
            </w:pPr>
          </w:p>
        </w:tc>
      </w:tr>
      <w:tr xmlns:wp14="http://schemas.microsoft.com/office/word/2010/wordml" w:rsidRPr="00FB5554" w:rsidR="00D70E1E" w:rsidTr="00DD7EDF" w14:paraId="0943F281"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7FD8715F" wp14:textId="77777777">
            <w:pPr>
              <w:spacing w:after="0" w:line="240" w:lineRule="auto"/>
              <w:ind w:right="113"/>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6BDFDFC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CFEAC86" wp14:textId="77777777">
            <w:pPr>
              <w:spacing w:after="0" w:line="240" w:lineRule="auto"/>
              <w:rPr>
                <w:rFonts w:cs="Arial"/>
                <w:sz w:val="20"/>
                <w:szCs w:val="20"/>
              </w:rPr>
            </w:pPr>
            <w:r w:rsidRPr="000E6DD2">
              <w:rPr>
                <w:rFonts w:cs="Arial"/>
                <w:sz w:val="20"/>
                <w:szCs w:val="20"/>
              </w:rPr>
              <w:t>DK1</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41F9AE5E"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00F03A6D"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930E822"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20E36DAB"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32D85219" wp14:textId="77777777">
            <w:pPr>
              <w:spacing w:after="0" w:line="240" w:lineRule="auto"/>
              <w:rPr>
                <w:rFonts w:cs="Arial"/>
                <w:sz w:val="20"/>
                <w:szCs w:val="20"/>
              </w:rPr>
            </w:pPr>
          </w:p>
        </w:tc>
      </w:tr>
      <w:tr xmlns:wp14="http://schemas.microsoft.com/office/word/2010/wordml" w:rsidRPr="00FB5554" w:rsidR="00D70E1E" w:rsidTr="00DD7EDF" w14:paraId="44A2BBC5" wp14:textId="77777777">
        <w:tc>
          <w:tcPr>
            <w:tcW w:w="534" w:type="dxa"/>
            <w:vMerge/>
            <w:tcBorders>
              <w:left w:val="single" w:color="auto" w:sz="4" w:space="0"/>
              <w:right w:val="single" w:color="auto" w:sz="4" w:space="0"/>
            </w:tcBorders>
            <w:shd w:val="clear" w:color="auto" w:fill="DBE5F1"/>
            <w:textDirection w:val="btLr"/>
          </w:tcPr>
          <w:p w:rsidRPr="000E6DD2" w:rsidR="00D70E1E" w:rsidP="00107DD4" w:rsidRDefault="00D70E1E" w14:paraId="0CE19BC3" wp14:textId="77777777">
            <w:pPr>
              <w:spacing w:after="0" w:line="240" w:lineRule="auto"/>
              <w:ind w:right="113"/>
              <w:rPr>
                <w:rFonts w:cs="Arial"/>
                <w:b/>
                <w:sz w:val="20"/>
                <w:szCs w:val="20"/>
              </w:rPr>
            </w:pPr>
          </w:p>
        </w:tc>
        <w:tc>
          <w:tcPr>
            <w:tcW w:w="2976" w:type="dxa"/>
            <w:vMerge/>
            <w:tcBorders>
              <w:left w:val="single" w:color="auto" w:sz="4" w:space="0"/>
              <w:bottom w:val="single" w:color="auto" w:sz="4" w:space="0"/>
              <w:right w:val="single" w:color="auto" w:sz="4" w:space="0"/>
            </w:tcBorders>
          </w:tcPr>
          <w:p w:rsidRPr="000E6DD2" w:rsidR="00D70E1E" w:rsidP="00107DD4" w:rsidRDefault="00D70E1E" w14:paraId="63966B7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A7405DD" wp14:textId="77777777">
            <w:pPr>
              <w:spacing w:after="0" w:line="240" w:lineRule="auto"/>
              <w:rPr>
                <w:rFonts w:cs="Arial"/>
                <w:sz w:val="20"/>
                <w:szCs w:val="20"/>
              </w:rPr>
            </w:pPr>
            <w:r w:rsidRPr="000E6DD2">
              <w:rPr>
                <w:rFonts w:cs="Arial"/>
                <w:sz w:val="20"/>
                <w:szCs w:val="20"/>
              </w:rPr>
              <w:t>DK2</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23536548"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271AE1F2"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4AE5B7AF"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3955E093"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12C42424" wp14:textId="77777777">
            <w:pPr>
              <w:spacing w:after="0" w:line="240" w:lineRule="auto"/>
              <w:rPr>
                <w:rFonts w:cs="Arial"/>
                <w:sz w:val="20"/>
                <w:szCs w:val="20"/>
              </w:rPr>
            </w:pPr>
          </w:p>
        </w:tc>
      </w:tr>
      <w:tr xmlns:wp14="http://schemas.microsoft.com/office/word/2010/wordml" w:rsidRPr="00FB5554" w:rsidR="00D70E1E" w:rsidTr="009E6D06" w14:paraId="3268E68B"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379CA55B" wp14:textId="77777777">
            <w:pPr>
              <w:spacing w:after="0" w:line="240" w:lineRule="auto"/>
              <w:rPr>
                <w:rFonts w:cs="Arial"/>
                <w:b/>
                <w:sz w:val="20"/>
                <w:szCs w:val="20"/>
              </w:rPr>
            </w:pPr>
          </w:p>
        </w:tc>
        <w:tc>
          <w:tcPr>
            <w:tcW w:w="2976" w:type="dxa"/>
            <w:vMerge w:val="restart"/>
            <w:tcBorders>
              <w:left w:val="single" w:color="auto" w:sz="4" w:space="0"/>
              <w:right w:val="single" w:color="auto" w:sz="4" w:space="0"/>
            </w:tcBorders>
          </w:tcPr>
          <w:p w:rsidRPr="000E6DD2" w:rsidR="00D70E1E" w:rsidP="00107DD4" w:rsidRDefault="00D70E1E" w14:paraId="5ABF93C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68A7BFF" wp14:textId="77777777">
            <w:pPr>
              <w:spacing w:after="0" w:line="240" w:lineRule="auto"/>
              <w:rPr>
                <w:rFonts w:cs="Arial"/>
                <w:sz w:val="20"/>
                <w:szCs w:val="20"/>
              </w:rPr>
            </w:pPr>
            <w:r w:rsidRPr="000E6DD2">
              <w:rPr>
                <w:rFonts w:cs="Arial"/>
                <w:sz w:val="20"/>
                <w:szCs w:val="20"/>
              </w:rPr>
              <w:t>DK3</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71DCB018"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4B644A8D"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82C48EB"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2677290C"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249BF8C6" wp14:textId="77777777">
            <w:pPr>
              <w:spacing w:after="0" w:line="240" w:lineRule="auto"/>
              <w:rPr>
                <w:rFonts w:cs="Arial"/>
                <w:sz w:val="20"/>
                <w:szCs w:val="20"/>
              </w:rPr>
            </w:pPr>
          </w:p>
        </w:tc>
      </w:tr>
      <w:tr xmlns:wp14="http://schemas.microsoft.com/office/word/2010/wordml" w:rsidRPr="00FB5554" w:rsidR="00D70E1E" w:rsidTr="009E6D06" w14:paraId="12175290" wp14:textId="77777777">
        <w:trPr>
          <w:trHeight w:val="189"/>
        </w:trPr>
        <w:tc>
          <w:tcPr>
            <w:tcW w:w="534" w:type="dxa"/>
            <w:vMerge/>
            <w:tcBorders>
              <w:left w:val="single" w:color="auto" w:sz="4" w:space="0"/>
              <w:right w:val="single" w:color="auto" w:sz="4" w:space="0"/>
            </w:tcBorders>
            <w:shd w:val="clear" w:color="auto" w:fill="DBE5F1"/>
          </w:tcPr>
          <w:p w:rsidRPr="000E6DD2" w:rsidR="00D70E1E" w:rsidP="00107DD4" w:rsidRDefault="00D70E1E" w14:paraId="0EF46479"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3AB58C4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C9B8656" wp14:textId="77777777">
            <w:pPr>
              <w:spacing w:after="0" w:line="240" w:lineRule="auto"/>
              <w:rPr>
                <w:rFonts w:cs="Arial"/>
                <w:sz w:val="20"/>
                <w:szCs w:val="20"/>
              </w:rPr>
            </w:pPr>
            <w:r w:rsidRPr="000E6DD2">
              <w:rPr>
                <w:rFonts w:cs="Arial"/>
                <w:sz w:val="20"/>
                <w:szCs w:val="20"/>
              </w:rPr>
              <w:t>DK4</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4EA9BA15"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7332107B"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D98A3F1"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50C86B8C"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60EDCC55" wp14:textId="77777777">
            <w:pPr>
              <w:spacing w:after="0" w:line="240" w:lineRule="auto"/>
              <w:rPr>
                <w:rFonts w:cs="Arial"/>
                <w:sz w:val="20"/>
                <w:szCs w:val="20"/>
              </w:rPr>
            </w:pPr>
          </w:p>
        </w:tc>
      </w:tr>
      <w:tr xmlns:wp14="http://schemas.microsoft.com/office/word/2010/wordml" w:rsidRPr="00FB5554" w:rsidR="00D70E1E" w:rsidTr="009E6D06" w14:paraId="7393C7B4"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3BBB8815"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55B91B0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A462836" wp14:textId="77777777">
            <w:pPr>
              <w:spacing w:after="0" w:line="240" w:lineRule="auto"/>
              <w:rPr>
                <w:rFonts w:cs="Arial"/>
                <w:sz w:val="20"/>
                <w:szCs w:val="20"/>
              </w:rPr>
            </w:pPr>
            <w:r w:rsidRPr="000E6DD2">
              <w:rPr>
                <w:rFonts w:cs="Arial"/>
                <w:sz w:val="20"/>
                <w:szCs w:val="20"/>
              </w:rPr>
              <w:t>DK5</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6810F0D1"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74E797DC"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5AF7EAE"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633CEB9" wp14:textId="77777777">
            <w:pPr>
              <w:spacing w:after="0" w:line="240" w:lineRule="auto"/>
              <w:jc w:val="center"/>
              <w:rPr>
                <w:rFonts w:cs="Arial"/>
                <w:sz w:val="20"/>
                <w:szCs w:val="20"/>
              </w:rPr>
            </w:pPr>
            <w:r w:rsidRPr="004A3DA7">
              <w:rPr>
                <w:rFonts w:ascii="Symbol" w:hAnsi="Symbol" w:eastAsia="Symbol" w:cs="Symbol"/>
                <w:sz w:val="20"/>
                <w:szCs w:val="20"/>
              </w:rPr>
              <w:t>Ö</w:t>
            </w:r>
          </w:p>
        </w:tc>
        <w:tc>
          <w:tcPr>
            <w:tcW w:w="896" w:type="dxa"/>
          </w:tcPr>
          <w:p w:rsidRPr="000E6DD2" w:rsidR="00D70E1E" w:rsidP="00107DD4" w:rsidRDefault="00D70E1E" w14:paraId="4B1D477B" wp14:textId="77777777">
            <w:pPr>
              <w:spacing w:after="0" w:line="240" w:lineRule="auto"/>
              <w:rPr>
                <w:rFonts w:cs="Arial"/>
                <w:sz w:val="20"/>
                <w:szCs w:val="20"/>
              </w:rPr>
            </w:pPr>
          </w:p>
        </w:tc>
      </w:tr>
      <w:tr xmlns:wp14="http://schemas.microsoft.com/office/word/2010/wordml" w:rsidRPr="00FB5554" w:rsidR="00D70E1E" w:rsidTr="009E6D06" w14:paraId="6D1BE31C"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65BE1F1D"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6AFAB43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D0B4611" wp14:textId="77777777">
            <w:pPr>
              <w:spacing w:after="0" w:line="240" w:lineRule="auto"/>
              <w:rPr>
                <w:rFonts w:cs="Arial"/>
                <w:sz w:val="20"/>
                <w:szCs w:val="20"/>
              </w:rPr>
            </w:pPr>
            <w:r w:rsidRPr="000E6DD2">
              <w:rPr>
                <w:rFonts w:cs="Arial"/>
                <w:sz w:val="20"/>
                <w:szCs w:val="20"/>
              </w:rPr>
              <w:t>EK1</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042C5D41"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4D2E12B8"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308F224F"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5E6D6F63"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7B969857" wp14:textId="77777777">
            <w:pPr>
              <w:spacing w:after="0" w:line="240" w:lineRule="auto"/>
              <w:rPr>
                <w:rFonts w:cs="Arial"/>
                <w:sz w:val="20"/>
                <w:szCs w:val="20"/>
              </w:rPr>
            </w:pPr>
          </w:p>
        </w:tc>
      </w:tr>
      <w:tr xmlns:wp14="http://schemas.microsoft.com/office/word/2010/wordml" w:rsidRPr="00FB5554" w:rsidR="00D70E1E" w:rsidTr="009E6D06" w14:paraId="2EDC9D63"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0FE634FD"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62A1F98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FC23ECF" wp14:textId="77777777">
            <w:pPr>
              <w:spacing w:after="0" w:line="240" w:lineRule="auto"/>
              <w:rPr>
                <w:rFonts w:cs="Arial"/>
                <w:sz w:val="20"/>
                <w:szCs w:val="20"/>
              </w:rPr>
            </w:pPr>
            <w:r w:rsidRPr="000E6DD2">
              <w:rPr>
                <w:rFonts w:cs="Arial"/>
                <w:sz w:val="20"/>
                <w:szCs w:val="20"/>
              </w:rPr>
              <w:t>EK2</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300079F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299D8616"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491D2769"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6F5CD9ED"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4EF7FBD7" wp14:textId="77777777">
            <w:pPr>
              <w:spacing w:after="0" w:line="240" w:lineRule="auto"/>
              <w:rPr>
                <w:rFonts w:cs="Arial"/>
                <w:sz w:val="20"/>
                <w:szCs w:val="20"/>
              </w:rPr>
            </w:pPr>
          </w:p>
        </w:tc>
      </w:tr>
      <w:tr xmlns:wp14="http://schemas.microsoft.com/office/word/2010/wordml" w:rsidRPr="00FB5554" w:rsidR="00D70E1E" w:rsidTr="009E6D06" w14:paraId="1452AD01"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740C982E"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15C7803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E2C08EC" wp14:textId="77777777">
            <w:pPr>
              <w:spacing w:after="0" w:line="240" w:lineRule="auto"/>
              <w:rPr>
                <w:rFonts w:cs="Arial"/>
                <w:sz w:val="20"/>
                <w:szCs w:val="20"/>
              </w:rPr>
            </w:pPr>
            <w:r w:rsidRPr="000E6DD2">
              <w:rPr>
                <w:rFonts w:cs="Arial"/>
                <w:sz w:val="20"/>
                <w:szCs w:val="20"/>
              </w:rPr>
              <w:t>EK3</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527D639D"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5101B52C"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3C8EC45C"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326DC100"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0A821549" wp14:textId="77777777">
            <w:pPr>
              <w:spacing w:after="0" w:line="240" w:lineRule="auto"/>
              <w:rPr>
                <w:rFonts w:cs="Arial"/>
                <w:sz w:val="20"/>
                <w:szCs w:val="20"/>
              </w:rPr>
            </w:pPr>
          </w:p>
        </w:tc>
      </w:tr>
      <w:tr xmlns:wp14="http://schemas.microsoft.com/office/word/2010/wordml" w:rsidRPr="00FB5554" w:rsidR="00D70E1E" w:rsidTr="009E6D06" w14:paraId="5ABED49D"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66FDCF4E"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3BEE236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18DAB85" wp14:textId="77777777">
            <w:pPr>
              <w:spacing w:after="0" w:line="240" w:lineRule="auto"/>
              <w:rPr>
                <w:rFonts w:cs="Arial"/>
                <w:sz w:val="20"/>
                <w:szCs w:val="20"/>
              </w:rPr>
            </w:pPr>
            <w:r w:rsidRPr="000E6DD2">
              <w:rPr>
                <w:rFonts w:cs="Arial"/>
                <w:sz w:val="20"/>
                <w:szCs w:val="20"/>
              </w:rPr>
              <w:t>EK4</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0CCC0888"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4A990D2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603CC4DB"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5BAD3425"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0C7D08AC" wp14:textId="77777777">
            <w:pPr>
              <w:spacing w:after="0" w:line="240" w:lineRule="auto"/>
              <w:rPr>
                <w:rFonts w:cs="Arial"/>
                <w:sz w:val="20"/>
                <w:szCs w:val="20"/>
              </w:rPr>
            </w:pPr>
          </w:p>
        </w:tc>
      </w:tr>
      <w:tr xmlns:wp14="http://schemas.microsoft.com/office/word/2010/wordml" w:rsidRPr="00FB5554" w:rsidR="00D70E1E" w:rsidTr="009E6D06" w14:paraId="0E8266F6"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37A31054"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7DC8C08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016941E8" wp14:textId="77777777">
            <w:pPr>
              <w:spacing w:after="0" w:line="240" w:lineRule="auto"/>
              <w:rPr>
                <w:rFonts w:cs="Arial"/>
                <w:sz w:val="20"/>
                <w:szCs w:val="20"/>
              </w:rPr>
            </w:pPr>
            <w:r w:rsidRPr="000E6DD2">
              <w:rPr>
                <w:rFonts w:cs="Arial"/>
                <w:sz w:val="20"/>
                <w:szCs w:val="20"/>
              </w:rPr>
              <w:t>FK1</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0477E57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3FD9042A"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052D4810"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62D3F89E"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2780AF0D" wp14:textId="77777777">
            <w:pPr>
              <w:spacing w:after="0" w:line="240" w:lineRule="auto"/>
              <w:rPr>
                <w:rFonts w:cs="Arial"/>
                <w:sz w:val="20"/>
                <w:szCs w:val="20"/>
              </w:rPr>
            </w:pPr>
          </w:p>
        </w:tc>
      </w:tr>
      <w:tr xmlns:wp14="http://schemas.microsoft.com/office/word/2010/wordml" w:rsidRPr="00FB5554" w:rsidR="00D70E1E" w:rsidTr="009E6D06" w14:paraId="1B792B23"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46FC4A0D"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4DC2ECC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749C869C" wp14:textId="77777777">
            <w:pPr>
              <w:spacing w:after="0" w:line="240" w:lineRule="auto"/>
              <w:rPr>
                <w:rFonts w:cs="Arial"/>
                <w:sz w:val="20"/>
                <w:szCs w:val="20"/>
              </w:rPr>
            </w:pPr>
            <w:r w:rsidRPr="000E6DD2">
              <w:rPr>
                <w:rFonts w:cs="Arial"/>
                <w:sz w:val="20"/>
                <w:szCs w:val="20"/>
              </w:rPr>
              <w:t>FK2</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79796693"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47297C67"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048740F3"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51371A77"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732434A0" wp14:textId="77777777">
            <w:pPr>
              <w:spacing w:after="0" w:line="240" w:lineRule="auto"/>
              <w:rPr>
                <w:rFonts w:cs="Arial"/>
                <w:sz w:val="20"/>
                <w:szCs w:val="20"/>
              </w:rPr>
            </w:pPr>
          </w:p>
        </w:tc>
      </w:tr>
      <w:tr xmlns:wp14="http://schemas.microsoft.com/office/word/2010/wordml" w:rsidRPr="00FB5554" w:rsidR="00D70E1E" w:rsidTr="009E6D06" w14:paraId="54D8FB5A"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2328BB07"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256AC6D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7A1B1DE" wp14:textId="77777777">
            <w:pPr>
              <w:spacing w:after="0" w:line="240" w:lineRule="auto"/>
              <w:rPr>
                <w:rFonts w:cs="Arial"/>
                <w:sz w:val="20"/>
                <w:szCs w:val="20"/>
              </w:rPr>
            </w:pPr>
            <w:r w:rsidRPr="000E6DD2">
              <w:rPr>
                <w:rFonts w:cs="Arial"/>
                <w:sz w:val="20"/>
                <w:szCs w:val="20"/>
              </w:rPr>
              <w:t>FK3</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38AA98D6"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665A1408"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71049383"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4D16AC41"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12A4EA11" wp14:textId="77777777">
            <w:pPr>
              <w:spacing w:after="0" w:line="240" w:lineRule="auto"/>
              <w:rPr>
                <w:rFonts w:cs="Arial"/>
                <w:sz w:val="20"/>
                <w:szCs w:val="20"/>
              </w:rPr>
            </w:pPr>
          </w:p>
        </w:tc>
      </w:tr>
      <w:tr xmlns:wp14="http://schemas.microsoft.com/office/word/2010/wordml" w:rsidRPr="00FB5554" w:rsidR="00D70E1E" w:rsidTr="009E6D06" w14:paraId="2CCCDFBC"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5A1EA135"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58717D3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3B5FD883" wp14:textId="77777777">
            <w:pPr>
              <w:spacing w:after="0" w:line="240" w:lineRule="auto"/>
              <w:rPr>
                <w:rFonts w:cs="Arial"/>
                <w:sz w:val="20"/>
                <w:szCs w:val="20"/>
              </w:rPr>
            </w:pPr>
            <w:r w:rsidRPr="000E6DD2">
              <w:rPr>
                <w:rFonts w:cs="Arial"/>
                <w:sz w:val="20"/>
                <w:szCs w:val="20"/>
              </w:rPr>
              <w:t>FK4</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5338A720" wp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1DAA4D5"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2AEAF47F"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3B2D84" w14:paraId="281B37BA"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2E500C74" wp14:textId="77777777">
            <w:pPr>
              <w:spacing w:after="0" w:line="240" w:lineRule="auto"/>
              <w:rPr>
                <w:rFonts w:cs="Arial"/>
                <w:sz w:val="20"/>
                <w:szCs w:val="20"/>
              </w:rPr>
            </w:pPr>
          </w:p>
        </w:tc>
      </w:tr>
      <w:tr xmlns:wp14="http://schemas.microsoft.com/office/word/2010/wordml" w:rsidRPr="00FB5554" w:rsidR="00D70E1E" w:rsidTr="009E6D06" w14:paraId="67FAB5D1" wp14:textId="77777777">
        <w:tc>
          <w:tcPr>
            <w:tcW w:w="534" w:type="dxa"/>
            <w:vMerge/>
            <w:tcBorders>
              <w:left w:val="single" w:color="auto" w:sz="4" w:space="0"/>
              <w:right w:val="single" w:color="auto" w:sz="4" w:space="0"/>
            </w:tcBorders>
            <w:shd w:val="clear" w:color="auto" w:fill="DBE5F1"/>
          </w:tcPr>
          <w:p w:rsidRPr="000E6DD2" w:rsidR="00D70E1E" w:rsidP="00107DD4" w:rsidRDefault="00D70E1E" w14:paraId="74CD1D1F"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0E6DD2" w:rsidR="00D70E1E" w:rsidP="00107DD4" w:rsidRDefault="00D70E1E" w14:paraId="1C5BEDD8"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6C21C74E" wp14:textId="77777777">
            <w:pPr>
              <w:spacing w:after="0" w:line="240" w:lineRule="auto"/>
              <w:rPr>
                <w:rFonts w:cs="Arial"/>
                <w:sz w:val="20"/>
                <w:szCs w:val="20"/>
              </w:rPr>
            </w:pPr>
            <w:r w:rsidRPr="000E6DD2">
              <w:rPr>
                <w:rFonts w:cs="Arial"/>
                <w:sz w:val="20"/>
                <w:szCs w:val="20"/>
              </w:rPr>
              <w:t>GK1</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0291548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03B94F49"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6D846F5D"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62F015AF"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1B15DD1D" wp14:textId="77777777">
            <w:pPr>
              <w:spacing w:after="0" w:line="240" w:lineRule="auto"/>
              <w:rPr>
                <w:rFonts w:cs="Arial"/>
                <w:sz w:val="20"/>
                <w:szCs w:val="20"/>
              </w:rPr>
            </w:pPr>
          </w:p>
        </w:tc>
      </w:tr>
      <w:tr xmlns:wp14="http://schemas.microsoft.com/office/word/2010/wordml" w:rsidRPr="00FB5554" w:rsidR="00D70E1E" w:rsidTr="009E6D06" w14:paraId="15F2F9FB" wp14:textId="77777777">
        <w:tc>
          <w:tcPr>
            <w:tcW w:w="534" w:type="dxa"/>
            <w:vMerge/>
            <w:tcBorders>
              <w:left w:val="single" w:color="auto" w:sz="4" w:space="0"/>
              <w:bottom w:val="single" w:color="auto" w:sz="4" w:space="0"/>
              <w:right w:val="single" w:color="auto" w:sz="4" w:space="0"/>
            </w:tcBorders>
            <w:shd w:val="clear" w:color="auto" w:fill="DBE5F1"/>
          </w:tcPr>
          <w:p w:rsidRPr="000E6DD2" w:rsidR="00D70E1E" w:rsidP="00107DD4" w:rsidRDefault="00D70E1E" w14:paraId="6E681184"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0E6DD2" w:rsidR="00D70E1E" w:rsidP="00107DD4" w:rsidRDefault="00D70E1E" w14:paraId="230165F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0E6DD2" w:rsidR="00D70E1E" w:rsidP="00107DD4" w:rsidRDefault="00D70E1E" w14:paraId="4512B0C3" wp14:textId="77777777">
            <w:pPr>
              <w:spacing w:after="0" w:line="240" w:lineRule="auto"/>
              <w:rPr>
                <w:rFonts w:cs="Arial"/>
                <w:sz w:val="20"/>
                <w:szCs w:val="20"/>
              </w:rPr>
            </w:pPr>
            <w:r w:rsidRPr="000E6DD2">
              <w:rPr>
                <w:rFonts w:cs="Arial"/>
                <w:sz w:val="20"/>
                <w:szCs w:val="20"/>
              </w:rPr>
              <w:t>GK2</w:t>
            </w:r>
          </w:p>
        </w:tc>
        <w:tc>
          <w:tcPr>
            <w:tcW w:w="563"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7CB33CA5"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17414610"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781DF2CB"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0E6DD2" w:rsidR="00D70E1E" w:rsidP="00107DD4" w:rsidRDefault="000437FE" w14:paraId="16788234" wp14:textId="77777777">
            <w:pPr>
              <w:spacing w:after="0" w:line="240" w:lineRule="auto"/>
              <w:jc w:val="center"/>
              <w:rPr>
                <w:rFonts w:cs="Arial"/>
                <w:sz w:val="20"/>
                <w:szCs w:val="20"/>
              </w:rPr>
            </w:pPr>
            <w:r w:rsidRPr="00F512EF">
              <w:rPr>
                <w:rFonts w:ascii="Wingdings" w:hAnsi="Wingdings" w:eastAsia="Wingdings" w:cs="Wingdings"/>
                <w:sz w:val="16"/>
                <w:szCs w:val="16"/>
              </w:rPr>
              <w:t>ü</w:t>
            </w:r>
          </w:p>
        </w:tc>
        <w:tc>
          <w:tcPr>
            <w:tcW w:w="896" w:type="dxa"/>
          </w:tcPr>
          <w:p w:rsidRPr="000E6DD2" w:rsidR="00D70E1E" w:rsidP="00107DD4" w:rsidRDefault="00D70E1E" w14:paraId="57A6A0F0" wp14:textId="77777777">
            <w:pPr>
              <w:spacing w:after="0" w:line="240" w:lineRule="auto"/>
              <w:rPr>
                <w:rFonts w:cs="Arial"/>
                <w:sz w:val="20"/>
                <w:szCs w:val="20"/>
              </w:rPr>
            </w:pPr>
          </w:p>
        </w:tc>
      </w:tr>
    </w:tbl>
    <w:p xmlns:wp14="http://schemas.microsoft.com/office/word/2010/wordml" w:rsidRPr="00D70E1E" w:rsidR="00714A1E" w:rsidP="00714A1E" w:rsidRDefault="00714A1E" w14:paraId="7DF0CA62" wp14:textId="77777777">
      <w:pPr>
        <w:spacing w:after="0" w:line="240" w:lineRule="auto"/>
        <w:rPr>
          <w:rFonts w:cs="Arial"/>
        </w:rPr>
      </w:pPr>
    </w:p>
    <w:p xmlns:wp14="http://schemas.microsoft.com/office/word/2010/wordml" w:rsidR="005D2B89" w:rsidP="005D2B89" w:rsidRDefault="005D2B89" w14:paraId="5DBE5B2E" wp14:textId="77777777">
      <w:pPr>
        <w:tabs>
          <w:tab w:val="left" w:pos="426"/>
        </w:tabs>
        <w:rPr>
          <w:rFonts w:cs="Arial"/>
          <w:sz w:val="20"/>
          <w:szCs w:val="20"/>
        </w:rPr>
      </w:pPr>
      <w:r>
        <w:rPr>
          <w:rFonts w:cs="Arial"/>
          <w:sz w:val="20"/>
          <w:szCs w:val="20"/>
        </w:rPr>
        <w:t xml:space="preserve">Students will be provided with formative assessment opportunities throughout the course to practise and develop their proficiency in the range of assessment methods utilised.  </w:t>
      </w:r>
    </w:p>
    <w:p xmlns:wp14="http://schemas.microsoft.com/office/word/2010/wordml" w:rsidRPr="000E6DD2" w:rsidR="00714A1E" w:rsidP="006D660F" w:rsidRDefault="00714A1E" w14:paraId="44BA3426" wp14:textId="77777777">
      <w:pPr>
        <w:spacing w:after="0" w:line="240" w:lineRule="auto"/>
        <w:rPr>
          <w:rFonts w:cs="Arial"/>
        </w:rPr>
        <w:sectPr w:rsidRPr="000E6DD2" w:rsidR="00714A1E" w:rsidSect="009E6D06">
          <w:pgSz w:w="16838" w:h="11906" w:orient="landscape"/>
          <w:pgMar w:top="720" w:right="720" w:bottom="720" w:left="720" w:header="709" w:footer="709" w:gutter="0"/>
          <w:cols w:space="708"/>
          <w:docGrid w:linePitch="360"/>
        </w:sectPr>
      </w:pPr>
    </w:p>
    <w:p xmlns:wp14="http://schemas.microsoft.com/office/word/2010/wordml" w:rsidRPr="000E6DD2" w:rsidR="00714A1E" w:rsidP="00714A1E" w:rsidRDefault="00714A1E" w14:paraId="250DEC36" wp14:textId="77777777">
      <w:pPr>
        <w:spacing w:after="0" w:line="240" w:lineRule="auto"/>
        <w:rPr>
          <w:rFonts w:cs="Arial"/>
          <w:b/>
        </w:rPr>
      </w:pPr>
      <w:r w:rsidRPr="000E6DD2">
        <w:rPr>
          <w:rFonts w:cs="Arial"/>
          <w:b/>
        </w:rPr>
        <w:t>Technical Annex</w:t>
      </w:r>
    </w:p>
    <w:p xmlns:wp14="http://schemas.microsoft.com/office/word/2010/wordml" w:rsidRPr="000E6DD2" w:rsidR="00714A1E" w:rsidP="00714A1E" w:rsidRDefault="00714A1E" w14:paraId="175D53C2" wp14:textId="77777777">
      <w:pPr>
        <w:spacing w:after="0" w:line="240" w:lineRule="auto"/>
        <w:rPr>
          <w:rFonts w:cs="Arial"/>
          <w:b/>
        </w:rPr>
      </w:pPr>
    </w:p>
    <w:tbl>
      <w:tblPr>
        <w:tblW w:w="0" w:type="auto"/>
        <w:tblLook w:val="04A0" w:firstRow="1" w:lastRow="0" w:firstColumn="1" w:lastColumn="0" w:noHBand="0" w:noVBand="1"/>
      </w:tblPr>
      <w:tblGrid>
        <w:gridCol w:w="3850"/>
        <w:gridCol w:w="5176"/>
      </w:tblGrid>
      <w:tr xmlns:wp14="http://schemas.microsoft.com/office/word/2010/wordml" w:rsidRPr="00FB5554" w:rsidR="00714A1E" w:rsidTr="266A8230" w14:paraId="14098C07" wp14:textId="77777777">
        <w:tc>
          <w:tcPr>
            <w:tcW w:w="3936" w:type="dxa"/>
            <w:tcMar/>
          </w:tcPr>
          <w:p w:rsidRPr="000E6DD2" w:rsidR="00714A1E" w:rsidP="009E6D06" w:rsidRDefault="00714A1E" w14:paraId="55980042" wp14:textId="77777777">
            <w:pPr>
              <w:spacing w:after="0" w:line="240" w:lineRule="auto"/>
              <w:rPr>
                <w:rFonts w:cs="Arial"/>
                <w:b/>
              </w:rPr>
            </w:pPr>
            <w:r w:rsidRPr="000E6DD2">
              <w:rPr>
                <w:rFonts w:cs="Arial"/>
                <w:b/>
              </w:rPr>
              <w:t>Final Award(s):</w:t>
            </w:r>
          </w:p>
          <w:p w:rsidRPr="000E6DD2" w:rsidR="00714A1E" w:rsidP="009E6D06" w:rsidRDefault="00714A1E" w14:paraId="7DB1D1D4" wp14:textId="77777777">
            <w:pPr>
              <w:spacing w:after="0" w:line="240" w:lineRule="auto"/>
              <w:rPr>
                <w:rFonts w:cs="Arial"/>
                <w:b/>
              </w:rPr>
            </w:pPr>
          </w:p>
        </w:tc>
        <w:tc>
          <w:tcPr>
            <w:tcW w:w="5306" w:type="dxa"/>
            <w:tcMar/>
          </w:tcPr>
          <w:p w:rsidRPr="000E6DD2" w:rsidR="00714A1E" w:rsidP="009E6D06" w:rsidRDefault="00714A1E" w14:paraId="73224FC1" wp14:textId="77777777">
            <w:pPr>
              <w:spacing w:after="0" w:line="240" w:lineRule="auto"/>
              <w:rPr>
                <w:rFonts w:cs="Arial"/>
              </w:rPr>
            </w:pPr>
            <w:r w:rsidRPr="000E6DD2">
              <w:rPr>
                <w:rFonts w:cs="Arial"/>
              </w:rPr>
              <w:t>No final award.</w:t>
            </w:r>
            <w:r w:rsidR="000437FE">
              <w:rPr>
                <w:rFonts w:cs="Arial"/>
              </w:rPr>
              <w:t xml:space="preserve"> </w:t>
            </w:r>
            <w:r w:rsidRPr="000E6DD2">
              <w:rPr>
                <w:rFonts w:cs="Arial"/>
              </w:rPr>
              <w:t>Foundation year allow</w:t>
            </w:r>
            <w:r w:rsidR="000437FE">
              <w:rPr>
                <w:rFonts w:cs="Arial"/>
              </w:rPr>
              <w:t>s</w:t>
            </w:r>
            <w:r w:rsidRPr="000E6DD2">
              <w:rPr>
                <w:rFonts w:cs="Arial"/>
              </w:rPr>
              <w:t xml:space="preserve"> progression to level 4 of various degree programmes.</w:t>
            </w:r>
          </w:p>
          <w:p w:rsidRPr="000E6DD2" w:rsidR="00714A1E" w:rsidP="009E6D06" w:rsidRDefault="00714A1E" w14:paraId="0841E4F5" wp14:textId="77777777">
            <w:pPr>
              <w:spacing w:after="0" w:line="240" w:lineRule="auto"/>
              <w:rPr>
                <w:rFonts w:cs="Arial"/>
              </w:rPr>
            </w:pPr>
          </w:p>
        </w:tc>
      </w:tr>
      <w:tr xmlns:wp14="http://schemas.microsoft.com/office/word/2010/wordml" w:rsidRPr="00FB5554" w:rsidR="00714A1E" w:rsidTr="266A8230" w14:paraId="53AEA3D3" wp14:textId="77777777">
        <w:tc>
          <w:tcPr>
            <w:tcW w:w="3936" w:type="dxa"/>
            <w:tcMar/>
          </w:tcPr>
          <w:p w:rsidRPr="000E6DD2" w:rsidR="00714A1E" w:rsidP="009E6D06" w:rsidRDefault="00714A1E" w14:paraId="4590D35E" wp14:textId="77777777">
            <w:pPr>
              <w:spacing w:after="0" w:line="240" w:lineRule="auto"/>
              <w:rPr>
                <w:rFonts w:cs="Arial"/>
                <w:b/>
              </w:rPr>
            </w:pPr>
            <w:r w:rsidRPr="000E6DD2">
              <w:rPr>
                <w:rFonts w:cs="Arial"/>
                <w:b/>
              </w:rPr>
              <w:t>Intermediate Award(s):</w:t>
            </w:r>
          </w:p>
          <w:p w:rsidRPr="000E6DD2" w:rsidR="00714A1E" w:rsidP="009E6D06" w:rsidRDefault="00714A1E" w14:paraId="711A9A35" wp14:textId="77777777">
            <w:pPr>
              <w:spacing w:after="0" w:line="240" w:lineRule="auto"/>
              <w:rPr>
                <w:rFonts w:cs="Arial"/>
                <w:b/>
              </w:rPr>
            </w:pPr>
          </w:p>
        </w:tc>
        <w:tc>
          <w:tcPr>
            <w:tcW w:w="5306" w:type="dxa"/>
            <w:tcMar/>
          </w:tcPr>
          <w:p w:rsidRPr="000E6DD2" w:rsidR="00714A1E" w:rsidP="009E6D06" w:rsidRDefault="00714A1E" w14:paraId="5FDE63BB" wp14:textId="77777777">
            <w:pPr>
              <w:spacing w:after="0" w:line="240" w:lineRule="auto"/>
              <w:rPr>
                <w:rFonts w:cs="Arial"/>
              </w:rPr>
            </w:pPr>
            <w:r w:rsidRPr="000E6DD2">
              <w:rPr>
                <w:rFonts w:cs="Arial"/>
              </w:rPr>
              <w:t>No intermediate award</w:t>
            </w:r>
          </w:p>
        </w:tc>
      </w:tr>
      <w:tr xmlns:wp14="http://schemas.microsoft.com/office/word/2010/wordml" w:rsidRPr="00FB5554" w:rsidR="00714A1E" w:rsidTr="266A8230" w14:paraId="1A2D3CA6" wp14:textId="77777777">
        <w:tc>
          <w:tcPr>
            <w:tcW w:w="3936" w:type="dxa"/>
            <w:tcMar/>
          </w:tcPr>
          <w:p w:rsidRPr="000E6DD2" w:rsidR="00714A1E" w:rsidP="009E6D06" w:rsidRDefault="00714A1E" w14:paraId="52B790A5" wp14:textId="77777777">
            <w:pPr>
              <w:spacing w:after="0" w:line="240" w:lineRule="auto"/>
              <w:rPr>
                <w:rFonts w:cs="Arial"/>
                <w:b/>
              </w:rPr>
            </w:pPr>
            <w:r w:rsidRPr="000E6DD2">
              <w:rPr>
                <w:rFonts w:cs="Arial"/>
                <w:b/>
              </w:rPr>
              <w:t>Minimum period of registration:</w:t>
            </w:r>
          </w:p>
        </w:tc>
        <w:tc>
          <w:tcPr>
            <w:tcW w:w="5306" w:type="dxa"/>
            <w:tcMar/>
          </w:tcPr>
          <w:p w:rsidRPr="000E6DD2" w:rsidR="00714A1E" w:rsidP="009E6D06" w:rsidRDefault="00714A1E" w14:paraId="707D7884" wp14:textId="77777777">
            <w:pPr>
              <w:spacing w:after="0" w:line="240" w:lineRule="auto"/>
              <w:rPr>
                <w:rFonts w:cs="Arial"/>
              </w:rPr>
            </w:pPr>
            <w:r w:rsidRPr="000E6DD2">
              <w:rPr>
                <w:rFonts w:cs="Arial"/>
              </w:rPr>
              <w:t>One year</w:t>
            </w:r>
          </w:p>
        </w:tc>
      </w:tr>
      <w:tr xmlns:wp14="http://schemas.microsoft.com/office/word/2010/wordml" w:rsidRPr="00FB5554" w:rsidR="00714A1E" w:rsidTr="266A8230" w14:paraId="5A461896" wp14:textId="77777777">
        <w:tc>
          <w:tcPr>
            <w:tcW w:w="3936" w:type="dxa"/>
            <w:tcMar/>
          </w:tcPr>
          <w:p w:rsidRPr="000E6DD2" w:rsidR="00714A1E" w:rsidP="009E6D06" w:rsidRDefault="00714A1E" w14:paraId="318883E5" wp14:textId="77777777">
            <w:pPr>
              <w:spacing w:after="0" w:line="240" w:lineRule="auto"/>
              <w:rPr>
                <w:rFonts w:cs="Arial"/>
                <w:b/>
              </w:rPr>
            </w:pPr>
            <w:r w:rsidRPr="000E6DD2">
              <w:rPr>
                <w:rFonts w:cs="Arial"/>
                <w:b/>
              </w:rPr>
              <w:t>Maximum period of registration:</w:t>
            </w:r>
          </w:p>
        </w:tc>
        <w:tc>
          <w:tcPr>
            <w:tcW w:w="5306" w:type="dxa"/>
            <w:tcMar/>
          </w:tcPr>
          <w:p w:rsidRPr="000E6DD2" w:rsidR="00714A1E" w:rsidP="009E6D06" w:rsidRDefault="00714A1E" w14:paraId="07275C72" wp14:textId="77777777">
            <w:pPr>
              <w:spacing w:after="0" w:line="240" w:lineRule="auto"/>
              <w:rPr>
                <w:rFonts w:cs="Arial"/>
              </w:rPr>
            </w:pPr>
            <w:r w:rsidRPr="000E6DD2">
              <w:rPr>
                <w:rFonts w:cs="Arial"/>
              </w:rPr>
              <w:t>Two years</w:t>
            </w:r>
          </w:p>
        </w:tc>
      </w:tr>
      <w:tr xmlns:wp14="http://schemas.microsoft.com/office/word/2010/wordml" w:rsidRPr="00FB5554" w:rsidR="00714A1E" w:rsidTr="266A8230" w14:paraId="7FCCF6D2" wp14:textId="77777777">
        <w:tc>
          <w:tcPr>
            <w:tcW w:w="3936" w:type="dxa"/>
            <w:tcMar/>
          </w:tcPr>
          <w:p w:rsidRPr="000E6DD2" w:rsidR="00714A1E" w:rsidP="009E6D06" w:rsidRDefault="00714A1E" w14:paraId="0DAE6122" wp14:textId="77777777">
            <w:pPr>
              <w:spacing w:after="0" w:line="240" w:lineRule="auto"/>
              <w:rPr>
                <w:rFonts w:cs="Arial"/>
                <w:b/>
              </w:rPr>
            </w:pPr>
            <w:r w:rsidRPr="000E6DD2">
              <w:rPr>
                <w:rFonts w:cs="Arial"/>
                <w:b/>
              </w:rPr>
              <w:t>FHEQ Level for the Final Award:</w:t>
            </w:r>
          </w:p>
          <w:p w:rsidRPr="000E6DD2" w:rsidR="00714A1E" w:rsidP="009E6D06" w:rsidRDefault="00714A1E" w14:paraId="4EE333D4" wp14:textId="77777777">
            <w:pPr>
              <w:spacing w:after="0" w:line="240" w:lineRule="auto"/>
              <w:rPr>
                <w:rFonts w:cs="Arial"/>
                <w:b/>
              </w:rPr>
            </w:pPr>
          </w:p>
        </w:tc>
        <w:tc>
          <w:tcPr>
            <w:tcW w:w="5306" w:type="dxa"/>
            <w:tcMar/>
          </w:tcPr>
          <w:p w:rsidRPr="000E6DD2" w:rsidR="00714A1E" w:rsidP="009E6D06" w:rsidRDefault="00714A1E" w14:paraId="0D6BC734" wp14:textId="77777777">
            <w:pPr>
              <w:spacing w:after="0" w:line="240" w:lineRule="auto"/>
              <w:rPr>
                <w:rFonts w:cs="Arial"/>
              </w:rPr>
            </w:pPr>
          </w:p>
        </w:tc>
      </w:tr>
      <w:tr xmlns:wp14="http://schemas.microsoft.com/office/word/2010/wordml" w:rsidRPr="00FB5554" w:rsidR="00714A1E" w:rsidTr="266A8230" w14:paraId="5D5E9003" wp14:textId="77777777">
        <w:tc>
          <w:tcPr>
            <w:tcW w:w="3936" w:type="dxa"/>
            <w:tcMar/>
          </w:tcPr>
          <w:p w:rsidRPr="000E6DD2" w:rsidR="00714A1E" w:rsidP="009E6D06" w:rsidRDefault="00714A1E" w14:paraId="1DD1ACB1" wp14:textId="77777777">
            <w:pPr>
              <w:spacing w:after="0" w:line="240" w:lineRule="auto"/>
              <w:rPr>
                <w:rFonts w:cs="Arial"/>
                <w:b/>
              </w:rPr>
            </w:pPr>
            <w:r w:rsidRPr="000E6DD2">
              <w:rPr>
                <w:rFonts w:cs="Arial"/>
                <w:b/>
              </w:rPr>
              <w:t>QAA Subject Benchmark:</w:t>
            </w:r>
          </w:p>
        </w:tc>
        <w:tc>
          <w:tcPr>
            <w:tcW w:w="5306" w:type="dxa"/>
            <w:tcMar/>
          </w:tcPr>
          <w:p w:rsidRPr="000E6DD2" w:rsidR="00714A1E" w:rsidP="009E6D06" w:rsidRDefault="00714A1E" w14:paraId="5BF9EC20" wp14:textId="77777777">
            <w:pPr>
              <w:spacing w:after="0" w:line="240" w:lineRule="auto"/>
              <w:rPr>
                <w:rFonts w:cs="Arial"/>
              </w:rPr>
            </w:pPr>
            <w:r w:rsidRPr="000E6DD2">
              <w:rPr>
                <w:rFonts w:cs="Arial"/>
              </w:rPr>
              <w:t>Not applicable</w:t>
            </w:r>
          </w:p>
        </w:tc>
      </w:tr>
      <w:tr xmlns:wp14="http://schemas.microsoft.com/office/word/2010/wordml" w:rsidRPr="00FB5554" w:rsidR="00714A1E" w:rsidTr="266A8230" w14:paraId="009B81D2" wp14:textId="77777777">
        <w:tc>
          <w:tcPr>
            <w:tcW w:w="3936" w:type="dxa"/>
            <w:tcMar/>
          </w:tcPr>
          <w:p w:rsidRPr="000E6DD2" w:rsidR="00714A1E" w:rsidP="009E6D06" w:rsidRDefault="00714A1E" w14:paraId="5C5B798B" wp14:textId="77777777">
            <w:pPr>
              <w:spacing w:after="0" w:line="240" w:lineRule="auto"/>
              <w:rPr>
                <w:rFonts w:cs="Arial"/>
                <w:b/>
              </w:rPr>
            </w:pPr>
            <w:r w:rsidRPr="000E6DD2">
              <w:rPr>
                <w:rFonts w:cs="Arial"/>
                <w:b/>
              </w:rPr>
              <w:t>Modes of Delivery:</w:t>
            </w:r>
          </w:p>
        </w:tc>
        <w:tc>
          <w:tcPr>
            <w:tcW w:w="5306" w:type="dxa"/>
            <w:tcMar/>
          </w:tcPr>
          <w:p w:rsidRPr="000E6DD2" w:rsidR="00714A1E" w:rsidP="009E6D06" w:rsidRDefault="00714A1E" w14:paraId="3B9D155A" wp14:textId="77777777">
            <w:pPr>
              <w:spacing w:after="0" w:line="240" w:lineRule="auto"/>
              <w:rPr>
                <w:rFonts w:cs="Arial"/>
              </w:rPr>
            </w:pPr>
            <w:r w:rsidRPr="000E6DD2">
              <w:rPr>
                <w:rFonts w:cs="Arial"/>
              </w:rPr>
              <w:t>Full time</w:t>
            </w:r>
          </w:p>
        </w:tc>
      </w:tr>
      <w:tr xmlns:wp14="http://schemas.microsoft.com/office/word/2010/wordml" w:rsidRPr="00FB5554" w:rsidR="00714A1E" w:rsidTr="266A8230" w14:paraId="4B4C61CB" wp14:textId="77777777">
        <w:tc>
          <w:tcPr>
            <w:tcW w:w="3936" w:type="dxa"/>
            <w:tcMar/>
          </w:tcPr>
          <w:p w:rsidRPr="000E6DD2" w:rsidR="00714A1E" w:rsidP="009E6D06" w:rsidRDefault="00714A1E" w14:paraId="6B99CC69" wp14:textId="77777777">
            <w:pPr>
              <w:spacing w:after="0" w:line="240" w:lineRule="auto"/>
              <w:rPr>
                <w:rFonts w:cs="Arial"/>
                <w:b/>
              </w:rPr>
            </w:pPr>
            <w:r w:rsidRPr="000E6DD2">
              <w:rPr>
                <w:rFonts w:cs="Arial"/>
                <w:b/>
              </w:rPr>
              <w:t>Language of Delivery:</w:t>
            </w:r>
          </w:p>
        </w:tc>
        <w:tc>
          <w:tcPr>
            <w:tcW w:w="5306" w:type="dxa"/>
            <w:tcMar/>
          </w:tcPr>
          <w:p w:rsidRPr="000E6DD2" w:rsidR="00714A1E" w:rsidP="009E6D06" w:rsidRDefault="00714A1E" w14:paraId="0A6CB2C4" wp14:textId="77777777">
            <w:pPr>
              <w:spacing w:after="0" w:line="240" w:lineRule="auto"/>
              <w:rPr>
                <w:rFonts w:cs="Arial"/>
              </w:rPr>
            </w:pPr>
            <w:r w:rsidRPr="000E6DD2">
              <w:rPr>
                <w:rFonts w:cs="Arial"/>
              </w:rPr>
              <w:t>English</w:t>
            </w:r>
          </w:p>
        </w:tc>
      </w:tr>
      <w:tr xmlns:wp14="http://schemas.microsoft.com/office/word/2010/wordml" w:rsidRPr="00FB5554" w:rsidR="00714A1E" w:rsidTr="266A8230" w14:paraId="0C49C6CF" wp14:textId="77777777">
        <w:tc>
          <w:tcPr>
            <w:tcW w:w="3936" w:type="dxa"/>
            <w:tcMar/>
          </w:tcPr>
          <w:p w:rsidRPr="000E6DD2" w:rsidR="00714A1E" w:rsidP="009E6D06" w:rsidRDefault="00714A1E" w14:paraId="299897B4" wp14:textId="77777777">
            <w:pPr>
              <w:spacing w:after="0" w:line="240" w:lineRule="auto"/>
              <w:rPr>
                <w:rFonts w:cs="Arial"/>
                <w:b/>
              </w:rPr>
            </w:pPr>
            <w:r w:rsidRPr="000E6DD2">
              <w:rPr>
                <w:rFonts w:cs="Arial"/>
                <w:b/>
              </w:rPr>
              <w:t>Faculty:</w:t>
            </w:r>
          </w:p>
        </w:tc>
        <w:tc>
          <w:tcPr>
            <w:tcW w:w="5306" w:type="dxa"/>
            <w:tcMar/>
          </w:tcPr>
          <w:p w:rsidRPr="000E6DD2" w:rsidR="00714A1E" w:rsidP="009E6D06" w:rsidRDefault="00714A1E" w14:paraId="7E18E06B" wp14:textId="3DC4C8B6">
            <w:pPr>
              <w:spacing w:after="0" w:line="240" w:lineRule="auto"/>
              <w:rPr>
                <w:rFonts w:cs="Arial"/>
              </w:rPr>
            </w:pPr>
            <w:r w:rsidRPr="266A8230" w:rsidR="266A8230">
              <w:rPr>
                <w:rFonts w:cs="Arial"/>
              </w:rPr>
              <w:t>Health, Science, Social Care and Education</w:t>
            </w:r>
          </w:p>
        </w:tc>
      </w:tr>
      <w:tr xmlns:wp14="http://schemas.microsoft.com/office/word/2010/wordml" w:rsidRPr="00FB5554" w:rsidR="00714A1E" w:rsidTr="266A8230" w14:paraId="174287D9" wp14:textId="77777777">
        <w:tc>
          <w:tcPr>
            <w:tcW w:w="3936" w:type="dxa"/>
            <w:tcMar/>
          </w:tcPr>
          <w:p w:rsidRPr="000E6DD2" w:rsidR="00714A1E" w:rsidP="009E6D06" w:rsidRDefault="00714A1E" w14:paraId="298B4A2E" wp14:textId="77777777">
            <w:pPr>
              <w:spacing w:after="0" w:line="240" w:lineRule="auto"/>
              <w:rPr>
                <w:rFonts w:cs="Arial"/>
                <w:b/>
              </w:rPr>
            </w:pPr>
            <w:r w:rsidRPr="000E6DD2">
              <w:rPr>
                <w:rFonts w:cs="Arial"/>
                <w:b/>
              </w:rPr>
              <w:t>School:</w:t>
            </w:r>
          </w:p>
        </w:tc>
        <w:tc>
          <w:tcPr>
            <w:tcW w:w="5306" w:type="dxa"/>
            <w:tcMar/>
          </w:tcPr>
          <w:p w:rsidRPr="000E6DD2" w:rsidR="00714A1E" w:rsidP="009E6D06" w:rsidRDefault="00C21E43" w14:paraId="7AE05A2D" wp14:textId="77777777">
            <w:pPr>
              <w:spacing w:after="0" w:line="240" w:lineRule="auto"/>
              <w:rPr>
                <w:rFonts w:cs="Arial"/>
              </w:rPr>
            </w:pPr>
            <w:r>
              <w:rPr>
                <w:rFonts w:cs="Arial"/>
              </w:rPr>
              <w:t>Life Sciences, Pharmacy and Chemistry</w:t>
            </w:r>
          </w:p>
        </w:tc>
      </w:tr>
      <w:tr xmlns:wp14="http://schemas.microsoft.com/office/word/2010/wordml" w:rsidRPr="00FB5554" w:rsidR="00714A1E" w:rsidTr="266A8230" w14:paraId="7831E330" wp14:textId="77777777">
        <w:tc>
          <w:tcPr>
            <w:tcW w:w="3936" w:type="dxa"/>
            <w:tcMar/>
          </w:tcPr>
          <w:p w:rsidRPr="000E6DD2" w:rsidR="00714A1E" w:rsidP="009E6D06" w:rsidRDefault="00714A1E" w14:paraId="55C8B653" wp14:textId="77777777">
            <w:pPr>
              <w:spacing w:after="0" w:line="240" w:lineRule="auto"/>
              <w:rPr>
                <w:rFonts w:cs="Arial"/>
                <w:b/>
              </w:rPr>
            </w:pPr>
            <w:r w:rsidRPr="000E6DD2">
              <w:rPr>
                <w:rFonts w:cs="Arial"/>
                <w:b/>
              </w:rPr>
              <w:t>JACS code:</w:t>
            </w:r>
          </w:p>
        </w:tc>
        <w:tc>
          <w:tcPr>
            <w:tcW w:w="5306" w:type="dxa"/>
            <w:tcMar/>
          </w:tcPr>
          <w:p w:rsidRPr="000E6DD2" w:rsidR="00714A1E" w:rsidP="009E6D06" w:rsidRDefault="00C21E43" w14:paraId="2B12D226" wp14:textId="77777777">
            <w:pPr>
              <w:spacing w:after="0" w:line="240" w:lineRule="auto"/>
              <w:rPr>
                <w:rFonts w:cs="Arial"/>
              </w:rPr>
            </w:pPr>
            <w:r>
              <w:rPr>
                <w:rFonts w:cs="Arial"/>
              </w:rPr>
              <w:t>B231</w:t>
            </w:r>
          </w:p>
        </w:tc>
      </w:tr>
      <w:tr xmlns:wp14="http://schemas.microsoft.com/office/word/2010/wordml" w:rsidRPr="00FB5554" w:rsidR="00714A1E" w:rsidTr="266A8230" w14:paraId="3E9A1548" wp14:textId="77777777">
        <w:tc>
          <w:tcPr>
            <w:tcW w:w="3936" w:type="dxa"/>
            <w:tcMar/>
          </w:tcPr>
          <w:p w:rsidRPr="00C21E43" w:rsidR="00714A1E" w:rsidP="009E6D06" w:rsidRDefault="00714A1E" w14:paraId="61EDE835" wp14:textId="77777777">
            <w:pPr>
              <w:spacing w:after="0" w:line="240" w:lineRule="auto"/>
              <w:rPr>
                <w:rFonts w:cs="Arial"/>
                <w:b/>
              </w:rPr>
            </w:pPr>
            <w:r w:rsidRPr="00C21E43">
              <w:rPr>
                <w:rFonts w:cs="Arial"/>
                <w:b/>
              </w:rPr>
              <w:t>UCAS Code:</w:t>
            </w:r>
          </w:p>
        </w:tc>
        <w:tc>
          <w:tcPr>
            <w:tcW w:w="5306" w:type="dxa"/>
            <w:tcMar/>
          </w:tcPr>
          <w:p w:rsidRPr="00C21E43" w:rsidR="00714A1E" w:rsidP="009E6D06" w:rsidRDefault="00C21E43" w14:paraId="63061BE6" wp14:textId="77777777">
            <w:pPr>
              <w:spacing w:after="0" w:line="240" w:lineRule="auto"/>
              <w:rPr>
                <w:rFonts w:cs="Arial"/>
              </w:rPr>
            </w:pPr>
            <w:r w:rsidRPr="00C21E43">
              <w:rPr>
                <w:rFonts w:cs="Arial"/>
              </w:rPr>
              <w:t>B231</w:t>
            </w:r>
          </w:p>
        </w:tc>
      </w:tr>
      <w:tr xmlns:wp14="http://schemas.microsoft.com/office/word/2010/wordml" w:rsidRPr="00FB5554" w:rsidR="00714A1E" w:rsidTr="266A8230" w14:paraId="449DDD24" wp14:textId="77777777">
        <w:tc>
          <w:tcPr>
            <w:tcW w:w="3936" w:type="dxa"/>
            <w:tcMar/>
          </w:tcPr>
          <w:p w:rsidRPr="000E6DD2" w:rsidR="00714A1E" w:rsidP="009E6D06" w:rsidRDefault="00714A1E" w14:paraId="086B58C5" wp14:textId="77777777">
            <w:pPr>
              <w:spacing w:after="0" w:line="240" w:lineRule="auto"/>
              <w:rPr>
                <w:rFonts w:cs="Arial"/>
                <w:b/>
              </w:rPr>
            </w:pPr>
            <w:r w:rsidRPr="000E6DD2">
              <w:rPr>
                <w:rFonts w:cs="Arial"/>
                <w:b/>
              </w:rPr>
              <w:t>Course Code:</w:t>
            </w:r>
          </w:p>
        </w:tc>
        <w:tc>
          <w:tcPr>
            <w:tcW w:w="5306" w:type="dxa"/>
            <w:tcMar/>
          </w:tcPr>
          <w:p w:rsidRPr="000E6DD2" w:rsidR="00714A1E" w:rsidP="009E6D06" w:rsidRDefault="00B34F9C" w14:paraId="5E19348A" wp14:textId="77777777">
            <w:pPr>
              <w:spacing w:after="0" w:line="240" w:lineRule="auto"/>
              <w:rPr>
                <w:rFonts w:cs="Arial"/>
              </w:rPr>
            </w:pPr>
            <w:r>
              <w:rPr>
                <w:rFonts w:ascii="Arial" w:hAnsi="Arial" w:cs="Arial"/>
                <w:sz w:val="18"/>
                <w:szCs w:val="18"/>
              </w:rPr>
              <w:t>UFPCY1PCY51</w:t>
            </w:r>
          </w:p>
        </w:tc>
      </w:tr>
      <w:tr xmlns:wp14="http://schemas.microsoft.com/office/word/2010/wordml" w:rsidRPr="00FB5554" w:rsidR="00714A1E" w:rsidTr="266A8230" w14:paraId="742542C1" wp14:textId="77777777">
        <w:tc>
          <w:tcPr>
            <w:tcW w:w="3936" w:type="dxa"/>
            <w:tcMar/>
          </w:tcPr>
          <w:p w:rsidRPr="00E83BAE" w:rsidR="00714A1E" w:rsidP="009E6D06" w:rsidRDefault="00714A1E" w14:paraId="6A97E3F4" wp14:textId="77777777">
            <w:pPr>
              <w:spacing w:after="0" w:line="240" w:lineRule="auto"/>
              <w:rPr>
                <w:rFonts w:cs="Arial"/>
                <w:b/>
              </w:rPr>
            </w:pPr>
            <w:r w:rsidRPr="000E6DD2">
              <w:rPr>
                <w:rFonts w:cs="Arial"/>
                <w:b/>
              </w:rPr>
              <w:t>Route Code:</w:t>
            </w:r>
          </w:p>
        </w:tc>
        <w:tc>
          <w:tcPr>
            <w:tcW w:w="5306" w:type="dxa"/>
            <w:tcMar/>
          </w:tcPr>
          <w:p w:rsidRPr="00E83BAE" w:rsidR="00714A1E" w:rsidP="009E6D06" w:rsidRDefault="00B34F9C" w14:paraId="62F6D8DA" wp14:textId="77777777">
            <w:pPr>
              <w:spacing w:after="0" w:line="240" w:lineRule="auto"/>
              <w:rPr>
                <w:rFonts w:cs="Arial"/>
              </w:rPr>
            </w:pPr>
            <w:r>
              <w:rPr>
                <w:rFonts w:ascii="Arial" w:hAnsi="Arial" w:cs="Arial"/>
                <w:sz w:val="18"/>
                <w:szCs w:val="18"/>
              </w:rPr>
              <w:t>UFPCY1PCY51</w:t>
            </w:r>
          </w:p>
        </w:tc>
      </w:tr>
      <w:tr xmlns:wp14="http://schemas.microsoft.com/office/word/2010/wordml" w:rsidRPr="00FB5554" w:rsidR="00714A1E" w:rsidTr="266A8230" w14:paraId="34A104AC" wp14:textId="77777777">
        <w:tc>
          <w:tcPr>
            <w:tcW w:w="3936" w:type="dxa"/>
            <w:tcMar/>
          </w:tcPr>
          <w:p w:rsidRPr="00E83BAE" w:rsidR="00714A1E" w:rsidP="009E6D06" w:rsidRDefault="00714A1E" w14:paraId="114B4F84" wp14:textId="77777777">
            <w:pPr>
              <w:spacing w:after="0" w:line="240" w:lineRule="auto"/>
              <w:rPr>
                <w:rFonts w:cs="Arial"/>
                <w:b/>
              </w:rPr>
            </w:pPr>
          </w:p>
        </w:tc>
        <w:tc>
          <w:tcPr>
            <w:tcW w:w="5306" w:type="dxa"/>
            <w:tcMar/>
          </w:tcPr>
          <w:p w:rsidRPr="00E83BAE" w:rsidR="00714A1E" w:rsidP="009E6D06" w:rsidRDefault="00714A1E" w14:paraId="1AABDC09" wp14:textId="77777777">
            <w:pPr>
              <w:spacing w:after="0" w:line="240" w:lineRule="auto"/>
              <w:rPr>
                <w:rFonts w:cs="Arial"/>
                <w:i/>
              </w:rPr>
            </w:pPr>
          </w:p>
        </w:tc>
      </w:tr>
    </w:tbl>
    <w:p xmlns:wp14="http://schemas.microsoft.com/office/word/2010/wordml" w:rsidR="00B468E8" w:rsidRDefault="00B468E8" w14:paraId="3F82752B" wp14:textId="77777777"/>
    <w:sectPr w:rsidR="00B468E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E14F9" w:rsidRDefault="001E14F9" w14:paraId="6A9A2604" wp14:textId="77777777">
      <w:pPr>
        <w:spacing w:after="0" w:line="240" w:lineRule="auto"/>
      </w:pPr>
      <w:r>
        <w:separator/>
      </w:r>
    </w:p>
  </w:endnote>
  <w:endnote w:type="continuationSeparator" w:id="0">
    <w:p xmlns:wp14="http://schemas.microsoft.com/office/word/2010/wordml" w:rsidR="001E14F9" w:rsidRDefault="001E14F9" w14:paraId="3DD220F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F166E" w:rsidRDefault="004F166E" w14:paraId="27EFE50A"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F166E" w:rsidRDefault="004F166E" w14:paraId="7B186A81"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F166E" w:rsidRDefault="004F166E" w14:paraId="3517F98F"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E14F9" w:rsidRDefault="001E14F9" w14:paraId="6CA203BD" wp14:textId="77777777">
      <w:pPr>
        <w:spacing w:after="0" w:line="240" w:lineRule="auto"/>
      </w:pPr>
      <w:r>
        <w:separator/>
      </w:r>
    </w:p>
  </w:footnote>
  <w:footnote w:type="continuationSeparator" w:id="0">
    <w:p xmlns:wp14="http://schemas.microsoft.com/office/word/2010/wordml" w:rsidR="001E14F9" w:rsidRDefault="001E14F9" w14:paraId="1EEB5C65"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F166E" w:rsidRDefault="004F166E" w14:paraId="34223B45"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E6D06" w:rsidP="009E6D06" w:rsidRDefault="00714A1E" w14:paraId="44D1216F" wp14:textId="77777777">
    <w:pPr>
      <w:pStyle w:val="Header"/>
      <w:tabs>
        <w:tab w:val="clear" w:pos="4513"/>
        <w:tab w:val="clear" w:pos="9026"/>
        <w:tab w:val="left" w:pos="1291"/>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F166E" w:rsidRDefault="004F166E" w14:paraId="539CD7A1"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41C97C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27C4C24"/>
    <w:multiLevelType w:val="hybridMultilevel"/>
    <w:tmpl w:val="6D7CD0E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DFE572B"/>
    <w:multiLevelType w:val="hybridMultilevel"/>
    <w:tmpl w:val="87006FB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2321669"/>
    <w:multiLevelType w:val="hybridMultilevel"/>
    <w:tmpl w:val="804C7E2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75C3BF3"/>
    <w:multiLevelType w:val="hybridMultilevel"/>
    <w:tmpl w:val="8F4027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079133C"/>
    <w:multiLevelType w:val="hybridMultilevel"/>
    <w:tmpl w:val="7CCE6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985A4E"/>
    <w:multiLevelType w:val="hybridMultilevel"/>
    <w:tmpl w:val="C46E4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A067CC9"/>
    <w:multiLevelType w:val="hybridMultilevel"/>
    <w:tmpl w:val="059689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4B1608"/>
    <w:multiLevelType w:val="hybridMultilevel"/>
    <w:tmpl w:val="3B0A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E384EF2"/>
    <w:multiLevelType w:val="hybridMultilevel"/>
    <w:tmpl w:val="A56EE98A"/>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62286630"/>
    <w:multiLevelType w:val="multilevel"/>
    <w:tmpl w:val="A0E2A092"/>
    <w:lvl w:ilvl="0">
      <w:start w:val="1"/>
      <w:numFmt w:val="decimal"/>
      <w:lvlText w:val="%1"/>
      <w:lvlJc w:val="left"/>
      <w:pPr>
        <w:tabs>
          <w:tab w:val="num" w:pos="720"/>
        </w:tabs>
        <w:ind w:left="72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22" w15:restartNumberingAfterBreak="0">
    <w:nsid w:val="67A32692"/>
    <w:multiLevelType w:val="singleLevel"/>
    <w:tmpl w:val="F014D472"/>
    <w:lvl w:ilvl="0">
      <w:numFmt w:val="bullet"/>
      <w:lvlText w:val=""/>
      <w:lvlJc w:val="left"/>
      <w:pPr>
        <w:tabs>
          <w:tab w:val="num" w:pos="1080"/>
        </w:tabs>
        <w:ind w:left="1080" w:hanging="360"/>
      </w:pPr>
      <w:rPr>
        <w:rFonts w:hint="default" w:ascii="Symbol" w:hAnsi="Symbol"/>
      </w:rPr>
    </w:lvl>
  </w:abstractNum>
  <w:num w:numId="1" w16cid:durableId="1686053052">
    <w:abstractNumId w:val="15"/>
  </w:num>
  <w:num w:numId="2" w16cid:durableId="1936013786">
    <w:abstractNumId w:val="4"/>
  </w:num>
  <w:num w:numId="3" w16cid:durableId="485754437">
    <w:abstractNumId w:val="19"/>
  </w:num>
  <w:num w:numId="4" w16cid:durableId="637758866">
    <w:abstractNumId w:val="19"/>
    <w:lvlOverride w:ilvl="0">
      <w:startOverride w:val="7"/>
    </w:lvlOverride>
  </w:num>
  <w:num w:numId="5" w16cid:durableId="1191525605">
    <w:abstractNumId w:val="18"/>
  </w:num>
  <w:num w:numId="6" w16cid:durableId="1365056977">
    <w:abstractNumId w:val="12"/>
  </w:num>
  <w:num w:numId="7" w16cid:durableId="413085324">
    <w:abstractNumId w:val="8"/>
  </w:num>
  <w:num w:numId="8" w16cid:durableId="1941135192">
    <w:abstractNumId w:val="11"/>
  </w:num>
  <w:num w:numId="9" w16cid:durableId="2015522766">
    <w:abstractNumId w:val="6"/>
  </w:num>
  <w:num w:numId="10" w16cid:durableId="1946031602">
    <w:abstractNumId w:val="10"/>
  </w:num>
  <w:num w:numId="11" w16cid:durableId="367142074">
    <w:abstractNumId w:val="1"/>
  </w:num>
  <w:num w:numId="12" w16cid:durableId="938635605">
    <w:abstractNumId w:val="16"/>
  </w:num>
  <w:num w:numId="13" w16cid:durableId="515658510">
    <w:abstractNumId w:val="9"/>
  </w:num>
  <w:num w:numId="14" w16cid:durableId="435633535">
    <w:abstractNumId w:val="2"/>
  </w:num>
  <w:num w:numId="15" w16cid:durableId="26570519">
    <w:abstractNumId w:val="20"/>
  </w:num>
  <w:num w:numId="16" w16cid:durableId="298338118">
    <w:abstractNumId w:val="17"/>
  </w:num>
  <w:num w:numId="17" w16cid:durableId="426771393">
    <w:abstractNumId w:val="21"/>
  </w:num>
  <w:num w:numId="18" w16cid:durableId="550457603">
    <w:abstractNumId w:val="3"/>
  </w:num>
  <w:num w:numId="19" w16cid:durableId="713122130">
    <w:abstractNumId w:val="22"/>
  </w:num>
  <w:num w:numId="20" w16cid:durableId="1476218831">
    <w:abstractNumId w:val="14"/>
  </w:num>
  <w:num w:numId="21" w16cid:durableId="2096856700">
    <w:abstractNumId w:val="5"/>
  </w:num>
  <w:num w:numId="22" w16cid:durableId="676345257">
    <w:abstractNumId w:val="13"/>
  </w:num>
  <w:num w:numId="23" w16cid:durableId="1261836525">
    <w:abstractNumId w:val="7"/>
  </w:num>
  <w:num w:numId="24" w16cid:durableId="16852865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1E"/>
    <w:rsid w:val="0002659C"/>
    <w:rsid w:val="00026E03"/>
    <w:rsid w:val="000437FE"/>
    <w:rsid w:val="000E6DD2"/>
    <w:rsid w:val="000E7C41"/>
    <w:rsid w:val="00107DD4"/>
    <w:rsid w:val="00140F1A"/>
    <w:rsid w:val="00176784"/>
    <w:rsid w:val="001E14F9"/>
    <w:rsid w:val="002A2E55"/>
    <w:rsid w:val="002B446C"/>
    <w:rsid w:val="003250D5"/>
    <w:rsid w:val="0032696D"/>
    <w:rsid w:val="00332CA8"/>
    <w:rsid w:val="00393C99"/>
    <w:rsid w:val="003B2D84"/>
    <w:rsid w:val="0041202E"/>
    <w:rsid w:val="00447594"/>
    <w:rsid w:val="00482AFF"/>
    <w:rsid w:val="004F166E"/>
    <w:rsid w:val="00500F5E"/>
    <w:rsid w:val="00527DC9"/>
    <w:rsid w:val="00527EEF"/>
    <w:rsid w:val="00532D0C"/>
    <w:rsid w:val="00554D6F"/>
    <w:rsid w:val="0057125D"/>
    <w:rsid w:val="00580F33"/>
    <w:rsid w:val="005D2B89"/>
    <w:rsid w:val="00614603"/>
    <w:rsid w:val="00683857"/>
    <w:rsid w:val="006966CD"/>
    <w:rsid w:val="006B5FEB"/>
    <w:rsid w:val="006C220E"/>
    <w:rsid w:val="006D660F"/>
    <w:rsid w:val="00714A1E"/>
    <w:rsid w:val="00732F98"/>
    <w:rsid w:val="00742F9F"/>
    <w:rsid w:val="00756240"/>
    <w:rsid w:val="0079081E"/>
    <w:rsid w:val="007A6CD0"/>
    <w:rsid w:val="007D7174"/>
    <w:rsid w:val="007F15C0"/>
    <w:rsid w:val="00803790"/>
    <w:rsid w:val="008306EA"/>
    <w:rsid w:val="00926C1B"/>
    <w:rsid w:val="00937C01"/>
    <w:rsid w:val="00975FCA"/>
    <w:rsid w:val="009A3EB0"/>
    <w:rsid w:val="009C6E8B"/>
    <w:rsid w:val="009E6D06"/>
    <w:rsid w:val="00A16298"/>
    <w:rsid w:val="00A74819"/>
    <w:rsid w:val="00A9036E"/>
    <w:rsid w:val="00AE4E08"/>
    <w:rsid w:val="00AE51C4"/>
    <w:rsid w:val="00B176D9"/>
    <w:rsid w:val="00B34F9C"/>
    <w:rsid w:val="00B468E8"/>
    <w:rsid w:val="00B548B2"/>
    <w:rsid w:val="00BB6F71"/>
    <w:rsid w:val="00BE38F0"/>
    <w:rsid w:val="00BF493E"/>
    <w:rsid w:val="00C21E43"/>
    <w:rsid w:val="00C24B1A"/>
    <w:rsid w:val="00C25C82"/>
    <w:rsid w:val="00C32F62"/>
    <w:rsid w:val="00CC5282"/>
    <w:rsid w:val="00CC5BF0"/>
    <w:rsid w:val="00CC7589"/>
    <w:rsid w:val="00CE6AAF"/>
    <w:rsid w:val="00CF4FBB"/>
    <w:rsid w:val="00D06AE5"/>
    <w:rsid w:val="00D67ACE"/>
    <w:rsid w:val="00D70E1E"/>
    <w:rsid w:val="00DA6DAA"/>
    <w:rsid w:val="00DB4A1F"/>
    <w:rsid w:val="00DD7EDF"/>
    <w:rsid w:val="00E35F56"/>
    <w:rsid w:val="00E41AB2"/>
    <w:rsid w:val="00E66DCC"/>
    <w:rsid w:val="00E9275A"/>
    <w:rsid w:val="00E9407F"/>
    <w:rsid w:val="00EF5CCF"/>
    <w:rsid w:val="00F23A12"/>
    <w:rsid w:val="00F83EBE"/>
    <w:rsid w:val="00FB5554"/>
    <w:rsid w:val="00FB5BED"/>
    <w:rsid w:val="00FB78CD"/>
    <w:rsid w:val="1242230E"/>
    <w:rsid w:val="211C32F7"/>
    <w:rsid w:val="2221FB0A"/>
    <w:rsid w:val="266A8230"/>
    <w:rsid w:val="55F3A549"/>
    <w:rsid w:val="55F3A5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6B72BAE"/>
  <w15:chartTrackingRefBased/>
  <w15:docId w15:val="{850C9B14-0A00-41D4-991D-4C12C5164D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4A1E"/>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714A1E"/>
    <w:pPr>
      <w:spacing w:after="0" w:line="240" w:lineRule="auto"/>
    </w:pPr>
    <w:rPr>
      <w:sz w:val="20"/>
      <w:szCs w:val="20"/>
    </w:rPr>
  </w:style>
  <w:style w:type="character" w:styleId="FootnoteTextChar" w:customStyle="1">
    <w:name w:val="Footnote Text Char"/>
    <w:link w:val="FootnoteText"/>
    <w:uiPriority w:val="99"/>
    <w:semiHidden/>
    <w:rsid w:val="00714A1E"/>
    <w:rPr>
      <w:sz w:val="20"/>
      <w:szCs w:val="20"/>
    </w:rPr>
  </w:style>
  <w:style w:type="character" w:styleId="FootnoteReference">
    <w:name w:val="footnote reference"/>
    <w:rsid w:val="00714A1E"/>
    <w:rPr>
      <w:vertAlign w:val="superscript"/>
    </w:rPr>
  </w:style>
  <w:style w:type="paragraph" w:styleId="MediumGrid2">
    <w:name w:val="Medium Grid 2"/>
    <w:link w:val="MediumGrid2Char"/>
    <w:uiPriority w:val="1"/>
    <w:qFormat/>
    <w:rsid w:val="00714A1E"/>
    <w:rPr>
      <w:rFonts w:eastAsia="Times New Roman"/>
      <w:sz w:val="22"/>
      <w:szCs w:val="22"/>
      <w:lang w:val="en-US"/>
    </w:rPr>
  </w:style>
  <w:style w:type="character" w:styleId="MediumGrid2Char" w:customStyle="1">
    <w:name w:val="Medium Grid 2 Char"/>
    <w:link w:val="MediumGrid2"/>
    <w:uiPriority w:val="1"/>
    <w:rsid w:val="00714A1E"/>
    <w:rPr>
      <w:rFonts w:ascii="Calibri" w:hAnsi="Calibri" w:eastAsia="Times New Roman" w:cs="Times New Roman"/>
      <w:lang w:val="en-US" w:eastAsia="ja-JP"/>
    </w:rPr>
  </w:style>
  <w:style w:type="paragraph" w:styleId="BalloonText">
    <w:name w:val="Balloon Text"/>
    <w:basedOn w:val="Normal"/>
    <w:link w:val="BalloonTextChar"/>
    <w:uiPriority w:val="99"/>
    <w:semiHidden/>
    <w:unhideWhenUsed/>
    <w:rsid w:val="00714A1E"/>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14A1E"/>
    <w:rPr>
      <w:rFonts w:ascii="Tahoma" w:hAnsi="Tahoma" w:cs="Tahoma"/>
      <w:sz w:val="16"/>
      <w:szCs w:val="16"/>
    </w:rPr>
  </w:style>
  <w:style w:type="numbering" w:styleId="NoList1" w:customStyle="1">
    <w:name w:val="No List1"/>
    <w:next w:val="NoList"/>
    <w:uiPriority w:val="99"/>
    <w:semiHidden/>
    <w:unhideWhenUsed/>
    <w:rsid w:val="00714A1E"/>
  </w:style>
  <w:style w:type="paragraph" w:styleId="ColourfulListAccent1">
    <w:name w:val="Colorful List Accent 1"/>
    <w:basedOn w:val="Normal"/>
    <w:uiPriority w:val="34"/>
    <w:qFormat/>
    <w:rsid w:val="00714A1E"/>
    <w:pPr>
      <w:ind w:left="720"/>
      <w:contextualSpacing/>
    </w:pPr>
  </w:style>
  <w:style w:type="character" w:styleId="Hyperlink">
    <w:name w:val="Hyperlink"/>
    <w:uiPriority w:val="99"/>
    <w:unhideWhenUsed/>
    <w:rsid w:val="00714A1E"/>
    <w:rPr>
      <w:color w:val="0000FF"/>
      <w:u w:val="single"/>
    </w:rPr>
  </w:style>
  <w:style w:type="paragraph" w:styleId="Default" w:customStyle="1">
    <w:name w:val="Default"/>
    <w:rsid w:val="00714A1E"/>
    <w:pPr>
      <w:autoSpaceDE w:val="0"/>
      <w:autoSpaceDN w:val="0"/>
      <w:adjustRightInd w:val="0"/>
    </w:pPr>
    <w:rPr>
      <w:rFonts w:ascii="Arial" w:hAnsi="Arial" w:cs="Arial"/>
      <w:color w:val="000000"/>
      <w:sz w:val="24"/>
      <w:szCs w:val="24"/>
      <w:lang w:eastAsia="en-GB"/>
    </w:rPr>
  </w:style>
  <w:style w:type="table" w:styleId="TableGrid">
    <w:name w:val="Table Grid"/>
    <w:basedOn w:val="TableNormal"/>
    <w:uiPriority w:val="59"/>
    <w:rsid w:val="00714A1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14A1E"/>
    <w:rPr>
      <w:sz w:val="16"/>
      <w:szCs w:val="16"/>
    </w:rPr>
  </w:style>
  <w:style w:type="paragraph" w:styleId="CommentText">
    <w:name w:val="annotation text"/>
    <w:basedOn w:val="Normal"/>
    <w:link w:val="CommentTextChar"/>
    <w:uiPriority w:val="99"/>
    <w:semiHidden/>
    <w:unhideWhenUsed/>
    <w:rsid w:val="00714A1E"/>
    <w:rPr>
      <w:sz w:val="20"/>
      <w:szCs w:val="20"/>
      <w:lang w:val="x-none"/>
    </w:rPr>
  </w:style>
  <w:style w:type="character" w:styleId="CommentTextChar" w:customStyle="1">
    <w:name w:val="Comment Text Char"/>
    <w:link w:val="CommentText"/>
    <w:uiPriority w:val="99"/>
    <w:semiHidden/>
    <w:rsid w:val="00714A1E"/>
    <w:rPr>
      <w:rFonts w:ascii="Calibri" w:hAnsi="Calibri" w:eastAsia="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14A1E"/>
    <w:rPr>
      <w:b/>
      <w:bCs/>
    </w:rPr>
  </w:style>
  <w:style w:type="character" w:styleId="CommentSubjectChar" w:customStyle="1">
    <w:name w:val="Comment Subject Char"/>
    <w:link w:val="CommentSubject"/>
    <w:uiPriority w:val="99"/>
    <w:semiHidden/>
    <w:rsid w:val="00714A1E"/>
    <w:rPr>
      <w:rFonts w:ascii="Calibri" w:hAnsi="Calibri" w:eastAsia="Calibri" w:cs="Times New Roman"/>
      <w:b/>
      <w:bCs/>
      <w:sz w:val="20"/>
      <w:szCs w:val="20"/>
      <w:lang w:val="x-none"/>
    </w:rPr>
  </w:style>
  <w:style w:type="paragraph" w:styleId="BodyTextIndent">
    <w:name w:val="Body Text Indent"/>
    <w:basedOn w:val="Normal"/>
    <w:link w:val="BodyTextIndentChar"/>
    <w:uiPriority w:val="99"/>
    <w:rsid w:val="00714A1E"/>
    <w:pPr>
      <w:spacing w:after="0" w:line="240" w:lineRule="auto"/>
      <w:ind w:left="720"/>
    </w:pPr>
    <w:rPr>
      <w:rFonts w:ascii="Times New Roman" w:hAnsi="Times New Roman" w:eastAsia="Times New Roman"/>
      <w:i/>
      <w:sz w:val="24"/>
      <w:szCs w:val="20"/>
      <w:lang w:val="x-none" w:eastAsia="x-none"/>
    </w:rPr>
  </w:style>
  <w:style w:type="character" w:styleId="BodyTextIndentChar" w:customStyle="1">
    <w:name w:val="Body Text Indent Char"/>
    <w:link w:val="BodyTextIndent"/>
    <w:uiPriority w:val="99"/>
    <w:rsid w:val="00714A1E"/>
    <w:rPr>
      <w:rFonts w:ascii="Times New Roman" w:hAnsi="Times New Roman" w:eastAsia="Times New Roman" w:cs="Times New Roman"/>
      <w:i/>
      <w:sz w:val="24"/>
      <w:szCs w:val="20"/>
      <w:lang w:val="x-none" w:eastAsia="x-none"/>
    </w:rPr>
  </w:style>
  <w:style w:type="paragraph" w:styleId="Header">
    <w:name w:val="header"/>
    <w:basedOn w:val="Normal"/>
    <w:link w:val="HeaderChar"/>
    <w:uiPriority w:val="99"/>
    <w:unhideWhenUsed/>
    <w:rsid w:val="00714A1E"/>
    <w:pPr>
      <w:tabs>
        <w:tab w:val="center" w:pos="4513"/>
        <w:tab w:val="right" w:pos="9026"/>
      </w:tabs>
    </w:pPr>
    <w:rPr>
      <w:lang w:val="x-none"/>
    </w:rPr>
  </w:style>
  <w:style w:type="character" w:styleId="HeaderChar" w:customStyle="1">
    <w:name w:val="Header Char"/>
    <w:link w:val="Header"/>
    <w:uiPriority w:val="99"/>
    <w:rsid w:val="00714A1E"/>
    <w:rPr>
      <w:rFonts w:ascii="Calibri" w:hAnsi="Calibri" w:eastAsia="Calibri" w:cs="Times New Roman"/>
      <w:lang w:val="x-none"/>
    </w:rPr>
  </w:style>
  <w:style w:type="paragraph" w:styleId="Footer">
    <w:name w:val="footer"/>
    <w:basedOn w:val="Normal"/>
    <w:link w:val="FooterChar"/>
    <w:uiPriority w:val="99"/>
    <w:unhideWhenUsed/>
    <w:rsid w:val="00714A1E"/>
    <w:pPr>
      <w:tabs>
        <w:tab w:val="center" w:pos="4513"/>
        <w:tab w:val="right" w:pos="9026"/>
      </w:tabs>
    </w:pPr>
    <w:rPr>
      <w:lang w:val="x-none"/>
    </w:rPr>
  </w:style>
  <w:style w:type="character" w:styleId="FooterChar" w:customStyle="1">
    <w:name w:val="Footer Char"/>
    <w:link w:val="Footer"/>
    <w:uiPriority w:val="99"/>
    <w:rsid w:val="00714A1E"/>
    <w:rPr>
      <w:rFonts w:ascii="Calibri" w:hAnsi="Calibri" w:eastAsia="Calibri" w:cs="Times New Roman"/>
      <w:lang w:val="x-none"/>
    </w:rPr>
  </w:style>
  <w:style w:type="numbering" w:styleId="NoList2" w:customStyle="1">
    <w:name w:val="No List2"/>
    <w:next w:val="NoList"/>
    <w:uiPriority w:val="99"/>
    <w:semiHidden/>
    <w:unhideWhenUsed/>
    <w:rsid w:val="00714A1E"/>
  </w:style>
  <w:style w:type="paragraph" w:styleId="Revision">
    <w:name w:val="Revision"/>
    <w:hidden/>
    <w:uiPriority w:val="99"/>
    <w:semiHidden/>
    <w:rsid w:val="002A2E55"/>
    <w:rPr>
      <w:sz w:val="22"/>
      <w:szCs w:val="22"/>
      <w:lang w:eastAsia="en-US"/>
    </w:rPr>
  </w:style>
  <w:style w:type="character" w:styleId="UnresolvedMention">
    <w:name w:val="Unresolved Mention"/>
    <w:uiPriority w:val="99"/>
    <w:semiHidden/>
    <w:unhideWhenUsed/>
    <w:rsid w:val="00790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98518">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kingston.ac.uk/undergraduate-course/pharmacy/" TargetMode="Externa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kingston.ac.uk/undergraduate-course/pharmac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BD6AE37-7972-41E9-B529-360AC2500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B1E9A-A391-4012-BF40-24859D0F94FB}">
  <ds:schemaRefs>
    <ds:schemaRef ds:uri="http://schemas.microsoft.com/sharepoint/v3/contenttype/forms"/>
  </ds:schemaRefs>
</ds:datastoreItem>
</file>

<file path=customXml/itemProps3.xml><?xml version="1.0" encoding="utf-8"?>
<ds:datastoreItem xmlns:ds="http://schemas.openxmlformats.org/officeDocument/2006/customXml" ds:itemID="{97D201B8-2922-4CBD-848A-7180B515E5AD}">
  <ds:schemaRefs>
    <ds:schemaRef ds:uri="http://schemas.microsoft.com/office/2006/metadata/longProperties"/>
  </ds:schemaRefs>
</ds:datastoreItem>
</file>

<file path=customXml/itemProps4.xml><?xml version="1.0" encoding="utf-8"?>
<ds:datastoreItem xmlns:ds="http://schemas.openxmlformats.org/officeDocument/2006/customXml" ds:itemID="{347DCE99-3A59-4D0D-8872-2BF5705DE6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Richard J</dc:creator>
  <cp:keywords/>
  <cp:lastModifiedBy>Thompson, Cheryl M</cp:lastModifiedBy>
  <cp:revision>4</cp:revision>
  <dcterms:created xsi:type="dcterms:W3CDTF">2022-07-25T13:13:00Z</dcterms:created>
  <dcterms:modified xsi:type="dcterms:W3CDTF">2022-07-25T13:19:18Z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0x010100C2FA48DAC8816C4BAF3E871E9ADA1CE4</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KU01111@kingston.ac.uk</vt:lpwstr>
  </property>
  <property fmtid="{D5CDD505-2E9C-101B-9397-08002B2CF9AE}" pid="9" name="MSIP_Label_3b551598-29da-492a-8b9f-8358cd43dd03_SetDate">
    <vt:lpwstr>2021-11-23T18:36:24.8673377Z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a5b3e82f-c2c4-4437-958f-e7a9cdb9c706</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