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BED3B" w14:textId="77777777" w:rsidR="00A92C9B" w:rsidRPr="00DA2044" w:rsidRDefault="00A92C9B" w:rsidP="00A92C9B">
      <w:pPr>
        <w:rPr>
          <w:rFonts w:ascii="Arial" w:hAnsi="Arial" w:cs="Arial"/>
          <w:noProof/>
        </w:rPr>
      </w:pPr>
    </w:p>
    <w:p w14:paraId="7418CBB2"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6E641AF5" wp14:editId="116B2593">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64B4EA4" w14:textId="77777777" w:rsidR="00A92C9B" w:rsidRPr="00DA2044" w:rsidRDefault="00A92C9B" w:rsidP="00A92C9B">
      <w:pPr>
        <w:jc w:val="right"/>
        <w:rPr>
          <w:rFonts w:ascii="Arial" w:hAnsi="Arial" w:cs="Arial"/>
          <w:b/>
        </w:rPr>
      </w:pPr>
    </w:p>
    <w:p w14:paraId="4214E7D5" w14:textId="77777777" w:rsidR="00A92C9B" w:rsidRPr="00DA2044" w:rsidRDefault="00A92C9B" w:rsidP="00A92C9B">
      <w:pPr>
        <w:rPr>
          <w:rFonts w:ascii="Arial" w:hAnsi="Arial" w:cs="Arial"/>
          <w:b/>
        </w:rPr>
      </w:pPr>
    </w:p>
    <w:p w14:paraId="370EB2C4" w14:textId="77777777" w:rsidR="00A92C9B" w:rsidRPr="00DA2044" w:rsidRDefault="00A92C9B" w:rsidP="00A92C9B">
      <w:pPr>
        <w:rPr>
          <w:rFonts w:ascii="Arial" w:hAnsi="Arial" w:cs="Arial"/>
          <w:b/>
        </w:rPr>
      </w:pPr>
    </w:p>
    <w:p w14:paraId="49ECE19E" w14:textId="77777777" w:rsidR="00A92C9B" w:rsidRPr="00DA2044" w:rsidRDefault="00A92C9B" w:rsidP="00A92C9B">
      <w:pPr>
        <w:rPr>
          <w:rFonts w:ascii="Arial" w:hAnsi="Arial" w:cs="Arial"/>
          <w:b/>
        </w:rPr>
      </w:pPr>
    </w:p>
    <w:p w14:paraId="1F985121"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Programme Specification</w:t>
      </w:r>
      <w:r w:rsidR="003039EA" w:rsidRPr="0029278C">
        <w:rPr>
          <w:rFonts w:ascii="Arial" w:hAnsi="Arial" w:cs="Arial"/>
          <w:b/>
          <w:sz w:val="22"/>
          <w:szCs w:val="22"/>
        </w:rPr>
        <w:fldChar w:fldCharType="begin"/>
      </w:r>
      <w:r w:rsidRPr="0029278C">
        <w:rPr>
          <w:rFonts w:ascii="Arial" w:hAnsi="Arial" w:cs="Arial"/>
          <w:sz w:val="22"/>
          <w:szCs w:val="22"/>
        </w:rPr>
        <w:instrText xml:space="preserve"> XE "</w:instrText>
      </w:r>
      <w:r w:rsidRPr="0029278C">
        <w:rPr>
          <w:rFonts w:ascii="Arial" w:hAnsi="Arial" w:cs="Arial"/>
          <w:noProof/>
          <w:sz w:val="22"/>
          <w:szCs w:val="22"/>
        </w:rPr>
        <w:instrText>Programme Specification</w:instrText>
      </w:r>
      <w:r w:rsidRPr="0029278C">
        <w:rPr>
          <w:rFonts w:ascii="Arial" w:hAnsi="Arial" w:cs="Arial"/>
          <w:sz w:val="22"/>
          <w:szCs w:val="22"/>
        </w:rPr>
        <w:instrText xml:space="preserve">" </w:instrText>
      </w:r>
      <w:r w:rsidR="003039EA" w:rsidRPr="0029278C">
        <w:rPr>
          <w:rFonts w:ascii="Arial" w:hAnsi="Arial" w:cs="Arial"/>
          <w:b/>
          <w:sz w:val="22"/>
          <w:szCs w:val="22"/>
        </w:rPr>
        <w:fldChar w:fldCharType="end"/>
      </w:r>
    </w:p>
    <w:p w14:paraId="316D1397" w14:textId="77777777" w:rsidR="00A92C9B" w:rsidRPr="0029278C" w:rsidRDefault="00A92C9B" w:rsidP="0029278C">
      <w:pPr>
        <w:jc w:val="both"/>
        <w:rPr>
          <w:rFonts w:ascii="Arial" w:hAnsi="Arial" w:cs="Arial"/>
          <w:b/>
          <w:sz w:val="22"/>
          <w:szCs w:val="22"/>
        </w:rPr>
      </w:pPr>
    </w:p>
    <w:p w14:paraId="40954EF6" w14:textId="77777777" w:rsidR="00A92C9B" w:rsidRPr="0029278C" w:rsidRDefault="00A92C9B" w:rsidP="0029278C">
      <w:pPr>
        <w:jc w:val="both"/>
        <w:rPr>
          <w:rFonts w:ascii="Arial" w:hAnsi="Arial" w:cs="Arial"/>
          <w:b/>
          <w:sz w:val="22"/>
          <w:szCs w:val="22"/>
        </w:rPr>
      </w:pPr>
    </w:p>
    <w:p w14:paraId="3B031BAB" w14:textId="77777777" w:rsidR="00D23109" w:rsidRPr="0029278C" w:rsidRDefault="00A92C9B" w:rsidP="0029278C">
      <w:pPr>
        <w:jc w:val="both"/>
        <w:rPr>
          <w:rFonts w:ascii="Arial" w:hAnsi="Arial" w:cs="Arial"/>
          <w:b/>
          <w:sz w:val="22"/>
          <w:szCs w:val="22"/>
        </w:rPr>
      </w:pPr>
      <w:r w:rsidRPr="0029278C">
        <w:rPr>
          <w:rFonts w:ascii="Arial" w:hAnsi="Arial" w:cs="Arial"/>
          <w:b/>
          <w:sz w:val="22"/>
          <w:szCs w:val="22"/>
        </w:rPr>
        <w:t>Title of Course:</w:t>
      </w:r>
      <w:r w:rsidR="009B0B7F" w:rsidRPr="0029278C">
        <w:rPr>
          <w:rFonts w:ascii="Arial" w:hAnsi="Arial" w:cs="Arial"/>
          <w:b/>
          <w:sz w:val="22"/>
          <w:szCs w:val="22"/>
        </w:rPr>
        <w:t xml:space="preserve"> </w:t>
      </w:r>
    </w:p>
    <w:p w14:paraId="014942F8" w14:textId="77777777" w:rsidR="00D23109" w:rsidRPr="0029278C" w:rsidRDefault="00D23109" w:rsidP="0029278C">
      <w:pPr>
        <w:jc w:val="both"/>
        <w:rPr>
          <w:rFonts w:ascii="Arial" w:hAnsi="Arial" w:cs="Arial"/>
          <w:b/>
          <w:sz w:val="22"/>
          <w:szCs w:val="22"/>
        </w:rPr>
      </w:pPr>
    </w:p>
    <w:p w14:paraId="42BE17F8" w14:textId="76F5F9ED" w:rsidR="00970D87" w:rsidRPr="0029278C" w:rsidRDefault="00400468" w:rsidP="0029278C">
      <w:pPr>
        <w:jc w:val="both"/>
        <w:rPr>
          <w:rFonts w:ascii="Arial" w:hAnsi="Arial" w:cs="Arial"/>
          <w:b/>
          <w:sz w:val="22"/>
          <w:szCs w:val="22"/>
        </w:rPr>
      </w:pPr>
      <w:r w:rsidRPr="0029278C">
        <w:rPr>
          <w:rFonts w:ascii="Arial" w:hAnsi="Arial" w:cs="Arial"/>
          <w:b/>
          <w:sz w:val="22"/>
          <w:szCs w:val="22"/>
        </w:rPr>
        <w:t>BA (Hons.) Physical Education, Sport and Activity (PESA) Top up</w:t>
      </w:r>
    </w:p>
    <w:p w14:paraId="11AA5D4A" w14:textId="77777777" w:rsidR="00970D87" w:rsidRPr="0029278C" w:rsidRDefault="00970D87" w:rsidP="0029278C">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29278C" w14:paraId="7319E9CE" w14:textId="77777777" w:rsidTr="00970D87">
        <w:tc>
          <w:tcPr>
            <w:tcW w:w="2689" w:type="dxa"/>
            <w:shd w:val="clear" w:color="auto" w:fill="auto"/>
          </w:tcPr>
          <w:p w14:paraId="4FC98B57"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 xml:space="preserve">Date </w:t>
            </w:r>
            <w:r w:rsidR="00970D87" w:rsidRPr="0029278C">
              <w:rPr>
                <w:rFonts w:ascii="Arial" w:hAnsi="Arial" w:cs="Arial"/>
                <w:b/>
                <w:snapToGrid w:val="0"/>
                <w:sz w:val="22"/>
                <w:szCs w:val="22"/>
              </w:rPr>
              <w:t>f</w:t>
            </w:r>
            <w:r w:rsidRPr="0029278C">
              <w:rPr>
                <w:rFonts w:ascii="Arial" w:hAnsi="Arial" w:cs="Arial"/>
                <w:b/>
                <w:snapToGrid w:val="0"/>
                <w:sz w:val="22"/>
                <w:szCs w:val="22"/>
              </w:rPr>
              <w:t xml:space="preserve">irst </w:t>
            </w:r>
            <w:r w:rsidR="00970D87" w:rsidRPr="0029278C">
              <w:rPr>
                <w:rFonts w:ascii="Arial" w:hAnsi="Arial" w:cs="Arial"/>
                <w:b/>
                <w:snapToGrid w:val="0"/>
                <w:sz w:val="22"/>
                <w:szCs w:val="22"/>
              </w:rPr>
              <w:t>produced</w:t>
            </w:r>
          </w:p>
        </w:tc>
        <w:tc>
          <w:tcPr>
            <w:tcW w:w="6327" w:type="dxa"/>
            <w:shd w:val="clear" w:color="auto" w:fill="auto"/>
          </w:tcPr>
          <w:p w14:paraId="01F36FF0" w14:textId="26ED46E3" w:rsidR="00A92C9B" w:rsidRPr="0029278C" w:rsidRDefault="00400468"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March 2019</w:t>
            </w:r>
          </w:p>
        </w:tc>
      </w:tr>
      <w:tr w:rsidR="00A92C9B" w:rsidRPr="0029278C" w14:paraId="086D727D" w14:textId="77777777" w:rsidTr="00970D87">
        <w:tc>
          <w:tcPr>
            <w:tcW w:w="2689" w:type="dxa"/>
            <w:shd w:val="clear" w:color="auto" w:fill="auto"/>
          </w:tcPr>
          <w:p w14:paraId="442B76B4" w14:textId="77777777" w:rsidR="00A92C9B" w:rsidRPr="0029278C" w:rsidRDefault="00DC198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Dat</w:t>
            </w:r>
            <w:r w:rsidR="00A92C9B" w:rsidRPr="0029278C">
              <w:rPr>
                <w:rFonts w:ascii="Arial" w:hAnsi="Arial" w:cs="Arial"/>
                <w:b/>
                <w:snapToGrid w:val="0"/>
                <w:sz w:val="22"/>
                <w:szCs w:val="22"/>
              </w:rPr>
              <w:t xml:space="preserve">e </w:t>
            </w:r>
            <w:r w:rsidR="00970D87" w:rsidRPr="0029278C">
              <w:rPr>
                <w:rFonts w:ascii="Arial" w:hAnsi="Arial" w:cs="Arial"/>
                <w:b/>
                <w:snapToGrid w:val="0"/>
                <w:sz w:val="22"/>
                <w:szCs w:val="22"/>
              </w:rPr>
              <w:t>l</w:t>
            </w:r>
            <w:r w:rsidR="00A92C9B" w:rsidRPr="0029278C">
              <w:rPr>
                <w:rFonts w:ascii="Arial" w:hAnsi="Arial" w:cs="Arial"/>
                <w:b/>
                <w:snapToGrid w:val="0"/>
                <w:sz w:val="22"/>
                <w:szCs w:val="22"/>
              </w:rPr>
              <w:t xml:space="preserve">ast </w:t>
            </w:r>
            <w:r w:rsidR="00970D87" w:rsidRPr="0029278C">
              <w:rPr>
                <w:rFonts w:ascii="Arial" w:hAnsi="Arial" w:cs="Arial"/>
                <w:b/>
                <w:snapToGrid w:val="0"/>
                <w:sz w:val="22"/>
                <w:szCs w:val="22"/>
              </w:rPr>
              <w:t>revised</w:t>
            </w:r>
          </w:p>
        </w:tc>
        <w:tc>
          <w:tcPr>
            <w:tcW w:w="6327" w:type="dxa"/>
            <w:shd w:val="clear" w:color="auto" w:fill="auto"/>
          </w:tcPr>
          <w:p w14:paraId="5275B354" w14:textId="2504A40A" w:rsidR="00A92C9B" w:rsidRPr="0029278C" w:rsidRDefault="00400468"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June 2020</w:t>
            </w:r>
          </w:p>
        </w:tc>
      </w:tr>
      <w:tr w:rsidR="00A92C9B" w:rsidRPr="0029278C" w14:paraId="53304B32" w14:textId="77777777" w:rsidTr="00970D87">
        <w:tc>
          <w:tcPr>
            <w:tcW w:w="2689" w:type="dxa"/>
            <w:shd w:val="clear" w:color="auto" w:fill="auto"/>
          </w:tcPr>
          <w:p w14:paraId="69CDD822"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 xml:space="preserve">Date of </w:t>
            </w:r>
            <w:r w:rsidR="00970D87" w:rsidRPr="0029278C">
              <w:rPr>
                <w:rFonts w:ascii="Arial" w:hAnsi="Arial" w:cs="Arial"/>
                <w:b/>
                <w:snapToGrid w:val="0"/>
                <w:sz w:val="22"/>
                <w:szCs w:val="22"/>
              </w:rPr>
              <w:t>i</w:t>
            </w:r>
            <w:r w:rsidRPr="0029278C">
              <w:rPr>
                <w:rFonts w:ascii="Arial" w:hAnsi="Arial" w:cs="Arial"/>
                <w:b/>
                <w:snapToGrid w:val="0"/>
                <w:sz w:val="22"/>
                <w:szCs w:val="22"/>
              </w:rPr>
              <w:t>mplementation</w:t>
            </w:r>
            <w:r w:rsidR="00970D87" w:rsidRPr="0029278C">
              <w:rPr>
                <w:rFonts w:ascii="Arial" w:hAnsi="Arial" w:cs="Arial"/>
                <w:b/>
                <w:snapToGrid w:val="0"/>
                <w:sz w:val="22"/>
                <w:szCs w:val="22"/>
              </w:rPr>
              <w:t xml:space="preserve"> of current version</w:t>
            </w:r>
          </w:p>
        </w:tc>
        <w:tc>
          <w:tcPr>
            <w:tcW w:w="6327" w:type="dxa"/>
            <w:shd w:val="clear" w:color="auto" w:fill="auto"/>
          </w:tcPr>
          <w:p w14:paraId="18E98F6F" w14:textId="67B4AA1D" w:rsidR="00A92C9B" w:rsidRPr="0029278C" w:rsidRDefault="0025194D"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September 202</w:t>
            </w:r>
            <w:r w:rsidR="00400468" w:rsidRPr="0029278C">
              <w:rPr>
                <w:rFonts w:ascii="Arial" w:hAnsi="Arial" w:cs="Arial"/>
                <w:snapToGrid w:val="0"/>
                <w:sz w:val="22"/>
                <w:szCs w:val="22"/>
              </w:rPr>
              <w:t>1</w:t>
            </w:r>
          </w:p>
        </w:tc>
      </w:tr>
      <w:tr w:rsidR="00A92C9B" w:rsidRPr="0029278C" w14:paraId="357FD62B" w14:textId="77777777" w:rsidTr="00970D87">
        <w:tc>
          <w:tcPr>
            <w:tcW w:w="2689" w:type="dxa"/>
            <w:shd w:val="clear" w:color="auto" w:fill="auto"/>
          </w:tcPr>
          <w:p w14:paraId="7EC1AE01"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 xml:space="preserve">Version </w:t>
            </w:r>
            <w:r w:rsidR="00970D87" w:rsidRPr="0029278C">
              <w:rPr>
                <w:rFonts w:ascii="Arial" w:hAnsi="Arial" w:cs="Arial"/>
                <w:b/>
                <w:snapToGrid w:val="0"/>
                <w:sz w:val="22"/>
                <w:szCs w:val="22"/>
              </w:rPr>
              <w:t>number</w:t>
            </w:r>
          </w:p>
        </w:tc>
        <w:tc>
          <w:tcPr>
            <w:tcW w:w="6327" w:type="dxa"/>
            <w:shd w:val="clear" w:color="auto" w:fill="auto"/>
          </w:tcPr>
          <w:p w14:paraId="673D4B54" w14:textId="77777777" w:rsidR="00A92C9B" w:rsidRPr="0029278C" w:rsidRDefault="00494A18"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1</w:t>
            </w:r>
          </w:p>
        </w:tc>
      </w:tr>
      <w:tr w:rsidR="00A92C9B" w:rsidRPr="0029278C" w14:paraId="1B16096A" w14:textId="77777777" w:rsidTr="00970D87">
        <w:tc>
          <w:tcPr>
            <w:tcW w:w="2689" w:type="dxa"/>
            <w:shd w:val="clear" w:color="auto" w:fill="auto"/>
          </w:tcPr>
          <w:p w14:paraId="044804BE"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Faculty</w:t>
            </w:r>
          </w:p>
        </w:tc>
        <w:tc>
          <w:tcPr>
            <w:tcW w:w="6327" w:type="dxa"/>
            <w:shd w:val="clear" w:color="auto" w:fill="auto"/>
          </w:tcPr>
          <w:p w14:paraId="59EAADAF" w14:textId="06F82A3A" w:rsidR="00A92C9B" w:rsidRPr="0029278C" w:rsidRDefault="0025194D"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 xml:space="preserve">Faculty of Health, </w:t>
            </w:r>
            <w:r w:rsidR="00FE4791">
              <w:rPr>
                <w:rFonts w:ascii="Arial" w:hAnsi="Arial" w:cs="Arial"/>
                <w:snapToGrid w:val="0"/>
                <w:sz w:val="22"/>
                <w:szCs w:val="22"/>
              </w:rPr>
              <w:t xml:space="preserve">Science, </w:t>
            </w:r>
            <w:r w:rsidRPr="0029278C">
              <w:rPr>
                <w:rFonts w:ascii="Arial" w:hAnsi="Arial" w:cs="Arial"/>
                <w:snapToGrid w:val="0"/>
                <w:sz w:val="22"/>
                <w:szCs w:val="22"/>
              </w:rPr>
              <w:t>Social Care and Education</w:t>
            </w:r>
          </w:p>
        </w:tc>
      </w:tr>
      <w:tr w:rsidR="00A92C9B" w:rsidRPr="0029278C" w14:paraId="4E08E824" w14:textId="77777777" w:rsidTr="00970D87">
        <w:tc>
          <w:tcPr>
            <w:tcW w:w="2689" w:type="dxa"/>
            <w:shd w:val="clear" w:color="auto" w:fill="auto"/>
          </w:tcPr>
          <w:p w14:paraId="3773DE22"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School</w:t>
            </w:r>
          </w:p>
        </w:tc>
        <w:tc>
          <w:tcPr>
            <w:tcW w:w="6327" w:type="dxa"/>
            <w:shd w:val="clear" w:color="auto" w:fill="auto"/>
          </w:tcPr>
          <w:p w14:paraId="731D81C9" w14:textId="77777777" w:rsidR="00A92C9B" w:rsidRPr="0029278C" w:rsidRDefault="009B0B7F"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School of Education</w:t>
            </w:r>
          </w:p>
        </w:tc>
      </w:tr>
      <w:tr w:rsidR="00A92C9B" w:rsidRPr="0029278C" w14:paraId="6AC42443" w14:textId="77777777" w:rsidTr="00970D87">
        <w:tc>
          <w:tcPr>
            <w:tcW w:w="2689" w:type="dxa"/>
            <w:shd w:val="clear" w:color="auto" w:fill="auto"/>
          </w:tcPr>
          <w:p w14:paraId="46BE8B1D"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 xml:space="preserve">Department </w:t>
            </w:r>
          </w:p>
        </w:tc>
        <w:tc>
          <w:tcPr>
            <w:tcW w:w="6327" w:type="dxa"/>
            <w:shd w:val="clear" w:color="auto" w:fill="auto"/>
          </w:tcPr>
          <w:p w14:paraId="16EBAFCE" w14:textId="77777777" w:rsidR="00A92C9B" w:rsidRPr="0029278C" w:rsidRDefault="0025194D"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Learning and Practice in Education</w:t>
            </w:r>
          </w:p>
        </w:tc>
      </w:tr>
      <w:tr w:rsidR="00A92C9B" w:rsidRPr="0029278C" w14:paraId="7BEC1353" w14:textId="77777777" w:rsidTr="00970D87">
        <w:tc>
          <w:tcPr>
            <w:tcW w:w="2689" w:type="dxa"/>
            <w:shd w:val="clear" w:color="auto" w:fill="auto"/>
          </w:tcPr>
          <w:p w14:paraId="01B0018D"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Delivery Institution</w:t>
            </w:r>
          </w:p>
        </w:tc>
        <w:tc>
          <w:tcPr>
            <w:tcW w:w="6327" w:type="dxa"/>
            <w:shd w:val="clear" w:color="auto" w:fill="auto"/>
          </w:tcPr>
          <w:p w14:paraId="58381E37" w14:textId="77777777" w:rsidR="00A92C9B" w:rsidRPr="0029278C" w:rsidRDefault="009B0B7F"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Kingston University</w:t>
            </w:r>
          </w:p>
        </w:tc>
      </w:tr>
    </w:tbl>
    <w:p w14:paraId="2AAE44D9" w14:textId="77777777" w:rsidR="00A92C9B" w:rsidRPr="0029278C" w:rsidRDefault="00A92C9B" w:rsidP="0029278C">
      <w:pPr>
        <w:jc w:val="both"/>
        <w:rPr>
          <w:rFonts w:ascii="Arial" w:hAnsi="Arial" w:cs="Arial"/>
          <w:b/>
          <w:sz w:val="22"/>
          <w:szCs w:val="22"/>
        </w:rPr>
      </w:pPr>
    </w:p>
    <w:p w14:paraId="7A940FAC" w14:textId="77777777" w:rsidR="00A92C9B" w:rsidRPr="0029278C" w:rsidRDefault="00A92C9B" w:rsidP="0029278C">
      <w:pPr>
        <w:jc w:val="both"/>
        <w:rPr>
          <w:rFonts w:ascii="Arial" w:hAnsi="Arial" w:cs="Arial"/>
          <w:b/>
          <w:sz w:val="22"/>
          <w:szCs w:val="22"/>
        </w:rPr>
      </w:pPr>
    </w:p>
    <w:p w14:paraId="1D2A2755" w14:textId="77777777" w:rsidR="00A92C9B" w:rsidRPr="0029278C" w:rsidRDefault="00A92C9B" w:rsidP="0029278C">
      <w:pPr>
        <w:jc w:val="both"/>
        <w:rPr>
          <w:rFonts w:ascii="Arial" w:hAnsi="Arial" w:cs="Arial"/>
          <w:sz w:val="22"/>
          <w:szCs w:val="22"/>
        </w:rPr>
      </w:pPr>
    </w:p>
    <w:p w14:paraId="7533A671" w14:textId="77777777" w:rsidR="00A92C9B" w:rsidRPr="0029278C" w:rsidRDefault="00A92C9B" w:rsidP="0029278C">
      <w:pPr>
        <w:jc w:val="both"/>
        <w:rPr>
          <w:rFonts w:ascii="Arial" w:hAnsi="Arial" w:cs="Arial"/>
          <w:sz w:val="22"/>
          <w:szCs w:val="22"/>
        </w:rPr>
      </w:pPr>
    </w:p>
    <w:p w14:paraId="59853097" w14:textId="77777777" w:rsidR="00A92C9B" w:rsidRPr="0029278C" w:rsidRDefault="00A92C9B" w:rsidP="0029278C">
      <w:pPr>
        <w:jc w:val="both"/>
        <w:rPr>
          <w:rFonts w:ascii="Arial" w:hAnsi="Arial" w:cs="Arial"/>
          <w:sz w:val="22"/>
          <w:szCs w:val="22"/>
        </w:rPr>
      </w:pPr>
    </w:p>
    <w:p w14:paraId="65A5EE4A" w14:textId="77777777" w:rsidR="00A92C9B" w:rsidRPr="0029278C" w:rsidRDefault="00A92C9B" w:rsidP="0029278C">
      <w:pPr>
        <w:jc w:val="both"/>
        <w:rPr>
          <w:rFonts w:ascii="Arial" w:hAnsi="Arial" w:cs="Arial"/>
          <w:sz w:val="22"/>
          <w:szCs w:val="22"/>
        </w:rPr>
      </w:pPr>
    </w:p>
    <w:p w14:paraId="29B37A21" w14:textId="77777777" w:rsidR="00A92C9B" w:rsidRPr="0029278C" w:rsidRDefault="00A92C9B" w:rsidP="0029278C">
      <w:pPr>
        <w:jc w:val="both"/>
        <w:rPr>
          <w:rFonts w:ascii="Arial" w:hAnsi="Arial" w:cs="Arial"/>
          <w:sz w:val="22"/>
          <w:szCs w:val="22"/>
        </w:rPr>
      </w:pPr>
    </w:p>
    <w:p w14:paraId="65611762"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This Programme Specification</w:t>
      </w:r>
      <w:r w:rsidR="003039EA" w:rsidRPr="0029278C">
        <w:rPr>
          <w:rFonts w:ascii="Arial" w:hAnsi="Arial" w:cs="Arial"/>
          <w:sz w:val="22"/>
          <w:szCs w:val="22"/>
        </w:rPr>
        <w:fldChar w:fldCharType="begin"/>
      </w:r>
      <w:r w:rsidRPr="0029278C">
        <w:rPr>
          <w:rFonts w:ascii="Arial" w:hAnsi="Arial" w:cs="Arial"/>
          <w:sz w:val="22"/>
          <w:szCs w:val="22"/>
        </w:rPr>
        <w:instrText xml:space="preserve"> XE "</w:instrText>
      </w:r>
      <w:r w:rsidRPr="0029278C">
        <w:rPr>
          <w:rFonts w:ascii="Arial" w:hAnsi="Arial" w:cs="Arial"/>
          <w:noProof/>
          <w:sz w:val="22"/>
          <w:szCs w:val="22"/>
        </w:rPr>
        <w:instrText>Programme Specification</w:instrText>
      </w:r>
      <w:r w:rsidRPr="0029278C">
        <w:rPr>
          <w:rFonts w:ascii="Arial" w:hAnsi="Arial" w:cs="Arial"/>
          <w:sz w:val="22"/>
          <w:szCs w:val="22"/>
        </w:rPr>
        <w:instrText xml:space="preserve">" </w:instrText>
      </w:r>
      <w:r w:rsidR="003039EA" w:rsidRPr="0029278C">
        <w:rPr>
          <w:rFonts w:ascii="Arial" w:hAnsi="Arial" w:cs="Arial"/>
          <w:sz w:val="22"/>
          <w:szCs w:val="22"/>
        </w:rPr>
        <w:fldChar w:fldCharType="end"/>
      </w:r>
      <w:r w:rsidRPr="0029278C">
        <w:rPr>
          <w:rFonts w:ascii="Arial" w:hAnsi="Arial" w:cs="Arial"/>
          <w:sz w:val="22"/>
          <w:szCs w:val="22"/>
        </w:rPr>
        <w:t xml:space="preserve"> is designed for prospective students, current students, academic </w:t>
      </w:r>
      <w:proofErr w:type="gramStart"/>
      <w:r w:rsidRPr="0029278C">
        <w:rPr>
          <w:rFonts w:ascii="Arial" w:hAnsi="Arial" w:cs="Arial"/>
          <w:sz w:val="22"/>
          <w:szCs w:val="22"/>
        </w:rPr>
        <w:t>staff</w:t>
      </w:r>
      <w:proofErr w:type="gramEnd"/>
      <w:r w:rsidRPr="0029278C">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29278C">
        <w:rPr>
          <w:rFonts w:ascii="Arial" w:hAnsi="Arial" w:cs="Arial"/>
          <w:sz w:val="22"/>
          <w:szCs w:val="22"/>
        </w:rPr>
        <w:t>module</w:t>
      </w:r>
      <w:r w:rsidR="00C70212" w:rsidRPr="0029278C">
        <w:rPr>
          <w:rFonts w:ascii="Arial" w:hAnsi="Arial" w:cs="Arial"/>
          <w:sz w:val="22"/>
          <w:szCs w:val="22"/>
        </w:rPr>
        <w:t>s</w:t>
      </w:r>
      <w:proofErr w:type="gramEnd"/>
      <w:r w:rsidRPr="0029278C">
        <w:rPr>
          <w:rFonts w:ascii="Arial" w:hAnsi="Arial" w:cs="Arial"/>
          <w:sz w:val="22"/>
          <w:szCs w:val="22"/>
        </w:rPr>
        <w:t xml:space="preserve"> can be found in</w:t>
      </w:r>
      <w:r w:rsidR="00C70212" w:rsidRPr="0029278C">
        <w:rPr>
          <w:rFonts w:ascii="Arial" w:hAnsi="Arial" w:cs="Arial"/>
          <w:sz w:val="22"/>
          <w:szCs w:val="22"/>
        </w:rPr>
        <w:t xml:space="preserve"> the course VLE site and </w:t>
      </w:r>
      <w:r w:rsidRPr="0029278C">
        <w:rPr>
          <w:rFonts w:ascii="Arial" w:hAnsi="Arial" w:cs="Arial"/>
          <w:sz w:val="22"/>
          <w:szCs w:val="22"/>
        </w:rPr>
        <w:t>in individual Module Descriptors.</w:t>
      </w:r>
    </w:p>
    <w:p w14:paraId="58CAEACF" w14:textId="77777777" w:rsidR="00A92C9B" w:rsidRPr="0029278C" w:rsidRDefault="00A92C9B" w:rsidP="0029278C">
      <w:pPr>
        <w:jc w:val="both"/>
        <w:rPr>
          <w:rFonts w:ascii="Arial" w:hAnsi="Arial" w:cs="Arial"/>
          <w:sz w:val="22"/>
          <w:szCs w:val="22"/>
        </w:rPr>
      </w:pPr>
    </w:p>
    <w:p w14:paraId="7B9EE9BA" w14:textId="77777777" w:rsidR="00A92C9B" w:rsidRPr="0029278C" w:rsidRDefault="00A92C9B" w:rsidP="0029278C">
      <w:pPr>
        <w:jc w:val="both"/>
        <w:rPr>
          <w:rFonts w:ascii="Arial" w:hAnsi="Arial" w:cs="Arial"/>
          <w:b/>
          <w:sz w:val="22"/>
          <w:szCs w:val="22"/>
        </w:rPr>
      </w:pPr>
      <w:r w:rsidRPr="0029278C">
        <w:rPr>
          <w:rFonts w:ascii="Arial" w:hAnsi="Arial" w:cs="Arial"/>
          <w:i/>
          <w:color w:val="FF0000"/>
          <w:sz w:val="22"/>
          <w:szCs w:val="22"/>
        </w:rPr>
        <w:br w:type="page"/>
      </w:r>
      <w:r w:rsidRPr="0029278C">
        <w:rPr>
          <w:rFonts w:ascii="Arial" w:hAnsi="Arial" w:cs="Arial"/>
          <w:b/>
          <w:sz w:val="22"/>
          <w:szCs w:val="22"/>
        </w:rPr>
        <w:lastRenderedPageBreak/>
        <w:t>SECTION 1:</w:t>
      </w:r>
      <w:r w:rsidRPr="0029278C">
        <w:rPr>
          <w:rFonts w:ascii="Arial" w:hAnsi="Arial" w:cs="Arial"/>
          <w:b/>
          <w:sz w:val="22"/>
          <w:szCs w:val="22"/>
        </w:rPr>
        <w:tab/>
        <w:t>GENERAL INFORMATION</w:t>
      </w:r>
    </w:p>
    <w:p w14:paraId="1A797F4E" w14:textId="77777777" w:rsidR="00A92C9B" w:rsidRPr="0029278C" w:rsidRDefault="00A92C9B" w:rsidP="0029278C">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29278C" w14:paraId="0A09E2E1" w14:textId="77777777" w:rsidTr="00400468">
        <w:tc>
          <w:tcPr>
            <w:tcW w:w="3436" w:type="dxa"/>
          </w:tcPr>
          <w:p w14:paraId="42159B31"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Award(s) and Title(s):</w:t>
            </w:r>
          </w:p>
        </w:tc>
        <w:tc>
          <w:tcPr>
            <w:tcW w:w="5580" w:type="dxa"/>
            <w:vAlign w:val="center"/>
          </w:tcPr>
          <w:p w14:paraId="507094D0" w14:textId="45A19899" w:rsidR="009B0B7F" w:rsidRPr="0029278C" w:rsidRDefault="00400468" w:rsidP="0029278C">
            <w:pPr>
              <w:jc w:val="both"/>
              <w:rPr>
                <w:rFonts w:ascii="Arial" w:hAnsi="Arial" w:cs="Arial"/>
                <w:sz w:val="22"/>
                <w:szCs w:val="22"/>
              </w:rPr>
            </w:pPr>
            <w:r w:rsidRPr="0029278C">
              <w:rPr>
                <w:rFonts w:ascii="Arial" w:hAnsi="Arial" w:cs="Arial"/>
                <w:sz w:val="22"/>
                <w:szCs w:val="22"/>
              </w:rPr>
              <w:t>BA (Hons) Physical Education, Sport and Activity (PESA) Top up</w:t>
            </w:r>
          </w:p>
        </w:tc>
      </w:tr>
      <w:tr w:rsidR="00A92C9B" w:rsidRPr="0029278C" w14:paraId="62F6278D" w14:textId="77777777" w:rsidTr="00400468">
        <w:tc>
          <w:tcPr>
            <w:tcW w:w="3436" w:type="dxa"/>
          </w:tcPr>
          <w:p w14:paraId="38519A1F"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Intermediate Awards:</w:t>
            </w:r>
          </w:p>
        </w:tc>
        <w:tc>
          <w:tcPr>
            <w:tcW w:w="5580" w:type="dxa"/>
            <w:vAlign w:val="center"/>
          </w:tcPr>
          <w:p w14:paraId="2D925C92" w14:textId="77777777" w:rsidR="00494A18" w:rsidRPr="0029278C" w:rsidRDefault="008C0AC9" w:rsidP="0029278C">
            <w:pPr>
              <w:jc w:val="both"/>
              <w:rPr>
                <w:rFonts w:ascii="Arial" w:hAnsi="Arial" w:cs="Arial"/>
                <w:sz w:val="22"/>
                <w:szCs w:val="22"/>
              </w:rPr>
            </w:pPr>
            <w:r w:rsidRPr="0029278C">
              <w:rPr>
                <w:rFonts w:ascii="Arial" w:hAnsi="Arial" w:cs="Arial"/>
                <w:sz w:val="22"/>
                <w:szCs w:val="22"/>
              </w:rPr>
              <w:t>N/A</w:t>
            </w:r>
          </w:p>
        </w:tc>
      </w:tr>
      <w:tr w:rsidR="00A92C9B" w:rsidRPr="0029278C" w14:paraId="59518976" w14:textId="77777777" w:rsidTr="00400468">
        <w:tc>
          <w:tcPr>
            <w:tcW w:w="3436" w:type="dxa"/>
          </w:tcPr>
          <w:p w14:paraId="0B25E98E" w14:textId="7724C0D4" w:rsidR="00A92C9B" w:rsidRPr="0029278C" w:rsidRDefault="00A92C9B" w:rsidP="0029278C">
            <w:pPr>
              <w:jc w:val="both"/>
              <w:rPr>
                <w:rFonts w:ascii="Arial" w:hAnsi="Arial" w:cs="Arial"/>
                <w:b/>
                <w:sz w:val="22"/>
                <w:szCs w:val="22"/>
              </w:rPr>
            </w:pPr>
            <w:r w:rsidRPr="0029278C">
              <w:rPr>
                <w:rFonts w:ascii="Arial" w:hAnsi="Arial" w:cs="Arial"/>
                <w:b/>
                <w:sz w:val="22"/>
                <w:szCs w:val="22"/>
              </w:rPr>
              <w:t>FHEQ Level for the Final Award:</w:t>
            </w:r>
          </w:p>
        </w:tc>
        <w:tc>
          <w:tcPr>
            <w:tcW w:w="5580" w:type="dxa"/>
            <w:vAlign w:val="center"/>
          </w:tcPr>
          <w:p w14:paraId="487D97D2" w14:textId="77777777" w:rsidR="00A92C9B" w:rsidRPr="0029278C" w:rsidRDefault="00A92C9B" w:rsidP="0029278C">
            <w:pPr>
              <w:jc w:val="both"/>
              <w:rPr>
                <w:rFonts w:ascii="Arial" w:hAnsi="Arial" w:cs="Arial"/>
                <w:iCs/>
                <w:sz w:val="22"/>
                <w:szCs w:val="22"/>
              </w:rPr>
            </w:pPr>
            <w:proofErr w:type="gramStart"/>
            <w:r w:rsidRPr="0029278C">
              <w:rPr>
                <w:rFonts w:ascii="Arial" w:hAnsi="Arial" w:cs="Arial"/>
                <w:iCs/>
                <w:sz w:val="22"/>
                <w:szCs w:val="22"/>
              </w:rPr>
              <w:t>Honours</w:t>
            </w:r>
            <w:proofErr w:type="gramEnd"/>
            <w:r w:rsidRPr="0029278C">
              <w:rPr>
                <w:rFonts w:ascii="Arial" w:hAnsi="Arial" w:cs="Arial"/>
                <w:iCs/>
                <w:sz w:val="22"/>
                <w:szCs w:val="22"/>
              </w:rPr>
              <w:t xml:space="preserve"> degree level 6</w:t>
            </w:r>
          </w:p>
          <w:p w14:paraId="153625B7" w14:textId="77777777" w:rsidR="00A92C9B" w:rsidRPr="0029278C" w:rsidRDefault="00A92C9B" w:rsidP="0029278C">
            <w:pPr>
              <w:jc w:val="both"/>
              <w:rPr>
                <w:rFonts w:ascii="Arial" w:hAnsi="Arial" w:cs="Arial"/>
                <w:i/>
                <w:color w:val="FF0000"/>
                <w:sz w:val="22"/>
                <w:szCs w:val="22"/>
              </w:rPr>
            </w:pPr>
          </w:p>
        </w:tc>
      </w:tr>
      <w:tr w:rsidR="00A92C9B" w:rsidRPr="0029278C" w14:paraId="578A18D1" w14:textId="77777777" w:rsidTr="00400468">
        <w:tc>
          <w:tcPr>
            <w:tcW w:w="3436" w:type="dxa"/>
          </w:tcPr>
          <w:p w14:paraId="2813659C"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Awarding Institution:</w:t>
            </w:r>
          </w:p>
          <w:p w14:paraId="0B2DE12D" w14:textId="77777777" w:rsidR="00A92C9B" w:rsidRPr="0029278C" w:rsidRDefault="00A92C9B" w:rsidP="0029278C">
            <w:pPr>
              <w:jc w:val="both"/>
              <w:rPr>
                <w:rFonts w:ascii="Arial" w:hAnsi="Arial" w:cs="Arial"/>
                <w:b/>
                <w:sz w:val="22"/>
                <w:szCs w:val="22"/>
              </w:rPr>
            </w:pPr>
          </w:p>
        </w:tc>
        <w:tc>
          <w:tcPr>
            <w:tcW w:w="5580" w:type="dxa"/>
            <w:vAlign w:val="center"/>
          </w:tcPr>
          <w:p w14:paraId="7A24241B"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Kingston University</w:t>
            </w:r>
          </w:p>
        </w:tc>
      </w:tr>
      <w:tr w:rsidR="00A92C9B" w:rsidRPr="0029278C" w14:paraId="7BD532EC" w14:textId="77777777" w:rsidTr="00400468">
        <w:tc>
          <w:tcPr>
            <w:tcW w:w="3436" w:type="dxa"/>
          </w:tcPr>
          <w:p w14:paraId="67E6F140"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Teaching Institution:</w:t>
            </w:r>
          </w:p>
          <w:p w14:paraId="21C21099" w14:textId="77777777" w:rsidR="00A92C9B" w:rsidRPr="0029278C" w:rsidRDefault="00A92C9B" w:rsidP="0029278C">
            <w:pPr>
              <w:jc w:val="both"/>
              <w:rPr>
                <w:rFonts w:ascii="Arial" w:hAnsi="Arial" w:cs="Arial"/>
                <w:b/>
                <w:sz w:val="22"/>
                <w:szCs w:val="22"/>
              </w:rPr>
            </w:pPr>
          </w:p>
        </w:tc>
        <w:tc>
          <w:tcPr>
            <w:tcW w:w="5580" w:type="dxa"/>
            <w:vAlign w:val="center"/>
          </w:tcPr>
          <w:p w14:paraId="2D038A16" w14:textId="7978AAAA" w:rsidR="00A92C9B" w:rsidRPr="0029278C" w:rsidRDefault="009B0B7F" w:rsidP="0029278C">
            <w:pPr>
              <w:jc w:val="both"/>
              <w:rPr>
                <w:rFonts w:ascii="Arial" w:hAnsi="Arial" w:cs="Arial"/>
                <w:iCs/>
                <w:color w:val="FF0000"/>
                <w:sz w:val="22"/>
                <w:szCs w:val="22"/>
              </w:rPr>
            </w:pPr>
            <w:r w:rsidRPr="0029278C">
              <w:rPr>
                <w:rFonts w:ascii="Arial" w:hAnsi="Arial" w:cs="Arial"/>
                <w:iCs/>
                <w:sz w:val="22"/>
                <w:szCs w:val="22"/>
              </w:rPr>
              <w:t>Kingston University</w:t>
            </w:r>
          </w:p>
        </w:tc>
      </w:tr>
      <w:tr w:rsidR="00A92C9B" w:rsidRPr="0029278C" w14:paraId="79DC820E" w14:textId="77777777" w:rsidTr="00400468">
        <w:tc>
          <w:tcPr>
            <w:tcW w:w="3436" w:type="dxa"/>
          </w:tcPr>
          <w:p w14:paraId="33CDBEFD"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Location:</w:t>
            </w:r>
          </w:p>
          <w:p w14:paraId="3D0F8C22" w14:textId="0F2FB209" w:rsidR="00400468" w:rsidRPr="0029278C" w:rsidRDefault="00400468" w:rsidP="0029278C">
            <w:pPr>
              <w:jc w:val="both"/>
              <w:rPr>
                <w:rFonts w:ascii="Arial" w:hAnsi="Arial" w:cs="Arial"/>
                <w:b/>
                <w:sz w:val="22"/>
                <w:szCs w:val="22"/>
              </w:rPr>
            </w:pPr>
          </w:p>
        </w:tc>
        <w:tc>
          <w:tcPr>
            <w:tcW w:w="5580" w:type="dxa"/>
            <w:vAlign w:val="center"/>
          </w:tcPr>
          <w:p w14:paraId="187FCCB2" w14:textId="77777777" w:rsidR="00A92C9B" w:rsidRPr="0029278C" w:rsidRDefault="009B0B7F" w:rsidP="0029278C">
            <w:pPr>
              <w:jc w:val="both"/>
              <w:rPr>
                <w:rFonts w:ascii="Arial" w:hAnsi="Arial" w:cs="Arial"/>
                <w:iCs/>
                <w:color w:val="FF0000"/>
                <w:sz w:val="22"/>
                <w:szCs w:val="22"/>
              </w:rPr>
            </w:pPr>
            <w:r w:rsidRPr="0029278C">
              <w:rPr>
                <w:rFonts w:ascii="Arial" w:hAnsi="Arial" w:cs="Arial"/>
                <w:iCs/>
                <w:sz w:val="22"/>
                <w:szCs w:val="22"/>
              </w:rPr>
              <w:t>Kingston Hill Campus</w:t>
            </w:r>
          </w:p>
        </w:tc>
      </w:tr>
      <w:tr w:rsidR="00A92C9B" w:rsidRPr="0029278C" w14:paraId="43B10421" w14:textId="77777777" w:rsidTr="00400468">
        <w:tc>
          <w:tcPr>
            <w:tcW w:w="3436" w:type="dxa"/>
          </w:tcPr>
          <w:p w14:paraId="1B765889"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Language of Delivery:</w:t>
            </w:r>
          </w:p>
          <w:p w14:paraId="262F4694" w14:textId="77777777" w:rsidR="00A92C9B" w:rsidRPr="0029278C" w:rsidRDefault="00A92C9B" w:rsidP="0029278C">
            <w:pPr>
              <w:jc w:val="both"/>
              <w:rPr>
                <w:rFonts w:ascii="Arial" w:hAnsi="Arial" w:cs="Arial"/>
                <w:b/>
                <w:sz w:val="22"/>
                <w:szCs w:val="22"/>
              </w:rPr>
            </w:pPr>
          </w:p>
        </w:tc>
        <w:tc>
          <w:tcPr>
            <w:tcW w:w="5580" w:type="dxa"/>
            <w:vAlign w:val="center"/>
          </w:tcPr>
          <w:p w14:paraId="7EB36830" w14:textId="77777777" w:rsidR="00A92C9B" w:rsidRPr="0029278C" w:rsidRDefault="009B0B7F" w:rsidP="0029278C">
            <w:pPr>
              <w:jc w:val="both"/>
              <w:rPr>
                <w:rFonts w:ascii="Arial" w:hAnsi="Arial" w:cs="Arial"/>
                <w:iCs/>
                <w:color w:val="FF0000"/>
                <w:sz w:val="22"/>
                <w:szCs w:val="22"/>
              </w:rPr>
            </w:pPr>
            <w:r w:rsidRPr="0029278C">
              <w:rPr>
                <w:rFonts w:ascii="Arial" w:hAnsi="Arial" w:cs="Arial"/>
                <w:iCs/>
                <w:sz w:val="22"/>
                <w:szCs w:val="22"/>
              </w:rPr>
              <w:t>English</w:t>
            </w:r>
          </w:p>
        </w:tc>
      </w:tr>
      <w:tr w:rsidR="00A92C9B" w:rsidRPr="0029278C" w14:paraId="2208F132" w14:textId="77777777" w:rsidTr="00400468">
        <w:tc>
          <w:tcPr>
            <w:tcW w:w="3436" w:type="dxa"/>
          </w:tcPr>
          <w:p w14:paraId="78F84837"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Modes of Delivery:</w:t>
            </w:r>
          </w:p>
          <w:p w14:paraId="67F76B33" w14:textId="77777777" w:rsidR="00A92C9B" w:rsidRPr="0029278C" w:rsidRDefault="00A92C9B" w:rsidP="0029278C">
            <w:pPr>
              <w:jc w:val="both"/>
              <w:rPr>
                <w:rFonts w:ascii="Arial" w:hAnsi="Arial" w:cs="Arial"/>
                <w:b/>
                <w:sz w:val="22"/>
                <w:szCs w:val="22"/>
              </w:rPr>
            </w:pPr>
          </w:p>
        </w:tc>
        <w:tc>
          <w:tcPr>
            <w:tcW w:w="5580" w:type="dxa"/>
            <w:shd w:val="clear" w:color="auto" w:fill="auto"/>
            <w:vAlign w:val="center"/>
          </w:tcPr>
          <w:p w14:paraId="19D8823C" w14:textId="77777777" w:rsidR="00A92C9B" w:rsidRPr="0029278C" w:rsidRDefault="00970D87" w:rsidP="0029278C">
            <w:pPr>
              <w:jc w:val="both"/>
              <w:rPr>
                <w:rFonts w:ascii="Arial" w:hAnsi="Arial" w:cs="Arial"/>
                <w:iCs/>
                <w:color w:val="FF0000"/>
                <w:sz w:val="22"/>
                <w:szCs w:val="22"/>
              </w:rPr>
            </w:pPr>
            <w:r w:rsidRPr="0029278C">
              <w:rPr>
                <w:rFonts w:ascii="Arial" w:hAnsi="Arial" w:cs="Arial"/>
                <w:iCs/>
                <w:sz w:val="22"/>
                <w:szCs w:val="22"/>
              </w:rPr>
              <w:t>Full time</w:t>
            </w:r>
            <w:r w:rsidR="0015202B" w:rsidRPr="0029278C">
              <w:rPr>
                <w:rFonts w:ascii="Arial" w:hAnsi="Arial" w:cs="Arial"/>
                <w:iCs/>
                <w:sz w:val="22"/>
                <w:szCs w:val="22"/>
              </w:rPr>
              <w:t xml:space="preserve"> mode with part time attendance</w:t>
            </w:r>
          </w:p>
        </w:tc>
      </w:tr>
      <w:tr w:rsidR="00A92C9B" w:rsidRPr="0029278C" w14:paraId="27A80300" w14:textId="77777777" w:rsidTr="00400468">
        <w:tc>
          <w:tcPr>
            <w:tcW w:w="3436" w:type="dxa"/>
          </w:tcPr>
          <w:p w14:paraId="4C19C3E2"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Available as:</w:t>
            </w:r>
          </w:p>
        </w:tc>
        <w:tc>
          <w:tcPr>
            <w:tcW w:w="5580" w:type="dxa"/>
            <w:vAlign w:val="center"/>
          </w:tcPr>
          <w:p w14:paraId="34ED5056" w14:textId="77777777" w:rsidR="00400468" w:rsidRPr="0029278C" w:rsidRDefault="00A92C9B" w:rsidP="0029278C">
            <w:pPr>
              <w:jc w:val="both"/>
              <w:rPr>
                <w:rFonts w:ascii="Arial" w:hAnsi="Arial" w:cs="Arial"/>
                <w:sz w:val="22"/>
                <w:szCs w:val="22"/>
              </w:rPr>
            </w:pPr>
            <w:r w:rsidRPr="0029278C">
              <w:rPr>
                <w:rFonts w:ascii="Arial" w:hAnsi="Arial" w:cs="Arial"/>
                <w:sz w:val="22"/>
                <w:szCs w:val="22"/>
              </w:rPr>
              <w:t>Full field</w:t>
            </w:r>
          </w:p>
          <w:p w14:paraId="2F6743FD" w14:textId="3F72DF4D" w:rsidR="00400468" w:rsidRPr="0029278C" w:rsidRDefault="00400468" w:rsidP="0029278C">
            <w:pPr>
              <w:jc w:val="both"/>
              <w:rPr>
                <w:rFonts w:ascii="Arial" w:hAnsi="Arial" w:cs="Arial"/>
                <w:sz w:val="22"/>
                <w:szCs w:val="22"/>
              </w:rPr>
            </w:pPr>
          </w:p>
        </w:tc>
      </w:tr>
      <w:tr w:rsidR="00A92C9B" w:rsidRPr="0029278C" w14:paraId="681C7112" w14:textId="77777777" w:rsidTr="00400468">
        <w:tc>
          <w:tcPr>
            <w:tcW w:w="3436" w:type="dxa"/>
          </w:tcPr>
          <w:p w14:paraId="7387D26A"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Minimum period of registration:</w:t>
            </w:r>
          </w:p>
        </w:tc>
        <w:tc>
          <w:tcPr>
            <w:tcW w:w="5580" w:type="dxa"/>
            <w:vAlign w:val="center"/>
          </w:tcPr>
          <w:p w14:paraId="3CA02E49" w14:textId="77777777" w:rsidR="00A92C9B" w:rsidRPr="0029278C" w:rsidRDefault="0015202B" w:rsidP="0029278C">
            <w:pPr>
              <w:jc w:val="both"/>
              <w:rPr>
                <w:rFonts w:ascii="Arial" w:hAnsi="Arial" w:cs="Arial"/>
                <w:iCs/>
                <w:sz w:val="22"/>
                <w:szCs w:val="22"/>
              </w:rPr>
            </w:pPr>
            <w:r w:rsidRPr="0029278C">
              <w:rPr>
                <w:rFonts w:ascii="Arial" w:hAnsi="Arial" w:cs="Arial"/>
                <w:iCs/>
                <w:sz w:val="22"/>
                <w:szCs w:val="22"/>
              </w:rPr>
              <w:t>1 year</w:t>
            </w:r>
          </w:p>
        </w:tc>
      </w:tr>
      <w:tr w:rsidR="00A92C9B" w:rsidRPr="0029278C" w14:paraId="1E07B409" w14:textId="77777777" w:rsidTr="00400468">
        <w:tc>
          <w:tcPr>
            <w:tcW w:w="3436" w:type="dxa"/>
          </w:tcPr>
          <w:p w14:paraId="262AB57A"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Maximum period of registration:</w:t>
            </w:r>
          </w:p>
        </w:tc>
        <w:tc>
          <w:tcPr>
            <w:tcW w:w="5580" w:type="dxa"/>
            <w:vAlign w:val="center"/>
          </w:tcPr>
          <w:p w14:paraId="4F80DF6A" w14:textId="4421779B" w:rsidR="00A92C9B" w:rsidRPr="0029278C" w:rsidRDefault="00400468" w:rsidP="0029278C">
            <w:pPr>
              <w:jc w:val="both"/>
              <w:rPr>
                <w:rFonts w:ascii="Arial" w:hAnsi="Arial" w:cs="Arial"/>
                <w:sz w:val="22"/>
                <w:szCs w:val="22"/>
              </w:rPr>
            </w:pPr>
            <w:r w:rsidRPr="0029278C">
              <w:rPr>
                <w:rFonts w:ascii="Arial" w:hAnsi="Arial" w:cs="Arial"/>
                <w:iCs/>
                <w:sz w:val="22"/>
                <w:szCs w:val="22"/>
              </w:rPr>
              <w:t>1</w:t>
            </w:r>
            <w:r w:rsidR="0015202B" w:rsidRPr="0029278C">
              <w:rPr>
                <w:rFonts w:ascii="Arial" w:hAnsi="Arial" w:cs="Arial"/>
                <w:iCs/>
                <w:sz w:val="22"/>
                <w:szCs w:val="22"/>
              </w:rPr>
              <w:t xml:space="preserve"> year</w:t>
            </w:r>
          </w:p>
        </w:tc>
      </w:tr>
      <w:tr w:rsidR="00A92C9B" w:rsidRPr="0029278C" w14:paraId="4A4F447D" w14:textId="77777777" w:rsidTr="00400468">
        <w:tc>
          <w:tcPr>
            <w:tcW w:w="3436" w:type="dxa"/>
          </w:tcPr>
          <w:p w14:paraId="28927E89"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 xml:space="preserve">Entry Requirements: </w:t>
            </w:r>
          </w:p>
        </w:tc>
        <w:tc>
          <w:tcPr>
            <w:tcW w:w="5580" w:type="dxa"/>
            <w:vAlign w:val="center"/>
          </w:tcPr>
          <w:p w14:paraId="170D0944" w14:textId="492AE8F4" w:rsidR="008373E0" w:rsidRPr="0029278C" w:rsidRDefault="008373E0" w:rsidP="0029278C">
            <w:pPr>
              <w:jc w:val="both"/>
              <w:rPr>
                <w:rFonts w:ascii="Arial" w:hAnsi="Arial" w:cs="Arial"/>
                <w:sz w:val="22"/>
                <w:szCs w:val="22"/>
              </w:rPr>
            </w:pPr>
            <w:r w:rsidRPr="0029278C">
              <w:rPr>
                <w:rFonts w:ascii="Arial" w:hAnsi="Arial" w:cs="Arial"/>
                <w:sz w:val="22"/>
                <w:szCs w:val="22"/>
              </w:rPr>
              <w:t xml:space="preserve">FdA in </w:t>
            </w:r>
            <w:r w:rsidR="00400468" w:rsidRPr="0029278C">
              <w:rPr>
                <w:rFonts w:ascii="Arial" w:hAnsi="Arial" w:cs="Arial"/>
                <w:sz w:val="22"/>
                <w:szCs w:val="22"/>
              </w:rPr>
              <w:t>PESA</w:t>
            </w:r>
            <w:r w:rsidRPr="0029278C">
              <w:rPr>
                <w:rFonts w:ascii="Arial" w:hAnsi="Arial" w:cs="Arial"/>
                <w:sz w:val="22"/>
                <w:szCs w:val="22"/>
              </w:rPr>
              <w:t xml:space="preserve"> or equivalent qualification.</w:t>
            </w:r>
          </w:p>
          <w:p w14:paraId="6A2931B8" w14:textId="77777777" w:rsidR="008373E0" w:rsidRPr="0029278C" w:rsidRDefault="008373E0" w:rsidP="0029278C">
            <w:pPr>
              <w:jc w:val="both"/>
              <w:rPr>
                <w:rFonts w:ascii="Arial" w:hAnsi="Arial" w:cs="Arial"/>
                <w:sz w:val="22"/>
                <w:szCs w:val="22"/>
              </w:rPr>
            </w:pPr>
          </w:p>
          <w:p w14:paraId="49654CA4"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240 CATS points.</w:t>
            </w:r>
          </w:p>
          <w:p w14:paraId="4E39FF87" w14:textId="77777777" w:rsidR="008373E0" w:rsidRPr="0029278C" w:rsidRDefault="008373E0" w:rsidP="0029278C">
            <w:pPr>
              <w:jc w:val="both"/>
              <w:rPr>
                <w:rFonts w:ascii="Arial" w:hAnsi="Arial" w:cs="Arial"/>
                <w:sz w:val="22"/>
                <w:szCs w:val="22"/>
              </w:rPr>
            </w:pPr>
          </w:p>
          <w:p w14:paraId="220CB09E"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Employment in an appropriate setting for 16 hours a week minimum for the duration of the course.</w:t>
            </w:r>
          </w:p>
          <w:p w14:paraId="5BE05751" w14:textId="77777777" w:rsidR="008373E0" w:rsidRPr="0029278C" w:rsidRDefault="008373E0" w:rsidP="0029278C">
            <w:pPr>
              <w:jc w:val="both"/>
              <w:rPr>
                <w:rFonts w:ascii="Arial" w:hAnsi="Arial" w:cs="Arial"/>
                <w:sz w:val="22"/>
                <w:szCs w:val="22"/>
              </w:rPr>
            </w:pPr>
          </w:p>
          <w:p w14:paraId="4882A7ED"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Experience in an appropriate setting.</w:t>
            </w:r>
          </w:p>
          <w:p w14:paraId="5770FF58" w14:textId="77777777" w:rsidR="008373E0" w:rsidRPr="0029278C" w:rsidRDefault="008373E0" w:rsidP="0029278C">
            <w:pPr>
              <w:jc w:val="both"/>
              <w:rPr>
                <w:rFonts w:ascii="Arial" w:hAnsi="Arial" w:cs="Arial"/>
                <w:sz w:val="22"/>
                <w:szCs w:val="22"/>
              </w:rPr>
            </w:pPr>
          </w:p>
          <w:p w14:paraId="2500C16A"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Your background experience, previous education and training may be considered if you do not meet the formal entry requirements.</w:t>
            </w:r>
          </w:p>
          <w:p w14:paraId="2908CF4F" w14:textId="77777777" w:rsidR="008373E0" w:rsidRPr="0029278C" w:rsidRDefault="008373E0" w:rsidP="0029278C">
            <w:pPr>
              <w:jc w:val="both"/>
              <w:rPr>
                <w:rFonts w:ascii="Arial" w:hAnsi="Arial" w:cs="Arial"/>
                <w:sz w:val="22"/>
                <w:szCs w:val="22"/>
              </w:rPr>
            </w:pPr>
          </w:p>
          <w:p w14:paraId="5205CE55"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We also consider a range of alternative qualifications or experience that is equivalent to the typical offer.</w:t>
            </w:r>
          </w:p>
          <w:p w14:paraId="43C97B67" w14:textId="77777777" w:rsidR="008373E0" w:rsidRPr="0029278C" w:rsidRDefault="008373E0" w:rsidP="0029278C">
            <w:pPr>
              <w:jc w:val="both"/>
              <w:rPr>
                <w:rFonts w:ascii="Arial" w:hAnsi="Arial" w:cs="Arial"/>
                <w:sz w:val="22"/>
                <w:szCs w:val="22"/>
              </w:rPr>
            </w:pPr>
          </w:p>
          <w:p w14:paraId="2390072B"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 xml:space="preserve">Accreditation of Prior Experiential Learning (APEL) is offered for those who are unsure of the current value of their qualifications. </w:t>
            </w:r>
          </w:p>
          <w:p w14:paraId="676FD3E9" w14:textId="77777777" w:rsidR="00494A18" w:rsidRPr="0029278C" w:rsidRDefault="00494A18" w:rsidP="0029278C">
            <w:pPr>
              <w:jc w:val="both"/>
              <w:rPr>
                <w:rFonts w:ascii="Arial" w:hAnsi="Arial" w:cs="Arial"/>
                <w:sz w:val="22"/>
                <w:szCs w:val="22"/>
              </w:rPr>
            </w:pPr>
          </w:p>
          <w:p w14:paraId="482182F0" w14:textId="0E37C391" w:rsidR="008373E0" w:rsidRPr="0029278C" w:rsidRDefault="00494A18" w:rsidP="0029278C">
            <w:pPr>
              <w:jc w:val="both"/>
              <w:rPr>
                <w:rFonts w:ascii="Arial" w:hAnsi="Arial" w:cs="Arial"/>
                <w:color w:val="000000"/>
                <w:sz w:val="22"/>
                <w:szCs w:val="22"/>
                <w:bdr w:val="none" w:sz="0" w:space="0" w:color="auto" w:frame="1"/>
                <w:shd w:val="clear" w:color="auto" w:fill="FFFFFF"/>
              </w:rPr>
            </w:pPr>
            <w:r w:rsidRPr="0029278C">
              <w:rPr>
                <w:rFonts w:ascii="Arial" w:hAnsi="Arial" w:cs="Arial"/>
                <w:color w:val="000000"/>
                <w:sz w:val="22"/>
                <w:szCs w:val="22"/>
                <w:bdr w:val="none" w:sz="0" w:space="0" w:color="auto" w:frame="1"/>
                <w:shd w:val="clear" w:color="auto" w:fill="FFFFFF"/>
              </w:rPr>
              <w:t>A minimum IELTS score of 6.5, TOEFL scores of 79 to 93 or equivalent is required for those for whom English is not their first language.  </w:t>
            </w:r>
          </w:p>
          <w:p w14:paraId="0C564CDF" w14:textId="77777777" w:rsidR="00400468" w:rsidRPr="0029278C" w:rsidRDefault="00400468" w:rsidP="0029278C">
            <w:pPr>
              <w:jc w:val="both"/>
              <w:rPr>
                <w:rFonts w:ascii="Arial" w:hAnsi="Arial" w:cs="Arial"/>
                <w:sz w:val="22"/>
                <w:szCs w:val="22"/>
              </w:rPr>
            </w:pPr>
          </w:p>
          <w:p w14:paraId="48A8FD3D"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Successful completion of an interview for external applicants</w:t>
            </w:r>
            <w:r w:rsidR="0025194D" w:rsidRPr="0029278C">
              <w:rPr>
                <w:rFonts w:ascii="Arial" w:hAnsi="Arial" w:cs="Arial"/>
                <w:sz w:val="22"/>
                <w:szCs w:val="22"/>
              </w:rPr>
              <w:t xml:space="preserve"> is a requirement as part of the admission process</w:t>
            </w:r>
            <w:r w:rsidRPr="0029278C">
              <w:rPr>
                <w:rFonts w:ascii="Arial" w:hAnsi="Arial" w:cs="Arial"/>
                <w:sz w:val="22"/>
                <w:szCs w:val="22"/>
              </w:rPr>
              <w:t xml:space="preserve">. </w:t>
            </w:r>
          </w:p>
          <w:p w14:paraId="700C3E3B" w14:textId="77777777" w:rsidR="00C447A7" w:rsidRPr="0029278C" w:rsidRDefault="00C447A7" w:rsidP="0029278C">
            <w:pPr>
              <w:jc w:val="both"/>
              <w:rPr>
                <w:rFonts w:ascii="Arial" w:hAnsi="Arial" w:cs="Arial"/>
                <w:i/>
                <w:color w:val="FF0000"/>
                <w:sz w:val="22"/>
                <w:szCs w:val="22"/>
              </w:rPr>
            </w:pPr>
          </w:p>
          <w:p w14:paraId="73AC1B9E" w14:textId="77777777" w:rsidR="00400468" w:rsidRPr="0029278C" w:rsidRDefault="00400468" w:rsidP="0029278C">
            <w:pPr>
              <w:jc w:val="both"/>
              <w:rPr>
                <w:rFonts w:ascii="Arial" w:hAnsi="Arial" w:cs="Arial"/>
                <w:i/>
                <w:color w:val="FF0000"/>
                <w:sz w:val="22"/>
                <w:szCs w:val="22"/>
              </w:rPr>
            </w:pPr>
          </w:p>
          <w:p w14:paraId="56CC6416" w14:textId="77777777" w:rsidR="00400468" w:rsidRDefault="00400468" w:rsidP="0029278C">
            <w:pPr>
              <w:jc w:val="both"/>
              <w:rPr>
                <w:rFonts w:ascii="Arial" w:hAnsi="Arial" w:cs="Arial"/>
                <w:i/>
                <w:color w:val="FF0000"/>
                <w:sz w:val="22"/>
                <w:szCs w:val="22"/>
              </w:rPr>
            </w:pPr>
          </w:p>
          <w:p w14:paraId="1607F503" w14:textId="603E72F1" w:rsidR="0029278C" w:rsidRPr="0029278C" w:rsidRDefault="0029278C" w:rsidP="0029278C">
            <w:pPr>
              <w:jc w:val="both"/>
              <w:rPr>
                <w:rFonts w:ascii="Arial" w:hAnsi="Arial" w:cs="Arial"/>
                <w:i/>
                <w:color w:val="FF0000"/>
                <w:sz w:val="22"/>
                <w:szCs w:val="22"/>
              </w:rPr>
            </w:pPr>
          </w:p>
        </w:tc>
      </w:tr>
      <w:tr w:rsidR="00A92C9B" w:rsidRPr="0029278C" w14:paraId="7503AF82" w14:textId="77777777" w:rsidTr="00BF1022">
        <w:tc>
          <w:tcPr>
            <w:tcW w:w="3436" w:type="dxa"/>
          </w:tcPr>
          <w:p w14:paraId="5E03456D"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lastRenderedPageBreak/>
              <w:t>Programme Accredited by:</w:t>
            </w:r>
          </w:p>
          <w:p w14:paraId="3E8B5485" w14:textId="77777777" w:rsidR="00A92C9B" w:rsidRPr="0029278C" w:rsidRDefault="00A92C9B" w:rsidP="0029278C">
            <w:pPr>
              <w:jc w:val="both"/>
              <w:rPr>
                <w:rFonts w:ascii="Arial" w:hAnsi="Arial" w:cs="Arial"/>
                <w:b/>
                <w:sz w:val="22"/>
                <w:szCs w:val="22"/>
              </w:rPr>
            </w:pPr>
          </w:p>
        </w:tc>
        <w:tc>
          <w:tcPr>
            <w:tcW w:w="5580" w:type="dxa"/>
          </w:tcPr>
          <w:p w14:paraId="023637B4" w14:textId="77777777" w:rsidR="00A92C9B" w:rsidRPr="008304DE" w:rsidRDefault="005F5C6D" w:rsidP="0029278C">
            <w:pPr>
              <w:jc w:val="both"/>
              <w:rPr>
                <w:rFonts w:ascii="Arial" w:hAnsi="Arial" w:cs="Arial"/>
                <w:i/>
                <w:sz w:val="22"/>
                <w:szCs w:val="22"/>
              </w:rPr>
            </w:pPr>
            <w:r w:rsidRPr="008304DE">
              <w:rPr>
                <w:rFonts w:ascii="Arial" w:hAnsi="Arial" w:cs="Arial"/>
                <w:iCs/>
                <w:sz w:val="22"/>
                <w:szCs w:val="22"/>
              </w:rPr>
              <w:t>Kingston University</w:t>
            </w:r>
          </w:p>
        </w:tc>
      </w:tr>
      <w:tr w:rsidR="00A92C9B" w:rsidRPr="0029278C" w14:paraId="287E4C2E" w14:textId="77777777" w:rsidTr="00BF1022">
        <w:tc>
          <w:tcPr>
            <w:tcW w:w="3436" w:type="dxa"/>
          </w:tcPr>
          <w:p w14:paraId="2970F422" w14:textId="77777777" w:rsidR="00A92C9B" w:rsidRPr="00ED50B0" w:rsidRDefault="00A92C9B" w:rsidP="0029278C">
            <w:pPr>
              <w:jc w:val="both"/>
              <w:rPr>
                <w:rFonts w:ascii="Arial" w:hAnsi="Arial" w:cs="Arial"/>
                <w:b/>
                <w:sz w:val="22"/>
                <w:szCs w:val="22"/>
              </w:rPr>
            </w:pPr>
            <w:r w:rsidRPr="00ED50B0">
              <w:rPr>
                <w:rFonts w:ascii="Arial" w:hAnsi="Arial" w:cs="Arial"/>
                <w:b/>
                <w:sz w:val="22"/>
                <w:szCs w:val="22"/>
              </w:rPr>
              <w:t>QAA Subject Benchmark Statements:</w:t>
            </w:r>
          </w:p>
          <w:p w14:paraId="6D52881A" w14:textId="77777777" w:rsidR="00A92C9B" w:rsidRPr="00ED50B0" w:rsidRDefault="00A92C9B" w:rsidP="0029278C">
            <w:pPr>
              <w:jc w:val="both"/>
              <w:rPr>
                <w:rFonts w:ascii="Arial" w:hAnsi="Arial" w:cs="Arial"/>
                <w:b/>
                <w:sz w:val="22"/>
                <w:szCs w:val="22"/>
              </w:rPr>
            </w:pPr>
          </w:p>
        </w:tc>
        <w:tc>
          <w:tcPr>
            <w:tcW w:w="5580" w:type="dxa"/>
          </w:tcPr>
          <w:p w14:paraId="2C67E30E" w14:textId="3848B598" w:rsidR="00A92C9B" w:rsidRPr="008304DE" w:rsidRDefault="008304DE" w:rsidP="0029278C">
            <w:pPr>
              <w:jc w:val="both"/>
              <w:rPr>
                <w:rFonts w:ascii="Arial" w:hAnsi="Arial" w:cs="Arial"/>
                <w:i/>
                <w:color w:val="FF0000"/>
                <w:sz w:val="22"/>
                <w:szCs w:val="22"/>
              </w:rPr>
            </w:pPr>
            <w:r w:rsidRPr="008304DE">
              <w:rPr>
                <w:rFonts w:ascii="Arial" w:hAnsi="Arial" w:cs="Arial"/>
                <w:sz w:val="22"/>
                <w:szCs w:val="22"/>
              </w:rPr>
              <w:t>Events, Hospitality, Leisure, Sport and Tourism (2019)</w:t>
            </w:r>
          </w:p>
        </w:tc>
      </w:tr>
      <w:tr w:rsidR="00A92C9B" w:rsidRPr="0029278C" w14:paraId="30D926B2" w14:textId="77777777" w:rsidTr="00BF1022">
        <w:tc>
          <w:tcPr>
            <w:tcW w:w="3436" w:type="dxa"/>
          </w:tcPr>
          <w:p w14:paraId="103D4E1D"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Approved Variants:</w:t>
            </w:r>
          </w:p>
        </w:tc>
        <w:tc>
          <w:tcPr>
            <w:tcW w:w="5580" w:type="dxa"/>
          </w:tcPr>
          <w:p w14:paraId="1AEA7A5D" w14:textId="77777777" w:rsidR="00A92C9B" w:rsidRPr="008304DE" w:rsidRDefault="00C238E7" w:rsidP="0029278C">
            <w:pPr>
              <w:jc w:val="both"/>
              <w:rPr>
                <w:rFonts w:ascii="Arial" w:hAnsi="Arial" w:cs="Arial"/>
                <w:iCs/>
                <w:color w:val="00B050"/>
                <w:sz w:val="22"/>
                <w:szCs w:val="22"/>
              </w:rPr>
            </w:pPr>
            <w:r w:rsidRPr="008304DE">
              <w:rPr>
                <w:rFonts w:ascii="Arial" w:hAnsi="Arial" w:cs="Arial"/>
                <w:iCs/>
                <w:sz w:val="22"/>
                <w:szCs w:val="22"/>
              </w:rPr>
              <w:t>N/A</w:t>
            </w:r>
            <w:r w:rsidR="0015202B" w:rsidRPr="008304DE">
              <w:rPr>
                <w:rFonts w:ascii="Arial" w:hAnsi="Arial" w:cs="Arial"/>
                <w:iCs/>
                <w:sz w:val="22"/>
                <w:szCs w:val="22"/>
              </w:rPr>
              <w:t xml:space="preserve"> </w:t>
            </w:r>
          </w:p>
          <w:p w14:paraId="306514BB" w14:textId="77777777" w:rsidR="00A92C9B" w:rsidRPr="008304DE" w:rsidRDefault="00A92C9B" w:rsidP="0029278C">
            <w:pPr>
              <w:jc w:val="both"/>
              <w:rPr>
                <w:rFonts w:ascii="Arial" w:hAnsi="Arial" w:cs="Arial"/>
                <w:i/>
                <w:color w:val="FF0000"/>
                <w:sz w:val="22"/>
                <w:szCs w:val="22"/>
              </w:rPr>
            </w:pPr>
          </w:p>
        </w:tc>
      </w:tr>
      <w:tr w:rsidR="00A92C9B" w:rsidRPr="0029278C" w14:paraId="2ACFACAA" w14:textId="77777777" w:rsidTr="00BF1022">
        <w:tc>
          <w:tcPr>
            <w:tcW w:w="3436" w:type="dxa"/>
          </w:tcPr>
          <w:p w14:paraId="15AE4F90" w14:textId="77777777" w:rsidR="00A92C9B" w:rsidRPr="008A0F7A" w:rsidRDefault="00A92C9B" w:rsidP="0029278C">
            <w:pPr>
              <w:jc w:val="both"/>
              <w:rPr>
                <w:rFonts w:ascii="Arial" w:hAnsi="Arial" w:cs="Arial"/>
                <w:b/>
                <w:sz w:val="22"/>
                <w:szCs w:val="22"/>
              </w:rPr>
            </w:pPr>
            <w:r w:rsidRPr="008A0F7A">
              <w:rPr>
                <w:rFonts w:ascii="Arial" w:hAnsi="Arial" w:cs="Arial"/>
                <w:b/>
                <w:sz w:val="22"/>
                <w:szCs w:val="22"/>
              </w:rPr>
              <w:t>UCAS Code:</w:t>
            </w:r>
          </w:p>
          <w:p w14:paraId="5B2EF312" w14:textId="77777777" w:rsidR="00A92C9B" w:rsidRPr="0029278C" w:rsidRDefault="00A92C9B" w:rsidP="0029278C">
            <w:pPr>
              <w:jc w:val="both"/>
              <w:rPr>
                <w:rFonts w:ascii="Arial" w:hAnsi="Arial" w:cs="Arial"/>
                <w:b/>
                <w:sz w:val="22"/>
                <w:szCs w:val="22"/>
                <w:highlight w:val="yellow"/>
              </w:rPr>
            </w:pPr>
          </w:p>
        </w:tc>
        <w:tc>
          <w:tcPr>
            <w:tcW w:w="5580" w:type="dxa"/>
          </w:tcPr>
          <w:p w14:paraId="4D3FFCBD" w14:textId="04FAE4D4" w:rsidR="006E35E2" w:rsidRPr="008A0F7A" w:rsidRDefault="008A0F7A" w:rsidP="008A0F7A">
            <w:pPr>
              <w:rPr>
                <w:rFonts w:ascii="Arial" w:hAnsi="Arial" w:cs="Arial"/>
                <w:sz w:val="22"/>
                <w:szCs w:val="22"/>
              </w:rPr>
            </w:pPr>
            <w:r w:rsidRPr="008A0F7A">
              <w:rPr>
                <w:rFonts w:ascii="Arial" w:hAnsi="Arial" w:cs="Arial"/>
                <w:color w:val="000000"/>
                <w:sz w:val="22"/>
                <w:szCs w:val="22"/>
              </w:rPr>
              <w:t>X115 (PE, Sport and Activity)</w:t>
            </w:r>
          </w:p>
        </w:tc>
      </w:tr>
    </w:tbl>
    <w:p w14:paraId="7CC65622" w14:textId="77777777" w:rsidR="00A92C9B" w:rsidRPr="0029278C" w:rsidRDefault="00A92C9B" w:rsidP="0029278C">
      <w:pPr>
        <w:jc w:val="both"/>
        <w:rPr>
          <w:rFonts w:ascii="Arial" w:hAnsi="Arial" w:cs="Arial"/>
          <w:b/>
          <w:sz w:val="22"/>
          <w:szCs w:val="22"/>
        </w:rPr>
      </w:pPr>
    </w:p>
    <w:p w14:paraId="5FE362C4" w14:textId="77777777" w:rsidR="00A92C9B" w:rsidRPr="0029278C" w:rsidRDefault="00A92C9B" w:rsidP="0029278C">
      <w:pPr>
        <w:jc w:val="both"/>
        <w:rPr>
          <w:rFonts w:ascii="Arial" w:hAnsi="Arial" w:cs="Arial"/>
          <w:b/>
          <w:sz w:val="22"/>
          <w:szCs w:val="22"/>
        </w:rPr>
      </w:pPr>
    </w:p>
    <w:p w14:paraId="3150E254"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SECTION 2: THE COURSE</w:t>
      </w:r>
    </w:p>
    <w:p w14:paraId="0707844A" w14:textId="77777777" w:rsidR="00A92C9B" w:rsidRPr="0029278C" w:rsidRDefault="00A92C9B" w:rsidP="0029278C">
      <w:pPr>
        <w:jc w:val="both"/>
        <w:rPr>
          <w:rFonts w:ascii="Arial" w:hAnsi="Arial" w:cs="Arial"/>
          <w:b/>
          <w:sz w:val="22"/>
          <w:szCs w:val="22"/>
        </w:rPr>
      </w:pPr>
    </w:p>
    <w:p w14:paraId="466AC135" w14:textId="77777777" w:rsidR="00A92C9B" w:rsidRPr="0029278C" w:rsidRDefault="00A92C9B" w:rsidP="0029278C">
      <w:pPr>
        <w:pStyle w:val="ListParagraph"/>
        <w:numPr>
          <w:ilvl w:val="0"/>
          <w:numId w:val="1"/>
        </w:numPr>
        <w:jc w:val="both"/>
        <w:rPr>
          <w:rFonts w:ascii="Arial" w:hAnsi="Arial" w:cs="Arial"/>
        </w:rPr>
      </w:pPr>
      <w:r w:rsidRPr="0029278C">
        <w:rPr>
          <w:rFonts w:ascii="Arial" w:hAnsi="Arial" w:cs="Arial"/>
          <w:b/>
        </w:rPr>
        <w:t>Aims of the Course</w:t>
      </w:r>
    </w:p>
    <w:p w14:paraId="0882DC2F" w14:textId="77777777" w:rsidR="00C238E7" w:rsidRPr="0029278C" w:rsidRDefault="00C238E7" w:rsidP="0029278C">
      <w:pPr>
        <w:jc w:val="both"/>
        <w:rPr>
          <w:rFonts w:ascii="Arial" w:hAnsi="Arial" w:cs="Arial"/>
          <w:sz w:val="22"/>
          <w:szCs w:val="22"/>
        </w:rPr>
      </w:pPr>
    </w:p>
    <w:p w14:paraId="05E166F3" w14:textId="77777777" w:rsidR="00400468" w:rsidRPr="0029278C" w:rsidRDefault="00400468" w:rsidP="0029278C">
      <w:pPr>
        <w:pStyle w:val="ListParagraph"/>
        <w:ind w:left="360"/>
        <w:jc w:val="both"/>
        <w:rPr>
          <w:rFonts w:ascii="Arial" w:eastAsia="Times New Roman" w:hAnsi="Arial" w:cs="Arial"/>
          <w:lang w:eastAsia="en-GB"/>
        </w:rPr>
      </w:pPr>
      <w:r w:rsidRPr="0029278C">
        <w:rPr>
          <w:rFonts w:ascii="Arial" w:eastAsia="Times New Roman" w:hAnsi="Arial" w:cs="Arial"/>
          <w:lang w:eastAsia="en-GB"/>
        </w:rPr>
        <w:t>The main aims of the course are to:</w:t>
      </w:r>
    </w:p>
    <w:p w14:paraId="33373259" w14:textId="77777777" w:rsidR="00400468" w:rsidRPr="0029278C" w:rsidRDefault="00400468" w:rsidP="0029278C">
      <w:pPr>
        <w:pStyle w:val="ListParagraph"/>
        <w:jc w:val="both"/>
        <w:rPr>
          <w:rFonts w:ascii="Arial" w:eastAsia="Times New Roman" w:hAnsi="Arial" w:cs="Arial"/>
          <w:lang w:eastAsia="en-GB"/>
        </w:rPr>
      </w:pPr>
    </w:p>
    <w:p w14:paraId="67935167"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equip students with the appropriate knowledge, skills and understanding of factors that lead to children and young people engaging in and staying in physical activity and </w:t>
      </w:r>
      <w:proofErr w:type="gramStart"/>
      <w:r w:rsidRPr="0029278C">
        <w:rPr>
          <w:rFonts w:ascii="Arial" w:eastAsia="Times New Roman" w:hAnsi="Arial" w:cs="Arial"/>
          <w:lang w:eastAsia="en-GB"/>
        </w:rPr>
        <w:t>sport;</w:t>
      </w:r>
      <w:proofErr w:type="gramEnd"/>
    </w:p>
    <w:p w14:paraId="19A6CACA"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enable students to develop knowledge and skills that are required to work effectively with children and young people in various PESA </w:t>
      </w:r>
      <w:proofErr w:type="gramStart"/>
      <w:r w:rsidRPr="0029278C">
        <w:rPr>
          <w:rFonts w:ascii="Arial" w:eastAsia="Times New Roman" w:hAnsi="Arial" w:cs="Arial"/>
          <w:lang w:eastAsia="en-GB"/>
        </w:rPr>
        <w:t>contexts;</w:t>
      </w:r>
      <w:proofErr w:type="gramEnd"/>
    </w:p>
    <w:p w14:paraId="2EBE7037"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ensure that students can demonstrate, within their practice, that they have adopted appropriate values and principles of working with children and young people in a PESA </w:t>
      </w:r>
      <w:proofErr w:type="gramStart"/>
      <w:r w:rsidRPr="0029278C">
        <w:rPr>
          <w:rFonts w:ascii="Arial" w:eastAsia="Times New Roman" w:hAnsi="Arial" w:cs="Arial"/>
          <w:lang w:eastAsia="en-GB"/>
        </w:rPr>
        <w:t>context;</w:t>
      </w:r>
      <w:proofErr w:type="gramEnd"/>
    </w:p>
    <w:p w14:paraId="5AE3B6BC"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develop students’ self-awareness and critical reflection including the ability to evaluate impact upon themselves and other people in the environment in which they </w:t>
      </w:r>
      <w:proofErr w:type="gramStart"/>
      <w:r w:rsidRPr="0029278C">
        <w:rPr>
          <w:rFonts w:ascii="Arial" w:eastAsia="Times New Roman" w:hAnsi="Arial" w:cs="Arial"/>
          <w:lang w:eastAsia="en-GB"/>
        </w:rPr>
        <w:t>work;</w:t>
      </w:r>
      <w:proofErr w:type="gramEnd"/>
    </w:p>
    <w:p w14:paraId="6CE63272"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develop students’ ability to understand and apply the principles of evidence-based </w:t>
      </w:r>
      <w:proofErr w:type="gramStart"/>
      <w:r w:rsidRPr="0029278C">
        <w:rPr>
          <w:rFonts w:ascii="Arial" w:eastAsia="Times New Roman" w:hAnsi="Arial" w:cs="Arial"/>
          <w:lang w:eastAsia="en-GB"/>
        </w:rPr>
        <w:t>practice;</w:t>
      </w:r>
      <w:proofErr w:type="gramEnd"/>
      <w:r w:rsidRPr="0029278C">
        <w:rPr>
          <w:rFonts w:ascii="Arial" w:eastAsia="Times New Roman" w:hAnsi="Arial" w:cs="Arial"/>
          <w:lang w:eastAsia="en-GB"/>
        </w:rPr>
        <w:t xml:space="preserve"> </w:t>
      </w:r>
    </w:p>
    <w:p w14:paraId="562A2BAF"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provide students with knowledge and understanding of legislative frameworks that govern working with children and young people in Physical Education, Sport and Activity, and to prepare students to work within those </w:t>
      </w:r>
      <w:proofErr w:type="gramStart"/>
      <w:r w:rsidRPr="0029278C">
        <w:rPr>
          <w:rFonts w:ascii="Arial" w:eastAsia="Times New Roman" w:hAnsi="Arial" w:cs="Arial"/>
          <w:lang w:eastAsia="en-GB"/>
        </w:rPr>
        <w:t>frameworks;</w:t>
      </w:r>
      <w:proofErr w:type="gramEnd"/>
    </w:p>
    <w:p w14:paraId="2ADAC48C"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provide a suitable basis in terms of transferable skills necessary for enhanced employment and leadership in Physical Education, Sport and Activity.</w:t>
      </w:r>
    </w:p>
    <w:p w14:paraId="409FD413" w14:textId="77777777" w:rsidR="00A92C9B" w:rsidRPr="0029278C" w:rsidRDefault="00A92C9B" w:rsidP="0029278C">
      <w:pPr>
        <w:pStyle w:val="ListParagraph"/>
        <w:ind w:left="0"/>
        <w:jc w:val="both"/>
        <w:rPr>
          <w:rFonts w:ascii="Arial" w:hAnsi="Arial" w:cs="Arial"/>
        </w:rPr>
      </w:pPr>
    </w:p>
    <w:p w14:paraId="4E97A848" w14:textId="77777777" w:rsidR="00A92C9B" w:rsidRPr="0029278C" w:rsidRDefault="00A92C9B" w:rsidP="0029278C">
      <w:pPr>
        <w:pStyle w:val="ListParagraph"/>
        <w:numPr>
          <w:ilvl w:val="0"/>
          <w:numId w:val="1"/>
        </w:numPr>
        <w:jc w:val="both"/>
        <w:rPr>
          <w:rFonts w:ascii="Arial" w:hAnsi="Arial" w:cs="Arial"/>
        </w:rPr>
      </w:pPr>
      <w:r w:rsidRPr="0029278C">
        <w:rPr>
          <w:rFonts w:ascii="Arial" w:hAnsi="Arial" w:cs="Arial"/>
          <w:b/>
        </w:rPr>
        <w:t>Intended Learning Outcomes</w:t>
      </w:r>
    </w:p>
    <w:p w14:paraId="2B1FA1A8" w14:textId="77777777" w:rsidR="00ED3791" w:rsidRPr="0029278C" w:rsidRDefault="00ED3791" w:rsidP="0029278C">
      <w:pPr>
        <w:jc w:val="both"/>
        <w:rPr>
          <w:rFonts w:ascii="Arial" w:hAnsi="Arial" w:cs="Arial"/>
          <w:color w:val="FF0000"/>
          <w:sz w:val="22"/>
          <w:szCs w:val="22"/>
        </w:rPr>
      </w:pPr>
    </w:p>
    <w:p w14:paraId="77897927" w14:textId="77777777" w:rsidR="00A92C9B" w:rsidRPr="0029278C" w:rsidRDefault="00ED3791" w:rsidP="0029278C">
      <w:pPr>
        <w:jc w:val="both"/>
        <w:rPr>
          <w:rFonts w:ascii="Arial" w:hAnsi="Arial" w:cs="Arial"/>
          <w:sz w:val="22"/>
          <w:szCs w:val="22"/>
        </w:rPr>
        <w:sectPr w:rsidR="00A92C9B" w:rsidRPr="0029278C" w:rsidSect="00537E21">
          <w:footerReference w:type="default" r:id="rId12"/>
          <w:pgSz w:w="11906" w:h="16838"/>
          <w:pgMar w:top="1440" w:right="1440" w:bottom="1440" w:left="1440" w:header="708" w:footer="708" w:gutter="0"/>
          <w:cols w:space="708"/>
          <w:docGrid w:linePitch="360"/>
        </w:sectPr>
      </w:pPr>
      <w:r w:rsidRPr="0029278C">
        <w:rPr>
          <w:rFonts w:ascii="Arial" w:hAnsi="Arial" w:cs="Arial"/>
          <w:sz w:val="22"/>
          <w:szCs w:val="22"/>
        </w:rPr>
        <w:t xml:space="preserve">The programme provides opportunities for students to develop and demonstrate knowledge and understanding, skills and other attributes in the following areas.  The programme outcomes are referenced to the QAA subject benchmarks for </w:t>
      </w:r>
      <w:r w:rsidR="005F5C6D" w:rsidRPr="0029278C">
        <w:rPr>
          <w:rFonts w:ascii="Arial" w:hAnsi="Arial" w:cs="Arial"/>
          <w:sz w:val="22"/>
          <w:szCs w:val="22"/>
        </w:rPr>
        <w:t>Education Studies (2019</w:t>
      </w:r>
      <w:r w:rsidRPr="0029278C">
        <w:rPr>
          <w:rFonts w:ascii="Arial" w:hAnsi="Arial" w:cs="Arial"/>
          <w:sz w:val="22"/>
          <w:szCs w:val="22"/>
        </w:rPr>
        <w:t xml:space="preserve">) and the Framework for Higher Education Qualifications in England, </w:t>
      </w:r>
      <w:proofErr w:type="gramStart"/>
      <w:r w:rsidR="005F5C6D" w:rsidRPr="0029278C">
        <w:rPr>
          <w:rFonts w:ascii="Arial" w:hAnsi="Arial" w:cs="Arial"/>
          <w:sz w:val="22"/>
          <w:szCs w:val="22"/>
        </w:rPr>
        <w:t>Wales</w:t>
      </w:r>
      <w:proofErr w:type="gramEnd"/>
      <w:r w:rsidR="005F5C6D" w:rsidRPr="0029278C">
        <w:rPr>
          <w:rFonts w:ascii="Arial" w:hAnsi="Arial" w:cs="Arial"/>
          <w:sz w:val="22"/>
          <w:szCs w:val="22"/>
        </w:rPr>
        <w:t xml:space="preserve"> and Northern Ireland (2014</w:t>
      </w:r>
      <w:r w:rsidRPr="0029278C">
        <w:rPr>
          <w:rFonts w:ascii="Arial" w:hAnsi="Arial" w:cs="Arial"/>
          <w:sz w:val="22"/>
          <w:szCs w:val="22"/>
        </w:rPr>
        <w:t>), and relate to the typical student.</w:t>
      </w:r>
    </w:p>
    <w:p w14:paraId="6FF9C62D" w14:textId="77777777" w:rsidR="00A92C9B" w:rsidRPr="0029278C" w:rsidRDefault="00A92C9B" w:rsidP="0029278C">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A92C9B" w:rsidRPr="0029278C" w14:paraId="1978ACC1" w14:textId="77777777" w:rsidTr="00537E21">
        <w:tc>
          <w:tcPr>
            <w:tcW w:w="15134" w:type="dxa"/>
            <w:gridSpan w:val="6"/>
            <w:shd w:val="clear" w:color="auto" w:fill="DBE5F1"/>
          </w:tcPr>
          <w:p w14:paraId="5C3493AC"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Programme Learning Outcomes</w:t>
            </w:r>
          </w:p>
          <w:p w14:paraId="681219E7" w14:textId="77777777" w:rsidR="00DC7E30" w:rsidRPr="0029278C" w:rsidRDefault="00DC7E30" w:rsidP="0029278C">
            <w:pPr>
              <w:jc w:val="both"/>
              <w:rPr>
                <w:rFonts w:ascii="Arial" w:hAnsi="Arial" w:cs="Arial"/>
                <w:b/>
                <w:sz w:val="22"/>
                <w:szCs w:val="22"/>
              </w:rPr>
            </w:pPr>
          </w:p>
        </w:tc>
      </w:tr>
      <w:tr w:rsidR="00400468" w:rsidRPr="0029278C" w14:paraId="3AA77F64" w14:textId="77777777" w:rsidTr="00537E21">
        <w:tc>
          <w:tcPr>
            <w:tcW w:w="817" w:type="dxa"/>
            <w:shd w:val="clear" w:color="auto" w:fill="DBE5F1"/>
          </w:tcPr>
          <w:p w14:paraId="458828ED" w14:textId="77777777" w:rsidR="00400468" w:rsidRPr="0029278C" w:rsidRDefault="00400468" w:rsidP="0029278C">
            <w:pPr>
              <w:jc w:val="both"/>
              <w:rPr>
                <w:rFonts w:ascii="Arial" w:hAnsi="Arial" w:cs="Arial"/>
                <w:b/>
                <w:sz w:val="22"/>
                <w:szCs w:val="22"/>
              </w:rPr>
            </w:pPr>
          </w:p>
        </w:tc>
        <w:tc>
          <w:tcPr>
            <w:tcW w:w="3907" w:type="dxa"/>
            <w:shd w:val="clear" w:color="auto" w:fill="DBE5F1"/>
          </w:tcPr>
          <w:p w14:paraId="642583C8"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Knowledge and Understanding</w:t>
            </w:r>
          </w:p>
          <w:p w14:paraId="0E3D82C0" w14:textId="77777777" w:rsidR="00400468" w:rsidRPr="0029278C" w:rsidRDefault="00400468" w:rsidP="0029278C">
            <w:pPr>
              <w:jc w:val="both"/>
              <w:rPr>
                <w:rFonts w:ascii="Arial" w:eastAsia="Arial" w:hAnsi="Arial" w:cs="Arial"/>
                <w:sz w:val="22"/>
                <w:szCs w:val="22"/>
              </w:rPr>
            </w:pPr>
          </w:p>
          <w:p w14:paraId="23E881A5" w14:textId="68CDCA3A"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On completion of the course students will be able to:</w:t>
            </w:r>
          </w:p>
        </w:tc>
        <w:tc>
          <w:tcPr>
            <w:tcW w:w="771" w:type="dxa"/>
            <w:shd w:val="clear" w:color="auto" w:fill="DBE5F1"/>
          </w:tcPr>
          <w:p w14:paraId="29C255A8" w14:textId="77777777" w:rsidR="00400468" w:rsidRPr="0029278C" w:rsidRDefault="00400468" w:rsidP="0029278C">
            <w:pPr>
              <w:jc w:val="both"/>
              <w:rPr>
                <w:rFonts w:ascii="Arial" w:hAnsi="Arial" w:cs="Arial"/>
                <w:b/>
                <w:sz w:val="22"/>
                <w:szCs w:val="22"/>
              </w:rPr>
            </w:pPr>
          </w:p>
        </w:tc>
        <w:tc>
          <w:tcPr>
            <w:tcW w:w="3953" w:type="dxa"/>
            <w:shd w:val="clear" w:color="auto" w:fill="DBE5F1"/>
          </w:tcPr>
          <w:p w14:paraId="155F13D9"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Intellectual Skills</w:t>
            </w:r>
          </w:p>
          <w:p w14:paraId="7B8939FB" w14:textId="77777777" w:rsidR="00400468" w:rsidRPr="0029278C" w:rsidRDefault="00400468" w:rsidP="0029278C">
            <w:pPr>
              <w:jc w:val="both"/>
              <w:rPr>
                <w:rFonts w:ascii="Arial" w:eastAsia="Arial" w:hAnsi="Arial" w:cs="Arial"/>
                <w:sz w:val="22"/>
                <w:szCs w:val="22"/>
              </w:rPr>
            </w:pPr>
          </w:p>
          <w:p w14:paraId="3A04461B" w14:textId="5A823D54"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On completion of the course students will be able to:</w:t>
            </w:r>
          </w:p>
        </w:tc>
        <w:tc>
          <w:tcPr>
            <w:tcW w:w="725" w:type="dxa"/>
            <w:shd w:val="clear" w:color="auto" w:fill="DBE5F1"/>
          </w:tcPr>
          <w:p w14:paraId="51024E67" w14:textId="77777777" w:rsidR="00400468" w:rsidRPr="0029278C" w:rsidRDefault="00400468" w:rsidP="0029278C">
            <w:pPr>
              <w:jc w:val="both"/>
              <w:rPr>
                <w:rFonts w:ascii="Arial" w:hAnsi="Arial" w:cs="Arial"/>
                <w:b/>
                <w:sz w:val="22"/>
                <w:szCs w:val="22"/>
              </w:rPr>
            </w:pPr>
          </w:p>
        </w:tc>
        <w:tc>
          <w:tcPr>
            <w:tcW w:w="4961" w:type="dxa"/>
            <w:shd w:val="clear" w:color="auto" w:fill="DBE5F1"/>
          </w:tcPr>
          <w:p w14:paraId="7892D811"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Subject Practical Skills</w:t>
            </w:r>
          </w:p>
          <w:p w14:paraId="3477FA57" w14:textId="77777777" w:rsidR="00400468" w:rsidRPr="0029278C" w:rsidRDefault="00400468" w:rsidP="0029278C">
            <w:pPr>
              <w:jc w:val="both"/>
              <w:rPr>
                <w:rFonts w:ascii="Arial" w:eastAsia="Arial" w:hAnsi="Arial" w:cs="Arial"/>
                <w:sz w:val="22"/>
                <w:szCs w:val="22"/>
              </w:rPr>
            </w:pPr>
          </w:p>
          <w:p w14:paraId="0F869FA7" w14:textId="79CBA050" w:rsidR="00400468" w:rsidRPr="0029278C" w:rsidRDefault="00400468" w:rsidP="0029278C">
            <w:pPr>
              <w:jc w:val="both"/>
              <w:rPr>
                <w:rFonts w:ascii="Arial" w:hAnsi="Arial" w:cs="Arial"/>
                <w:b/>
                <w:sz w:val="22"/>
                <w:szCs w:val="22"/>
              </w:rPr>
            </w:pPr>
            <w:r w:rsidRPr="0029278C">
              <w:rPr>
                <w:rFonts w:ascii="Arial" w:eastAsia="Arial" w:hAnsi="Arial" w:cs="Arial"/>
                <w:sz w:val="22"/>
                <w:szCs w:val="22"/>
              </w:rPr>
              <w:t>On completion of the course students will be able to:</w:t>
            </w:r>
          </w:p>
        </w:tc>
      </w:tr>
      <w:tr w:rsidR="00400468" w:rsidRPr="0029278C" w14:paraId="24A22023" w14:textId="77777777" w:rsidTr="00537E21">
        <w:tc>
          <w:tcPr>
            <w:tcW w:w="817" w:type="dxa"/>
            <w:shd w:val="clear" w:color="auto" w:fill="auto"/>
          </w:tcPr>
          <w:p w14:paraId="46CF023C" w14:textId="7C388836"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A1</w:t>
            </w:r>
          </w:p>
        </w:tc>
        <w:tc>
          <w:tcPr>
            <w:tcW w:w="3907" w:type="dxa"/>
            <w:shd w:val="clear" w:color="auto" w:fill="auto"/>
          </w:tcPr>
          <w:p w14:paraId="0E9588A6" w14:textId="4FB710DC" w:rsidR="00400468" w:rsidRPr="0029278C" w:rsidRDefault="00400468" w:rsidP="0029278C">
            <w:pPr>
              <w:jc w:val="both"/>
              <w:rPr>
                <w:rFonts w:ascii="Arial" w:hAnsi="Arial" w:cs="Arial"/>
                <w:iCs/>
                <w:sz w:val="22"/>
                <w:szCs w:val="22"/>
              </w:rPr>
            </w:pPr>
            <w:r w:rsidRPr="0029278C">
              <w:rPr>
                <w:rFonts w:ascii="Arial" w:eastAsia="Arial" w:hAnsi="Arial" w:cs="Arial"/>
                <w:sz w:val="22"/>
                <w:szCs w:val="22"/>
              </w:rPr>
              <w:t xml:space="preserve">display systematic understanding and in-depth knowledge of regulatory and legislative frameworks that govern physical education, physical </w:t>
            </w:r>
            <w:proofErr w:type="gramStart"/>
            <w:r w:rsidRPr="0029278C">
              <w:rPr>
                <w:rFonts w:ascii="Arial" w:eastAsia="Arial" w:hAnsi="Arial" w:cs="Arial"/>
                <w:sz w:val="22"/>
                <w:szCs w:val="22"/>
              </w:rPr>
              <w:t>activity</w:t>
            </w:r>
            <w:proofErr w:type="gramEnd"/>
            <w:r w:rsidRPr="0029278C">
              <w:rPr>
                <w:rFonts w:ascii="Arial" w:eastAsia="Arial" w:hAnsi="Arial" w:cs="Arial"/>
                <w:sz w:val="22"/>
                <w:szCs w:val="22"/>
              </w:rPr>
              <w:t xml:space="preserve"> and sport in practice;</w:t>
            </w:r>
          </w:p>
        </w:tc>
        <w:tc>
          <w:tcPr>
            <w:tcW w:w="771" w:type="dxa"/>
            <w:shd w:val="clear" w:color="auto" w:fill="auto"/>
          </w:tcPr>
          <w:p w14:paraId="19A7FB69" w14:textId="780F889A"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B1</w:t>
            </w:r>
          </w:p>
        </w:tc>
        <w:tc>
          <w:tcPr>
            <w:tcW w:w="3953" w:type="dxa"/>
            <w:shd w:val="clear" w:color="auto" w:fill="auto"/>
          </w:tcPr>
          <w:p w14:paraId="5C6499F9" w14:textId="01CE9CE0"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critically examine and evaluate competing ideas concerning legislation, theories of learning, </w:t>
            </w:r>
            <w:proofErr w:type="gramStart"/>
            <w:r w:rsidRPr="0029278C">
              <w:rPr>
                <w:rFonts w:ascii="Arial" w:eastAsia="Arial" w:hAnsi="Arial" w:cs="Arial"/>
                <w:sz w:val="22"/>
                <w:szCs w:val="22"/>
              </w:rPr>
              <w:t>development</w:t>
            </w:r>
            <w:proofErr w:type="gramEnd"/>
            <w:r w:rsidRPr="0029278C">
              <w:rPr>
                <w:rFonts w:ascii="Arial" w:eastAsia="Arial" w:hAnsi="Arial" w:cs="Arial"/>
                <w:sz w:val="22"/>
                <w:szCs w:val="22"/>
              </w:rPr>
              <w:t xml:space="preserve"> and assessment within PESA;</w:t>
            </w:r>
          </w:p>
        </w:tc>
        <w:tc>
          <w:tcPr>
            <w:tcW w:w="725" w:type="dxa"/>
            <w:shd w:val="clear" w:color="auto" w:fill="auto"/>
          </w:tcPr>
          <w:p w14:paraId="1A73D374" w14:textId="2FB5612D"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C1</w:t>
            </w:r>
          </w:p>
        </w:tc>
        <w:tc>
          <w:tcPr>
            <w:tcW w:w="4961" w:type="dxa"/>
            <w:shd w:val="clear" w:color="auto" w:fill="auto"/>
          </w:tcPr>
          <w:p w14:paraId="6883D57E" w14:textId="13A38853"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demonstrate effective practice using varied techniques and strategies within the context of their work setting and within appropriate legislative frameworks;</w:t>
            </w:r>
          </w:p>
        </w:tc>
      </w:tr>
      <w:tr w:rsidR="00400468" w:rsidRPr="0029278C" w14:paraId="20BE08F3" w14:textId="77777777" w:rsidTr="00537E21">
        <w:tc>
          <w:tcPr>
            <w:tcW w:w="817" w:type="dxa"/>
            <w:shd w:val="clear" w:color="auto" w:fill="auto"/>
          </w:tcPr>
          <w:p w14:paraId="7AB79EA0" w14:textId="4DA82CC3"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A2</w:t>
            </w:r>
          </w:p>
        </w:tc>
        <w:tc>
          <w:tcPr>
            <w:tcW w:w="3907" w:type="dxa"/>
            <w:shd w:val="clear" w:color="auto" w:fill="auto"/>
          </w:tcPr>
          <w:p w14:paraId="714D5E00" w14:textId="2F9064A4"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demonstrate in depth knowledge of child centred principles, </w:t>
            </w:r>
            <w:proofErr w:type="gramStart"/>
            <w:r w:rsidRPr="0029278C">
              <w:rPr>
                <w:rFonts w:ascii="Arial" w:eastAsia="Arial" w:hAnsi="Arial" w:cs="Arial"/>
                <w:sz w:val="22"/>
                <w:szCs w:val="22"/>
              </w:rPr>
              <w:t>values</w:t>
            </w:r>
            <w:proofErr w:type="gramEnd"/>
            <w:r w:rsidRPr="0029278C">
              <w:rPr>
                <w:rFonts w:ascii="Arial" w:eastAsia="Arial" w:hAnsi="Arial" w:cs="Arial"/>
                <w:sz w:val="22"/>
                <w:szCs w:val="22"/>
              </w:rPr>
              <w:t xml:space="preserve"> and belief systems of effective practice in PESA;</w:t>
            </w:r>
          </w:p>
        </w:tc>
        <w:tc>
          <w:tcPr>
            <w:tcW w:w="771" w:type="dxa"/>
            <w:shd w:val="clear" w:color="auto" w:fill="auto"/>
          </w:tcPr>
          <w:p w14:paraId="401C2C32" w14:textId="114757E1"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B2</w:t>
            </w:r>
          </w:p>
        </w:tc>
        <w:tc>
          <w:tcPr>
            <w:tcW w:w="3953" w:type="dxa"/>
            <w:shd w:val="clear" w:color="auto" w:fill="auto"/>
          </w:tcPr>
          <w:p w14:paraId="13D8604B" w14:textId="032C4801"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engage in critical reflections of practice in an academic and work context; </w:t>
            </w:r>
          </w:p>
        </w:tc>
        <w:tc>
          <w:tcPr>
            <w:tcW w:w="725" w:type="dxa"/>
            <w:shd w:val="clear" w:color="auto" w:fill="auto"/>
          </w:tcPr>
          <w:p w14:paraId="6EF2E6D3" w14:textId="3B990233"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C2</w:t>
            </w:r>
          </w:p>
        </w:tc>
        <w:tc>
          <w:tcPr>
            <w:tcW w:w="4961" w:type="dxa"/>
            <w:shd w:val="clear" w:color="auto" w:fill="auto"/>
          </w:tcPr>
          <w:p w14:paraId="778E14BA" w14:textId="38314A1C"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apply knowledge, </w:t>
            </w:r>
            <w:proofErr w:type="gramStart"/>
            <w:r w:rsidRPr="0029278C">
              <w:rPr>
                <w:rFonts w:ascii="Arial" w:eastAsia="Arial" w:hAnsi="Arial" w:cs="Arial"/>
                <w:sz w:val="22"/>
                <w:szCs w:val="22"/>
              </w:rPr>
              <w:t>practice</w:t>
            </w:r>
            <w:proofErr w:type="gramEnd"/>
            <w:r w:rsidRPr="0029278C">
              <w:rPr>
                <w:rFonts w:ascii="Arial" w:eastAsia="Arial" w:hAnsi="Arial" w:cs="Arial"/>
                <w:sz w:val="22"/>
                <w:szCs w:val="22"/>
              </w:rPr>
              <w:t xml:space="preserve"> and analysis to a wide range of contexts and demonstrate effective professional and interpersonal communication; </w:t>
            </w:r>
          </w:p>
        </w:tc>
      </w:tr>
      <w:tr w:rsidR="00400468" w:rsidRPr="0029278C" w14:paraId="52BC2455" w14:textId="77777777" w:rsidTr="00537E21">
        <w:tc>
          <w:tcPr>
            <w:tcW w:w="817" w:type="dxa"/>
            <w:shd w:val="clear" w:color="auto" w:fill="auto"/>
          </w:tcPr>
          <w:p w14:paraId="356A22FA" w14:textId="31083301"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A3</w:t>
            </w:r>
          </w:p>
        </w:tc>
        <w:tc>
          <w:tcPr>
            <w:tcW w:w="3907" w:type="dxa"/>
            <w:shd w:val="clear" w:color="auto" w:fill="auto"/>
          </w:tcPr>
          <w:p w14:paraId="43CC9C59" w14:textId="744405D2"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show in depth understanding of how and why different populations engage with PESA, and the privileges that are taken for granted within the field; </w:t>
            </w:r>
          </w:p>
        </w:tc>
        <w:tc>
          <w:tcPr>
            <w:tcW w:w="771" w:type="dxa"/>
            <w:shd w:val="clear" w:color="auto" w:fill="auto"/>
          </w:tcPr>
          <w:p w14:paraId="1B96DFC5" w14:textId="50E8303E"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B3</w:t>
            </w:r>
          </w:p>
        </w:tc>
        <w:tc>
          <w:tcPr>
            <w:tcW w:w="3953" w:type="dxa"/>
            <w:shd w:val="clear" w:color="auto" w:fill="auto"/>
          </w:tcPr>
          <w:p w14:paraId="06134F74" w14:textId="7EF071CC"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identify, </w:t>
            </w:r>
            <w:proofErr w:type="gramStart"/>
            <w:r w:rsidRPr="0029278C">
              <w:rPr>
                <w:rFonts w:ascii="Arial" w:eastAsia="Arial" w:hAnsi="Arial" w:cs="Arial"/>
                <w:sz w:val="22"/>
                <w:szCs w:val="22"/>
              </w:rPr>
              <w:t>select</w:t>
            </w:r>
            <w:proofErr w:type="gramEnd"/>
            <w:r w:rsidRPr="0029278C">
              <w:rPr>
                <w:rFonts w:ascii="Arial" w:eastAsia="Arial" w:hAnsi="Arial" w:cs="Arial"/>
                <w:sz w:val="22"/>
                <w:szCs w:val="22"/>
              </w:rPr>
              <w:t xml:space="preserve"> and use investigative strategies and techniques to undertake critical analysis, of pedagogical principles that shape effective working practices within the PESA field;</w:t>
            </w:r>
          </w:p>
        </w:tc>
        <w:tc>
          <w:tcPr>
            <w:tcW w:w="725" w:type="dxa"/>
            <w:shd w:val="clear" w:color="auto" w:fill="auto"/>
          </w:tcPr>
          <w:p w14:paraId="2DDBC22D" w14:textId="6CE0280D"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C3</w:t>
            </w:r>
          </w:p>
        </w:tc>
        <w:tc>
          <w:tcPr>
            <w:tcW w:w="4961" w:type="dxa"/>
            <w:shd w:val="clear" w:color="auto" w:fill="auto"/>
          </w:tcPr>
          <w:p w14:paraId="62B4F231" w14:textId="77095F53"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demonstrate personal responsibility, sensitivity and professional conduct when selecting appropriate responses to barriers that might impact upon children and young people’s participation and progress in PESA; </w:t>
            </w:r>
          </w:p>
        </w:tc>
      </w:tr>
      <w:tr w:rsidR="00400468" w:rsidRPr="0029278C" w14:paraId="49007FF1" w14:textId="77777777" w:rsidTr="00537E21">
        <w:tc>
          <w:tcPr>
            <w:tcW w:w="817" w:type="dxa"/>
            <w:shd w:val="clear" w:color="auto" w:fill="auto"/>
          </w:tcPr>
          <w:p w14:paraId="16CAA540" w14:textId="7B4BC941"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A4</w:t>
            </w:r>
          </w:p>
        </w:tc>
        <w:tc>
          <w:tcPr>
            <w:tcW w:w="3907" w:type="dxa"/>
            <w:shd w:val="clear" w:color="auto" w:fill="auto"/>
          </w:tcPr>
          <w:p w14:paraId="77324FF4" w14:textId="0799E956"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have a thorough and critical understanding of how their practice impacts upon others in the work context.</w:t>
            </w:r>
          </w:p>
        </w:tc>
        <w:tc>
          <w:tcPr>
            <w:tcW w:w="771" w:type="dxa"/>
            <w:shd w:val="clear" w:color="auto" w:fill="auto"/>
          </w:tcPr>
          <w:p w14:paraId="60323D53" w14:textId="2D029122"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B4</w:t>
            </w:r>
          </w:p>
        </w:tc>
        <w:tc>
          <w:tcPr>
            <w:tcW w:w="3953" w:type="dxa"/>
            <w:shd w:val="clear" w:color="auto" w:fill="auto"/>
          </w:tcPr>
          <w:p w14:paraId="02677265" w14:textId="033767C4"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show deep knowledge of principal methods of academic and professional inquiry with a range of subject specific techniques and displaying judgement of reliability, </w:t>
            </w:r>
            <w:proofErr w:type="gramStart"/>
            <w:r w:rsidRPr="0029278C">
              <w:rPr>
                <w:rFonts w:ascii="Arial" w:eastAsia="Arial" w:hAnsi="Arial" w:cs="Arial"/>
                <w:sz w:val="22"/>
                <w:szCs w:val="22"/>
              </w:rPr>
              <w:t>validity</w:t>
            </w:r>
            <w:proofErr w:type="gramEnd"/>
            <w:r w:rsidRPr="0029278C">
              <w:rPr>
                <w:rFonts w:ascii="Arial" w:eastAsia="Arial" w:hAnsi="Arial" w:cs="Arial"/>
                <w:sz w:val="22"/>
                <w:szCs w:val="22"/>
              </w:rPr>
              <w:t xml:space="preserve"> and authority of evidence.</w:t>
            </w:r>
          </w:p>
        </w:tc>
        <w:tc>
          <w:tcPr>
            <w:tcW w:w="725" w:type="dxa"/>
            <w:shd w:val="clear" w:color="auto" w:fill="auto"/>
          </w:tcPr>
          <w:p w14:paraId="559C4CFB" w14:textId="7CA984C6"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C4</w:t>
            </w:r>
          </w:p>
        </w:tc>
        <w:tc>
          <w:tcPr>
            <w:tcW w:w="4961" w:type="dxa"/>
            <w:shd w:val="clear" w:color="auto" w:fill="auto"/>
          </w:tcPr>
          <w:p w14:paraId="68420D2E" w14:textId="505CA47B"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work successfully within a team, demonstrating effective leadership and management within complex and challenging environments. </w:t>
            </w:r>
          </w:p>
        </w:tc>
      </w:tr>
    </w:tbl>
    <w:p w14:paraId="5358F912" w14:textId="77777777" w:rsidR="003B1C68" w:rsidRPr="0029278C" w:rsidRDefault="003B1C68" w:rsidP="0029278C">
      <w:pPr>
        <w:jc w:val="both"/>
        <w:rPr>
          <w:rFonts w:ascii="Arial" w:hAnsi="Arial" w:cs="Arial"/>
          <w:sz w:val="22"/>
          <w:szCs w:val="22"/>
        </w:rPr>
      </w:pPr>
    </w:p>
    <w:p w14:paraId="0F1F9E4E" w14:textId="77777777" w:rsidR="0029278C" w:rsidRDefault="0029278C" w:rsidP="0029278C">
      <w:pPr>
        <w:jc w:val="both"/>
        <w:rPr>
          <w:rFonts w:ascii="Arial" w:hAnsi="Arial" w:cs="Arial"/>
          <w:sz w:val="22"/>
          <w:szCs w:val="22"/>
        </w:rPr>
      </w:pPr>
    </w:p>
    <w:p w14:paraId="299234FD" w14:textId="77777777" w:rsidR="0029278C" w:rsidRDefault="0029278C" w:rsidP="0029278C">
      <w:pPr>
        <w:jc w:val="both"/>
        <w:rPr>
          <w:rFonts w:ascii="Arial" w:hAnsi="Arial" w:cs="Arial"/>
          <w:sz w:val="22"/>
          <w:szCs w:val="22"/>
        </w:rPr>
      </w:pPr>
    </w:p>
    <w:p w14:paraId="633A3F42" w14:textId="77777777" w:rsidR="0029278C" w:rsidRDefault="0029278C" w:rsidP="0029278C">
      <w:pPr>
        <w:jc w:val="both"/>
        <w:rPr>
          <w:rFonts w:ascii="Arial" w:hAnsi="Arial" w:cs="Arial"/>
          <w:sz w:val="22"/>
          <w:szCs w:val="22"/>
        </w:rPr>
      </w:pPr>
    </w:p>
    <w:p w14:paraId="4227A522" w14:textId="77777777" w:rsidR="0029278C" w:rsidRDefault="0029278C" w:rsidP="0029278C">
      <w:pPr>
        <w:jc w:val="both"/>
        <w:rPr>
          <w:rFonts w:ascii="Arial" w:hAnsi="Arial" w:cs="Arial"/>
          <w:sz w:val="22"/>
          <w:szCs w:val="22"/>
        </w:rPr>
      </w:pPr>
    </w:p>
    <w:p w14:paraId="6C0EF99E" w14:textId="77777777" w:rsidR="0029278C" w:rsidRDefault="0029278C" w:rsidP="0029278C">
      <w:pPr>
        <w:jc w:val="both"/>
        <w:rPr>
          <w:rFonts w:ascii="Arial" w:hAnsi="Arial" w:cs="Arial"/>
          <w:sz w:val="22"/>
          <w:szCs w:val="22"/>
        </w:rPr>
      </w:pPr>
    </w:p>
    <w:p w14:paraId="11AD8E75" w14:textId="77777777" w:rsidR="0029278C" w:rsidRDefault="0029278C" w:rsidP="0029278C">
      <w:pPr>
        <w:jc w:val="both"/>
        <w:rPr>
          <w:rFonts w:ascii="Arial" w:hAnsi="Arial" w:cs="Arial"/>
          <w:sz w:val="22"/>
          <w:szCs w:val="22"/>
        </w:rPr>
      </w:pPr>
    </w:p>
    <w:p w14:paraId="67CAF330" w14:textId="77777777" w:rsidR="0029278C" w:rsidRDefault="0029278C" w:rsidP="0029278C">
      <w:pPr>
        <w:jc w:val="both"/>
        <w:rPr>
          <w:rFonts w:ascii="Arial" w:hAnsi="Arial" w:cs="Arial"/>
          <w:sz w:val="22"/>
          <w:szCs w:val="22"/>
        </w:rPr>
      </w:pPr>
    </w:p>
    <w:p w14:paraId="17581204" w14:textId="4A3ED700" w:rsidR="00A92C9B" w:rsidRPr="0029278C" w:rsidRDefault="00A92C9B" w:rsidP="0029278C">
      <w:pPr>
        <w:jc w:val="both"/>
        <w:rPr>
          <w:rFonts w:ascii="Arial" w:hAnsi="Arial" w:cs="Arial"/>
          <w:sz w:val="22"/>
          <w:szCs w:val="22"/>
        </w:rPr>
      </w:pPr>
      <w:r w:rsidRPr="0029278C">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28B7DB34" w14:textId="77777777" w:rsidR="00A92C9B" w:rsidRPr="0029278C" w:rsidRDefault="00A92C9B" w:rsidP="0029278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29278C" w14:paraId="17199783" w14:textId="77777777" w:rsidTr="00537E21">
        <w:tc>
          <w:tcPr>
            <w:tcW w:w="15417" w:type="dxa"/>
            <w:gridSpan w:val="7"/>
            <w:shd w:val="clear" w:color="auto" w:fill="DBE5F1"/>
          </w:tcPr>
          <w:p w14:paraId="306112C3"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Key Skills</w:t>
            </w:r>
          </w:p>
        </w:tc>
      </w:tr>
      <w:tr w:rsidR="00A92C9B" w:rsidRPr="0029278C" w14:paraId="116E052D" w14:textId="77777777" w:rsidTr="00537E21">
        <w:tc>
          <w:tcPr>
            <w:tcW w:w="2202" w:type="dxa"/>
            <w:shd w:val="clear" w:color="auto" w:fill="DBE5F1"/>
          </w:tcPr>
          <w:p w14:paraId="4BD639CE"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Self-Awareness Skills</w:t>
            </w:r>
          </w:p>
        </w:tc>
        <w:tc>
          <w:tcPr>
            <w:tcW w:w="2202" w:type="dxa"/>
            <w:shd w:val="clear" w:color="auto" w:fill="DBE5F1"/>
          </w:tcPr>
          <w:p w14:paraId="74747D08"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Communication Skills</w:t>
            </w:r>
          </w:p>
        </w:tc>
        <w:tc>
          <w:tcPr>
            <w:tcW w:w="2203" w:type="dxa"/>
            <w:shd w:val="clear" w:color="auto" w:fill="DBE5F1"/>
          </w:tcPr>
          <w:p w14:paraId="33ED9D02"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Interpersonal Skills</w:t>
            </w:r>
          </w:p>
        </w:tc>
        <w:tc>
          <w:tcPr>
            <w:tcW w:w="2202" w:type="dxa"/>
            <w:shd w:val="clear" w:color="auto" w:fill="DBE5F1"/>
          </w:tcPr>
          <w:p w14:paraId="3DAD2E5E"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Research and information Literacy Skills</w:t>
            </w:r>
          </w:p>
        </w:tc>
        <w:tc>
          <w:tcPr>
            <w:tcW w:w="2203" w:type="dxa"/>
            <w:shd w:val="clear" w:color="auto" w:fill="DBE5F1"/>
          </w:tcPr>
          <w:p w14:paraId="37D8A16B"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Numeracy Skills</w:t>
            </w:r>
          </w:p>
        </w:tc>
        <w:tc>
          <w:tcPr>
            <w:tcW w:w="2202" w:type="dxa"/>
            <w:shd w:val="clear" w:color="auto" w:fill="DBE5F1"/>
          </w:tcPr>
          <w:p w14:paraId="0CB55479" w14:textId="77777777" w:rsidR="00A92C9B" w:rsidRPr="0029278C" w:rsidRDefault="00A92C9B" w:rsidP="0029278C">
            <w:pPr>
              <w:jc w:val="both"/>
              <w:rPr>
                <w:rFonts w:ascii="Arial" w:hAnsi="Arial" w:cs="Arial"/>
                <w:sz w:val="22"/>
                <w:szCs w:val="22"/>
              </w:rPr>
            </w:pPr>
            <w:r w:rsidRPr="0029278C">
              <w:rPr>
                <w:rFonts w:ascii="Arial" w:hAnsi="Arial" w:cs="Arial"/>
                <w:b/>
                <w:sz w:val="22"/>
                <w:szCs w:val="22"/>
              </w:rPr>
              <w:t>Management &amp; Leadership Skills</w:t>
            </w:r>
          </w:p>
        </w:tc>
        <w:tc>
          <w:tcPr>
            <w:tcW w:w="2203" w:type="dxa"/>
            <w:shd w:val="clear" w:color="auto" w:fill="DBE5F1"/>
          </w:tcPr>
          <w:p w14:paraId="23766E31"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 xml:space="preserve">Creativity and </w:t>
            </w:r>
            <w:proofErr w:type="gramStart"/>
            <w:r w:rsidRPr="0029278C">
              <w:rPr>
                <w:rFonts w:ascii="Arial" w:hAnsi="Arial" w:cs="Arial"/>
                <w:b/>
                <w:sz w:val="22"/>
                <w:szCs w:val="22"/>
              </w:rPr>
              <w:t>Problem Solving</w:t>
            </w:r>
            <w:proofErr w:type="gramEnd"/>
            <w:r w:rsidRPr="0029278C">
              <w:rPr>
                <w:rFonts w:ascii="Arial" w:hAnsi="Arial" w:cs="Arial"/>
                <w:b/>
                <w:sz w:val="22"/>
                <w:szCs w:val="22"/>
              </w:rPr>
              <w:t xml:space="preserve"> Skills</w:t>
            </w:r>
          </w:p>
        </w:tc>
      </w:tr>
      <w:tr w:rsidR="00A92C9B" w:rsidRPr="0029278C" w14:paraId="32DB2791" w14:textId="77777777" w:rsidTr="00537E21">
        <w:tc>
          <w:tcPr>
            <w:tcW w:w="2202" w:type="dxa"/>
            <w:shd w:val="clear" w:color="auto" w:fill="auto"/>
          </w:tcPr>
          <w:p w14:paraId="44C94BBD"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 xml:space="preserve">Take responsibility </w:t>
            </w:r>
            <w:proofErr w:type="gramStart"/>
            <w:r w:rsidRPr="0029278C">
              <w:rPr>
                <w:rFonts w:ascii="Arial" w:hAnsi="Arial" w:cs="Arial"/>
                <w:sz w:val="22"/>
                <w:szCs w:val="22"/>
              </w:rPr>
              <w:t>for  own</w:t>
            </w:r>
            <w:proofErr w:type="gramEnd"/>
            <w:r w:rsidRPr="0029278C">
              <w:rPr>
                <w:rFonts w:ascii="Arial" w:hAnsi="Arial" w:cs="Arial"/>
                <w:sz w:val="22"/>
                <w:szCs w:val="22"/>
              </w:rPr>
              <w:t xml:space="preserve"> learning and plan for and record own personal development</w:t>
            </w:r>
          </w:p>
        </w:tc>
        <w:tc>
          <w:tcPr>
            <w:tcW w:w="2202" w:type="dxa"/>
            <w:shd w:val="clear" w:color="auto" w:fill="auto"/>
          </w:tcPr>
          <w:p w14:paraId="796B7AEE"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Express ideas clearly and unambiguously in writing and the spoken work</w:t>
            </w:r>
          </w:p>
        </w:tc>
        <w:tc>
          <w:tcPr>
            <w:tcW w:w="2203" w:type="dxa"/>
            <w:shd w:val="clear" w:color="auto" w:fill="auto"/>
          </w:tcPr>
          <w:p w14:paraId="2B580488"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Work well with others in a group or team</w:t>
            </w:r>
          </w:p>
        </w:tc>
        <w:tc>
          <w:tcPr>
            <w:tcW w:w="2202" w:type="dxa"/>
            <w:shd w:val="clear" w:color="auto" w:fill="auto"/>
          </w:tcPr>
          <w:p w14:paraId="6AB2A9D9"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Search for and select relevant sources of information</w:t>
            </w:r>
          </w:p>
        </w:tc>
        <w:tc>
          <w:tcPr>
            <w:tcW w:w="2203" w:type="dxa"/>
            <w:shd w:val="clear" w:color="auto" w:fill="auto"/>
          </w:tcPr>
          <w:p w14:paraId="632ADEDE"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Collect data from primary and secondary sources and use appropriate methods to manipulate and analyse this data</w:t>
            </w:r>
          </w:p>
        </w:tc>
        <w:tc>
          <w:tcPr>
            <w:tcW w:w="2202" w:type="dxa"/>
            <w:shd w:val="clear" w:color="auto" w:fill="auto"/>
          </w:tcPr>
          <w:p w14:paraId="7EB4E035"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Determine the scope of a task (or project)</w:t>
            </w:r>
          </w:p>
        </w:tc>
        <w:tc>
          <w:tcPr>
            <w:tcW w:w="2203" w:type="dxa"/>
            <w:shd w:val="clear" w:color="auto" w:fill="auto"/>
          </w:tcPr>
          <w:p w14:paraId="7C0A513A"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Apply scientific and other knowledge to analyse and evaluate information and data and to find solutions to problems</w:t>
            </w:r>
          </w:p>
        </w:tc>
      </w:tr>
      <w:tr w:rsidR="00A92C9B" w:rsidRPr="0029278C" w14:paraId="63C8DA4D" w14:textId="77777777" w:rsidTr="00537E21">
        <w:tc>
          <w:tcPr>
            <w:tcW w:w="2202" w:type="dxa"/>
            <w:shd w:val="clear" w:color="auto" w:fill="auto"/>
          </w:tcPr>
          <w:p w14:paraId="1C89A524"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 xml:space="preserve">Recognise own academic strengths and weaknesses, reflect on </w:t>
            </w:r>
            <w:proofErr w:type="gramStart"/>
            <w:r w:rsidRPr="0029278C">
              <w:rPr>
                <w:rFonts w:ascii="Arial" w:hAnsi="Arial" w:cs="Arial"/>
                <w:sz w:val="22"/>
                <w:szCs w:val="22"/>
              </w:rPr>
              <w:t>performance</w:t>
            </w:r>
            <w:proofErr w:type="gramEnd"/>
            <w:r w:rsidRPr="0029278C">
              <w:rPr>
                <w:rFonts w:ascii="Arial" w:hAnsi="Arial" w:cs="Arial"/>
                <w:sz w:val="22"/>
                <w:szCs w:val="22"/>
              </w:rPr>
              <w:t xml:space="preserve"> and progress and respond to feedback</w:t>
            </w:r>
          </w:p>
        </w:tc>
        <w:tc>
          <w:tcPr>
            <w:tcW w:w="2202" w:type="dxa"/>
            <w:shd w:val="clear" w:color="auto" w:fill="auto"/>
          </w:tcPr>
          <w:p w14:paraId="67912A25"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Present, challenge and defend ideas and results effectively orally and in writing</w:t>
            </w:r>
          </w:p>
        </w:tc>
        <w:tc>
          <w:tcPr>
            <w:tcW w:w="2203" w:type="dxa"/>
            <w:shd w:val="clear" w:color="auto" w:fill="auto"/>
          </w:tcPr>
          <w:p w14:paraId="470AC600"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Work flexibly and respond to change</w:t>
            </w:r>
          </w:p>
        </w:tc>
        <w:tc>
          <w:tcPr>
            <w:tcW w:w="2202" w:type="dxa"/>
            <w:shd w:val="clear" w:color="auto" w:fill="auto"/>
          </w:tcPr>
          <w:p w14:paraId="035AD1CF"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Critically evaluate information and use it appropriately</w:t>
            </w:r>
          </w:p>
        </w:tc>
        <w:tc>
          <w:tcPr>
            <w:tcW w:w="2203" w:type="dxa"/>
            <w:shd w:val="clear" w:color="auto" w:fill="auto"/>
          </w:tcPr>
          <w:p w14:paraId="4E2FA394"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Present and record data in appropriate formats</w:t>
            </w:r>
          </w:p>
        </w:tc>
        <w:tc>
          <w:tcPr>
            <w:tcW w:w="2202" w:type="dxa"/>
            <w:shd w:val="clear" w:color="auto" w:fill="auto"/>
          </w:tcPr>
          <w:p w14:paraId="14A33325"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Identify resources needed to undertake the task (or project) and to schedule and manage the resources</w:t>
            </w:r>
          </w:p>
        </w:tc>
        <w:tc>
          <w:tcPr>
            <w:tcW w:w="2203" w:type="dxa"/>
            <w:shd w:val="clear" w:color="auto" w:fill="auto"/>
          </w:tcPr>
          <w:p w14:paraId="53EDC5C4"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Work with complex ideas and justify judgements made through effective use of evidence</w:t>
            </w:r>
          </w:p>
        </w:tc>
      </w:tr>
      <w:tr w:rsidR="00A92C9B" w:rsidRPr="0029278C" w14:paraId="535CE778" w14:textId="77777777" w:rsidTr="00537E21">
        <w:tc>
          <w:tcPr>
            <w:tcW w:w="2202" w:type="dxa"/>
            <w:shd w:val="clear" w:color="auto" w:fill="auto"/>
          </w:tcPr>
          <w:p w14:paraId="2B6B9D9B"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Organise self effectively, agreeing and setting realistic targets, accessing support where appropriate and managing time to achieve targets</w:t>
            </w:r>
          </w:p>
        </w:tc>
        <w:tc>
          <w:tcPr>
            <w:tcW w:w="2202" w:type="dxa"/>
            <w:shd w:val="clear" w:color="auto" w:fill="auto"/>
          </w:tcPr>
          <w:p w14:paraId="5A8A10C8"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Actively listen and respond appropriately to ideas of others</w:t>
            </w:r>
          </w:p>
        </w:tc>
        <w:tc>
          <w:tcPr>
            <w:tcW w:w="2203" w:type="dxa"/>
            <w:shd w:val="clear" w:color="auto" w:fill="auto"/>
          </w:tcPr>
          <w:p w14:paraId="7DB2C1D0"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Discuss and debate with others and make concession to reach agreement</w:t>
            </w:r>
          </w:p>
        </w:tc>
        <w:tc>
          <w:tcPr>
            <w:tcW w:w="2202" w:type="dxa"/>
            <w:shd w:val="clear" w:color="auto" w:fill="auto"/>
          </w:tcPr>
          <w:p w14:paraId="4DC23DC0"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Apply the ethical and legal requirements in both the access and use of information</w:t>
            </w:r>
          </w:p>
        </w:tc>
        <w:tc>
          <w:tcPr>
            <w:tcW w:w="2203" w:type="dxa"/>
            <w:shd w:val="clear" w:color="auto" w:fill="auto"/>
          </w:tcPr>
          <w:p w14:paraId="2FC7CBE3"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Interpret and evaluate data to inform and justify arguments</w:t>
            </w:r>
          </w:p>
        </w:tc>
        <w:tc>
          <w:tcPr>
            <w:tcW w:w="2202" w:type="dxa"/>
            <w:shd w:val="clear" w:color="auto" w:fill="auto"/>
          </w:tcPr>
          <w:p w14:paraId="1EE594D7"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Evidence ability to successfully complete and evaluate a task (or project), revising the plan where necessary</w:t>
            </w:r>
          </w:p>
        </w:tc>
        <w:tc>
          <w:tcPr>
            <w:tcW w:w="2203" w:type="dxa"/>
            <w:shd w:val="clear" w:color="auto" w:fill="auto"/>
          </w:tcPr>
          <w:p w14:paraId="688BB99F" w14:textId="77777777" w:rsidR="00A92C9B" w:rsidRPr="0029278C" w:rsidRDefault="00A92C9B" w:rsidP="0029278C">
            <w:pPr>
              <w:jc w:val="both"/>
              <w:rPr>
                <w:rFonts w:ascii="Arial" w:hAnsi="Arial" w:cs="Arial"/>
                <w:sz w:val="22"/>
                <w:szCs w:val="22"/>
              </w:rPr>
            </w:pPr>
          </w:p>
        </w:tc>
      </w:tr>
      <w:tr w:rsidR="00A92C9B" w:rsidRPr="0029278C" w14:paraId="5E686781" w14:textId="77777777" w:rsidTr="00537E21">
        <w:tc>
          <w:tcPr>
            <w:tcW w:w="2202" w:type="dxa"/>
            <w:shd w:val="clear" w:color="auto" w:fill="auto"/>
          </w:tcPr>
          <w:p w14:paraId="2E28D736"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Work effectively with limited supervision in unfamiliar contexts</w:t>
            </w:r>
          </w:p>
        </w:tc>
        <w:tc>
          <w:tcPr>
            <w:tcW w:w="2202" w:type="dxa"/>
            <w:shd w:val="clear" w:color="auto" w:fill="auto"/>
          </w:tcPr>
          <w:p w14:paraId="6FD50CAE" w14:textId="77777777" w:rsidR="00A92C9B" w:rsidRPr="0029278C" w:rsidRDefault="00A92C9B" w:rsidP="0029278C">
            <w:pPr>
              <w:jc w:val="both"/>
              <w:rPr>
                <w:rFonts w:ascii="Arial" w:hAnsi="Arial" w:cs="Arial"/>
                <w:sz w:val="22"/>
                <w:szCs w:val="22"/>
              </w:rPr>
            </w:pPr>
          </w:p>
        </w:tc>
        <w:tc>
          <w:tcPr>
            <w:tcW w:w="2203" w:type="dxa"/>
            <w:shd w:val="clear" w:color="auto" w:fill="auto"/>
          </w:tcPr>
          <w:p w14:paraId="5B5455C9"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 xml:space="preserve">Give, </w:t>
            </w:r>
            <w:proofErr w:type="gramStart"/>
            <w:r w:rsidRPr="0029278C">
              <w:rPr>
                <w:rFonts w:ascii="Arial" w:hAnsi="Arial" w:cs="Arial"/>
                <w:sz w:val="22"/>
                <w:szCs w:val="22"/>
              </w:rPr>
              <w:t>accept</w:t>
            </w:r>
            <w:proofErr w:type="gramEnd"/>
            <w:r w:rsidRPr="0029278C">
              <w:rPr>
                <w:rFonts w:ascii="Arial" w:hAnsi="Arial" w:cs="Arial"/>
                <w:sz w:val="22"/>
                <w:szCs w:val="22"/>
              </w:rPr>
              <w:t xml:space="preserve"> and respond to constructive feedback</w:t>
            </w:r>
          </w:p>
        </w:tc>
        <w:tc>
          <w:tcPr>
            <w:tcW w:w="2202" w:type="dxa"/>
            <w:shd w:val="clear" w:color="auto" w:fill="auto"/>
          </w:tcPr>
          <w:p w14:paraId="4D6BF37C"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Accurately cite and reference information sources</w:t>
            </w:r>
          </w:p>
        </w:tc>
        <w:tc>
          <w:tcPr>
            <w:tcW w:w="2203" w:type="dxa"/>
            <w:shd w:val="clear" w:color="auto" w:fill="auto"/>
          </w:tcPr>
          <w:p w14:paraId="4168B25D"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Be aware of issues of selection, accuracy and uncertainty in the collection and analysis of data</w:t>
            </w:r>
          </w:p>
        </w:tc>
        <w:tc>
          <w:tcPr>
            <w:tcW w:w="2202" w:type="dxa"/>
            <w:shd w:val="clear" w:color="auto" w:fill="auto"/>
          </w:tcPr>
          <w:p w14:paraId="688F7D36"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Motivate and direct others to enable an effective contribution from all participants</w:t>
            </w:r>
          </w:p>
        </w:tc>
        <w:tc>
          <w:tcPr>
            <w:tcW w:w="2203" w:type="dxa"/>
            <w:shd w:val="clear" w:color="auto" w:fill="auto"/>
          </w:tcPr>
          <w:p w14:paraId="63C3823E" w14:textId="77777777" w:rsidR="00A92C9B" w:rsidRPr="0029278C" w:rsidRDefault="00A92C9B" w:rsidP="0029278C">
            <w:pPr>
              <w:jc w:val="both"/>
              <w:rPr>
                <w:rFonts w:ascii="Arial" w:hAnsi="Arial" w:cs="Arial"/>
                <w:sz w:val="22"/>
                <w:szCs w:val="22"/>
              </w:rPr>
            </w:pPr>
          </w:p>
        </w:tc>
      </w:tr>
      <w:tr w:rsidR="00A92C9B" w:rsidRPr="0029278C" w14:paraId="0E336887" w14:textId="77777777" w:rsidTr="00537E21">
        <w:trPr>
          <w:trHeight w:val="564"/>
        </w:trPr>
        <w:tc>
          <w:tcPr>
            <w:tcW w:w="2202" w:type="dxa"/>
            <w:shd w:val="clear" w:color="auto" w:fill="auto"/>
          </w:tcPr>
          <w:p w14:paraId="665797AD" w14:textId="77777777" w:rsidR="00A92C9B" w:rsidRPr="0029278C" w:rsidRDefault="00A92C9B" w:rsidP="0029278C">
            <w:pPr>
              <w:jc w:val="both"/>
              <w:rPr>
                <w:rFonts w:ascii="Arial" w:hAnsi="Arial" w:cs="Arial"/>
                <w:sz w:val="22"/>
                <w:szCs w:val="22"/>
              </w:rPr>
            </w:pPr>
          </w:p>
        </w:tc>
        <w:tc>
          <w:tcPr>
            <w:tcW w:w="2202" w:type="dxa"/>
            <w:shd w:val="clear" w:color="auto" w:fill="auto"/>
          </w:tcPr>
          <w:p w14:paraId="4962C38E" w14:textId="77777777" w:rsidR="00A92C9B" w:rsidRPr="0029278C" w:rsidRDefault="00A92C9B" w:rsidP="0029278C">
            <w:pPr>
              <w:jc w:val="both"/>
              <w:rPr>
                <w:rFonts w:ascii="Arial" w:hAnsi="Arial" w:cs="Arial"/>
                <w:sz w:val="22"/>
                <w:szCs w:val="22"/>
              </w:rPr>
            </w:pPr>
          </w:p>
        </w:tc>
        <w:tc>
          <w:tcPr>
            <w:tcW w:w="2203" w:type="dxa"/>
            <w:shd w:val="clear" w:color="auto" w:fill="auto"/>
          </w:tcPr>
          <w:p w14:paraId="6CF4F427"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Show sensitivity and respect for diverse values and beliefs</w:t>
            </w:r>
          </w:p>
        </w:tc>
        <w:tc>
          <w:tcPr>
            <w:tcW w:w="2202" w:type="dxa"/>
            <w:shd w:val="clear" w:color="auto" w:fill="auto"/>
          </w:tcPr>
          <w:p w14:paraId="0C4766A5"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Use software and IT technology as appropriate</w:t>
            </w:r>
          </w:p>
        </w:tc>
        <w:tc>
          <w:tcPr>
            <w:tcW w:w="2203" w:type="dxa"/>
            <w:shd w:val="clear" w:color="auto" w:fill="auto"/>
          </w:tcPr>
          <w:p w14:paraId="2A397FC4" w14:textId="77777777" w:rsidR="00A92C9B" w:rsidRPr="0029278C" w:rsidRDefault="00A92C9B" w:rsidP="0029278C">
            <w:pPr>
              <w:jc w:val="both"/>
              <w:rPr>
                <w:rFonts w:ascii="Arial" w:hAnsi="Arial" w:cs="Arial"/>
                <w:sz w:val="22"/>
                <w:szCs w:val="22"/>
              </w:rPr>
            </w:pPr>
          </w:p>
        </w:tc>
        <w:tc>
          <w:tcPr>
            <w:tcW w:w="2202" w:type="dxa"/>
            <w:shd w:val="clear" w:color="auto" w:fill="auto"/>
          </w:tcPr>
          <w:p w14:paraId="7AE7420A" w14:textId="77777777" w:rsidR="00A92C9B" w:rsidRPr="0029278C" w:rsidRDefault="00A92C9B" w:rsidP="0029278C">
            <w:pPr>
              <w:jc w:val="both"/>
              <w:rPr>
                <w:rFonts w:ascii="Arial" w:hAnsi="Arial" w:cs="Arial"/>
                <w:sz w:val="22"/>
                <w:szCs w:val="22"/>
              </w:rPr>
            </w:pPr>
          </w:p>
        </w:tc>
        <w:tc>
          <w:tcPr>
            <w:tcW w:w="2203" w:type="dxa"/>
            <w:shd w:val="clear" w:color="auto" w:fill="auto"/>
          </w:tcPr>
          <w:p w14:paraId="14DD708C" w14:textId="77777777" w:rsidR="00A92C9B" w:rsidRPr="0029278C" w:rsidRDefault="00A92C9B" w:rsidP="0029278C">
            <w:pPr>
              <w:jc w:val="both"/>
              <w:rPr>
                <w:rFonts w:ascii="Arial" w:hAnsi="Arial" w:cs="Arial"/>
                <w:sz w:val="22"/>
                <w:szCs w:val="22"/>
              </w:rPr>
            </w:pPr>
          </w:p>
        </w:tc>
      </w:tr>
    </w:tbl>
    <w:p w14:paraId="653DC953" w14:textId="77777777" w:rsidR="00A92C9B" w:rsidRPr="0029278C" w:rsidRDefault="00A92C9B" w:rsidP="0029278C">
      <w:pPr>
        <w:jc w:val="both"/>
        <w:rPr>
          <w:rFonts w:ascii="Arial" w:hAnsi="Arial" w:cs="Arial"/>
          <w:sz w:val="22"/>
          <w:szCs w:val="22"/>
        </w:rPr>
        <w:sectPr w:rsidR="00A92C9B" w:rsidRPr="0029278C" w:rsidSect="00537E21">
          <w:pgSz w:w="16838" w:h="11906" w:orient="landscape"/>
          <w:pgMar w:top="851" w:right="851" w:bottom="851" w:left="851" w:header="709" w:footer="709" w:gutter="0"/>
          <w:cols w:space="708"/>
          <w:docGrid w:linePitch="360"/>
        </w:sectPr>
      </w:pPr>
    </w:p>
    <w:p w14:paraId="0E615D88" w14:textId="77777777" w:rsidR="00F330C2" w:rsidRPr="0029278C" w:rsidRDefault="00A92C9B" w:rsidP="0029278C">
      <w:pPr>
        <w:pStyle w:val="ListParagraph"/>
        <w:numPr>
          <w:ilvl w:val="0"/>
          <w:numId w:val="1"/>
        </w:numPr>
        <w:autoSpaceDE w:val="0"/>
        <w:autoSpaceDN w:val="0"/>
        <w:contextualSpacing w:val="0"/>
        <w:jc w:val="both"/>
        <w:rPr>
          <w:rFonts w:ascii="Arial" w:hAnsi="Arial" w:cs="Arial"/>
        </w:rPr>
      </w:pPr>
      <w:r w:rsidRPr="0029278C">
        <w:rPr>
          <w:rFonts w:ascii="Arial" w:hAnsi="Arial" w:cs="Arial"/>
          <w:b/>
        </w:rPr>
        <w:lastRenderedPageBreak/>
        <w:t>Outline Programme Structure</w:t>
      </w:r>
    </w:p>
    <w:p w14:paraId="484DDEDB" w14:textId="77777777" w:rsidR="00F330C2" w:rsidRPr="0029278C" w:rsidRDefault="00F330C2" w:rsidP="0029278C">
      <w:pPr>
        <w:jc w:val="both"/>
        <w:rPr>
          <w:rFonts w:ascii="Arial" w:hAnsi="Arial" w:cs="Arial"/>
          <w:sz w:val="22"/>
          <w:szCs w:val="22"/>
        </w:rPr>
      </w:pPr>
    </w:p>
    <w:p w14:paraId="6E6B5717" w14:textId="27FF4661" w:rsidR="00F330C2" w:rsidRPr="0029278C" w:rsidRDefault="00F330C2" w:rsidP="0029278C">
      <w:pPr>
        <w:jc w:val="both"/>
        <w:rPr>
          <w:rFonts w:ascii="Arial" w:hAnsi="Arial" w:cs="Arial"/>
          <w:sz w:val="22"/>
          <w:szCs w:val="22"/>
        </w:rPr>
      </w:pPr>
      <w:r w:rsidRPr="0029278C">
        <w:rPr>
          <w:rFonts w:ascii="Arial" w:hAnsi="Arial" w:cs="Arial"/>
          <w:sz w:val="22"/>
          <w:szCs w:val="22"/>
        </w:rPr>
        <w:t xml:space="preserve">Course structure diagram: </w:t>
      </w:r>
    </w:p>
    <w:p w14:paraId="073BC744" w14:textId="77777777" w:rsidR="00400468" w:rsidRPr="0029278C" w:rsidRDefault="00400468" w:rsidP="0029278C">
      <w:pPr>
        <w:jc w:val="both"/>
        <w:rPr>
          <w:rFonts w:ascii="Arial" w:hAnsi="Arial" w:cs="Arial"/>
          <w:sz w:val="22"/>
          <w:szCs w:val="22"/>
        </w:rPr>
      </w:pPr>
    </w:p>
    <w:tbl>
      <w:tblPr>
        <w:tblW w:w="87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85"/>
        <w:gridCol w:w="1276"/>
        <w:gridCol w:w="1134"/>
        <w:gridCol w:w="851"/>
        <w:gridCol w:w="1275"/>
      </w:tblGrid>
      <w:tr w:rsidR="00400468" w:rsidRPr="0029278C" w14:paraId="210B49E7" w14:textId="77777777" w:rsidTr="00BB644E">
        <w:tc>
          <w:tcPr>
            <w:tcW w:w="8721" w:type="dxa"/>
            <w:gridSpan w:val="5"/>
            <w:shd w:val="clear" w:color="auto" w:fill="DBE5F1"/>
          </w:tcPr>
          <w:p w14:paraId="1B582EE2"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bCs/>
                <w:sz w:val="22"/>
                <w:szCs w:val="22"/>
              </w:rPr>
              <w:t>Level 6</w:t>
            </w:r>
          </w:p>
        </w:tc>
      </w:tr>
      <w:tr w:rsidR="00400468" w:rsidRPr="0029278C" w14:paraId="177C8A7D" w14:textId="77777777" w:rsidTr="00BB644E">
        <w:tc>
          <w:tcPr>
            <w:tcW w:w="4185" w:type="dxa"/>
            <w:shd w:val="clear" w:color="auto" w:fill="DBE5F1"/>
          </w:tcPr>
          <w:p w14:paraId="491EE66E"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 xml:space="preserve">All modules are compulsory </w:t>
            </w:r>
          </w:p>
        </w:tc>
        <w:tc>
          <w:tcPr>
            <w:tcW w:w="1276" w:type="dxa"/>
            <w:shd w:val="clear" w:color="auto" w:fill="DBE5F1"/>
          </w:tcPr>
          <w:p w14:paraId="417AD6B0"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Module code</w:t>
            </w:r>
          </w:p>
        </w:tc>
        <w:tc>
          <w:tcPr>
            <w:tcW w:w="1134" w:type="dxa"/>
            <w:shd w:val="clear" w:color="auto" w:fill="DBE5F1"/>
          </w:tcPr>
          <w:p w14:paraId="208AF7C7"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Credit</w:t>
            </w:r>
            <w:r w:rsidRPr="0029278C">
              <w:rPr>
                <w:rFonts w:ascii="Arial" w:eastAsia="Arial" w:hAnsi="Arial" w:cs="Arial"/>
                <w:sz w:val="22"/>
                <w:szCs w:val="22"/>
              </w:rPr>
              <w:t xml:space="preserve"> </w:t>
            </w:r>
            <w:r w:rsidRPr="0029278C">
              <w:rPr>
                <w:rFonts w:ascii="Arial" w:eastAsia="Arial" w:hAnsi="Arial" w:cs="Arial"/>
                <w:b/>
                <w:sz w:val="22"/>
                <w:szCs w:val="22"/>
              </w:rPr>
              <w:t>Value</w:t>
            </w:r>
          </w:p>
        </w:tc>
        <w:tc>
          <w:tcPr>
            <w:tcW w:w="851" w:type="dxa"/>
            <w:shd w:val="clear" w:color="auto" w:fill="DBE5F1"/>
          </w:tcPr>
          <w:p w14:paraId="0E505EF8"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 xml:space="preserve">Level </w:t>
            </w:r>
          </w:p>
        </w:tc>
        <w:tc>
          <w:tcPr>
            <w:tcW w:w="1275" w:type="dxa"/>
            <w:shd w:val="clear" w:color="auto" w:fill="DBE5F1"/>
          </w:tcPr>
          <w:p w14:paraId="3C58031F"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Teaching Block</w:t>
            </w:r>
          </w:p>
        </w:tc>
      </w:tr>
      <w:tr w:rsidR="00400468" w:rsidRPr="0029278C" w14:paraId="014920AA" w14:textId="77777777" w:rsidTr="00BB644E">
        <w:tc>
          <w:tcPr>
            <w:tcW w:w="4185" w:type="dxa"/>
          </w:tcPr>
          <w:p w14:paraId="1FD9A92A" w14:textId="77777777" w:rsidR="00400468" w:rsidRPr="0029278C" w:rsidRDefault="00400468" w:rsidP="0029278C">
            <w:pPr>
              <w:spacing w:line="276" w:lineRule="auto"/>
              <w:jc w:val="both"/>
              <w:rPr>
                <w:rFonts w:ascii="Arial" w:hAnsi="Arial" w:cs="Arial"/>
                <w:sz w:val="22"/>
                <w:szCs w:val="22"/>
              </w:rPr>
            </w:pPr>
            <w:r w:rsidRPr="0029278C">
              <w:rPr>
                <w:rFonts w:ascii="Arial" w:eastAsia="Arial" w:hAnsi="Arial" w:cs="Arial"/>
                <w:sz w:val="22"/>
                <w:szCs w:val="22"/>
              </w:rPr>
              <w:t>Leading and Managing Change - Capstone project</w:t>
            </w:r>
          </w:p>
          <w:p w14:paraId="7C3B7C3B" w14:textId="77777777" w:rsidR="00400468" w:rsidRPr="0029278C" w:rsidRDefault="00400468" w:rsidP="0029278C">
            <w:pPr>
              <w:spacing w:line="276" w:lineRule="auto"/>
              <w:jc w:val="both"/>
              <w:rPr>
                <w:rFonts w:ascii="Arial" w:eastAsia="Arial" w:hAnsi="Arial" w:cs="Arial"/>
                <w:sz w:val="22"/>
                <w:szCs w:val="22"/>
              </w:rPr>
            </w:pPr>
          </w:p>
        </w:tc>
        <w:tc>
          <w:tcPr>
            <w:tcW w:w="1276" w:type="dxa"/>
          </w:tcPr>
          <w:p w14:paraId="1119EAAF"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QY6600</w:t>
            </w:r>
          </w:p>
        </w:tc>
        <w:tc>
          <w:tcPr>
            <w:tcW w:w="1134" w:type="dxa"/>
          </w:tcPr>
          <w:p w14:paraId="2A4CE9CE"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30</w:t>
            </w:r>
          </w:p>
        </w:tc>
        <w:tc>
          <w:tcPr>
            <w:tcW w:w="851" w:type="dxa"/>
          </w:tcPr>
          <w:p w14:paraId="63B26072"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6</w:t>
            </w:r>
          </w:p>
        </w:tc>
        <w:tc>
          <w:tcPr>
            <w:tcW w:w="1275" w:type="dxa"/>
          </w:tcPr>
          <w:p w14:paraId="4D2AE2BC"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1 &amp; 2</w:t>
            </w:r>
          </w:p>
        </w:tc>
      </w:tr>
      <w:tr w:rsidR="00400468" w:rsidRPr="0029278C" w14:paraId="7AFAE2FF" w14:textId="77777777" w:rsidTr="00BB644E">
        <w:tc>
          <w:tcPr>
            <w:tcW w:w="4185" w:type="dxa"/>
          </w:tcPr>
          <w:p w14:paraId="6D76CF7B" w14:textId="77777777" w:rsidR="00400468" w:rsidRPr="0029278C" w:rsidRDefault="00400468" w:rsidP="0029278C">
            <w:pPr>
              <w:spacing w:line="276" w:lineRule="auto"/>
              <w:jc w:val="both"/>
              <w:rPr>
                <w:rFonts w:ascii="Arial" w:eastAsia="Arial" w:hAnsi="Arial" w:cs="Arial"/>
                <w:sz w:val="22"/>
                <w:szCs w:val="22"/>
              </w:rPr>
            </w:pPr>
            <w:r w:rsidRPr="0029278C">
              <w:rPr>
                <w:rFonts w:ascii="Arial" w:eastAsia="Arial" w:hAnsi="Arial" w:cs="Arial"/>
                <w:sz w:val="22"/>
                <w:szCs w:val="22"/>
              </w:rPr>
              <w:t>PESA Enterprise and Business</w:t>
            </w:r>
          </w:p>
          <w:p w14:paraId="02028498" w14:textId="77777777" w:rsidR="00400468" w:rsidRPr="0029278C" w:rsidRDefault="00400468" w:rsidP="0029278C">
            <w:pPr>
              <w:spacing w:line="276" w:lineRule="auto"/>
              <w:jc w:val="both"/>
              <w:rPr>
                <w:rFonts w:ascii="Arial" w:eastAsia="Arial" w:hAnsi="Arial" w:cs="Arial"/>
                <w:sz w:val="22"/>
                <w:szCs w:val="22"/>
              </w:rPr>
            </w:pPr>
          </w:p>
        </w:tc>
        <w:tc>
          <w:tcPr>
            <w:tcW w:w="1276" w:type="dxa"/>
          </w:tcPr>
          <w:p w14:paraId="35A5713E"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QY6610</w:t>
            </w:r>
          </w:p>
        </w:tc>
        <w:tc>
          <w:tcPr>
            <w:tcW w:w="1134" w:type="dxa"/>
          </w:tcPr>
          <w:p w14:paraId="26F62FF1"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30</w:t>
            </w:r>
          </w:p>
        </w:tc>
        <w:tc>
          <w:tcPr>
            <w:tcW w:w="851" w:type="dxa"/>
          </w:tcPr>
          <w:p w14:paraId="4D9A07EB"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6</w:t>
            </w:r>
          </w:p>
        </w:tc>
        <w:tc>
          <w:tcPr>
            <w:tcW w:w="1275" w:type="dxa"/>
          </w:tcPr>
          <w:p w14:paraId="292E9445"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2</w:t>
            </w:r>
          </w:p>
        </w:tc>
      </w:tr>
      <w:tr w:rsidR="00400468" w:rsidRPr="0029278C" w14:paraId="27BCB905" w14:textId="77777777" w:rsidTr="00BB644E">
        <w:tc>
          <w:tcPr>
            <w:tcW w:w="4185" w:type="dxa"/>
          </w:tcPr>
          <w:p w14:paraId="05E338DE"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School, Youth and Community Sport</w:t>
            </w:r>
          </w:p>
          <w:p w14:paraId="7909433C" w14:textId="77777777" w:rsidR="00400468" w:rsidRPr="0029278C" w:rsidRDefault="00400468" w:rsidP="0029278C">
            <w:pPr>
              <w:spacing w:line="276" w:lineRule="auto"/>
              <w:jc w:val="both"/>
              <w:rPr>
                <w:rFonts w:ascii="Arial" w:eastAsia="Arial" w:hAnsi="Arial" w:cs="Arial"/>
                <w:sz w:val="22"/>
                <w:szCs w:val="22"/>
              </w:rPr>
            </w:pPr>
          </w:p>
        </w:tc>
        <w:tc>
          <w:tcPr>
            <w:tcW w:w="1276" w:type="dxa"/>
          </w:tcPr>
          <w:p w14:paraId="7365438A"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QY6620</w:t>
            </w:r>
          </w:p>
        </w:tc>
        <w:tc>
          <w:tcPr>
            <w:tcW w:w="1134" w:type="dxa"/>
          </w:tcPr>
          <w:p w14:paraId="0EDCF0F5"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30</w:t>
            </w:r>
          </w:p>
        </w:tc>
        <w:tc>
          <w:tcPr>
            <w:tcW w:w="851" w:type="dxa"/>
          </w:tcPr>
          <w:p w14:paraId="4D14A92A"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6</w:t>
            </w:r>
          </w:p>
        </w:tc>
        <w:tc>
          <w:tcPr>
            <w:tcW w:w="1275" w:type="dxa"/>
          </w:tcPr>
          <w:p w14:paraId="2CAA9902"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1</w:t>
            </w:r>
          </w:p>
        </w:tc>
      </w:tr>
      <w:tr w:rsidR="00400468" w:rsidRPr="0029278C" w14:paraId="03DEB0F6" w14:textId="77777777" w:rsidTr="00BB644E">
        <w:tc>
          <w:tcPr>
            <w:tcW w:w="4185" w:type="dxa"/>
          </w:tcPr>
          <w:p w14:paraId="0E12BFC0"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 xml:space="preserve">International perspectives </w:t>
            </w:r>
          </w:p>
        </w:tc>
        <w:tc>
          <w:tcPr>
            <w:tcW w:w="1276" w:type="dxa"/>
          </w:tcPr>
          <w:p w14:paraId="0052CE71"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QY6630</w:t>
            </w:r>
          </w:p>
        </w:tc>
        <w:tc>
          <w:tcPr>
            <w:tcW w:w="1134" w:type="dxa"/>
          </w:tcPr>
          <w:p w14:paraId="03C6868B"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30</w:t>
            </w:r>
          </w:p>
        </w:tc>
        <w:tc>
          <w:tcPr>
            <w:tcW w:w="851" w:type="dxa"/>
          </w:tcPr>
          <w:p w14:paraId="72242C88"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6</w:t>
            </w:r>
          </w:p>
          <w:p w14:paraId="70CD41CB" w14:textId="77777777" w:rsidR="00400468" w:rsidRPr="0029278C" w:rsidRDefault="00400468" w:rsidP="0029278C">
            <w:pPr>
              <w:jc w:val="both"/>
              <w:rPr>
                <w:rFonts w:ascii="Arial" w:eastAsia="Arial" w:hAnsi="Arial" w:cs="Arial"/>
                <w:sz w:val="22"/>
                <w:szCs w:val="22"/>
              </w:rPr>
            </w:pPr>
          </w:p>
        </w:tc>
        <w:tc>
          <w:tcPr>
            <w:tcW w:w="1275" w:type="dxa"/>
          </w:tcPr>
          <w:p w14:paraId="0D620176"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1</w:t>
            </w:r>
          </w:p>
        </w:tc>
      </w:tr>
    </w:tbl>
    <w:p w14:paraId="13F33735" w14:textId="77777777" w:rsidR="00F330C2" w:rsidRPr="0029278C" w:rsidRDefault="00F330C2" w:rsidP="0029278C">
      <w:pPr>
        <w:jc w:val="both"/>
        <w:rPr>
          <w:rFonts w:ascii="Arial" w:hAnsi="Arial" w:cs="Arial"/>
          <w:sz w:val="22"/>
          <w:szCs w:val="22"/>
        </w:rPr>
      </w:pPr>
    </w:p>
    <w:p w14:paraId="60805663"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 xml:space="preserve">The course is made up of four modules at Level 6. All modules are worth 30 credits and students must complete 120 level 6 credits to be eligible for the </w:t>
      </w:r>
      <w:r w:rsidRPr="0029278C">
        <w:rPr>
          <w:rFonts w:ascii="Arial" w:hAnsi="Arial" w:cs="Arial"/>
          <w:sz w:val="22"/>
          <w:szCs w:val="22"/>
        </w:rPr>
        <w:t>BA (Hons)</w:t>
      </w:r>
      <w:r w:rsidRPr="0029278C">
        <w:rPr>
          <w:rFonts w:ascii="Arial" w:eastAsia="Arial" w:hAnsi="Arial" w:cs="Arial"/>
          <w:sz w:val="22"/>
          <w:szCs w:val="22"/>
        </w:rPr>
        <w:t xml:space="preserve"> Physical Education, Sport and Activity (PESA) Top up award. The modules run sequentially, one after the other, enabling students to complete work-based tasks and gather data for formative and summative assessments. The Leading and Managing Change module is the exception to this. As the capstone project, it is a synoptic module allowing students to use and apply everything they have learnt over the course of their previous studies. As such, this module is taught at intervals throughout the year. Please see </w:t>
      </w:r>
      <w:r w:rsidRPr="0029278C">
        <w:rPr>
          <w:rFonts w:ascii="Arial" w:hAnsi="Arial" w:cs="Arial"/>
          <w:sz w:val="22"/>
          <w:szCs w:val="22"/>
        </w:rPr>
        <w:t xml:space="preserve">FdA/BA PESA Map of Modules, Assessments, Key Academic Skills (in Appendix A) to gain an understanding of how the modules are layered and linked. </w:t>
      </w:r>
      <w:r w:rsidRPr="0029278C">
        <w:rPr>
          <w:rFonts w:ascii="Arial" w:eastAsia="Arial" w:hAnsi="Arial" w:cs="Arial"/>
          <w:sz w:val="22"/>
          <w:szCs w:val="22"/>
        </w:rPr>
        <w:t xml:space="preserve">All students are provided with the University’s Undergraduate Regulations. Full details of each module are provided in module descriptors on Canvas. </w:t>
      </w:r>
    </w:p>
    <w:p w14:paraId="6FBE2A18" w14:textId="77777777" w:rsidR="00F330C2" w:rsidRPr="0029278C" w:rsidRDefault="00F330C2" w:rsidP="0029278C">
      <w:pPr>
        <w:jc w:val="both"/>
        <w:rPr>
          <w:rFonts w:ascii="Arial" w:hAnsi="Arial" w:cs="Arial"/>
          <w:color w:val="FF0000"/>
          <w:sz w:val="22"/>
          <w:szCs w:val="22"/>
        </w:rPr>
      </w:pPr>
    </w:p>
    <w:p w14:paraId="6D61D0E1" w14:textId="77777777" w:rsidR="003B1C68" w:rsidRPr="0029278C" w:rsidRDefault="003B1C68" w:rsidP="0029278C">
      <w:pPr>
        <w:jc w:val="both"/>
        <w:rPr>
          <w:rFonts w:ascii="Arial" w:hAnsi="Arial" w:cs="Arial"/>
          <w:color w:val="FF0000"/>
          <w:sz w:val="22"/>
          <w:szCs w:val="22"/>
        </w:rPr>
      </w:pPr>
    </w:p>
    <w:p w14:paraId="5C9732CF" w14:textId="77777777" w:rsidR="00A92C9B"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 xml:space="preserve">Principles of Teaching, Learning and Assessment </w:t>
      </w:r>
    </w:p>
    <w:p w14:paraId="2F851EC5" w14:textId="77777777" w:rsidR="00F330C2" w:rsidRPr="0029278C" w:rsidRDefault="00F330C2" w:rsidP="0029278C">
      <w:pPr>
        <w:jc w:val="both"/>
        <w:rPr>
          <w:rFonts w:ascii="Arial" w:hAnsi="Arial" w:cs="Arial"/>
          <w:b/>
          <w:sz w:val="22"/>
          <w:szCs w:val="22"/>
        </w:rPr>
      </w:pPr>
    </w:p>
    <w:p w14:paraId="5C4EF3E1" w14:textId="77777777" w:rsidR="00400468" w:rsidRPr="0029278C" w:rsidRDefault="00400468" w:rsidP="0029278C">
      <w:pPr>
        <w:autoSpaceDE w:val="0"/>
        <w:autoSpaceDN w:val="0"/>
        <w:adjustRightInd w:val="0"/>
        <w:jc w:val="both"/>
        <w:rPr>
          <w:rFonts w:ascii="Arial" w:hAnsi="Arial" w:cs="Arial"/>
          <w:color w:val="000000"/>
          <w:sz w:val="22"/>
          <w:szCs w:val="22"/>
        </w:rPr>
      </w:pPr>
      <w:r w:rsidRPr="0029278C">
        <w:rPr>
          <w:rFonts w:ascii="Arial" w:hAnsi="Arial" w:cs="Arial"/>
          <w:color w:val="000000"/>
          <w:sz w:val="22"/>
          <w:szCs w:val="22"/>
        </w:rPr>
        <w:t xml:space="preserve">The teaching and learning strategies have been developed to take account of Kingston University’s Curriculum Design Principles. The programme utilises a wide range of strategies that enables all students to be actively engaged throughout the course, through the adoption of innovative teaching and learning strategies. These strategies have also been carefully considered to ensure that students are able to meet the learning outcomes of the modules. At this level of study students are facilitated through the empowerment of knowledge and skills to be advocates of change within their settings and are encouraged to take a more proactive role in their own learning. This is achieved by building the skills around their student experience, which includes academic referencing, academic writing, critical and analytical thinking as well as confidence to tackle challenges and take measured risks in their academic writing. This also steers them towards originality in their thinking and approaches. Some of the teaching and learning strategies include context-based learning, which draws on practice and allows the application of theory, </w:t>
      </w:r>
      <w:proofErr w:type="gramStart"/>
      <w:r w:rsidRPr="0029278C">
        <w:rPr>
          <w:rFonts w:ascii="Arial" w:hAnsi="Arial" w:cs="Arial"/>
          <w:color w:val="000000"/>
          <w:sz w:val="22"/>
          <w:szCs w:val="22"/>
        </w:rPr>
        <w:t>research</w:t>
      </w:r>
      <w:proofErr w:type="gramEnd"/>
      <w:r w:rsidRPr="0029278C">
        <w:rPr>
          <w:rFonts w:ascii="Arial" w:hAnsi="Arial" w:cs="Arial"/>
          <w:color w:val="000000"/>
          <w:sz w:val="22"/>
          <w:szCs w:val="22"/>
        </w:rPr>
        <w:t xml:space="preserve"> and other relevant policy frameworks. Incidental learning arises during discussions and students learn different approaches and strategies to negotiate challenges thus facilitating problem solving skills, effective communication, team approaches and leaderful practice approaches. </w:t>
      </w:r>
    </w:p>
    <w:p w14:paraId="5BEEEC35" w14:textId="77777777" w:rsidR="00400468" w:rsidRPr="0029278C" w:rsidRDefault="00400468" w:rsidP="0029278C">
      <w:pPr>
        <w:autoSpaceDE w:val="0"/>
        <w:autoSpaceDN w:val="0"/>
        <w:adjustRightInd w:val="0"/>
        <w:jc w:val="both"/>
        <w:rPr>
          <w:rFonts w:ascii="Arial" w:hAnsi="Arial" w:cs="Arial"/>
          <w:color w:val="000000"/>
          <w:sz w:val="22"/>
          <w:szCs w:val="22"/>
        </w:rPr>
      </w:pPr>
      <w:r w:rsidRPr="0029278C">
        <w:rPr>
          <w:rFonts w:ascii="Arial" w:hAnsi="Arial" w:cs="Arial"/>
          <w:color w:val="000000"/>
          <w:sz w:val="22"/>
          <w:szCs w:val="22"/>
        </w:rPr>
        <w:t xml:space="preserve">Delivering each module sequentially enables the submission dates of assignments to be staged across the academic year which is essential in meeting the demands of both academic and work-related pressures. The exception to this is the Leading and Managing Change module as detailed above. </w:t>
      </w:r>
    </w:p>
    <w:p w14:paraId="77E8958D" w14:textId="77777777" w:rsidR="00400468" w:rsidRPr="0029278C" w:rsidRDefault="00400468" w:rsidP="0029278C">
      <w:pPr>
        <w:autoSpaceDE w:val="0"/>
        <w:autoSpaceDN w:val="0"/>
        <w:adjustRightInd w:val="0"/>
        <w:jc w:val="both"/>
        <w:rPr>
          <w:rFonts w:ascii="Arial" w:hAnsi="Arial" w:cs="Arial"/>
          <w:color w:val="000000"/>
          <w:sz w:val="22"/>
          <w:szCs w:val="22"/>
        </w:rPr>
      </w:pPr>
    </w:p>
    <w:p w14:paraId="30BE3C6F" w14:textId="77777777" w:rsidR="00400468" w:rsidRPr="0029278C" w:rsidRDefault="00400468" w:rsidP="0029278C">
      <w:pPr>
        <w:autoSpaceDE w:val="0"/>
        <w:autoSpaceDN w:val="0"/>
        <w:adjustRightInd w:val="0"/>
        <w:jc w:val="both"/>
        <w:rPr>
          <w:rFonts w:ascii="Arial" w:hAnsi="Arial" w:cs="Arial"/>
          <w:color w:val="000000"/>
          <w:sz w:val="22"/>
          <w:szCs w:val="22"/>
        </w:rPr>
      </w:pPr>
      <w:r w:rsidRPr="0029278C">
        <w:rPr>
          <w:rFonts w:ascii="Arial" w:hAnsi="Arial" w:cs="Arial"/>
          <w:color w:val="000000"/>
          <w:sz w:val="22"/>
          <w:szCs w:val="22"/>
        </w:rPr>
        <w:t xml:space="preserve">The range of teaching and learning strategies includes lectures, group work, seminar discussions, peer feedback workshops and practical tasks. Lecturers are committed to using active learning strategies to enable opportunities for students to practice and to develop their confidence as well as their academic skills. Lecturers build on context-based learning by encouraging students to draw on their varied work experiences and diversity of the communities they are based within. This offers a rich platform for students to apply their knowledge and skills and to extend their understanding of key issues in the sector. </w:t>
      </w:r>
    </w:p>
    <w:p w14:paraId="0D212BB2" w14:textId="77777777" w:rsidR="00400468" w:rsidRPr="0029278C" w:rsidRDefault="00400468" w:rsidP="0029278C">
      <w:pPr>
        <w:autoSpaceDE w:val="0"/>
        <w:autoSpaceDN w:val="0"/>
        <w:adjustRightInd w:val="0"/>
        <w:jc w:val="both"/>
        <w:rPr>
          <w:rFonts w:ascii="Arial" w:hAnsi="Arial" w:cs="Arial"/>
          <w:color w:val="000000"/>
          <w:sz w:val="22"/>
          <w:szCs w:val="22"/>
        </w:rPr>
      </w:pPr>
    </w:p>
    <w:p w14:paraId="6363103E" w14:textId="4C95F613" w:rsidR="00F330C2" w:rsidRPr="0029278C" w:rsidRDefault="00400468" w:rsidP="0029278C">
      <w:pPr>
        <w:autoSpaceDE w:val="0"/>
        <w:autoSpaceDN w:val="0"/>
        <w:adjustRightInd w:val="0"/>
        <w:jc w:val="both"/>
        <w:rPr>
          <w:rFonts w:ascii="Arial" w:hAnsi="Arial" w:cs="Arial"/>
          <w:color w:val="000000"/>
          <w:sz w:val="22"/>
          <w:szCs w:val="22"/>
        </w:rPr>
      </w:pPr>
      <w:r w:rsidRPr="0029278C">
        <w:rPr>
          <w:rFonts w:ascii="Arial" w:hAnsi="Arial" w:cs="Arial"/>
          <w:color w:val="000000"/>
          <w:sz w:val="22"/>
          <w:szCs w:val="22"/>
        </w:rPr>
        <w:t xml:space="preserve">Opportunities will be provided for students to gain experience in the use of technology enhanced learning both as a recipient and for enhancing their employment </w:t>
      </w:r>
      <w:proofErr w:type="spellStart"/>
      <w:r w:rsidRPr="0029278C">
        <w:rPr>
          <w:rFonts w:ascii="Arial" w:hAnsi="Arial" w:cs="Arial"/>
          <w:color w:val="000000"/>
          <w:sz w:val="22"/>
          <w:szCs w:val="22"/>
        </w:rPr>
        <w:t>roles</w:t>
      </w:r>
      <w:proofErr w:type="spellEnd"/>
      <w:r w:rsidRPr="0029278C">
        <w:rPr>
          <w:rFonts w:ascii="Arial" w:hAnsi="Arial" w:cs="Arial"/>
          <w:color w:val="000000"/>
          <w:sz w:val="22"/>
          <w:szCs w:val="22"/>
        </w:rPr>
        <w:t xml:space="preserve">. Experienced tutors will guide students in how to access e-learning professional discussion boards on Canvas as well as enable students to practice using different technologies </w:t>
      </w:r>
      <w:proofErr w:type="gramStart"/>
      <w:r w:rsidRPr="0029278C">
        <w:rPr>
          <w:rFonts w:ascii="Arial" w:hAnsi="Arial" w:cs="Arial"/>
          <w:color w:val="000000"/>
          <w:sz w:val="22"/>
          <w:szCs w:val="22"/>
        </w:rPr>
        <w:t>in order to</w:t>
      </w:r>
      <w:proofErr w:type="gramEnd"/>
      <w:r w:rsidRPr="0029278C">
        <w:rPr>
          <w:rFonts w:ascii="Arial" w:hAnsi="Arial" w:cs="Arial"/>
          <w:color w:val="000000"/>
          <w:sz w:val="22"/>
          <w:szCs w:val="22"/>
        </w:rPr>
        <w:t xml:space="preserve"> enhance their personal knowledge and skills. Practice using different technologies have been planned to take place in a supportive environment before the requirement of skills to be evidenced in any summative assessment.</w:t>
      </w:r>
    </w:p>
    <w:p w14:paraId="6A73055E" w14:textId="77777777" w:rsidR="00AA401E" w:rsidRPr="0029278C" w:rsidRDefault="00AA401E" w:rsidP="0029278C">
      <w:pPr>
        <w:jc w:val="both"/>
        <w:rPr>
          <w:rFonts w:ascii="Arial" w:hAnsi="Arial" w:cs="Arial"/>
          <w:i/>
          <w:color w:val="FF0000"/>
          <w:sz w:val="22"/>
          <w:szCs w:val="22"/>
        </w:rPr>
      </w:pPr>
    </w:p>
    <w:p w14:paraId="59A1E819" w14:textId="77777777" w:rsidR="00C447A7" w:rsidRPr="0029278C" w:rsidRDefault="00C447A7" w:rsidP="0029278C">
      <w:pPr>
        <w:jc w:val="both"/>
        <w:rPr>
          <w:rFonts w:ascii="Arial" w:hAnsi="Arial" w:cs="Arial"/>
          <w:sz w:val="22"/>
          <w:szCs w:val="22"/>
        </w:rPr>
      </w:pPr>
    </w:p>
    <w:p w14:paraId="3351F813" w14:textId="77777777" w:rsidR="00A92C9B"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Support for Students and their Learning</w:t>
      </w:r>
    </w:p>
    <w:p w14:paraId="6AA6C771" w14:textId="77777777" w:rsidR="00F330C2" w:rsidRPr="0029278C" w:rsidRDefault="00F330C2" w:rsidP="0029278C">
      <w:pPr>
        <w:jc w:val="both"/>
        <w:rPr>
          <w:rFonts w:ascii="Arial" w:hAnsi="Arial" w:cs="Arial"/>
          <w:sz w:val="22"/>
          <w:szCs w:val="22"/>
        </w:rPr>
      </w:pPr>
    </w:p>
    <w:p w14:paraId="6A3F90AB"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 xml:space="preserve">The School of Education has a long and successful reputation for delivering excellent work-based Foundation Degrees and BA (Hons) Top Up courses. This brings extensive experience of working at the academic/employer interface and sophisticated understanding of the role of the employer in work-based learning. The </w:t>
      </w:r>
      <w:r w:rsidRPr="0029278C">
        <w:rPr>
          <w:rFonts w:ascii="Arial" w:hAnsi="Arial" w:cs="Arial"/>
          <w:sz w:val="22"/>
          <w:szCs w:val="22"/>
        </w:rPr>
        <w:t>BA (Hons)</w:t>
      </w:r>
      <w:r w:rsidRPr="0029278C">
        <w:rPr>
          <w:rFonts w:ascii="Arial" w:eastAsia="Arial" w:hAnsi="Arial" w:cs="Arial"/>
          <w:sz w:val="22"/>
          <w:szCs w:val="22"/>
        </w:rPr>
        <w:t xml:space="preserve"> Physical Education, Sport and Activity (PESA) Top up, like the FdA, is a genuine work-based programme with time in employment contributing to the learning hours for each module. </w:t>
      </w:r>
    </w:p>
    <w:p w14:paraId="239DF07A" w14:textId="77777777" w:rsidR="00400468" w:rsidRPr="0029278C" w:rsidRDefault="00400468" w:rsidP="0029278C">
      <w:pPr>
        <w:jc w:val="both"/>
        <w:rPr>
          <w:rFonts w:ascii="Arial" w:hAnsi="Arial" w:cs="Arial"/>
          <w:sz w:val="22"/>
          <w:szCs w:val="22"/>
        </w:rPr>
      </w:pPr>
    </w:p>
    <w:p w14:paraId="7D1F3190"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 xml:space="preserve">Students should be aware that the </w:t>
      </w:r>
      <w:r w:rsidRPr="0029278C">
        <w:rPr>
          <w:rFonts w:ascii="Arial" w:hAnsi="Arial" w:cs="Arial"/>
          <w:sz w:val="22"/>
          <w:szCs w:val="22"/>
        </w:rPr>
        <w:t>BA (Hons)</w:t>
      </w:r>
      <w:r w:rsidRPr="0029278C">
        <w:rPr>
          <w:rFonts w:ascii="Arial" w:eastAsia="Arial" w:hAnsi="Arial" w:cs="Arial"/>
          <w:sz w:val="22"/>
          <w:szCs w:val="22"/>
        </w:rPr>
        <w:t xml:space="preserve"> Physical Education, Sport and Activity (PESA) Top up, will have a strong academic and theoretical underpinning. The focus is very much on the application of theory and how theory helps us understand PESA settings better. Students will gain a deep appreciation of how their actions, beliefs and values, impact on children's and young people’s experiences, how they shape their present and future participation, and the impact of policy and practice within the setting. The course offers a framework for aligning research to practice.</w:t>
      </w:r>
    </w:p>
    <w:p w14:paraId="241E4F72" w14:textId="77777777" w:rsidR="00400468" w:rsidRPr="0029278C" w:rsidRDefault="00400468" w:rsidP="0029278C">
      <w:pPr>
        <w:jc w:val="both"/>
        <w:rPr>
          <w:rFonts w:ascii="Arial" w:hAnsi="Arial" w:cs="Arial"/>
          <w:sz w:val="22"/>
          <w:szCs w:val="22"/>
        </w:rPr>
      </w:pPr>
    </w:p>
    <w:p w14:paraId="12C35278" w14:textId="77777777" w:rsidR="00400468" w:rsidRPr="0029278C" w:rsidRDefault="00400468" w:rsidP="0029278C">
      <w:pPr>
        <w:jc w:val="both"/>
        <w:rPr>
          <w:rFonts w:ascii="Arial" w:hAnsi="Arial" w:cs="Arial"/>
          <w:sz w:val="22"/>
          <w:szCs w:val="22"/>
        </w:rPr>
      </w:pPr>
    </w:p>
    <w:p w14:paraId="1B3E3263" w14:textId="39DA9CEF" w:rsidR="00F330C2" w:rsidRPr="0029278C" w:rsidRDefault="00F330C2" w:rsidP="0029278C">
      <w:pPr>
        <w:jc w:val="both"/>
        <w:rPr>
          <w:rFonts w:ascii="Arial" w:hAnsi="Arial" w:cs="Arial"/>
          <w:sz w:val="22"/>
          <w:szCs w:val="22"/>
        </w:rPr>
      </w:pPr>
      <w:r w:rsidRPr="0029278C">
        <w:rPr>
          <w:rFonts w:ascii="Arial" w:hAnsi="Arial" w:cs="Arial"/>
          <w:sz w:val="22"/>
          <w:szCs w:val="22"/>
        </w:rPr>
        <w:t>Students are supported by:</w:t>
      </w:r>
    </w:p>
    <w:p w14:paraId="3C1FCEDD"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The Programme Leader who will be responsible for ensuring that programme reviews incorporate up to date field developments and that quality assurance policies and procedures are adhered to.</w:t>
      </w:r>
    </w:p>
    <w:p w14:paraId="2B4FD864"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 xml:space="preserve">A designated programme administrator based in the School of Education to ensure effective communication between students and university staff and who will prepare documentation for university assessment boards. </w:t>
      </w:r>
    </w:p>
    <w:p w14:paraId="312D4195"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A Module Leader for each module who will be responsible for ensuring the content, delivery and assessment strategies are effective.</w:t>
      </w:r>
    </w:p>
    <w:p w14:paraId="3039AF05"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lang w:eastAsia="en-GB"/>
        </w:rPr>
      </w:pPr>
      <w:r w:rsidRPr="0029278C">
        <w:rPr>
          <w:rFonts w:ascii="Arial" w:hAnsi="Arial" w:cs="Arial"/>
          <w:color w:val="000000"/>
          <w:lang w:eastAsia="en-GB"/>
        </w:rPr>
        <w:t xml:space="preserve">A Personal Tutor who will support individual student </w:t>
      </w:r>
      <w:r w:rsidRPr="0029278C">
        <w:rPr>
          <w:rFonts w:ascii="Arial" w:hAnsi="Arial" w:cs="Arial"/>
          <w:lang w:eastAsia="en-GB"/>
        </w:rPr>
        <w:t>progress.</w:t>
      </w:r>
    </w:p>
    <w:p w14:paraId="2FFC2E01"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lang w:eastAsia="en-GB"/>
        </w:rPr>
      </w:pPr>
      <w:r w:rsidRPr="0029278C">
        <w:rPr>
          <w:rFonts w:ascii="Arial" w:hAnsi="Arial" w:cs="Arial"/>
          <w:lang w:eastAsia="en-GB"/>
        </w:rPr>
        <w:t>Technical support accessed through Kingston University</w:t>
      </w:r>
    </w:p>
    <w:p w14:paraId="787DB85F" w14:textId="77777777" w:rsidR="00F330C2" w:rsidRPr="0029278C" w:rsidRDefault="00DC7E30" w:rsidP="0029278C">
      <w:pPr>
        <w:pStyle w:val="ListParagraph"/>
        <w:numPr>
          <w:ilvl w:val="0"/>
          <w:numId w:val="7"/>
        </w:numPr>
        <w:autoSpaceDE w:val="0"/>
        <w:autoSpaceDN w:val="0"/>
        <w:adjustRightInd w:val="0"/>
        <w:spacing w:after="30"/>
        <w:jc w:val="both"/>
        <w:rPr>
          <w:rFonts w:ascii="Arial" w:hAnsi="Arial" w:cs="Arial"/>
          <w:lang w:eastAsia="en-GB"/>
        </w:rPr>
      </w:pPr>
      <w:r w:rsidRPr="0029278C">
        <w:rPr>
          <w:rFonts w:ascii="Arial" w:hAnsi="Arial" w:cs="Arial"/>
          <w:lang w:eastAsia="en-GB"/>
        </w:rPr>
        <w:t>Canvas</w:t>
      </w:r>
      <w:r w:rsidR="00F330C2" w:rsidRPr="0029278C">
        <w:rPr>
          <w:rFonts w:ascii="Arial" w:hAnsi="Arial" w:cs="Arial"/>
          <w:lang w:eastAsia="en-GB"/>
        </w:rPr>
        <w:t xml:space="preserve"> – the Kingston University on-line interactive intranet, containing all key resources to enable access to materials from remote locations</w:t>
      </w:r>
    </w:p>
    <w:p w14:paraId="0A1716D1"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lang w:eastAsia="en-GB"/>
        </w:rPr>
      </w:pPr>
      <w:r w:rsidRPr="0029278C">
        <w:rPr>
          <w:rFonts w:ascii="Arial" w:hAnsi="Arial" w:cs="Arial"/>
          <w:lang w:eastAsia="en-GB"/>
        </w:rPr>
        <w:t>A named Senior Adviser for Early Years based in the Learning Resource Centre (Kingston Hill Campus)</w:t>
      </w:r>
    </w:p>
    <w:p w14:paraId="32D2FE9B"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 xml:space="preserve">Programme specific Library Resource at Kingston University </w:t>
      </w:r>
    </w:p>
    <w:p w14:paraId="637E605D" w14:textId="77777777" w:rsidR="00DC7E30" w:rsidRPr="0029278C" w:rsidRDefault="00DC7E30"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Student Achievement Officer</w:t>
      </w:r>
    </w:p>
    <w:p w14:paraId="0243CABF"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lastRenderedPageBreak/>
        <w:t xml:space="preserve">Student support facilities at Kingston University that provide advice on issues such as finance, regulations, legal </w:t>
      </w:r>
      <w:proofErr w:type="gramStart"/>
      <w:r w:rsidRPr="0029278C">
        <w:rPr>
          <w:rFonts w:ascii="Arial" w:hAnsi="Arial" w:cs="Arial"/>
          <w:color w:val="000000"/>
          <w:lang w:eastAsia="en-GB"/>
        </w:rPr>
        <w:t>matters</w:t>
      </w:r>
      <w:proofErr w:type="gramEnd"/>
      <w:r w:rsidRPr="0029278C">
        <w:rPr>
          <w:rFonts w:ascii="Arial" w:hAnsi="Arial" w:cs="Arial"/>
          <w:color w:val="000000"/>
          <w:lang w:eastAsia="en-GB"/>
        </w:rPr>
        <w:t xml:space="preserve"> and international student support </w:t>
      </w:r>
    </w:p>
    <w:p w14:paraId="7DC5B7A2"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Dyslexia and Disability student support at Kingston University</w:t>
      </w:r>
    </w:p>
    <w:p w14:paraId="2522AF2D"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 xml:space="preserve">The Students’ Union </w:t>
      </w:r>
    </w:p>
    <w:p w14:paraId="3EA71C5A" w14:textId="77777777" w:rsidR="00F330C2" w:rsidRPr="0029278C" w:rsidRDefault="00DC7E30"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An induction session</w:t>
      </w:r>
      <w:r w:rsidR="00F330C2" w:rsidRPr="0029278C">
        <w:rPr>
          <w:rFonts w:ascii="Arial" w:hAnsi="Arial" w:cs="Arial"/>
          <w:color w:val="000000"/>
          <w:lang w:eastAsia="en-GB"/>
        </w:rPr>
        <w:t xml:space="preserve"> at the beginn</w:t>
      </w:r>
      <w:r w:rsidRPr="0029278C">
        <w:rPr>
          <w:rFonts w:ascii="Arial" w:hAnsi="Arial" w:cs="Arial"/>
          <w:color w:val="000000"/>
          <w:lang w:eastAsia="en-GB"/>
        </w:rPr>
        <w:t>ing of the academic year</w:t>
      </w:r>
      <w:r w:rsidR="00F330C2" w:rsidRPr="0029278C">
        <w:rPr>
          <w:rFonts w:ascii="Arial" w:hAnsi="Arial" w:cs="Arial"/>
          <w:color w:val="000000"/>
          <w:lang w:eastAsia="en-GB"/>
        </w:rPr>
        <w:t xml:space="preserve"> </w:t>
      </w:r>
    </w:p>
    <w:p w14:paraId="2BF77BB8" w14:textId="51BB905B"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 xml:space="preserve">Student </w:t>
      </w:r>
      <w:r w:rsidR="00FE4791">
        <w:rPr>
          <w:rFonts w:ascii="Arial" w:hAnsi="Arial" w:cs="Arial"/>
          <w:color w:val="000000"/>
          <w:lang w:eastAsia="en-GB"/>
        </w:rPr>
        <w:t>Voice</w:t>
      </w:r>
      <w:r w:rsidRPr="0029278C">
        <w:rPr>
          <w:rFonts w:ascii="Arial" w:hAnsi="Arial" w:cs="Arial"/>
          <w:color w:val="000000"/>
          <w:lang w:eastAsia="en-GB"/>
        </w:rPr>
        <w:t xml:space="preserve"> Committee </w:t>
      </w:r>
    </w:p>
    <w:p w14:paraId="5051FF36" w14:textId="77777777" w:rsidR="00371127" w:rsidRPr="0029278C" w:rsidRDefault="00371127" w:rsidP="0029278C">
      <w:pPr>
        <w:pStyle w:val="ListParagraph"/>
        <w:autoSpaceDE w:val="0"/>
        <w:autoSpaceDN w:val="0"/>
        <w:adjustRightInd w:val="0"/>
        <w:spacing w:after="30"/>
        <w:jc w:val="both"/>
        <w:rPr>
          <w:rFonts w:ascii="Arial" w:hAnsi="Arial" w:cs="Arial"/>
          <w:color w:val="000000"/>
          <w:lang w:eastAsia="en-GB"/>
        </w:rPr>
      </w:pPr>
    </w:p>
    <w:p w14:paraId="74B88B63" w14:textId="77777777" w:rsidR="00A92C9B" w:rsidRPr="0029278C" w:rsidRDefault="00A92C9B" w:rsidP="0029278C">
      <w:pPr>
        <w:jc w:val="both"/>
        <w:rPr>
          <w:rFonts w:ascii="Arial" w:hAnsi="Arial" w:cs="Arial"/>
          <w:sz w:val="22"/>
          <w:szCs w:val="22"/>
        </w:rPr>
      </w:pPr>
    </w:p>
    <w:p w14:paraId="66C84DD2" w14:textId="77777777" w:rsidR="00A92C9B"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Ensuring and Enhancing the Quality of the Course</w:t>
      </w:r>
    </w:p>
    <w:p w14:paraId="2D5E710B" w14:textId="77777777" w:rsidR="00A92C9B" w:rsidRPr="0029278C" w:rsidRDefault="00A92C9B" w:rsidP="0029278C">
      <w:pPr>
        <w:jc w:val="both"/>
        <w:rPr>
          <w:rFonts w:ascii="Arial" w:hAnsi="Arial" w:cs="Arial"/>
          <w:sz w:val="22"/>
          <w:szCs w:val="22"/>
        </w:rPr>
      </w:pPr>
    </w:p>
    <w:p w14:paraId="1B238139"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The University has several methods for evaluating and improving the quality and standards of its provision.  These include:</w:t>
      </w:r>
    </w:p>
    <w:p w14:paraId="3C213376" w14:textId="77777777" w:rsidR="00A92C9B" w:rsidRPr="0029278C" w:rsidRDefault="00A92C9B" w:rsidP="0029278C">
      <w:pPr>
        <w:ind w:left="360"/>
        <w:jc w:val="both"/>
        <w:rPr>
          <w:rFonts w:ascii="Arial" w:hAnsi="Arial" w:cs="Arial"/>
          <w:sz w:val="22"/>
          <w:szCs w:val="22"/>
        </w:rPr>
      </w:pPr>
    </w:p>
    <w:p w14:paraId="60C001D8"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External examiners</w:t>
      </w:r>
    </w:p>
    <w:p w14:paraId="41139C5A"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Boards of study with student representation</w:t>
      </w:r>
    </w:p>
    <w:p w14:paraId="2861FD37"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Annual Monitoring and Enhancement</w:t>
      </w:r>
    </w:p>
    <w:p w14:paraId="523BFC9F" w14:textId="77777777" w:rsidR="00A92C9B"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Internal Subject Review (ISR) undertaken at subject level</w:t>
      </w:r>
    </w:p>
    <w:p w14:paraId="62575134" w14:textId="77777777" w:rsidR="00371127"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M</w:t>
      </w:r>
      <w:r w:rsidR="006E1AAE" w:rsidRPr="0029278C">
        <w:rPr>
          <w:rFonts w:ascii="Arial" w:hAnsi="Arial" w:cs="Arial"/>
          <w:sz w:val="22"/>
          <w:szCs w:val="22"/>
        </w:rPr>
        <w:t>odule Evaluation Questionnaire (M</w:t>
      </w:r>
      <w:r w:rsidRPr="0029278C">
        <w:rPr>
          <w:rFonts w:ascii="Arial" w:hAnsi="Arial" w:cs="Arial"/>
          <w:sz w:val="22"/>
          <w:szCs w:val="22"/>
        </w:rPr>
        <w:t>EQs</w:t>
      </w:r>
      <w:r w:rsidR="006E1AAE" w:rsidRPr="0029278C">
        <w:rPr>
          <w:rFonts w:ascii="Arial" w:hAnsi="Arial" w:cs="Arial"/>
          <w:sz w:val="22"/>
          <w:szCs w:val="22"/>
        </w:rPr>
        <w:t>)</w:t>
      </w:r>
    </w:p>
    <w:p w14:paraId="4AD311E1" w14:textId="77777777" w:rsidR="00371127"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Students’ Self-Review sheet</w:t>
      </w:r>
    </w:p>
    <w:p w14:paraId="1E61C459" w14:textId="77777777" w:rsidR="00371127"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Annual monitoring processes which include Module Enhancement Plans (ME</w:t>
      </w:r>
      <w:r w:rsidR="00ED1B0A" w:rsidRPr="0029278C">
        <w:rPr>
          <w:rFonts w:ascii="Arial" w:hAnsi="Arial" w:cs="Arial"/>
          <w:sz w:val="22"/>
          <w:szCs w:val="22"/>
        </w:rPr>
        <w:t>Ps) and Course Enhancement Plan (CEPs</w:t>
      </w:r>
      <w:r w:rsidRPr="0029278C">
        <w:rPr>
          <w:rFonts w:ascii="Arial" w:hAnsi="Arial" w:cs="Arial"/>
          <w:sz w:val="22"/>
          <w:szCs w:val="22"/>
        </w:rPr>
        <w:t>)</w:t>
      </w:r>
    </w:p>
    <w:p w14:paraId="27B65B7B" w14:textId="77777777" w:rsidR="00371127"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 xml:space="preserve">Module Assessment Boards (MABs) </w:t>
      </w:r>
    </w:p>
    <w:p w14:paraId="19E04CA9" w14:textId="77777777" w:rsidR="00371127"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Programme Assessment Boards (PABs)</w:t>
      </w:r>
    </w:p>
    <w:p w14:paraId="4CE9B41A"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Moderation</w:t>
      </w:r>
      <w:r w:rsidR="003039EA" w:rsidRPr="0029278C">
        <w:rPr>
          <w:rFonts w:ascii="Arial" w:hAnsi="Arial" w:cs="Arial"/>
          <w:sz w:val="22"/>
          <w:szCs w:val="22"/>
        </w:rPr>
        <w:fldChar w:fldCharType="begin"/>
      </w:r>
      <w:r w:rsidRPr="0029278C">
        <w:rPr>
          <w:rFonts w:ascii="Arial" w:hAnsi="Arial" w:cs="Arial"/>
          <w:sz w:val="22"/>
          <w:szCs w:val="22"/>
        </w:rPr>
        <w:instrText xml:space="preserve"> XE "</w:instrText>
      </w:r>
      <w:r w:rsidRPr="0029278C">
        <w:rPr>
          <w:rFonts w:ascii="Arial" w:hAnsi="Arial" w:cs="Arial"/>
          <w:b/>
          <w:noProof/>
          <w:sz w:val="22"/>
          <w:szCs w:val="22"/>
        </w:rPr>
        <w:instrText>Moderation</w:instrText>
      </w:r>
      <w:r w:rsidRPr="0029278C">
        <w:rPr>
          <w:rFonts w:ascii="Arial" w:hAnsi="Arial" w:cs="Arial"/>
          <w:sz w:val="22"/>
          <w:szCs w:val="22"/>
        </w:rPr>
        <w:instrText xml:space="preserve">" </w:instrText>
      </w:r>
      <w:r w:rsidR="003039EA" w:rsidRPr="0029278C">
        <w:rPr>
          <w:rFonts w:ascii="Arial" w:hAnsi="Arial" w:cs="Arial"/>
          <w:sz w:val="22"/>
          <w:szCs w:val="22"/>
        </w:rPr>
        <w:fldChar w:fldCharType="end"/>
      </w:r>
      <w:r w:rsidRPr="0029278C">
        <w:rPr>
          <w:rFonts w:ascii="Arial" w:hAnsi="Arial" w:cs="Arial"/>
          <w:sz w:val="22"/>
          <w:szCs w:val="22"/>
        </w:rPr>
        <w:t xml:space="preserve"> policies</w:t>
      </w:r>
    </w:p>
    <w:p w14:paraId="3CAF38F0"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Feedback from employers</w:t>
      </w:r>
    </w:p>
    <w:p w14:paraId="292833D1" w14:textId="6A1F7429" w:rsidR="00201B69" w:rsidRPr="0029278C" w:rsidRDefault="00201B69" w:rsidP="0029278C">
      <w:pPr>
        <w:numPr>
          <w:ilvl w:val="0"/>
          <w:numId w:val="2"/>
        </w:numPr>
        <w:jc w:val="both"/>
        <w:rPr>
          <w:rFonts w:ascii="Arial" w:hAnsi="Arial" w:cs="Arial"/>
          <w:sz w:val="22"/>
          <w:szCs w:val="22"/>
        </w:rPr>
      </w:pPr>
      <w:r w:rsidRPr="0029278C">
        <w:rPr>
          <w:rFonts w:ascii="Arial" w:hAnsi="Arial" w:cs="Arial"/>
          <w:sz w:val="22"/>
          <w:szCs w:val="22"/>
        </w:rPr>
        <w:t xml:space="preserve">Student </w:t>
      </w:r>
      <w:r w:rsidR="00FE4791">
        <w:rPr>
          <w:rFonts w:ascii="Arial" w:hAnsi="Arial" w:cs="Arial"/>
          <w:sz w:val="22"/>
          <w:szCs w:val="22"/>
        </w:rPr>
        <w:t>Voice</w:t>
      </w:r>
      <w:r w:rsidRPr="0029278C">
        <w:rPr>
          <w:rFonts w:ascii="Arial" w:hAnsi="Arial" w:cs="Arial"/>
          <w:sz w:val="22"/>
          <w:szCs w:val="22"/>
        </w:rPr>
        <w:t xml:space="preserve"> Committee</w:t>
      </w:r>
    </w:p>
    <w:p w14:paraId="0658B099" w14:textId="77777777" w:rsidR="00A92C9B" w:rsidRPr="0029278C" w:rsidRDefault="00A92C9B" w:rsidP="0029278C">
      <w:pPr>
        <w:jc w:val="both"/>
        <w:rPr>
          <w:rFonts w:ascii="Arial" w:hAnsi="Arial" w:cs="Arial"/>
          <w:sz w:val="22"/>
          <w:szCs w:val="22"/>
        </w:rPr>
      </w:pPr>
    </w:p>
    <w:p w14:paraId="137B7EA1" w14:textId="77777777" w:rsidR="00A92C9B"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 xml:space="preserve">Employability and work-based learning </w:t>
      </w:r>
    </w:p>
    <w:p w14:paraId="03B59DF0" w14:textId="77777777" w:rsidR="00201B69" w:rsidRPr="0029278C" w:rsidRDefault="00201B69" w:rsidP="0029278C">
      <w:pPr>
        <w:jc w:val="both"/>
        <w:rPr>
          <w:rFonts w:ascii="Arial" w:hAnsi="Arial" w:cs="Arial"/>
          <w:b/>
          <w:sz w:val="22"/>
          <w:szCs w:val="22"/>
        </w:rPr>
      </w:pPr>
    </w:p>
    <w:p w14:paraId="50C0F435" w14:textId="77777777" w:rsidR="00400468" w:rsidRPr="0029278C" w:rsidRDefault="00400468" w:rsidP="0029278C">
      <w:pPr>
        <w:ind w:left="360"/>
        <w:jc w:val="both"/>
        <w:rPr>
          <w:rFonts w:ascii="Arial" w:eastAsia="Arial" w:hAnsi="Arial" w:cs="Arial"/>
          <w:i/>
          <w:color w:val="FF0000"/>
          <w:sz w:val="22"/>
          <w:szCs w:val="22"/>
        </w:rPr>
      </w:pPr>
    </w:p>
    <w:p w14:paraId="15656834"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Upon successful completion of the degree, graduates will be very well equipped to pursue and/or enhance their career in either Education or Sport and Leisure. Both sectors are major employers; 2.6 million people work in the sport and leisure sector representing just under 10% of the UK workforce. It generates over £200 billion</w:t>
      </w:r>
      <w:r w:rsidRPr="0029278C">
        <w:rPr>
          <w:rStyle w:val="FootnoteReference"/>
          <w:rFonts w:ascii="Arial" w:hAnsi="Arial" w:cs="Arial"/>
          <w:sz w:val="22"/>
          <w:szCs w:val="22"/>
        </w:rPr>
        <w:footnoteReference w:id="1"/>
      </w:r>
      <w:r w:rsidRPr="0029278C">
        <w:rPr>
          <w:rFonts w:ascii="Arial" w:hAnsi="Arial" w:cs="Arial"/>
          <w:sz w:val="22"/>
          <w:szCs w:val="22"/>
        </w:rPr>
        <w:t xml:space="preserve"> a year.   </w:t>
      </w:r>
    </w:p>
    <w:p w14:paraId="6E5B4949" w14:textId="77777777" w:rsidR="00400468" w:rsidRPr="0029278C" w:rsidRDefault="00400468" w:rsidP="0029278C">
      <w:pPr>
        <w:pStyle w:val="p1"/>
        <w:jc w:val="both"/>
        <w:rPr>
          <w:rFonts w:ascii="Arial" w:hAnsi="Arial" w:cs="Arial"/>
          <w:sz w:val="22"/>
          <w:szCs w:val="22"/>
        </w:rPr>
      </w:pPr>
    </w:p>
    <w:p w14:paraId="3F1770C7"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 xml:space="preserve">Sport and health-promoting physical activity as a sector is one of the largest employers in both the UK and internationally. Away from school employment, graduates will be very well positioned to pursue careers in sport at both grassroots and near elite levels as they will have in depth knowledge of how children and young people acquire physical competence and the factors that support their participation and progress in PESA. Being able to apply this knowledge will position graduates favourably in the employment market with career routes available in sports clubs and sports development bodies, leisure providers, events management companies, coaching companies </w:t>
      </w:r>
      <w:proofErr w:type="gramStart"/>
      <w:r w:rsidRPr="0029278C">
        <w:rPr>
          <w:rFonts w:ascii="Arial" w:hAnsi="Arial" w:cs="Arial"/>
          <w:sz w:val="22"/>
          <w:szCs w:val="22"/>
        </w:rPr>
        <w:t>and,</w:t>
      </w:r>
      <w:proofErr w:type="gramEnd"/>
      <w:r w:rsidRPr="0029278C">
        <w:rPr>
          <w:rFonts w:ascii="Arial" w:hAnsi="Arial" w:cs="Arial"/>
          <w:sz w:val="22"/>
          <w:szCs w:val="22"/>
        </w:rPr>
        <w:t xml:space="preserve"> graduates will be fully equipped to consider establishing their own business.  </w:t>
      </w:r>
    </w:p>
    <w:p w14:paraId="014E547E" w14:textId="77777777" w:rsidR="00400468" w:rsidRPr="0029278C" w:rsidRDefault="00400468" w:rsidP="0029278C">
      <w:pPr>
        <w:pStyle w:val="p1"/>
        <w:jc w:val="both"/>
        <w:rPr>
          <w:rFonts w:ascii="Arial" w:hAnsi="Arial" w:cs="Arial"/>
          <w:sz w:val="22"/>
          <w:szCs w:val="22"/>
        </w:rPr>
      </w:pPr>
    </w:p>
    <w:p w14:paraId="350C2337"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As the BA (Hons)</w:t>
      </w:r>
      <w:r w:rsidRPr="0029278C">
        <w:rPr>
          <w:rFonts w:ascii="Arial" w:eastAsia="Arial" w:hAnsi="Arial" w:cs="Arial"/>
          <w:sz w:val="22"/>
          <w:szCs w:val="22"/>
        </w:rPr>
        <w:t xml:space="preserve"> Physical Education, Sport and Activity (PESA) Top up</w:t>
      </w:r>
      <w:r w:rsidRPr="0029278C">
        <w:rPr>
          <w:rFonts w:ascii="Arial" w:hAnsi="Arial" w:cs="Arial"/>
          <w:sz w:val="22"/>
          <w:szCs w:val="22"/>
        </w:rPr>
        <w:t xml:space="preserve"> is a work-based learning course, the students accessing the course are practitioners already employed in a variety of related positions such as Coaches, Teaching Assistants, Subject Leaders in Primary Schools (non QTS), and Youth Workers.</w:t>
      </w:r>
    </w:p>
    <w:p w14:paraId="2DAFCCB9" w14:textId="77777777" w:rsidR="00400468" w:rsidRPr="0029278C" w:rsidRDefault="00400468" w:rsidP="0029278C">
      <w:pPr>
        <w:pStyle w:val="p1"/>
        <w:jc w:val="both"/>
        <w:rPr>
          <w:rFonts w:ascii="Arial" w:hAnsi="Arial" w:cs="Arial"/>
          <w:sz w:val="22"/>
          <w:szCs w:val="22"/>
        </w:rPr>
      </w:pPr>
    </w:p>
    <w:p w14:paraId="4C4DAF15"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lastRenderedPageBreak/>
        <w:t xml:space="preserve">The course has been designed with the engagement of employers to ensure that the content enables students to develop key knowledge and skills in order to enhance their employment role and to have positive impact upon children’s and young people’s experiences in </w:t>
      </w:r>
      <w:proofErr w:type="gramStart"/>
      <w:r w:rsidRPr="0029278C">
        <w:rPr>
          <w:rFonts w:ascii="Arial" w:hAnsi="Arial" w:cs="Arial"/>
          <w:sz w:val="22"/>
          <w:szCs w:val="22"/>
        </w:rPr>
        <w:t>PESA;</w:t>
      </w:r>
      <w:proofErr w:type="gramEnd"/>
      <w:r w:rsidRPr="0029278C">
        <w:rPr>
          <w:rFonts w:ascii="Arial" w:hAnsi="Arial" w:cs="Arial"/>
          <w:sz w:val="22"/>
          <w:szCs w:val="22"/>
        </w:rPr>
        <w:t xml:space="preserve"> ensuring quality learning and development opportunities for children and young people. On completion of the course, Graduates will have developed attributes of professionalism, thoughtfulness, </w:t>
      </w:r>
      <w:proofErr w:type="gramStart"/>
      <w:r w:rsidRPr="0029278C">
        <w:rPr>
          <w:rFonts w:ascii="Arial" w:hAnsi="Arial" w:cs="Arial"/>
          <w:sz w:val="22"/>
          <w:szCs w:val="22"/>
        </w:rPr>
        <w:t>creativity</w:t>
      </w:r>
      <w:proofErr w:type="gramEnd"/>
      <w:r w:rsidRPr="0029278C">
        <w:rPr>
          <w:rFonts w:ascii="Arial" w:hAnsi="Arial" w:cs="Arial"/>
          <w:sz w:val="22"/>
          <w:szCs w:val="22"/>
        </w:rPr>
        <w:t xml:space="preserve"> and resilience. They will be proactive and respectful of diversity, understanding that they can make a positive contribution within a rapidly changing national and international context. </w:t>
      </w:r>
    </w:p>
    <w:p w14:paraId="5B42A0F7" w14:textId="77777777" w:rsidR="00400468" w:rsidRPr="0029278C" w:rsidRDefault="00400468" w:rsidP="0029278C">
      <w:pPr>
        <w:pStyle w:val="p1"/>
        <w:jc w:val="both"/>
        <w:rPr>
          <w:rFonts w:ascii="Arial" w:hAnsi="Arial" w:cs="Arial"/>
          <w:sz w:val="22"/>
          <w:szCs w:val="22"/>
        </w:rPr>
      </w:pPr>
    </w:p>
    <w:p w14:paraId="26260E48"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 xml:space="preserve">Graduates will be very well positioned to take on roles commensurate with leading positive practice in Physical Education, Sport and Activity. For those graduates wishing to pursue a career in schools, the PESA degree allows for progression to QTS. Graduates </w:t>
      </w:r>
      <w:proofErr w:type="gramStart"/>
      <w:r w:rsidRPr="0029278C">
        <w:rPr>
          <w:rFonts w:ascii="Arial" w:hAnsi="Arial" w:cs="Arial"/>
          <w:sz w:val="22"/>
          <w:szCs w:val="22"/>
        </w:rPr>
        <w:t>are able to</w:t>
      </w:r>
      <w:proofErr w:type="gramEnd"/>
      <w:r w:rsidRPr="0029278C">
        <w:rPr>
          <w:rFonts w:ascii="Arial" w:hAnsi="Arial" w:cs="Arial"/>
          <w:sz w:val="22"/>
          <w:szCs w:val="22"/>
        </w:rPr>
        <w:t xml:space="preserve"> attain QTS via a number of options including further study by way of a PGCE at Kingston University or elsewhere. QTS can also be achieved by way of the Assessment Only route although this presents certain challenges for people wanting to teach in Primary Education. They should make further enquiries with their school settings to see if this is feasible. </w:t>
      </w:r>
    </w:p>
    <w:p w14:paraId="1CFE9EE0" w14:textId="77777777" w:rsidR="00400468" w:rsidRPr="0029278C" w:rsidRDefault="00400468" w:rsidP="0029278C">
      <w:pPr>
        <w:pStyle w:val="p1"/>
        <w:jc w:val="both"/>
        <w:rPr>
          <w:rFonts w:ascii="Arial" w:hAnsi="Arial" w:cs="Arial"/>
          <w:sz w:val="22"/>
          <w:szCs w:val="22"/>
        </w:rPr>
      </w:pPr>
    </w:p>
    <w:p w14:paraId="6F21AC1F"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Discussions with Headteachers and other employers in the sector, evidenced their enthusiasm about the prospect of having schools’ physical education and sport led by a highly skilled and knowledgeable graduates.</w:t>
      </w:r>
    </w:p>
    <w:p w14:paraId="7A35F8E7" w14:textId="77777777" w:rsidR="00712069" w:rsidRPr="0029278C" w:rsidRDefault="00712069" w:rsidP="0029278C">
      <w:pPr>
        <w:jc w:val="both"/>
        <w:rPr>
          <w:rFonts w:ascii="Arial" w:hAnsi="Arial" w:cs="Arial"/>
          <w:sz w:val="22"/>
          <w:szCs w:val="22"/>
        </w:rPr>
      </w:pPr>
    </w:p>
    <w:p w14:paraId="039ABCB8" w14:textId="77777777" w:rsidR="00537E21" w:rsidRPr="0029278C" w:rsidRDefault="00537E21" w:rsidP="0029278C">
      <w:pPr>
        <w:jc w:val="both"/>
        <w:rPr>
          <w:rFonts w:ascii="Arial" w:hAnsi="Arial" w:cs="Arial"/>
          <w:sz w:val="22"/>
          <w:szCs w:val="22"/>
        </w:rPr>
      </w:pPr>
    </w:p>
    <w:p w14:paraId="624689A0" w14:textId="77777777" w:rsidR="00537E21"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Other sources of information that you may wish to consult</w:t>
      </w:r>
    </w:p>
    <w:p w14:paraId="471AB476" w14:textId="77777777" w:rsidR="00537E21" w:rsidRPr="0029278C" w:rsidRDefault="00537E21" w:rsidP="0029278C">
      <w:pPr>
        <w:jc w:val="both"/>
        <w:rPr>
          <w:rFonts w:ascii="Arial" w:hAnsi="Arial" w:cs="Arial"/>
          <w:b/>
          <w:sz w:val="22"/>
          <w:szCs w:val="22"/>
        </w:rPr>
      </w:pPr>
    </w:p>
    <w:p w14:paraId="56DFCFAE" w14:textId="77777777" w:rsidR="00712069" w:rsidRPr="0029278C" w:rsidRDefault="00712069" w:rsidP="0029278C">
      <w:pPr>
        <w:jc w:val="both"/>
        <w:rPr>
          <w:rFonts w:ascii="Arial" w:hAnsi="Arial" w:cs="Arial"/>
          <w:bCs/>
          <w:color w:val="00B050"/>
          <w:sz w:val="22"/>
          <w:szCs w:val="22"/>
        </w:rPr>
      </w:pPr>
    </w:p>
    <w:p w14:paraId="3C3B226A" w14:textId="77777777" w:rsidR="0029278C" w:rsidRPr="0029278C" w:rsidRDefault="00FE4791" w:rsidP="0029278C">
      <w:pPr>
        <w:pStyle w:val="p1"/>
        <w:jc w:val="both"/>
        <w:rPr>
          <w:rStyle w:val="apple-converted-space"/>
          <w:rFonts w:ascii="Arial" w:hAnsi="Arial" w:cs="Arial"/>
          <w:sz w:val="22"/>
          <w:szCs w:val="22"/>
        </w:rPr>
      </w:pPr>
      <w:hyperlink r:id="rId13" w:history="1">
        <w:r w:rsidR="0029278C" w:rsidRPr="0029278C">
          <w:rPr>
            <w:rStyle w:val="Hyperlink"/>
            <w:rFonts w:ascii="Arial" w:hAnsi="Arial" w:cs="Arial"/>
            <w:sz w:val="22"/>
            <w:szCs w:val="22"/>
          </w:rPr>
          <w:t>www.education.gov.uk</w:t>
        </w:r>
      </w:hyperlink>
      <w:r w:rsidR="0029278C" w:rsidRPr="0029278C">
        <w:rPr>
          <w:rStyle w:val="apple-converted-space"/>
          <w:rFonts w:ascii="Arial" w:hAnsi="Arial" w:cs="Arial"/>
          <w:sz w:val="22"/>
          <w:szCs w:val="22"/>
        </w:rPr>
        <w:t> </w:t>
      </w:r>
    </w:p>
    <w:p w14:paraId="43A40650" w14:textId="77777777" w:rsidR="0029278C" w:rsidRPr="0029278C" w:rsidRDefault="0029278C" w:rsidP="0029278C">
      <w:pPr>
        <w:pStyle w:val="p1"/>
        <w:jc w:val="both"/>
        <w:rPr>
          <w:rStyle w:val="apple-converted-space"/>
          <w:rFonts w:ascii="Arial" w:hAnsi="Arial" w:cs="Arial"/>
          <w:sz w:val="22"/>
          <w:szCs w:val="22"/>
        </w:rPr>
      </w:pPr>
    </w:p>
    <w:p w14:paraId="069301AF" w14:textId="77777777" w:rsidR="0029278C" w:rsidRPr="0029278C" w:rsidRDefault="0029278C" w:rsidP="0029278C">
      <w:pPr>
        <w:pStyle w:val="p1"/>
        <w:jc w:val="both"/>
        <w:outlineLvl w:val="0"/>
        <w:rPr>
          <w:rFonts w:ascii="Arial" w:hAnsi="Arial" w:cs="Arial"/>
          <w:sz w:val="22"/>
          <w:szCs w:val="22"/>
          <w:shd w:val="clear" w:color="auto" w:fill="FFFFFF"/>
        </w:rPr>
      </w:pPr>
      <w:r w:rsidRPr="0029278C">
        <w:rPr>
          <w:rFonts w:ascii="Arial" w:hAnsi="Arial" w:cs="Arial"/>
          <w:sz w:val="22"/>
          <w:szCs w:val="22"/>
          <w:shd w:val="clear" w:color="auto" w:fill="FFFFFF"/>
        </w:rPr>
        <w:t xml:space="preserve">UK Sport available at </w:t>
      </w:r>
      <w:hyperlink r:id="rId14" w:history="1">
        <w:r w:rsidRPr="0029278C">
          <w:rPr>
            <w:rStyle w:val="Hyperlink"/>
            <w:rFonts w:ascii="Arial" w:hAnsi="Arial" w:cs="Arial"/>
            <w:sz w:val="22"/>
            <w:szCs w:val="22"/>
            <w:shd w:val="clear" w:color="auto" w:fill="FFFFFF"/>
          </w:rPr>
          <w:t>www.uksport.gov.uk</w:t>
        </w:r>
      </w:hyperlink>
    </w:p>
    <w:p w14:paraId="50B44926" w14:textId="77777777" w:rsidR="0029278C" w:rsidRPr="0029278C" w:rsidRDefault="0029278C" w:rsidP="0029278C">
      <w:pPr>
        <w:pStyle w:val="p1"/>
        <w:jc w:val="both"/>
        <w:rPr>
          <w:rStyle w:val="apple-converted-space"/>
          <w:rFonts w:ascii="Arial" w:hAnsi="Arial" w:cs="Arial"/>
          <w:sz w:val="22"/>
          <w:szCs w:val="22"/>
          <w:shd w:val="clear" w:color="auto" w:fill="FFFFFF"/>
        </w:rPr>
      </w:pPr>
    </w:p>
    <w:p w14:paraId="2F6727F3" w14:textId="77777777" w:rsidR="0029278C" w:rsidRPr="0029278C" w:rsidRDefault="0029278C" w:rsidP="0029278C">
      <w:pPr>
        <w:pStyle w:val="p1"/>
        <w:jc w:val="both"/>
        <w:outlineLvl w:val="0"/>
        <w:rPr>
          <w:rFonts w:ascii="Arial" w:hAnsi="Arial" w:cs="Arial"/>
          <w:sz w:val="22"/>
          <w:szCs w:val="22"/>
          <w:shd w:val="clear" w:color="auto" w:fill="FFFFFF"/>
        </w:rPr>
      </w:pPr>
      <w:r w:rsidRPr="0029278C">
        <w:rPr>
          <w:rStyle w:val="apple-converted-space"/>
          <w:rFonts w:ascii="Arial" w:hAnsi="Arial" w:cs="Arial"/>
          <w:sz w:val="22"/>
          <w:szCs w:val="22"/>
        </w:rPr>
        <w:t xml:space="preserve">Youth Sport Trust available at </w:t>
      </w:r>
      <w:hyperlink r:id="rId15" w:history="1">
        <w:r w:rsidRPr="0029278C">
          <w:rPr>
            <w:rStyle w:val="Hyperlink"/>
            <w:rFonts w:ascii="Arial" w:hAnsi="Arial" w:cs="Arial"/>
            <w:sz w:val="22"/>
            <w:szCs w:val="22"/>
            <w:shd w:val="clear" w:color="auto" w:fill="FFFFFF"/>
          </w:rPr>
          <w:t>https://www.youthsporttrust.org</w:t>
        </w:r>
      </w:hyperlink>
    </w:p>
    <w:p w14:paraId="23745365" w14:textId="77777777" w:rsidR="0029278C" w:rsidRPr="0029278C" w:rsidRDefault="0029278C" w:rsidP="0029278C">
      <w:pPr>
        <w:pStyle w:val="p1"/>
        <w:jc w:val="both"/>
        <w:rPr>
          <w:rStyle w:val="apple-converted-space"/>
          <w:rFonts w:ascii="Arial" w:hAnsi="Arial" w:cs="Arial"/>
          <w:sz w:val="22"/>
          <w:szCs w:val="22"/>
        </w:rPr>
      </w:pPr>
    </w:p>
    <w:p w14:paraId="40B0136C" w14:textId="77777777" w:rsidR="0029278C" w:rsidRPr="0029278C" w:rsidRDefault="0029278C" w:rsidP="0029278C">
      <w:pPr>
        <w:pStyle w:val="p1"/>
        <w:jc w:val="both"/>
        <w:outlineLvl w:val="0"/>
        <w:rPr>
          <w:rFonts w:ascii="Arial" w:hAnsi="Arial" w:cs="Arial"/>
          <w:sz w:val="22"/>
          <w:szCs w:val="22"/>
          <w:shd w:val="clear" w:color="auto" w:fill="FFFFFF"/>
        </w:rPr>
      </w:pPr>
      <w:r w:rsidRPr="0029278C">
        <w:rPr>
          <w:rFonts w:ascii="Arial" w:hAnsi="Arial" w:cs="Arial"/>
          <w:sz w:val="22"/>
          <w:szCs w:val="22"/>
          <w:shd w:val="clear" w:color="auto" w:fill="FFFFFF"/>
        </w:rPr>
        <w:t xml:space="preserve">Association for Physical Education available at </w:t>
      </w:r>
      <w:hyperlink r:id="rId16" w:history="1">
        <w:r w:rsidRPr="0029278C">
          <w:rPr>
            <w:rStyle w:val="Hyperlink"/>
            <w:rFonts w:ascii="Arial" w:hAnsi="Arial" w:cs="Arial"/>
            <w:sz w:val="22"/>
            <w:szCs w:val="22"/>
            <w:shd w:val="clear" w:color="auto" w:fill="FFFFFF"/>
          </w:rPr>
          <w:t>www.afpe.org.uk</w:t>
        </w:r>
      </w:hyperlink>
    </w:p>
    <w:p w14:paraId="1AE1CFA5" w14:textId="77777777" w:rsidR="00C01AA9" w:rsidRPr="0029278C" w:rsidRDefault="00C01AA9" w:rsidP="0029278C">
      <w:pPr>
        <w:jc w:val="both"/>
        <w:rPr>
          <w:rFonts w:ascii="Arial" w:hAnsi="Arial" w:cs="Arial"/>
          <w:i/>
          <w:color w:val="FF0000"/>
          <w:sz w:val="22"/>
          <w:szCs w:val="22"/>
        </w:rPr>
      </w:pPr>
    </w:p>
    <w:p w14:paraId="63E7AFA0" w14:textId="77777777" w:rsidR="00A92C9B" w:rsidRPr="0029278C" w:rsidRDefault="00A92C9B" w:rsidP="0029278C">
      <w:pPr>
        <w:pStyle w:val="ListParagraph"/>
        <w:numPr>
          <w:ilvl w:val="0"/>
          <w:numId w:val="1"/>
        </w:numPr>
        <w:autoSpaceDE w:val="0"/>
        <w:autoSpaceDN w:val="0"/>
        <w:contextualSpacing w:val="0"/>
        <w:jc w:val="both"/>
        <w:rPr>
          <w:rFonts w:ascii="Arial" w:hAnsi="Arial" w:cs="Arial"/>
          <w:b/>
        </w:rPr>
      </w:pPr>
      <w:r w:rsidRPr="0029278C">
        <w:rPr>
          <w:rFonts w:ascii="Arial" w:hAnsi="Arial" w:cs="Arial"/>
          <w:b/>
        </w:rPr>
        <w:t>Development of Course Learning Outcomes in Modules</w:t>
      </w:r>
    </w:p>
    <w:p w14:paraId="4A49804A" w14:textId="77777777" w:rsidR="00A92C9B" w:rsidRPr="0029278C" w:rsidRDefault="00A92C9B" w:rsidP="0029278C">
      <w:pPr>
        <w:jc w:val="both"/>
        <w:rPr>
          <w:rFonts w:ascii="Arial" w:hAnsi="Arial" w:cs="Arial"/>
          <w:b/>
          <w:sz w:val="22"/>
          <w:szCs w:val="22"/>
        </w:rPr>
      </w:pPr>
    </w:p>
    <w:p w14:paraId="404840E4" w14:textId="10291FD2"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 xml:space="preserve">This map identifies where the course learning outcomes are </w:t>
      </w:r>
      <w:proofErr w:type="spellStart"/>
      <w:r w:rsidRPr="0029278C">
        <w:rPr>
          <w:rFonts w:ascii="Arial" w:eastAsia="Arial" w:hAnsi="Arial" w:cs="Arial"/>
          <w:sz w:val="22"/>
          <w:szCs w:val="22"/>
        </w:rPr>
        <w:t>summatively</w:t>
      </w:r>
      <w:proofErr w:type="spellEnd"/>
      <w:r w:rsidRPr="0029278C">
        <w:rPr>
          <w:rFonts w:ascii="Arial" w:eastAsia="Arial" w:hAnsi="Arial" w:cs="Arial"/>
          <w:sz w:val="22"/>
          <w:szCs w:val="22"/>
        </w:rPr>
        <w:t xml:space="preserve"> (S)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4B67270" w14:textId="3651008A" w:rsidR="0029278C" w:rsidRPr="0029278C" w:rsidRDefault="0029278C" w:rsidP="0029278C">
      <w:pPr>
        <w:jc w:val="both"/>
        <w:rPr>
          <w:rFonts w:ascii="Arial" w:eastAsia="Arial" w:hAnsi="Arial" w:cs="Arial"/>
          <w:sz w:val="22"/>
          <w:szCs w:val="22"/>
        </w:rPr>
      </w:pPr>
    </w:p>
    <w:p w14:paraId="5C8E7D68" w14:textId="616DDF5D" w:rsidR="0029278C" w:rsidRPr="0029278C" w:rsidRDefault="0029278C" w:rsidP="0029278C">
      <w:pPr>
        <w:jc w:val="both"/>
        <w:rPr>
          <w:rFonts w:ascii="Arial" w:eastAsia="Arial" w:hAnsi="Arial" w:cs="Arial"/>
          <w:sz w:val="22"/>
          <w:szCs w:val="22"/>
        </w:rPr>
      </w:pPr>
    </w:p>
    <w:p w14:paraId="4F1ED1CB" w14:textId="6C633EDF" w:rsidR="0029278C" w:rsidRPr="0029278C" w:rsidRDefault="0029278C" w:rsidP="0029278C">
      <w:pPr>
        <w:jc w:val="both"/>
        <w:rPr>
          <w:rFonts w:ascii="Arial" w:eastAsia="Arial" w:hAnsi="Arial" w:cs="Arial"/>
          <w:sz w:val="22"/>
          <w:szCs w:val="22"/>
        </w:rPr>
      </w:pPr>
    </w:p>
    <w:p w14:paraId="366FE0F5" w14:textId="7A288657" w:rsidR="0029278C" w:rsidRDefault="0029278C" w:rsidP="0029278C">
      <w:pPr>
        <w:jc w:val="both"/>
        <w:rPr>
          <w:rFonts w:ascii="Arial" w:eastAsia="Arial" w:hAnsi="Arial" w:cs="Arial"/>
          <w:sz w:val="22"/>
          <w:szCs w:val="22"/>
        </w:rPr>
      </w:pPr>
    </w:p>
    <w:p w14:paraId="7FB6BC73" w14:textId="206889EE" w:rsidR="0029278C" w:rsidRDefault="0029278C" w:rsidP="0029278C">
      <w:pPr>
        <w:jc w:val="both"/>
        <w:rPr>
          <w:rFonts w:ascii="Arial" w:eastAsia="Arial" w:hAnsi="Arial" w:cs="Arial"/>
          <w:sz w:val="22"/>
          <w:szCs w:val="22"/>
        </w:rPr>
      </w:pPr>
    </w:p>
    <w:p w14:paraId="65803691" w14:textId="02BA40FB" w:rsidR="0029278C" w:rsidRDefault="0029278C" w:rsidP="0029278C">
      <w:pPr>
        <w:jc w:val="both"/>
        <w:rPr>
          <w:rFonts w:ascii="Arial" w:eastAsia="Arial" w:hAnsi="Arial" w:cs="Arial"/>
          <w:sz w:val="22"/>
          <w:szCs w:val="22"/>
        </w:rPr>
      </w:pPr>
    </w:p>
    <w:p w14:paraId="3E5B8AAA" w14:textId="58E37F6A" w:rsidR="0029278C" w:rsidRDefault="0029278C" w:rsidP="0029278C">
      <w:pPr>
        <w:jc w:val="both"/>
        <w:rPr>
          <w:rFonts w:ascii="Arial" w:eastAsia="Arial" w:hAnsi="Arial" w:cs="Arial"/>
          <w:sz w:val="22"/>
          <w:szCs w:val="22"/>
        </w:rPr>
      </w:pPr>
    </w:p>
    <w:p w14:paraId="2A9BE651" w14:textId="39DF7EFA" w:rsidR="0029278C" w:rsidRDefault="0029278C" w:rsidP="0029278C">
      <w:pPr>
        <w:jc w:val="both"/>
        <w:rPr>
          <w:rFonts w:ascii="Arial" w:eastAsia="Arial" w:hAnsi="Arial" w:cs="Arial"/>
          <w:sz w:val="22"/>
          <w:szCs w:val="22"/>
        </w:rPr>
      </w:pPr>
    </w:p>
    <w:p w14:paraId="4E171695" w14:textId="66CA4332" w:rsidR="0029278C" w:rsidRDefault="0029278C" w:rsidP="0029278C">
      <w:pPr>
        <w:jc w:val="both"/>
        <w:rPr>
          <w:rFonts w:ascii="Arial" w:eastAsia="Arial" w:hAnsi="Arial" w:cs="Arial"/>
          <w:sz w:val="22"/>
          <w:szCs w:val="22"/>
        </w:rPr>
      </w:pPr>
    </w:p>
    <w:p w14:paraId="7880B2AC" w14:textId="7C5364B2" w:rsidR="0029278C" w:rsidRDefault="0029278C" w:rsidP="0029278C">
      <w:pPr>
        <w:jc w:val="both"/>
        <w:rPr>
          <w:rFonts w:ascii="Arial" w:eastAsia="Arial" w:hAnsi="Arial" w:cs="Arial"/>
          <w:sz w:val="22"/>
          <w:szCs w:val="22"/>
        </w:rPr>
      </w:pPr>
    </w:p>
    <w:p w14:paraId="264AF661" w14:textId="77777777" w:rsidR="0029278C" w:rsidRPr="0029278C" w:rsidRDefault="0029278C" w:rsidP="0029278C">
      <w:pPr>
        <w:jc w:val="both"/>
        <w:rPr>
          <w:rFonts w:ascii="Arial" w:eastAsia="Arial" w:hAnsi="Arial" w:cs="Arial"/>
          <w:sz w:val="22"/>
          <w:szCs w:val="22"/>
        </w:rPr>
      </w:pPr>
    </w:p>
    <w:p w14:paraId="4A2D8986" w14:textId="5001C19B" w:rsidR="0029278C" w:rsidRPr="0029278C" w:rsidRDefault="0029278C" w:rsidP="0029278C">
      <w:pPr>
        <w:jc w:val="both"/>
        <w:rPr>
          <w:rFonts w:ascii="Arial" w:eastAsia="Arial" w:hAnsi="Arial" w:cs="Arial"/>
          <w:sz w:val="22"/>
          <w:szCs w:val="22"/>
        </w:rPr>
      </w:pPr>
    </w:p>
    <w:p w14:paraId="6E6D2EAC" w14:textId="77777777" w:rsidR="0029278C" w:rsidRPr="0029278C" w:rsidRDefault="0029278C" w:rsidP="0029278C">
      <w:pPr>
        <w:jc w:val="both"/>
        <w:rPr>
          <w:rFonts w:ascii="Arial" w:eastAsia="Arial" w:hAnsi="Arial" w:cs="Arial"/>
          <w:sz w:val="22"/>
          <w:szCs w:val="22"/>
        </w:rPr>
      </w:pPr>
    </w:p>
    <w:p w14:paraId="2EEE3EF9" w14:textId="77777777" w:rsidR="0029278C" w:rsidRPr="0029278C" w:rsidRDefault="0029278C" w:rsidP="0029278C">
      <w:pPr>
        <w:jc w:val="both"/>
        <w:rPr>
          <w:rFonts w:ascii="Arial" w:eastAsia="Arial" w:hAnsi="Arial" w:cs="Arial"/>
          <w:color w:val="FF0000"/>
          <w:sz w:val="22"/>
          <w:szCs w:val="22"/>
        </w:rPr>
      </w:pPr>
    </w:p>
    <w:p w14:paraId="04F2AFA0" w14:textId="77777777" w:rsidR="0029278C" w:rsidRPr="0029278C" w:rsidRDefault="0029278C" w:rsidP="0029278C">
      <w:pPr>
        <w:jc w:val="both"/>
        <w:rPr>
          <w:rFonts w:ascii="Arial" w:eastAsia="Arial" w:hAnsi="Arial" w:cs="Arial"/>
          <w:sz w:val="22"/>
          <w:szCs w:val="22"/>
        </w:rPr>
      </w:pPr>
    </w:p>
    <w:tbl>
      <w:tblPr>
        <w:tblW w:w="85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291"/>
        <w:gridCol w:w="968"/>
        <w:gridCol w:w="1418"/>
        <w:gridCol w:w="1134"/>
        <w:gridCol w:w="1276"/>
        <w:gridCol w:w="1417"/>
      </w:tblGrid>
      <w:tr w:rsidR="0029278C" w:rsidRPr="0029278C" w14:paraId="3F90A135" w14:textId="77777777" w:rsidTr="0029278C">
        <w:trPr>
          <w:jc w:val="center"/>
        </w:trPr>
        <w:tc>
          <w:tcPr>
            <w:tcW w:w="3259" w:type="dxa"/>
            <w:gridSpan w:val="2"/>
            <w:vMerge w:val="restart"/>
            <w:shd w:val="clear" w:color="auto" w:fill="FFFFFF" w:themeFill="background1"/>
          </w:tcPr>
          <w:p w14:paraId="6D484671" w14:textId="77777777" w:rsidR="0029278C" w:rsidRPr="0029278C" w:rsidRDefault="0029278C" w:rsidP="0029278C">
            <w:pPr>
              <w:jc w:val="both"/>
              <w:rPr>
                <w:rFonts w:ascii="Arial" w:eastAsia="Arial" w:hAnsi="Arial" w:cs="Arial"/>
                <w:sz w:val="22"/>
                <w:szCs w:val="22"/>
              </w:rPr>
            </w:pPr>
          </w:p>
          <w:p w14:paraId="08C35B89" w14:textId="77777777" w:rsidR="0029278C" w:rsidRPr="0029278C" w:rsidRDefault="0029278C" w:rsidP="0029278C">
            <w:pPr>
              <w:jc w:val="both"/>
              <w:rPr>
                <w:rFonts w:ascii="Arial" w:eastAsia="Arial" w:hAnsi="Arial" w:cs="Arial"/>
                <w:sz w:val="22"/>
                <w:szCs w:val="22"/>
              </w:rPr>
            </w:pPr>
          </w:p>
          <w:p w14:paraId="499B3B42"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sz w:val="22"/>
                <w:szCs w:val="22"/>
              </w:rPr>
              <w:t>Module code</w:t>
            </w:r>
          </w:p>
        </w:tc>
        <w:tc>
          <w:tcPr>
            <w:tcW w:w="5245" w:type="dxa"/>
            <w:gridSpan w:val="4"/>
            <w:shd w:val="clear" w:color="auto" w:fill="DBE5F1"/>
          </w:tcPr>
          <w:p w14:paraId="633D3E6C"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bCs/>
                <w:sz w:val="22"/>
                <w:szCs w:val="22"/>
              </w:rPr>
              <w:t>Level 6</w:t>
            </w:r>
          </w:p>
        </w:tc>
      </w:tr>
      <w:tr w:rsidR="0029278C" w:rsidRPr="0029278C" w14:paraId="248AA840" w14:textId="77777777" w:rsidTr="0029278C">
        <w:trPr>
          <w:trHeight w:val="1128"/>
          <w:jc w:val="center"/>
        </w:trPr>
        <w:tc>
          <w:tcPr>
            <w:tcW w:w="3259" w:type="dxa"/>
            <w:gridSpan w:val="2"/>
            <w:vMerge/>
          </w:tcPr>
          <w:p w14:paraId="2A853E47" w14:textId="77777777" w:rsidR="0029278C" w:rsidRPr="0029278C" w:rsidRDefault="0029278C" w:rsidP="0029278C">
            <w:pPr>
              <w:jc w:val="both"/>
              <w:rPr>
                <w:rFonts w:ascii="Arial" w:eastAsia="Arial" w:hAnsi="Arial" w:cs="Arial"/>
                <w:sz w:val="22"/>
                <w:szCs w:val="22"/>
              </w:rPr>
            </w:pPr>
          </w:p>
        </w:tc>
        <w:tc>
          <w:tcPr>
            <w:tcW w:w="1418" w:type="dxa"/>
          </w:tcPr>
          <w:p w14:paraId="54B30355" w14:textId="77777777" w:rsidR="0029278C" w:rsidRPr="0029278C" w:rsidRDefault="0029278C" w:rsidP="0029278C">
            <w:pPr>
              <w:ind w:left="113" w:right="113"/>
              <w:jc w:val="both"/>
              <w:rPr>
                <w:rFonts w:ascii="Arial" w:hAnsi="Arial" w:cs="Arial"/>
                <w:sz w:val="20"/>
                <w:szCs w:val="20"/>
              </w:rPr>
            </w:pPr>
            <w:r w:rsidRPr="0029278C">
              <w:rPr>
                <w:rFonts w:ascii="Arial" w:eastAsia="Arial" w:hAnsi="Arial" w:cs="Arial"/>
                <w:sz w:val="20"/>
                <w:szCs w:val="20"/>
              </w:rPr>
              <w:t>Leading and Managing Change</w:t>
            </w:r>
          </w:p>
        </w:tc>
        <w:tc>
          <w:tcPr>
            <w:tcW w:w="1134" w:type="dxa"/>
          </w:tcPr>
          <w:p w14:paraId="7293B00A" w14:textId="77777777" w:rsidR="0029278C" w:rsidRPr="0029278C" w:rsidRDefault="0029278C" w:rsidP="0029278C">
            <w:pPr>
              <w:jc w:val="both"/>
              <w:rPr>
                <w:rFonts w:ascii="Arial" w:hAnsi="Arial" w:cs="Arial"/>
                <w:sz w:val="20"/>
                <w:szCs w:val="20"/>
              </w:rPr>
            </w:pPr>
            <w:r w:rsidRPr="0029278C">
              <w:rPr>
                <w:rFonts w:ascii="Arial" w:eastAsia="Arial" w:hAnsi="Arial" w:cs="Arial"/>
                <w:sz w:val="20"/>
                <w:szCs w:val="20"/>
              </w:rPr>
              <w:t>PESA Enterprise and Business</w:t>
            </w:r>
          </w:p>
        </w:tc>
        <w:tc>
          <w:tcPr>
            <w:tcW w:w="1276" w:type="dxa"/>
          </w:tcPr>
          <w:p w14:paraId="26D55982" w14:textId="77777777" w:rsidR="0029278C" w:rsidRPr="0029278C" w:rsidRDefault="0029278C" w:rsidP="0029278C">
            <w:pPr>
              <w:jc w:val="both"/>
              <w:rPr>
                <w:rFonts w:ascii="Arial" w:hAnsi="Arial" w:cs="Arial"/>
                <w:sz w:val="20"/>
                <w:szCs w:val="20"/>
              </w:rPr>
            </w:pPr>
            <w:r w:rsidRPr="0029278C">
              <w:rPr>
                <w:rFonts w:ascii="Arial" w:eastAsia="Arial" w:hAnsi="Arial" w:cs="Arial"/>
                <w:sz w:val="20"/>
                <w:szCs w:val="20"/>
              </w:rPr>
              <w:t>School, Youth and Community Sport</w:t>
            </w:r>
          </w:p>
        </w:tc>
        <w:tc>
          <w:tcPr>
            <w:tcW w:w="1417" w:type="dxa"/>
          </w:tcPr>
          <w:p w14:paraId="61D79D07" w14:textId="77777777" w:rsidR="0029278C" w:rsidRPr="0029278C" w:rsidRDefault="0029278C" w:rsidP="0029278C">
            <w:pPr>
              <w:spacing w:line="276" w:lineRule="auto"/>
              <w:jc w:val="both"/>
              <w:rPr>
                <w:rFonts w:ascii="Arial" w:eastAsia="Arial" w:hAnsi="Arial" w:cs="Arial"/>
                <w:sz w:val="20"/>
                <w:szCs w:val="20"/>
              </w:rPr>
            </w:pPr>
            <w:r w:rsidRPr="0029278C">
              <w:rPr>
                <w:rFonts w:ascii="Arial" w:eastAsia="Arial" w:hAnsi="Arial" w:cs="Arial"/>
                <w:sz w:val="20"/>
                <w:szCs w:val="20"/>
              </w:rPr>
              <w:t>International Perspectives</w:t>
            </w:r>
          </w:p>
          <w:p w14:paraId="27AFF65A" w14:textId="77777777" w:rsidR="0029278C" w:rsidRPr="0029278C" w:rsidRDefault="0029278C" w:rsidP="0029278C">
            <w:pPr>
              <w:jc w:val="both"/>
              <w:rPr>
                <w:rFonts w:ascii="Arial" w:hAnsi="Arial" w:cs="Arial"/>
                <w:sz w:val="20"/>
                <w:szCs w:val="20"/>
              </w:rPr>
            </w:pPr>
          </w:p>
        </w:tc>
      </w:tr>
      <w:tr w:rsidR="0029278C" w:rsidRPr="0029278C" w14:paraId="4D1D53A0" w14:textId="77777777" w:rsidTr="0029278C">
        <w:trPr>
          <w:trHeight w:val="260"/>
          <w:jc w:val="center"/>
        </w:trPr>
        <w:tc>
          <w:tcPr>
            <w:tcW w:w="2291" w:type="dxa"/>
            <w:vMerge w:val="restart"/>
          </w:tcPr>
          <w:p w14:paraId="766552A6"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sz w:val="22"/>
                <w:szCs w:val="22"/>
              </w:rPr>
              <w:t xml:space="preserve">Knowledge &amp; </w:t>
            </w:r>
            <w:proofErr w:type="gramStart"/>
            <w:r w:rsidRPr="0029278C">
              <w:rPr>
                <w:rFonts w:ascii="Arial" w:eastAsia="Arial" w:hAnsi="Arial" w:cs="Arial"/>
                <w:b/>
                <w:sz w:val="22"/>
                <w:szCs w:val="22"/>
              </w:rPr>
              <w:t>Understanding</w:t>
            </w:r>
            <w:proofErr w:type="gramEnd"/>
          </w:p>
        </w:tc>
        <w:tc>
          <w:tcPr>
            <w:tcW w:w="968" w:type="dxa"/>
          </w:tcPr>
          <w:p w14:paraId="28209B60"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A1</w:t>
            </w:r>
          </w:p>
        </w:tc>
        <w:tc>
          <w:tcPr>
            <w:tcW w:w="1418" w:type="dxa"/>
          </w:tcPr>
          <w:p w14:paraId="05F5691A" w14:textId="77777777" w:rsidR="0029278C" w:rsidRPr="0029278C" w:rsidRDefault="0029278C" w:rsidP="0029278C">
            <w:pPr>
              <w:jc w:val="center"/>
              <w:rPr>
                <w:rFonts w:ascii="Arial" w:eastAsia="Arial" w:hAnsi="Arial" w:cs="Arial"/>
                <w:sz w:val="22"/>
                <w:szCs w:val="22"/>
              </w:rPr>
            </w:pPr>
          </w:p>
        </w:tc>
        <w:tc>
          <w:tcPr>
            <w:tcW w:w="1134" w:type="dxa"/>
          </w:tcPr>
          <w:p w14:paraId="32CDB8E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193B4113"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113C3080" w14:textId="77777777" w:rsidR="0029278C" w:rsidRPr="0029278C" w:rsidRDefault="0029278C" w:rsidP="0029278C">
            <w:pPr>
              <w:jc w:val="center"/>
              <w:rPr>
                <w:rFonts w:ascii="Arial" w:eastAsia="Arial" w:hAnsi="Arial" w:cs="Arial"/>
                <w:sz w:val="22"/>
                <w:szCs w:val="22"/>
              </w:rPr>
            </w:pPr>
          </w:p>
        </w:tc>
      </w:tr>
      <w:tr w:rsidR="0029278C" w:rsidRPr="0029278C" w14:paraId="3A9DC097" w14:textId="77777777" w:rsidTr="0029278C">
        <w:trPr>
          <w:jc w:val="center"/>
        </w:trPr>
        <w:tc>
          <w:tcPr>
            <w:tcW w:w="2291" w:type="dxa"/>
            <w:vMerge/>
          </w:tcPr>
          <w:p w14:paraId="791DF2A5" w14:textId="77777777" w:rsidR="0029278C" w:rsidRPr="0029278C" w:rsidRDefault="0029278C" w:rsidP="0029278C">
            <w:pPr>
              <w:jc w:val="both"/>
              <w:rPr>
                <w:rFonts w:ascii="Arial" w:eastAsia="Arial" w:hAnsi="Arial" w:cs="Arial"/>
                <w:sz w:val="22"/>
                <w:szCs w:val="22"/>
              </w:rPr>
            </w:pPr>
          </w:p>
        </w:tc>
        <w:tc>
          <w:tcPr>
            <w:tcW w:w="968" w:type="dxa"/>
          </w:tcPr>
          <w:p w14:paraId="0CF295C3"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A2</w:t>
            </w:r>
          </w:p>
        </w:tc>
        <w:tc>
          <w:tcPr>
            <w:tcW w:w="1418" w:type="dxa"/>
          </w:tcPr>
          <w:p w14:paraId="51680A05"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1F5533CA" w14:textId="77777777" w:rsidR="0029278C" w:rsidRPr="0029278C" w:rsidRDefault="0029278C" w:rsidP="0029278C">
            <w:pPr>
              <w:jc w:val="center"/>
              <w:rPr>
                <w:rFonts w:ascii="Arial" w:eastAsia="Arial" w:hAnsi="Arial" w:cs="Arial"/>
                <w:sz w:val="22"/>
                <w:szCs w:val="22"/>
              </w:rPr>
            </w:pPr>
          </w:p>
        </w:tc>
        <w:tc>
          <w:tcPr>
            <w:tcW w:w="1276" w:type="dxa"/>
          </w:tcPr>
          <w:p w14:paraId="22B09B49"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6C41FD42"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0C4AC975" w14:textId="77777777" w:rsidTr="0029278C">
        <w:trPr>
          <w:jc w:val="center"/>
        </w:trPr>
        <w:tc>
          <w:tcPr>
            <w:tcW w:w="2291" w:type="dxa"/>
            <w:vMerge/>
          </w:tcPr>
          <w:p w14:paraId="50F2452F" w14:textId="77777777" w:rsidR="0029278C" w:rsidRPr="0029278C" w:rsidRDefault="0029278C" w:rsidP="0029278C">
            <w:pPr>
              <w:jc w:val="both"/>
              <w:rPr>
                <w:rFonts w:ascii="Arial" w:eastAsia="Arial" w:hAnsi="Arial" w:cs="Arial"/>
                <w:sz w:val="22"/>
                <w:szCs w:val="22"/>
              </w:rPr>
            </w:pPr>
          </w:p>
        </w:tc>
        <w:tc>
          <w:tcPr>
            <w:tcW w:w="968" w:type="dxa"/>
          </w:tcPr>
          <w:p w14:paraId="7954FE3A"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A3</w:t>
            </w:r>
          </w:p>
        </w:tc>
        <w:tc>
          <w:tcPr>
            <w:tcW w:w="1418" w:type="dxa"/>
          </w:tcPr>
          <w:p w14:paraId="4CA9F553" w14:textId="77777777" w:rsidR="0029278C" w:rsidRPr="0029278C" w:rsidRDefault="0029278C" w:rsidP="0029278C">
            <w:pPr>
              <w:jc w:val="center"/>
              <w:rPr>
                <w:rFonts w:ascii="Arial" w:eastAsia="Arial" w:hAnsi="Arial" w:cs="Arial"/>
                <w:sz w:val="22"/>
                <w:szCs w:val="22"/>
              </w:rPr>
            </w:pPr>
          </w:p>
        </w:tc>
        <w:tc>
          <w:tcPr>
            <w:tcW w:w="1134" w:type="dxa"/>
          </w:tcPr>
          <w:p w14:paraId="2F354D8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2AEC7F8D"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4DE60496"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1D4FF93A" w14:textId="77777777" w:rsidTr="0029278C">
        <w:trPr>
          <w:jc w:val="center"/>
        </w:trPr>
        <w:tc>
          <w:tcPr>
            <w:tcW w:w="2291" w:type="dxa"/>
            <w:vMerge/>
          </w:tcPr>
          <w:p w14:paraId="2C1F549D" w14:textId="77777777" w:rsidR="0029278C" w:rsidRPr="0029278C" w:rsidRDefault="0029278C" w:rsidP="0029278C">
            <w:pPr>
              <w:jc w:val="both"/>
              <w:rPr>
                <w:rFonts w:ascii="Arial" w:eastAsia="Arial" w:hAnsi="Arial" w:cs="Arial"/>
                <w:sz w:val="22"/>
                <w:szCs w:val="22"/>
              </w:rPr>
            </w:pPr>
          </w:p>
        </w:tc>
        <w:tc>
          <w:tcPr>
            <w:tcW w:w="968" w:type="dxa"/>
          </w:tcPr>
          <w:p w14:paraId="48FDCCF9"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A4</w:t>
            </w:r>
          </w:p>
        </w:tc>
        <w:tc>
          <w:tcPr>
            <w:tcW w:w="1418" w:type="dxa"/>
          </w:tcPr>
          <w:p w14:paraId="4BAD404D"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5088ADA0" w14:textId="77777777" w:rsidR="0029278C" w:rsidRPr="0029278C" w:rsidRDefault="0029278C" w:rsidP="0029278C">
            <w:pPr>
              <w:jc w:val="center"/>
              <w:rPr>
                <w:rFonts w:ascii="Arial" w:eastAsia="Arial" w:hAnsi="Arial" w:cs="Arial"/>
                <w:sz w:val="22"/>
                <w:szCs w:val="22"/>
              </w:rPr>
            </w:pPr>
          </w:p>
        </w:tc>
        <w:tc>
          <w:tcPr>
            <w:tcW w:w="1276" w:type="dxa"/>
          </w:tcPr>
          <w:p w14:paraId="2679C34B" w14:textId="77777777" w:rsidR="0029278C" w:rsidRPr="0029278C" w:rsidRDefault="0029278C" w:rsidP="0029278C">
            <w:pPr>
              <w:jc w:val="center"/>
              <w:rPr>
                <w:rFonts w:ascii="Arial" w:eastAsia="Arial" w:hAnsi="Arial" w:cs="Arial"/>
                <w:sz w:val="22"/>
                <w:szCs w:val="22"/>
              </w:rPr>
            </w:pPr>
          </w:p>
        </w:tc>
        <w:tc>
          <w:tcPr>
            <w:tcW w:w="1417" w:type="dxa"/>
          </w:tcPr>
          <w:p w14:paraId="2845EADD"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1AF37708" w14:textId="77777777" w:rsidTr="0029278C">
        <w:trPr>
          <w:jc w:val="center"/>
        </w:trPr>
        <w:tc>
          <w:tcPr>
            <w:tcW w:w="2291" w:type="dxa"/>
            <w:vMerge w:val="restart"/>
          </w:tcPr>
          <w:p w14:paraId="2018F0DA"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sz w:val="22"/>
                <w:szCs w:val="22"/>
              </w:rPr>
              <w:t>Intellectual Skills</w:t>
            </w:r>
          </w:p>
        </w:tc>
        <w:tc>
          <w:tcPr>
            <w:tcW w:w="968" w:type="dxa"/>
          </w:tcPr>
          <w:p w14:paraId="77DC994F"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B1</w:t>
            </w:r>
          </w:p>
        </w:tc>
        <w:tc>
          <w:tcPr>
            <w:tcW w:w="1418" w:type="dxa"/>
          </w:tcPr>
          <w:p w14:paraId="64F25BC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40B84A65" w14:textId="77777777" w:rsidR="0029278C" w:rsidRPr="0029278C" w:rsidRDefault="0029278C" w:rsidP="0029278C">
            <w:pPr>
              <w:jc w:val="center"/>
              <w:rPr>
                <w:rFonts w:ascii="Arial" w:eastAsia="Arial" w:hAnsi="Arial" w:cs="Arial"/>
                <w:sz w:val="22"/>
                <w:szCs w:val="22"/>
              </w:rPr>
            </w:pPr>
          </w:p>
        </w:tc>
        <w:tc>
          <w:tcPr>
            <w:tcW w:w="1276" w:type="dxa"/>
          </w:tcPr>
          <w:p w14:paraId="790AE1C0" w14:textId="77777777" w:rsidR="0029278C" w:rsidRPr="0029278C" w:rsidRDefault="0029278C" w:rsidP="0029278C">
            <w:pPr>
              <w:jc w:val="center"/>
              <w:rPr>
                <w:rFonts w:ascii="Arial" w:eastAsia="Arial" w:hAnsi="Arial" w:cs="Arial"/>
                <w:sz w:val="22"/>
                <w:szCs w:val="22"/>
              </w:rPr>
            </w:pPr>
          </w:p>
        </w:tc>
        <w:tc>
          <w:tcPr>
            <w:tcW w:w="1417" w:type="dxa"/>
          </w:tcPr>
          <w:p w14:paraId="31837385"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4B60D973" w14:textId="77777777" w:rsidTr="0029278C">
        <w:trPr>
          <w:jc w:val="center"/>
        </w:trPr>
        <w:tc>
          <w:tcPr>
            <w:tcW w:w="2291" w:type="dxa"/>
            <w:vMerge/>
          </w:tcPr>
          <w:p w14:paraId="092A2CDA" w14:textId="77777777" w:rsidR="0029278C" w:rsidRPr="0029278C" w:rsidRDefault="0029278C" w:rsidP="0029278C">
            <w:pPr>
              <w:jc w:val="both"/>
              <w:rPr>
                <w:rFonts w:ascii="Arial" w:eastAsia="Arial" w:hAnsi="Arial" w:cs="Arial"/>
                <w:sz w:val="22"/>
                <w:szCs w:val="22"/>
              </w:rPr>
            </w:pPr>
          </w:p>
        </w:tc>
        <w:tc>
          <w:tcPr>
            <w:tcW w:w="968" w:type="dxa"/>
          </w:tcPr>
          <w:p w14:paraId="32074A7D"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B2</w:t>
            </w:r>
          </w:p>
        </w:tc>
        <w:tc>
          <w:tcPr>
            <w:tcW w:w="1418" w:type="dxa"/>
          </w:tcPr>
          <w:p w14:paraId="5CC1661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0276618B" w14:textId="77777777" w:rsidR="0029278C" w:rsidRPr="0029278C" w:rsidRDefault="0029278C" w:rsidP="0029278C">
            <w:pPr>
              <w:jc w:val="center"/>
              <w:rPr>
                <w:rFonts w:ascii="Arial" w:eastAsia="Arial" w:hAnsi="Arial" w:cs="Arial"/>
                <w:sz w:val="22"/>
                <w:szCs w:val="22"/>
              </w:rPr>
            </w:pPr>
          </w:p>
        </w:tc>
        <w:tc>
          <w:tcPr>
            <w:tcW w:w="1276" w:type="dxa"/>
          </w:tcPr>
          <w:p w14:paraId="1288B52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219AD16C" w14:textId="77777777" w:rsidR="0029278C" w:rsidRPr="0029278C" w:rsidRDefault="0029278C" w:rsidP="0029278C">
            <w:pPr>
              <w:jc w:val="center"/>
              <w:rPr>
                <w:rFonts w:ascii="Arial" w:eastAsia="Arial" w:hAnsi="Arial" w:cs="Arial"/>
                <w:sz w:val="22"/>
                <w:szCs w:val="22"/>
              </w:rPr>
            </w:pPr>
          </w:p>
        </w:tc>
      </w:tr>
      <w:tr w:rsidR="0029278C" w:rsidRPr="0029278C" w14:paraId="07F03158" w14:textId="77777777" w:rsidTr="0029278C">
        <w:trPr>
          <w:jc w:val="center"/>
        </w:trPr>
        <w:tc>
          <w:tcPr>
            <w:tcW w:w="2291" w:type="dxa"/>
            <w:vMerge/>
          </w:tcPr>
          <w:p w14:paraId="5D82F9FA" w14:textId="77777777" w:rsidR="0029278C" w:rsidRPr="0029278C" w:rsidRDefault="0029278C" w:rsidP="0029278C">
            <w:pPr>
              <w:jc w:val="both"/>
              <w:rPr>
                <w:rFonts w:ascii="Arial" w:eastAsia="Arial" w:hAnsi="Arial" w:cs="Arial"/>
                <w:sz w:val="22"/>
                <w:szCs w:val="22"/>
              </w:rPr>
            </w:pPr>
          </w:p>
        </w:tc>
        <w:tc>
          <w:tcPr>
            <w:tcW w:w="968" w:type="dxa"/>
          </w:tcPr>
          <w:p w14:paraId="04BCC690"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B3</w:t>
            </w:r>
          </w:p>
        </w:tc>
        <w:tc>
          <w:tcPr>
            <w:tcW w:w="1418" w:type="dxa"/>
          </w:tcPr>
          <w:p w14:paraId="591A3483"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5D5D7A40" w14:textId="77777777" w:rsidR="0029278C" w:rsidRPr="0029278C" w:rsidRDefault="0029278C" w:rsidP="0029278C">
            <w:pPr>
              <w:jc w:val="center"/>
              <w:rPr>
                <w:rFonts w:ascii="Arial" w:eastAsia="Arial" w:hAnsi="Arial" w:cs="Arial"/>
                <w:sz w:val="22"/>
                <w:szCs w:val="22"/>
              </w:rPr>
            </w:pPr>
          </w:p>
        </w:tc>
        <w:tc>
          <w:tcPr>
            <w:tcW w:w="1276" w:type="dxa"/>
          </w:tcPr>
          <w:p w14:paraId="6627E255" w14:textId="77777777" w:rsidR="0029278C" w:rsidRPr="0029278C" w:rsidRDefault="0029278C" w:rsidP="0029278C">
            <w:pPr>
              <w:jc w:val="center"/>
              <w:rPr>
                <w:rFonts w:ascii="Arial" w:eastAsia="Arial" w:hAnsi="Arial" w:cs="Arial"/>
                <w:sz w:val="22"/>
                <w:szCs w:val="22"/>
              </w:rPr>
            </w:pPr>
          </w:p>
        </w:tc>
        <w:tc>
          <w:tcPr>
            <w:tcW w:w="1417" w:type="dxa"/>
          </w:tcPr>
          <w:p w14:paraId="2322C51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6A15C986" w14:textId="77777777" w:rsidTr="0029278C">
        <w:trPr>
          <w:jc w:val="center"/>
        </w:trPr>
        <w:tc>
          <w:tcPr>
            <w:tcW w:w="2291" w:type="dxa"/>
            <w:vMerge/>
          </w:tcPr>
          <w:p w14:paraId="24A1A79B" w14:textId="77777777" w:rsidR="0029278C" w:rsidRPr="0029278C" w:rsidRDefault="0029278C" w:rsidP="0029278C">
            <w:pPr>
              <w:jc w:val="both"/>
              <w:rPr>
                <w:rFonts w:ascii="Arial" w:eastAsia="Arial" w:hAnsi="Arial" w:cs="Arial"/>
                <w:sz w:val="22"/>
                <w:szCs w:val="22"/>
              </w:rPr>
            </w:pPr>
          </w:p>
        </w:tc>
        <w:tc>
          <w:tcPr>
            <w:tcW w:w="968" w:type="dxa"/>
          </w:tcPr>
          <w:p w14:paraId="68A7A658"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B4</w:t>
            </w:r>
          </w:p>
        </w:tc>
        <w:tc>
          <w:tcPr>
            <w:tcW w:w="1418" w:type="dxa"/>
          </w:tcPr>
          <w:p w14:paraId="02A5714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1FF7C5E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7F6FF43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04F9469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321231FF" w14:textId="77777777" w:rsidTr="0029278C">
        <w:trPr>
          <w:jc w:val="center"/>
        </w:trPr>
        <w:tc>
          <w:tcPr>
            <w:tcW w:w="2291" w:type="dxa"/>
            <w:vMerge w:val="restart"/>
          </w:tcPr>
          <w:p w14:paraId="60E0FC22"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sz w:val="22"/>
                <w:szCs w:val="22"/>
              </w:rPr>
              <w:t>Practical Skills</w:t>
            </w:r>
          </w:p>
        </w:tc>
        <w:tc>
          <w:tcPr>
            <w:tcW w:w="968" w:type="dxa"/>
          </w:tcPr>
          <w:p w14:paraId="3235981E"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C1</w:t>
            </w:r>
          </w:p>
        </w:tc>
        <w:tc>
          <w:tcPr>
            <w:tcW w:w="1418" w:type="dxa"/>
          </w:tcPr>
          <w:p w14:paraId="4D1982B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66B8EC84" w14:textId="77777777" w:rsidR="0029278C" w:rsidRPr="0029278C" w:rsidRDefault="0029278C" w:rsidP="0029278C">
            <w:pPr>
              <w:jc w:val="center"/>
              <w:rPr>
                <w:rFonts w:ascii="Arial" w:eastAsia="Arial" w:hAnsi="Arial" w:cs="Arial"/>
                <w:sz w:val="22"/>
                <w:szCs w:val="22"/>
              </w:rPr>
            </w:pPr>
          </w:p>
        </w:tc>
        <w:tc>
          <w:tcPr>
            <w:tcW w:w="1276" w:type="dxa"/>
          </w:tcPr>
          <w:p w14:paraId="5F5660B6"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0FC92161"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19B17E14" w14:textId="77777777" w:rsidTr="0029278C">
        <w:trPr>
          <w:jc w:val="center"/>
        </w:trPr>
        <w:tc>
          <w:tcPr>
            <w:tcW w:w="2291" w:type="dxa"/>
            <w:vMerge/>
          </w:tcPr>
          <w:p w14:paraId="7F14E078" w14:textId="77777777" w:rsidR="0029278C" w:rsidRPr="0029278C" w:rsidRDefault="0029278C" w:rsidP="0029278C">
            <w:pPr>
              <w:jc w:val="both"/>
              <w:rPr>
                <w:rFonts w:ascii="Arial" w:eastAsia="Arial" w:hAnsi="Arial" w:cs="Arial"/>
                <w:sz w:val="22"/>
                <w:szCs w:val="22"/>
              </w:rPr>
            </w:pPr>
          </w:p>
        </w:tc>
        <w:tc>
          <w:tcPr>
            <w:tcW w:w="968" w:type="dxa"/>
          </w:tcPr>
          <w:p w14:paraId="5EF45DD1"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C2</w:t>
            </w:r>
          </w:p>
        </w:tc>
        <w:tc>
          <w:tcPr>
            <w:tcW w:w="1418" w:type="dxa"/>
          </w:tcPr>
          <w:p w14:paraId="5FC00F70" w14:textId="77777777" w:rsidR="0029278C" w:rsidRPr="0029278C" w:rsidRDefault="0029278C" w:rsidP="0029278C">
            <w:pPr>
              <w:jc w:val="center"/>
              <w:rPr>
                <w:rFonts w:ascii="Arial" w:eastAsia="Arial" w:hAnsi="Arial" w:cs="Arial"/>
                <w:sz w:val="22"/>
                <w:szCs w:val="22"/>
              </w:rPr>
            </w:pPr>
          </w:p>
        </w:tc>
        <w:tc>
          <w:tcPr>
            <w:tcW w:w="1134" w:type="dxa"/>
          </w:tcPr>
          <w:p w14:paraId="661D26D5"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0767AFD8"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2FD1AB9D"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027D94A2" w14:textId="77777777" w:rsidTr="0029278C">
        <w:trPr>
          <w:jc w:val="center"/>
        </w:trPr>
        <w:tc>
          <w:tcPr>
            <w:tcW w:w="2291" w:type="dxa"/>
            <w:vMerge/>
          </w:tcPr>
          <w:p w14:paraId="493E8927" w14:textId="77777777" w:rsidR="0029278C" w:rsidRPr="0029278C" w:rsidRDefault="0029278C" w:rsidP="0029278C">
            <w:pPr>
              <w:jc w:val="both"/>
              <w:rPr>
                <w:rFonts w:ascii="Arial" w:eastAsia="Arial" w:hAnsi="Arial" w:cs="Arial"/>
                <w:sz w:val="22"/>
                <w:szCs w:val="22"/>
              </w:rPr>
            </w:pPr>
          </w:p>
        </w:tc>
        <w:tc>
          <w:tcPr>
            <w:tcW w:w="968" w:type="dxa"/>
          </w:tcPr>
          <w:p w14:paraId="7F20665F"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C3</w:t>
            </w:r>
          </w:p>
        </w:tc>
        <w:tc>
          <w:tcPr>
            <w:tcW w:w="1418" w:type="dxa"/>
          </w:tcPr>
          <w:p w14:paraId="1904361D" w14:textId="77777777" w:rsidR="0029278C" w:rsidRPr="0029278C" w:rsidRDefault="0029278C" w:rsidP="0029278C">
            <w:pPr>
              <w:jc w:val="center"/>
              <w:rPr>
                <w:rFonts w:ascii="Arial" w:eastAsia="Arial" w:hAnsi="Arial" w:cs="Arial"/>
                <w:sz w:val="22"/>
                <w:szCs w:val="22"/>
              </w:rPr>
            </w:pPr>
          </w:p>
        </w:tc>
        <w:tc>
          <w:tcPr>
            <w:tcW w:w="1134" w:type="dxa"/>
          </w:tcPr>
          <w:p w14:paraId="519CA3B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014191A1"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4B7C816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477DC877" w14:textId="77777777" w:rsidTr="0029278C">
        <w:trPr>
          <w:jc w:val="center"/>
        </w:trPr>
        <w:tc>
          <w:tcPr>
            <w:tcW w:w="2291" w:type="dxa"/>
            <w:vMerge/>
          </w:tcPr>
          <w:p w14:paraId="26BBB09E" w14:textId="77777777" w:rsidR="0029278C" w:rsidRPr="0029278C" w:rsidRDefault="0029278C" w:rsidP="0029278C">
            <w:pPr>
              <w:jc w:val="both"/>
              <w:rPr>
                <w:rFonts w:ascii="Arial" w:eastAsia="Arial" w:hAnsi="Arial" w:cs="Arial"/>
                <w:sz w:val="22"/>
                <w:szCs w:val="22"/>
              </w:rPr>
            </w:pPr>
          </w:p>
        </w:tc>
        <w:tc>
          <w:tcPr>
            <w:tcW w:w="968" w:type="dxa"/>
          </w:tcPr>
          <w:p w14:paraId="097365DC"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C4</w:t>
            </w:r>
          </w:p>
        </w:tc>
        <w:tc>
          <w:tcPr>
            <w:tcW w:w="1418" w:type="dxa"/>
          </w:tcPr>
          <w:p w14:paraId="2B1765D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3BAAB66F" w14:textId="77777777" w:rsidR="0029278C" w:rsidRPr="0029278C" w:rsidRDefault="0029278C" w:rsidP="0029278C">
            <w:pPr>
              <w:jc w:val="center"/>
              <w:rPr>
                <w:rFonts w:ascii="Arial" w:eastAsia="Arial" w:hAnsi="Arial" w:cs="Arial"/>
                <w:sz w:val="22"/>
                <w:szCs w:val="22"/>
              </w:rPr>
            </w:pPr>
          </w:p>
        </w:tc>
        <w:tc>
          <w:tcPr>
            <w:tcW w:w="1276" w:type="dxa"/>
          </w:tcPr>
          <w:p w14:paraId="1F258530"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7D733323" w14:textId="77777777" w:rsidR="0029278C" w:rsidRPr="0029278C" w:rsidRDefault="0029278C" w:rsidP="0029278C">
            <w:pPr>
              <w:jc w:val="center"/>
              <w:rPr>
                <w:rFonts w:ascii="Arial" w:eastAsia="Arial" w:hAnsi="Arial" w:cs="Arial"/>
                <w:sz w:val="22"/>
                <w:szCs w:val="22"/>
              </w:rPr>
            </w:pPr>
          </w:p>
        </w:tc>
      </w:tr>
    </w:tbl>
    <w:p w14:paraId="3F8055B9" w14:textId="77777777" w:rsidR="0029278C" w:rsidRPr="0029278C" w:rsidRDefault="0029278C" w:rsidP="0029278C">
      <w:pPr>
        <w:tabs>
          <w:tab w:val="left" w:pos="426"/>
        </w:tabs>
        <w:jc w:val="both"/>
        <w:rPr>
          <w:rFonts w:ascii="Arial" w:eastAsia="Arial" w:hAnsi="Arial" w:cs="Arial"/>
          <w:b/>
          <w:sz w:val="22"/>
          <w:szCs w:val="22"/>
        </w:rPr>
      </w:pPr>
    </w:p>
    <w:p w14:paraId="3965618A" w14:textId="77777777" w:rsidR="0029278C" w:rsidRPr="0029278C" w:rsidRDefault="0029278C" w:rsidP="0029278C">
      <w:pPr>
        <w:tabs>
          <w:tab w:val="left" w:pos="426"/>
        </w:tabs>
        <w:jc w:val="both"/>
        <w:rPr>
          <w:rFonts w:ascii="Arial" w:eastAsia="Arial" w:hAnsi="Arial" w:cs="Arial"/>
          <w:sz w:val="22"/>
          <w:szCs w:val="22"/>
        </w:rPr>
      </w:pPr>
      <w:r w:rsidRPr="0029278C">
        <w:rPr>
          <w:rFonts w:ascii="Arial" w:eastAsia="Arial" w:hAnsi="Arial" w:cs="Arial"/>
          <w:sz w:val="22"/>
          <w:szCs w:val="22"/>
        </w:rPr>
        <w:t xml:space="preserve">Students will be provided with formative assessment opportunities throughout the course to practise and develop their proficiency in the range of assessment methods utilised. </w:t>
      </w:r>
      <w:r w:rsidRPr="0029278C">
        <w:rPr>
          <w:rFonts w:ascii="Arial" w:eastAsia="Arial" w:hAnsi="Arial" w:cs="Arial"/>
          <w:b/>
          <w:bCs/>
          <w:sz w:val="22"/>
          <w:szCs w:val="22"/>
        </w:rPr>
        <w:t xml:space="preserve"> </w:t>
      </w:r>
    </w:p>
    <w:p w14:paraId="18BB8EDB" w14:textId="3BA4E73F" w:rsidR="00537E21" w:rsidRPr="00D23109" w:rsidRDefault="00537E21" w:rsidP="0029278C">
      <w:pPr>
        <w:rPr>
          <w:rFonts w:ascii="Arial" w:hAnsi="Arial" w:cs="Arial"/>
          <w:sz w:val="22"/>
          <w:szCs w:val="22"/>
        </w:rPr>
      </w:pPr>
    </w:p>
    <w:sectPr w:rsidR="00537E21" w:rsidRPr="00D23109" w:rsidSect="00537E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F0B0F" w14:textId="77777777" w:rsidR="00DC451F" w:rsidRDefault="00DC451F">
      <w:r>
        <w:separator/>
      </w:r>
    </w:p>
  </w:endnote>
  <w:endnote w:type="continuationSeparator" w:id="0">
    <w:p w14:paraId="2B56C3EC" w14:textId="77777777" w:rsidR="00DC451F" w:rsidRDefault="00DC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064A1" w14:textId="1AA62F68" w:rsidR="00537E21" w:rsidRDefault="00537E21" w:rsidP="00537E2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9727AC">
      <w:rPr>
        <w:rFonts w:ascii="Arial" w:hAnsi="Arial" w:cs="Arial"/>
        <w:sz w:val="16"/>
        <w:szCs w:val="16"/>
      </w:rPr>
      <w:t>2</w:t>
    </w:r>
    <w:r w:rsidR="00400468">
      <w:rPr>
        <w:rFonts w:ascii="Arial" w:hAnsi="Arial" w:cs="Arial"/>
        <w:sz w:val="16"/>
        <w:szCs w:val="16"/>
      </w:rPr>
      <w:t>1</w:t>
    </w:r>
    <w:r>
      <w:rPr>
        <w:rFonts w:ascii="Arial" w:hAnsi="Arial" w:cs="Arial"/>
        <w:sz w:val="16"/>
        <w:szCs w:val="16"/>
      </w:rPr>
      <w:t>-202</w:t>
    </w:r>
    <w:r w:rsidR="00400468">
      <w:rPr>
        <w:rFonts w:ascii="Arial" w:hAnsi="Arial" w:cs="Arial"/>
        <w:sz w:val="16"/>
        <w:szCs w:val="16"/>
      </w:rPr>
      <w:t>2</w:t>
    </w:r>
    <w:r>
      <w:rPr>
        <w:rFonts w:ascii="Arial" w:hAnsi="Arial" w:cs="Arial"/>
        <w:sz w:val="16"/>
        <w:szCs w:val="16"/>
      </w:rPr>
      <w:t xml:space="preserve"> (v</w:t>
    </w:r>
    <w:r w:rsidR="009727AC">
      <w:rPr>
        <w:rFonts w:ascii="Arial" w:hAnsi="Arial" w:cs="Arial"/>
        <w:sz w:val="16"/>
        <w:szCs w:val="16"/>
      </w:rPr>
      <w:t>2, July</w:t>
    </w:r>
    <w:r>
      <w:rPr>
        <w:rFonts w:ascii="Arial" w:hAnsi="Arial" w:cs="Arial"/>
        <w:sz w:val="16"/>
        <w:szCs w:val="16"/>
      </w:rPr>
      <w:t xml:space="preserve"> 20</w:t>
    </w:r>
    <w:r w:rsidR="009727AC">
      <w:rPr>
        <w:rFonts w:ascii="Arial" w:hAnsi="Arial" w:cs="Arial"/>
        <w:sz w:val="16"/>
        <w:szCs w:val="16"/>
      </w:rPr>
      <w:t>20</w:t>
    </w:r>
    <w:r>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003039EA"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003039EA" w:rsidRPr="009D2840">
      <w:rPr>
        <w:rFonts w:ascii="Arial" w:hAnsi="Arial" w:cs="Arial"/>
        <w:b/>
        <w:sz w:val="16"/>
        <w:szCs w:val="16"/>
      </w:rPr>
      <w:fldChar w:fldCharType="separate"/>
    </w:r>
    <w:r w:rsidR="00ED1B0A">
      <w:rPr>
        <w:rFonts w:ascii="Arial" w:hAnsi="Arial" w:cs="Arial"/>
        <w:b/>
        <w:noProof/>
        <w:sz w:val="16"/>
        <w:szCs w:val="16"/>
      </w:rPr>
      <w:t>9</w:t>
    </w:r>
    <w:r w:rsidR="003039EA" w:rsidRPr="009D2840">
      <w:rPr>
        <w:rFonts w:ascii="Arial" w:hAnsi="Arial" w:cs="Arial"/>
        <w:b/>
        <w:sz w:val="16"/>
        <w:szCs w:val="16"/>
      </w:rPr>
      <w:fldChar w:fldCharType="end"/>
    </w:r>
    <w:r w:rsidRPr="009D2840">
      <w:rPr>
        <w:rFonts w:ascii="Arial" w:hAnsi="Arial" w:cs="Arial"/>
        <w:sz w:val="16"/>
        <w:szCs w:val="16"/>
      </w:rPr>
      <w:t xml:space="preserve"> of </w:t>
    </w:r>
    <w:r w:rsidR="003039EA"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003039EA" w:rsidRPr="009D2840">
      <w:rPr>
        <w:rFonts w:ascii="Arial" w:hAnsi="Arial" w:cs="Arial"/>
        <w:b/>
        <w:sz w:val="16"/>
        <w:szCs w:val="16"/>
      </w:rPr>
      <w:fldChar w:fldCharType="separate"/>
    </w:r>
    <w:r w:rsidR="00ED1B0A">
      <w:rPr>
        <w:rFonts w:ascii="Arial" w:hAnsi="Arial" w:cs="Arial"/>
        <w:b/>
        <w:noProof/>
        <w:sz w:val="16"/>
        <w:szCs w:val="16"/>
      </w:rPr>
      <w:t>9</w:t>
    </w:r>
    <w:r w:rsidR="003039EA" w:rsidRPr="009D2840">
      <w:rPr>
        <w:rFonts w:ascii="Arial" w:hAnsi="Arial" w:cs="Arial"/>
        <w:b/>
        <w:sz w:val="16"/>
        <w:szCs w:val="16"/>
      </w:rPr>
      <w:fldChar w:fldCharType="end"/>
    </w:r>
  </w:p>
  <w:p w14:paraId="0EC171EC" w14:textId="77777777" w:rsidR="00537E21" w:rsidRDefault="00537E21" w:rsidP="00537E21">
    <w:pPr>
      <w:pStyle w:val="Footer"/>
    </w:pPr>
  </w:p>
  <w:p w14:paraId="2E3C20E9" w14:textId="77777777" w:rsidR="00537E21" w:rsidRPr="00165D50" w:rsidRDefault="00537E21" w:rsidP="00537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5BF2F" w14:textId="77777777" w:rsidR="00DC451F" w:rsidRDefault="00DC451F">
      <w:r>
        <w:separator/>
      </w:r>
    </w:p>
  </w:footnote>
  <w:footnote w:type="continuationSeparator" w:id="0">
    <w:p w14:paraId="53FA4B56" w14:textId="77777777" w:rsidR="00DC451F" w:rsidRDefault="00DC451F">
      <w:r>
        <w:continuationSeparator/>
      </w:r>
    </w:p>
  </w:footnote>
  <w:footnote w:id="1">
    <w:p w14:paraId="79D51CAA" w14:textId="77777777" w:rsidR="00400468" w:rsidRPr="006834EA" w:rsidRDefault="00400468" w:rsidP="00400468">
      <w:pPr>
        <w:pStyle w:val="FootnoteText"/>
        <w:rPr>
          <w:lang w:val="en-US"/>
        </w:rPr>
      </w:pPr>
      <w:r>
        <w:rPr>
          <w:rStyle w:val="FootnoteReference"/>
        </w:rPr>
        <w:footnoteRef/>
      </w:r>
      <w:r>
        <w:t xml:space="preserve"> </w:t>
      </w:r>
      <w:r>
        <w:rPr>
          <w:lang w:val="en-US"/>
        </w:rPr>
        <w:t>See Business in Sport and Leisure cited at www.cabi.org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C74F2"/>
    <w:multiLevelType w:val="hybridMultilevel"/>
    <w:tmpl w:val="6018DE5A"/>
    <w:lvl w:ilvl="0" w:tplc="C89489E2">
      <w:start w:val="1"/>
      <w:numFmt w:val="bullet"/>
      <w:lvlText w:val="•"/>
      <w:lvlJc w:val="left"/>
      <w:pPr>
        <w:tabs>
          <w:tab w:val="num" w:pos="720"/>
        </w:tabs>
        <w:ind w:left="720" w:hanging="360"/>
      </w:pPr>
      <w:rPr>
        <w:rFonts w:ascii="Arial" w:hAnsi="Arial" w:hint="default"/>
      </w:rPr>
    </w:lvl>
    <w:lvl w:ilvl="1" w:tplc="41BC48CE" w:tentative="1">
      <w:start w:val="1"/>
      <w:numFmt w:val="bullet"/>
      <w:lvlText w:val="•"/>
      <w:lvlJc w:val="left"/>
      <w:pPr>
        <w:tabs>
          <w:tab w:val="num" w:pos="1440"/>
        </w:tabs>
        <w:ind w:left="1440" w:hanging="360"/>
      </w:pPr>
      <w:rPr>
        <w:rFonts w:ascii="Arial" w:hAnsi="Arial" w:hint="default"/>
      </w:rPr>
    </w:lvl>
    <w:lvl w:ilvl="2" w:tplc="77F2E1C4" w:tentative="1">
      <w:start w:val="1"/>
      <w:numFmt w:val="bullet"/>
      <w:lvlText w:val="•"/>
      <w:lvlJc w:val="left"/>
      <w:pPr>
        <w:tabs>
          <w:tab w:val="num" w:pos="2160"/>
        </w:tabs>
        <w:ind w:left="2160" w:hanging="360"/>
      </w:pPr>
      <w:rPr>
        <w:rFonts w:ascii="Arial" w:hAnsi="Arial" w:hint="default"/>
      </w:rPr>
    </w:lvl>
    <w:lvl w:ilvl="3" w:tplc="C854BE00" w:tentative="1">
      <w:start w:val="1"/>
      <w:numFmt w:val="bullet"/>
      <w:lvlText w:val="•"/>
      <w:lvlJc w:val="left"/>
      <w:pPr>
        <w:tabs>
          <w:tab w:val="num" w:pos="2880"/>
        </w:tabs>
        <w:ind w:left="2880" w:hanging="360"/>
      </w:pPr>
      <w:rPr>
        <w:rFonts w:ascii="Arial" w:hAnsi="Arial" w:hint="default"/>
      </w:rPr>
    </w:lvl>
    <w:lvl w:ilvl="4" w:tplc="AD5C1536" w:tentative="1">
      <w:start w:val="1"/>
      <w:numFmt w:val="bullet"/>
      <w:lvlText w:val="•"/>
      <w:lvlJc w:val="left"/>
      <w:pPr>
        <w:tabs>
          <w:tab w:val="num" w:pos="3600"/>
        </w:tabs>
        <w:ind w:left="3600" w:hanging="360"/>
      </w:pPr>
      <w:rPr>
        <w:rFonts w:ascii="Arial" w:hAnsi="Arial" w:hint="default"/>
      </w:rPr>
    </w:lvl>
    <w:lvl w:ilvl="5" w:tplc="F7CE4CBC" w:tentative="1">
      <w:start w:val="1"/>
      <w:numFmt w:val="bullet"/>
      <w:lvlText w:val="•"/>
      <w:lvlJc w:val="left"/>
      <w:pPr>
        <w:tabs>
          <w:tab w:val="num" w:pos="4320"/>
        </w:tabs>
        <w:ind w:left="4320" w:hanging="360"/>
      </w:pPr>
      <w:rPr>
        <w:rFonts w:ascii="Arial" w:hAnsi="Arial" w:hint="default"/>
      </w:rPr>
    </w:lvl>
    <w:lvl w:ilvl="6" w:tplc="3F725C98" w:tentative="1">
      <w:start w:val="1"/>
      <w:numFmt w:val="bullet"/>
      <w:lvlText w:val="•"/>
      <w:lvlJc w:val="left"/>
      <w:pPr>
        <w:tabs>
          <w:tab w:val="num" w:pos="5040"/>
        </w:tabs>
        <w:ind w:left="5040" w:hanging="360"/>
      </w:pPr>
      <w:rPr>
        <w:rFonts w:ascii="Arial" w:hAnsi="Arial" w:hint="default"/>
      </w:rPr>
    </w:lvl>
    <w:lvl w:ilvl="7" w:tplc="B1601B6A" w:tentative="1">
      <w:start w:val="1"/>
      <w:numFmt w:val="bullet"/>
      <w:lvlText w:val="•"/>
      <w:lvlJc w:val="left"/>
      <w:pPr>
        <w:tabs>
          <w:tab w:val="num" w:pos="5760"/>
        </w:tabs>
        <w:ind w:left="5760" w:hanging="360"/>
      </w:pPr>
      <w:rPr>
        <w:rFonts w:ascii="Arial" w:hAnsi="Arial" w:hint="default"/>
      </w:rPr>
    </w:lvl>
    <w:lvl w:ilvl="8" w:tplc="FF120A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25EE8"/>
    <w:multiLevelType w:val="hybridMultilevel"/>
    <w:tmpl w:val="56AEA1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74172A5"/>
    <w:multiLevelType w:val="hybridMultilevel"/>
    <w:tmpl w:val="D9E6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0114E"/>
    <w:multiLevelType w:val="hybridMultilevel"/>
    <w:tmpl w:val="3200B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6D0C72"/>
    <w:multiLevelType w:val="hybridMultilevel"/>
    <w:tmpl w:val="4BF42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4"/>
  </w:num>
  <w:num w:numId="4">
    <w:abstractNumId w:val="0"/>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FE"/>
    <w:rsid w:val="00026E9C"/>
    <w:rsid w:val="000458ED"/>
    <w:rsid w:val="000765B1"/>
    <w:rsid w:val="0015202B"/>
    <w:rsid w:val="001E17D8"/>
    <w:rsid w:val="00201B69"/>
    <w:rsid w:val="0025194D"/>
    <w:rsid w:val="0029278C"/>
    <w:rsid w:val="00292F31"/>
    <w:rsid w:val="002A4E21"/>
    <w:rsid w:val="003039EA"/>
    <w:rsid w:val="003674E3"/>
    <w:rsid w:val="00371127"/>
    <w:rsid w:val="00383B4E"/>
    <w:rsid w:val="00394252"/>
    <w:rsid w:val="003A34B2"/>
    <w:rsid w:val="003B1C68"/>
    <w:rsid w:val="003E7D4C"/>
    <w:rsid w:val="00400468"/>
    <w:rsid w:val="00494A18"/>
    <w:rsid w:val="004C050C"/>
    <w:rsid w:val="00537E21"/>
    <w:rsid w:val="005406ED"/>
    <w:rsid w:val="00571EBC"/>
    <w:rsid w:val="005C2FF6"/>
    <w:rsid w:val="005F5C6D"/>
    <w:rsid w:val="006C056E"/>
    <w:rsid w:val="006E1AAE"/>
    <w:rsid w:val="006E35E2"/>
    <w:rsid w:val="00702DDE"/>
    <w:rsid w:val="00712069"/>
    <w:rsid w:val="00754EEA"/>
    <w:rsid w:val="00800570"/>
    <w:rsid w:val="008304DE"/>
    <w:rsid w:val="008373E0"/>
    <w:rsid w:val="00845BA7"/>
    <w:rsid w:val="008A0F7A"/>
    <w:rsid w:val="008A44E0"/>
    <w:rsid w:val="008B0A43"/>
    <w:rsid w:val="008C0AC9"/>
    <w:rsid w:val="00941A20"/>
    <w:rsid w:val="009637E0"/>
    <w:rsid w:val="00970D87"/>
    <w:rsid w:val="009727AC"/>
    <w:rsid w:val="009B0B7F"/>
    <w:rsid w:val="00A4007F"/>
    <w:rsid w:val="00A756B7"/>
    <w:rsid w:val="00A82405"/>
    <w:rsid w:val="00A92C9B"/>
    <w:rsid w:val="00AA401E"/>
    <w:rsid w:val="00AC178A"/>
    <w:rsid w:val="00AC2CCA"/>
    <w:rsid w:val="00B62EA1"/>
    <w:rsid w:val="00B9370A"/>
    <w:rsid w:val="00BF1022"/>
    <w:rsid w:val="00C01AA9"/>
    <w:rsid w:val="00C238E7"/>
    <w:rsid w:val="00C447A7"/>
    <w:rsid w:val="00C54426"/>
    <w:rsid w:val="00C70212"/>
    <w:rsid w:val="00D07A8A"/>
    <w:rsid w:val="00D23109"/>
    <w:rsid w:val="00D41545"/>
    <w:rsid w:val="00D46F7C"/>
    <w:rsid w:val="00D4701D"/>
    <w:rsid w:val="00DC198B"/>
    <w:rsid w:val="00DC451F"/>
    <w:rsid w:val="00DC7E30"/>
    <w:rsid w:val="00E52B20"/>
    <w:rsid w:val="00ED1B0A"/>
    <w:rsid w:val="00ED3791"/>
    <w:rsid w:val="00ED50B0"/>
    <w:rsid w:val="00EF1722"/>
    <w:rsid w:val="00F01014"/>
    <w:rsid w:val="00F330C2"/>
    <w:rsid w:val="00FE4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EEFC11"/>
  <w15:docId w15:val="{E8F574CE-CFD7-FD41-8DDC-1109AADA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uiPriority w:val="99"/>
    <w:unhideWhenUsed/>
    <w:rsid w:val="00C238E7"/>
    <w:pPr>
      <w:spacing w:after="120" w:line="276"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C238E7"/>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494A18"/>
    <w:rPr>
      <w:rFonts w:ascii="Tahoma" w:hAnsi="Tahoma" w:cs="Tahoma"/>
      <w:sz w:val="16"/>
      <w:szCs w:val="16"/>
    </w:rPr>
  </w:style>
  <w:style w:type="character" w:customStyle="1" w:styleId="BalloonTextChar">
    <w:name w:val="Balloon Text Char"/>
    <w:basedOn w:val="DefaultParagraphFont"/>
    <w:link w:val="BalloonText"/>
    <w:uiPriority w:val="99"/>
    <w:semiHidden/>
    <w:rsid w:val="00494A18"/>
    <w:rPr>
      <w:rFonts w:ascii="Tahoma" w:eastAsia="Times New Roman" w:hAnsi="Tahoma" w:cs="Tahoma"/>
      <w:sz w:val="16"/>
      <w:szCs w:val="16"/>
      <w:lang w:eastAsia="en-GB"/>
    </w:rPr>
  </w:style>
  <w:style w:type="paragraph" w:styleId="NormalWeb">
    <w:name w:val="Normal (Web)"/>
    <w:basedOn w:val="Normal"/>
    <w:uiPriority w:val="99"/>
    <w:unhideWhenUsed/>
    <w:rsid w:val="00712069"/>
    <w:pPr>
      <w:spacing w:before="100" w:beforeAutospacing="1" w:after="100" w:afterAutospacing="1"/>
    </w:pPr>
  </w:style>
  <w:style w:type="paragraph" w:customStyle="1" w:styleId="p1">
    <w:name w:val="p1"/>
    <w:basedOn w:val="Normal"/>
    <w:rsid w:val="00400468"/>
    <w:rPr>
      <w:rFonts w:ascii="Calibri" w:eastAsia="Calibri" w:hAnsi="Calibri"/>
      <w:sz w:val="17"/>
      <w:szCs w:val="17"/>
    </w:rPr>
  </w:style>
  <w:style w:type="paragraph" w:styleId="FootnoteText">
    <w:name w:val="footnote text"/>
    <w:basedOn w:val="Normal"/>
    <w:link w:val="FootnoteTextChar"/>
    <w:uiPriority w:val="99"/>
    <w:unhideWhenUsed/>
    <w:rsid w:val="00400468"/>
    <w:pPr>
      <w:widowControl w:val="0"/>
    </w:pPr>
    <w:rPr>
      <w:rFonts w:ascii="Calibri" w:eastAsia="Calibri" w:hAnsi="Calibri" w:cs="Calibri"/>
      <w:color w:val="000000"/>
    </w:rPr>
  </w:style>
  <w:style w:type="character" w:customStyle="1" w:styleId="FootnoteTextChar">
    <w:name w:val="Footnote Text Char"/>
    <w:basedOn w:val="DefaultParagraphFont"/>
    <w:link w:val="FootnoteText"/>
    <w:uiPriority w:val="99"/>
    <w:rsid w:val="00400468"/>
    <w:rPr>
      <w:rFonts w:ascii="Calibri" w:eastAsia="Calibri" w:hAnsi="Calibri" w:cs="Calibri"/>
      <w:color w:val="000000"/>
      <w:sz w:val="24"/>
      <w:szCs w:val="24"/>
      <w:lang w:eastAsia="en-GB"/>
    </w:rPr>
  </w:style>
  <w:style w:type="character" w:styleId="FootnoteReference">
    <w:name w:val="footnote reference"/>
    <w:basedOn w:val="DefaultParagraphFont"/>
    <w:uiPriority w:val="99"/>
    <w:unhideWhenUsed/>
    <w:rsid w:val="00400468"/>
    <w:rPr>
      <w:vertAlign w:val="superscript"/>
    </w:rPr>
  </w:style>
  <w:style w:type="character" w:customStyle="1" w:styleId="apple-converted-space">
    <w:name w:val="apple-converted-space"/>
    <w:basedOn w:val="DefaultParagraphFont"/>
    <w:rsid w:val="00292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07633">
      <w:bodyDiv w:val="1"/>
      <w:marLeft w:val="0"/>
      <w:marRight w:val="0"/>
      <w:marTop w:val="0"/>
      <w:marBottom w:val="0"/>
      <w:divBdr>
        <w:top w:val="none" w:sz="0" w:space="0" w:color="auto"/>
        <w:left w:val="none" w:sz="0" w:space="0" w:color="auto"/>
        <w:bottom w:val="none" w:sz="0" w:space="0" w:color="auto"/>
        <w:right w:val="none" w:sz="0" w:space="0" w:color="auto"/>
      </w:divBdr>
    </w:div>
    <w:div w:id="315576258">
      <w:bodyDiv w:val="1"/>
      <w:marLeft w:val="0"/>
      <w:marRight w:val="0"/>
      <w:marTop w:val="0"/>
      <w:marBottom w:val="0"/>
      <w:divBdr>
        <w:top w:val="none" w:sz="0" w:space="0" w:color="auto"/>
        <w:left w:val="none" w:sz="0" w:space="0" w:color="auto"/>
        <w:bottom w:val="none" w:sz="0" w:space="0" w:color="auto"/>
        <w:right w:val="none" w:sz="0" w:space="0" w:color="auto"/>
      </w:divBdr>
      <w:divsChild>
        <w:div w:id="596407036">
          <w:marLeft w:val="0"/>
          <w:marRight w:val="0"/>
          <w:marTop w:val="0"/>
          <w:marBottom w:val="0"/>
          <w:divBdr>
            <w:top w:val="none" w:sz="0" w:space="0" w:color="auto"/>
            <w:left w:val="none" w:sz="0" w:space="0" w:color="auto"/>
            <w:bottom w:val="none" w:sz="0" w:space="0" w:color="auto"/>
            <w:right w:val="none" w:sz="0" w:space="0" w:color="auto"/>
          </w:divBdr>
        </w:div>
      </w:divsChild>
    </w:div>
    <w:div w:id="389424725">
      <w:bodyDiv w:val="1"/>
      <w:marLeft w:val="0"/>
      <w:marRight w:val="0"/>
      <w:marTop w:val="0"/>
      <w:marBottom w:val="0"/>
      <w:divBdr>
        <w:top w:val="none" w:sz="0" w:space="0" w:color="auto"/>
        <w:left w:val="none" w:sz="0" w:space="0" w:color="auto"/>
        <w:bottom w:val="none" w:sz="0" w:space="0" w:color="auto"/>
        <w:right w:val="none" w:sz="0" w:space="0" w:color="auto"/>
      </w:divBdr>
      <w:divsChild>
        <w:div w:id="131026841">
          <w:marLeft w:val="0"/>
          <w:marRight w:val="0"/>
          <w:marTop w:val="0"/>
          <w:marBottom w:val="0"/>
          <w:divBdr>
            <w:top w:val="none" w:sz="0" w:space="0" w:color="auto"/>
            <w:left w:val="none" w:sz="0" w:space="0" w:color="auto"/>
            <w:bottom w:val="none" w:sz="0" w:space="0" w:color="auto"/>
            <w:right w:val="none" w:sz="0" w:space="0" w:color="auto"/>
          </w:divBdr>
        </w:div>
      </w:divsChild>
    </w:div>
    <w:div w:id="625621992">
      <w:bodyDiv w:val="1"/>
      <w:marLeft w:val="0"/>
      <w:marRight w:val="0"/>
      <w:marTop w:val="0"/>
      <w:marBottom w:val="0"/>
      <w:divBdr>
        <w:top w:val="none" w:sz="0" w:space="0" w:color="auto"/>
        <w:left w:val="none" w:sz="0" w:space="0" w:color="auto"/>
        <w:bottom w:val="none" w:sz="0" w:space="0" w:color="auto"/>
        <w:right w:val="none" w:sz="0" w:space="0" w:color="auto"/>
      </w:divBdr>
      <w:divsChild>
        <w:div w:id="1834102994">
          <w:marLeft w:val="0"/>
          <w:marRight w:val="0"/>
          <w:marTop w:val="0"/>
          <w:marBottom w:val="0"/>
          <w:divBdr>
            <w:top w:val="none" w:sz="0" w:space="0" w:color="auto"/>
            <w:left w:val="none" w:sz="0" w:space="0" w:color="auto"/>
            <w:bottom w:val="none" w:sz="0" w:space="0" w:color="auto"/>
            <w:right w:val="none" w:sz="0" w:space="0" w:color="auto"/>
          </w:divBdr>
        </w:div>
      </w:divsChild>
    </w:div>
    <w:div w:id="950935172">
      <w:bodyDiv w:val="1"/>
      <w:marLeft w:val="0"/>
      <w:marRight w:val="0"/>
      <w:marTop w:val="0"/>
      <w:marBottom w:val="0"/>
      <w:divBdr>
        <w:top w:val="none" w:sz="0" w:space="0" w:color="auto"/>
        <w:left w:val="none" w:sz="0" w:space="0" w:color="auto"/>
        <w:bottom w:val="none" w:sz="0" w:space="0" w:color="auto"/>
        <w:right w:val="none" w:sz="0" w:space="0" w:color="auto"/>
      </w:divBdr>
      <w:divsChild>
        <w:div w:id="103617032">
          <w:marLeft w:val="446"/>
          <w:marRight w:val="0"/>
          <w:marTop w:val="200"/>
          <w:marBottom w:val="0"/>
          <w:divBdr>
            <w:top w:val="none" w:sz="0" w:space="0" w:color="auto"/>
            <w:left w:val="none" w:sz="0" w:space="0" w:color="auto"/>
            <w:bottom w:val="none" w:sz="0" w:space="0" w:color="auto"/>
            <w:right w:val="none" w:sz="0" w:space="0" w:color="auto"/>
          </w:divBdr>
        </w:div>
        <w:div w:id="442116184">
          <w:marLeft w:val="446"/>
          <w:marRight w:val="0"/>
          <w:marTop w:val="200"/>
          <w:marBottom w:val="0"/>
          <w:divBdr>
            <w:top w:val="none" w:sz="0" w:space="0" w:color="auto"/>
            <w:left w:val="none" w:sz="0" w:space="0" w:color="auto"/>
            <w:bottom w:val="none" w:sz="0" w:space="0" w:color="auto"/>
            <w:right w:val="none" w:sz="0" w:space="0" w:color="auto"/>
          </w:divBdr>
        </w:div>
        <w:div w:id="1170758204">
          <w:marLeft w:val="446"/>
          <w:marRight w:val="0"/>
          <w:marTop w:val="200"/>
          <w:marBottom w:val="0"/>
          <w:divBdr>
            <w:top w:val="none" w:sz="0" w:space="0" w:color="auto"/>
            <w:left w:val="none" w:sz="0" w:space="0" w:color="auto"/>
            <w:bottom w:val="none" w:sz="0" w:space="0" w:color="auto"/>
            <w:right w:val="none" w:sz="0" w:space="0" w:color="auto"/>
          </w:divBdr>
        </w:div>
        <w:div w:id="1704555190">
          <w:marLeft w:val="446"/>
          <w:marRight w:val="0"/>
          <w:marTop w:val="200"/>
          <w:marBottom w:val="0"/>
          <w:divBdr>
            <w:top w:val="none" w:sz="0" w:space="0" w:color="auto"/>
            <w:left w:val="none" w:sz="0" w:space="0" w:color="auto"/>
            <w:bottom w:val="none" w:sz="0" w:space="0" w:color="auto"/>
            <w:right w:val="none" w:sz="0" w:space="0" w:color="auto"/>
          </w:divBdr>
        </w:div>
        <w:div w:id="75900922">
          <w:marLeft w:val="446"/>
          <w:marRight w:val="0"/>
          <w:marTop w:val="200"/>
          <w:marBottom w:val="0"/>
          <w:divBdr>
            <w:top w:val="none" w:sz="0" w:space="0" w:color="auto"/>
            <w:left w:val="none" w:sz="0" w:space="0" w:color="auto"/>
            <w:bottom w:val="none" w:sz="0" w:space="0" w:color="auto"/>
            <w:right w:val="none" w:sz="0" w:space="0" w:color="auto"/>
          </w:divBdr>
        </w:div>
        <w:div w:id="2031755807">
          <w:marLeft w:val="446"/>
          <w:marRight w:val="0"/>
          <w:marTop w:val="200"/>
          <w:marBottom w:val="0"/>
          <w:divBdr>
            <w:top w:val="none" w:sz="0" w:space="0" w:color="auto"/>
            <w:left w:val="none" w:sz="0" w:space="0" w:color="auto"/>
            <w:bottom w:val="none" w:sz="0" w:space="0" w:color="auto"/>
            <w:right w:val="none" w:sz="0" w:space="0" w:color="auto"/>
          </w:divBdr>
        </w:div>
        <w:div w:id="786197256">
          <w:marLeft w:val="446"/>
          <w:marRight w:val="0"/>
          <w:marTop w:val="200"/>
          <w:marBottom w:val="0"/>
          <w:divBdr>
            <w:top w:val="none" w:sz="0" w:space="0" w:color="auto"/>
            <w:left w:val="none" w:sz="0" w:space="0" w:color="auto"/>
            <w:bottom w:val="none" w:sz="0" w:space="0" w:color="auto"/>
            <w:right w:val="none" w:sz="0" w:space="0" w:color="auto"/>
          </w:divBdr>
        </w:div>
      </w:divsChild>
    </w:div>
    <w:div w:id="1286426234">
      <w:bodyDiv w:val="1"/>
      <w:marLeft w:val="0"/>
      <w:marRight w:val="0"/>
      <w:marTop w:val="0"/>
      <w:marBottom w:val="0"/>
      <w:divBdr>
        <w:top w:val="none" w:sz="0" w:space="0" w:color="auto"/>
        <w:left w:val="none" w:sz="0" w:space="0" w:color="auto"/>
        <w:bottom w:val="none" w:sz="0" w:space="0" w:color="auto"/>
        <w:right w:val="none" w:sz="0" w:space="0" w:color="auto"/>
      </w:divBdr>
      <w:divsChild>
        <w:div w:id="1371108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fp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youthsporttrust.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kspor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09CE2680-0375-4251-8BAE-F538B165CA46}">
  <ds:schemaRefs>
    <ds:schemaRef ds:uri="http://schemas.openxmlformats.org/officeDocument/2006/bibliography"/>
  </ds:schemaRefs>
</ds:datastoreItem>
</file>

<file path=customXml/itemProps3.xml><?xml version="1.0" encoding="utf-8"?>
<ds:datastoreItem xmlns:ds="http://schemas.openxmlformats.org/officeDocument/2006/customXml" ds:itemID="{AFFB23C8-741A-4168-8EB0-D36BBEC4A5A7}"/>
</file>

<file path=customXml/itemProps4.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3070</Words>
  <Characters>17501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8</cp:revision>
  <dcterms:created xsi:type="dcterms:W3CDTF">2020-08-06T13:44:00Z</dcterms:created>
  <dcterms:modified xsi:type="dcterms:W3CDTF">2022-08-03T12:51:00Z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