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21C" w14:textId="77777777" w:rsidR="005B1266" w:rsidRDefault="0071254E" w:rsidP="00B5206E">
      <w:pPr>
        <w:spacing w:after="0" w:line="240" w:lineRule="auto"/>
        <w:rPr>
          <w:rFonts w:ascii="Arial" w:hAnsi="Arial" w:cs="Arial"/>
          <w:b/>
        </w:rPr>
      </w:pPr>
      <w:r w:rsidRPr="006B2B84">
        <w:rPr>
          <w:rFonts w:ascii="Arial" w:hAnsi="Arial" w:cs="Arial"/>
          <w:b/>
          <w:noProof/>
          <w:lang w:eastAsia="en-GB"/>
        </w:rPr>
        <w:drawing>
          <wp:inline distT="0" distB="0" distL="0" distR="0" wp14:anchorId="7475AA78" wp14:editId="6119B69A">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4AF3960E" w14:textId="77777777" w:rsidR="006B2B84" w:rsidRDefault="006B2B84" w:rsidP="00B5206E">
      <w:pPr>
        <w:spacing w:after="0" w:line="240" w:lineRule="auto"/>
        <w:rPr>
          <w:rFonts w:ascii="Arial" w:hAnsi="Arial" w:cs="Arial"/>
          <w:b/>
        </w:rPr>
      </w:pPr>
    </w:p>
    <w:p w14:paraId="7DD08587" w14:textId="77777777" w:rsidR="006B2B84" w:rsidRPr="000F0FA7" w:rsidRDefault="006B2B84" w:rsidP="00B5206E">
      <w:pPr>
        <w:spacing w:after="0" w:line="240" w:lineRule="auto"/>
        <w:rPr>
          <w:rFonts w:ascii="Arial" w:hAnsi="Arial" w:cs="Arial"/>
          <w:b/>
        </w:rPr>
      </w:pPr>
    </w:p>
    <w:p w14:paraId="439F8234" w14:textId="77777777" w:rsidR="00B5206E" w:rsidRPr="000F0FA7" w:rsidRDefault="00B5206E" w:rsidP="00B5206E">
      <w:pPr>
        <w:spacing w:after="0" w:line="240" w:lineRule="auto"/>
        <w:rPr>
          <w:rFonts w:ascii="Arial" w:hAnsi="Arial" w:cs="Arial"/>
          <w:b/>
        </w:rPr>
      </w:pPr>
    </w:p>
    <w:p w14:paraId="5952EFF6" w14:textId="77777777" w:rsidR="00B5206E" w:rsidRPr="000F0FA7" w:rsidRDefault="00B5206E" w:rsidP="00B5206E">
      <w:pPr>
        <w:spacing w:after="0" w:line="240" w:lineRule="auto"/>
        <w:rPr>
          <w:rFonts w:ascii="Arial" w:hAnsi="Arial" w:cs="Arial"/>
          <w:b/>
        </w:rPr>
      </w:pPr>
    </w:p>
    <w:p w14:paraId="5DCC9FDC" w14:textId="77777777" w:rsidR="005B1266" w:rsidRPr="000F0FA7" w:rsidRDefault="005B1266" w:rsidP="00B5206E">
      <w:pPr>
        <w:spacing w:after="0" w:line="240" w:lineRule="auto"/>
        <w:rPr>
          <w:rFonts w:ascii="Arial" w:hAnsi="Arial" w:cs="Arial"/>
          <w:b/>
          <w:sz w:val="36"/>
          <w:szCs w:val="36"/>
        </w:rPr>
      </w:pPr>
      <w:r w:rsidRPr="000F0FA7">
        <w:rPr>
          <w:rFonts w:ascii="Arial" w:hAnsi="Arial" w:cs="Arial"/>
          <w:b/>
          <w:sz w:val="36"/>
          <w:szCs w:val="36"/>
        </w:rPr>
        <w:t>Programme Specification</w:t>
      </w:r>
    </w:p>
    <w:p w14:paraId="0E1D9F8E" w14:textId="77777777" w:rsidR="00B5206E" w:rsidRPr="000F0FA7" w:rsidRDefault="00B5206E" w:rsidP="00B5206E">
      <w:pPr>
        <w:spacing w:after="0" w:line="240" w:lineRule="auto"/>
        <w:rPr>
          <w:rFonts w:ascii="Arial" w:hAnsi="Arial" w:cs="Arial"/>
          <w:b/>
          <w:sz w:val="36"/>
          <w:szCs w:val="36"/>
        </w:rPr>
      </w:pPr>
    </w:p>
    <w:p w14:paraId="217EBBE4" w14:textId="77777777" w:rsidR="00B5206E" w:rsidRPr="000F0FA7" w:rsidRDefault="00B5206E" w:rsidP="00B5206E">
      <w:pPr>
        <w:spacing w:after="0" w:line="240" w:lineRule="auto"/>
        <w:rPr>
          <w:rFonts w:ascii="Arial" w:hAnsi="Arial" w:cs="Arial"/>
          <w:b/>
          <w:sz w:val="36"/>
          <w:szCs w:val="36"/>
        </w:rPr>
      </w:pPr>
    </w:p>
    <w:p w14:paraId="15FAE13D" w14:textId="77777777" w:rsidR="00B5206E" w:rsidRPr="000F0FA7" w:rsidRDefault="00B5206E" w:rsidP="00B5206E">
      <w:pPr>
        <w:spacing w:after="0" w:line="240" w:lineRule="auto"/>
        <w:rPr>
          <w:rFonts w:ascii="Arial" w:hAnsi="Arial" w:cs="Arial"/>
          <w:b/>
        </w:rPr>
      </w:pPr>
    </w:p>
    <w:p w14:paraId="549F989B" w14:textId="77777777"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Title of Course:</w:t>
      </w:r>
      <w:r w:rsidR="002E3156" w:rsidRPr="000F0FA7">
        <w:rPr>
          <w:rFonts w:ascii="Arial" w:hAnsi="Arial" w:cs="Arial"/>
          <w:b/>
          <w:sz w:val="24"/>
          <w:szCs w:val="24"/>
        </w:rPr>
        <w:tab/>
        <w:t xml:space="preserve">BSc (Hons) </w:t>
      </w:r>
      <w:r w:rsidR="001F247F" w:rsidRPr="000F0FA7">
        <w:rPr>
          <w:rFonts w:ascii="Arial" w:hAnsi="Arial" w:cs="Arial"/>
          <w:b/>
          <w:sz w:val="24"/>
          <w:szCs w:val="24"/>
        </w:rPr>
        <w:t xml:space="preserve">Historic </w:t>
      </w:r>
      <w:r w:rsidR="00DB1D77" w:rsidRPr="000F0FA7">
        <w:rPr>
          <w:rFonts w:ascii="Arial" w:hAnsi="Arial" w:cs="Arial"/>
          <w:b/>
          <w:sz w:val="24"/>
          <w:szCs w:val="24"/>
        </w:rPr>
        <w:t xml:space="preserve">Building </w:t>
      </w:r>
      <w:r w:rsidR="001F247F" w:rsidRPr="000F0FA7">
        <w:rPr>
          <w:rFonts w:ascii="Arial" w:hAnsi="Arial" w:cs="Arial"/>
          <w:b/>
          <w:sz w:val="24"/>
          <w:szCs w:val="24"/>
        </w:rPr>
        <w:t xml:space="preserve">Conservation </w:t>
      </w:r>
    </w:p>
    <w:p w14:paraId="09AE5C09" w14:textId="77777777" w:rsidR="00B5206E" w:rsidRDefault="00B5206E" w:rsidP="00B5206E">
      <w:pPr>
        <w:tabs>
          <w:tab w:val="left" w:pos="3969"/>
        </w:tabs>
        <w:spacing w:after="0" w:line="240" w:lineRule="auto"/>
        <w:rPr>
          <w:rFonts w:ascii="Arial" w:hAnsi="Arial" w:cs="Arial"/>
          <w:b/>
          <w:sz w:val="24"/>
          <w:szCs w:val="24"/>
        </w:rPr>
      </w:pPr>
    </w:p>
    <w:p w14:paraId="010D8410" w14:textId="77777777" w:rsidR="00C06F5E" w:rsidRPr="000F0FA7" w:rsidRDefault="00C06F5E" w:rsidP="00B5206E">
      <w:pPr>
        <w:tabs>
          <w:tab w:val="left" w:pos="3969"/>
        </w:tabs>
        <w:spacing w:after="0" w:line="240" w:lineRule="auto"/>
        <w:rPr>
          <w:rFonts w:ascii="Arial" w:hAnsi="Arial" w:cs="Arial"/>
          <w:b/>
          <w:sz w:val="24"/>
          <w:szCs w:val="24"/>
        </w:rPr>
      </w:pPr>
    </w:p>
    <w:p w14:paraId="7E901587" w14:textId="77777777"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Produced:</w:t>
      </w:r>
      <w:r w:rsidR="001F247F" w:rsidRPr="000F0FA7">
        <w:rPr>
          <w:rFonts w:ascii="Arial" w:hAnsi="Arial" w:cs="Arial"/>
          <w:b/>
          <w:sz w:val="24"/>
          <w:szCs w:val="24"/>
        </w:rPr>
        <w:tab/>
        <w:t>November</w:t>
      </w:r>
      <w:r w:rsidR="00A23A09" w:rsidRPr="000F0FA7">
        <w:rPr>
          <w:rFonts w:ascii="Arial" w:hAnsi="Arial" w:cs="Arial"/>
          <w:b/>
          <w:sz w:val="24"/>
          <w:szCs w:val="24"/>
        </w:rPr>
        <w:t xml:space="preserve"> 2012</w:t>
      </w:r>
    </w:p>
    <w:p w14:paraId="7896D354" w14:textId="77777777" w:rsidR="00B5206E" w:rsidRPr="000F0FA7" w:rsidRDefault="00B5206E" w:rsidP="00B5206E">
      <w:pPr>
        <w:tabs>
          <w:tab w:val="left" w:pos="3969"/>
        </w:tabs>
        <w:spacing w:after="0" w:line="240" w:lineRule="auto"/>
        <w:rPr>
          <w:rFonts w:ascii="Arial" w:hAnsi="Arial" w:cs="Arial"/>
          <w:b/>
          <w:sz w:val="24"/>
          <w:szCs w:val="24"/>
        </w:rPr>
      </w:pPr>
    </w:p>
    <w:p w14:paraId="4D36297D" w14:textId="04E95976" w:rsidR="005B1266" w:rsidRPr="000F0FA7" w:rsidRDefault="005B1266" w:rsidP="00B5206E">
      <w:pPr>
        <w:tabs>
          <w:tab w:val="left" w:pos="3969"/>
        </w:tabs>
        <w:spacing w:after="0" w:line="240" w:lineRule="auto"/>
        <w:rPr>
          <w:rFonts w:ascii="Arial" w:hAnsi="Arial" w:cs="Arial"/>
          <w:b/>
          <w:sz w:val="24"/>
          <w:szCs w:val="24"/>
        </w:rPr>
      </w:pPr>
      <w:r w:rsidRPr="000F0FA7">
        <w:rPr>
          <w:rFonts w:ascii="Arial" w:hAnsi="Arial" w:cs="Arial"/>
          <w:b/>
          <w:sz w:val="24"/>
          <w:szCs w:val="24"/>
        </w:rPr>
        <w:t>Date Specification Last Revised:</w:t>
      </w:r>
      <w:r w:rsidR="00EA0972" w:rsidRPr="000F0FA7">
        <w:rPr>
          <w:rFonts w:ascii="Arial" w:hAnsi="Arial" w:cs="Arial"/>
          <w:b/>
          <w:sz w:val="24"/>
          <w:szCs w:val="24"/>
        </w:rPr>
        <w:tab/>
      </w:r>
      <w:r w:rsidR="008E4B23">
        <w:rPr>
          <w:rFonts w:ascii="Arial" w:hAnsi="Arial" w:cs="Arial"/>
          <w:b/>
          <w:sz w:val="24"/>
          <w:szCs w:val="24"/>
        </w:rPr>
        <w:t>June 2020</w:t>
      </w:r>
    </w:p>
    <w:p w14:paraId="31E27082" w14:textId="77777777" w:rsidR="005B1266" w:rsidRPr="000F0FA7" w:rsidRDefault="005B1266" w:rsidP="00B5206E">
      <w:pPr>
        <w:spacing w:after="0" w:line="240" w:lineRule="auto"/>
        <w:rPr>
          <w:rFonts w:ascii="Arial" w:hAnsi="Arial" w:cs="Arial"/>
          <w:b/>
        </w:rPr>
      </w:pPr>
    </w:p>
    <w:p w14:paraId="57030BBC" w14:textId="77777777" w:rsidR="005B1266" w:rsidRPr="000F0FA7" w:rsidRDefault="005B1266" w:rsidP="00B5206E">
      <w:pPr>
        <w:spacing w:after="0" w:line="240" w:lineRule="auto"/>
        <w:rPr>
          <w:rFonts w:ascii="Arial" w:hAnsi="Arial" w:cs="Arial"/>
          <w:b/>
        </w:rPr>
      </w:pPr>
    </w:p>
    <w:p w14:paraId="2AE60357" w14:textId="77777777" w:rsidR="005B1266" w:rsidRPr="000F0FA7" w:rsidRDefault="005B1266" w:rsidP="00B5206E">
      <w:pPr>
        <w:spacing w:after="0" w:line="240" w:lineRule="auto"/>
        <w:rPr>
          <w:rFonts w:ascii="Arial" w:hAnsi="Arial" w:cs="Arial"/>
          <w:b/>
        </w:rPr>
      </w:pPr>
    </w:p>
    <w:p w14:paraId="551AE47D" w14:textId="77777777" w:rsidR="005B1266" w:rsidRPr="000F0FA7" w:rsidRDefault="005B1266" w:rsidP="00B5206E">
      <w:pPr>
        <w:spacing w:after="0" w:line="240" w:lineRule="auto"/>
        <w:rPr>
          <w:rFonts w:ascii="Arial" w:hAnsi="Arial" w:cs="Arial"/>
          <w:b/>
        </w:rPr>
      </w:pPr>
    </w:p>
    <w:p w14:paraId="03BC7EFB" w14:textId="77777777" w:rsidR="005B1266" w:rsidRPr="000F0FA7" w:rsidRDefault="005B1266" w:rsidP="00B5206E">
      <w:pPr>
        <w:spacing w:after="0" w:line="240" w:lineRule="auto"/>
        <w:jc w:val="right"/>
        <w:rPr>
          <w:rFonts w:ascii="Arial" w:hAnsi="Arial" w:cs="Arial"/>
          <w:b/>
        </w:rPr>
      </w:pPr>
    </w:p>
    <w:p w14:paraId="7160286A" w14:textId="77777777" w:rsidR="005B1266" w:rsidRPr="000F0FA7" w:rsidRDefault="005B1266" w:rsidP="00B5206E">
      <w:pPr>
        <w:spacing w:after="0" w:line="240" w:lineRule="auto"/>
        <w:rPr>
          <w:rFonts w:ascii="Arial" w:hAnsi="Arial" w:cs="Arial"/>
        </w:rPr>
      </w:pPr>
    </w:p>
    <w:p w14:paraId="10FB646B" w14:textId="77777777" w:rsidR="005B1266" w:rsidRPr="000F0FA7" w:rsidRDefault="005B1266" w:rsidP="00B5206E">
      <w:pPr>
        <w:spacing w:after="0" w:line="240" w:lineRule="auto"/>
        <w:jc w:val="both"/>
        <w:rPr>
          <w:rFonts w:ascii="Arial" w:hAnsi="Arial" w:cs="Arial"/>
        </w:rPr>
      </w:pPr>
    </w:p>
    <w:p w14:paraId="174824BB" w14:textId="77777777" w:rsidR="005B1266" w:rsidRPr="000F0FA7" w:rsidRDefault="005B1266" w:rsidP="00B5206E">
      <w:pPr>
        <w:spacing w:after="0" w:line="240" w:lineRule="auto"/>
        <w:jc w:val="both"/>
        <w:rPr>
          <w:rFonts w:ascii="Arial" w:hAnsi="Arial" w:cs="Arial"/>
        </w:rPr>
      </w:pPr>
    </w:p>
    <w:p w14:paraId="45B5D4D4" w14:textId="77777777" w:rsidR="005B1266" w:rsidRPr="000F0FA7" w:rsidRDefault="005B1266" w:rsidP="00B5206E">
      <w:pPr>
        <w:spacing w:after="0" w:line="240" w:lineRule="auto"/>
        <w:jc w:val="both"/>
        <w:rPr>
          <w:rFonts w:ascii="Arial" w:hAnsi="Arial" w:cs="Arial"/>
        </w:rPr>
      </w:pPr>
    </w:p>
    <w:p w14:paraId="6BB29A03" w14:textId="77777777" w:rsidR="005B1266" w:rsidRPr="000F0FA7" w:rsidRDefault="005B1266" w:rsidP="00B5206E">
      <w:pPr>
        <w:spacing w:after="0" w:line="240" w:lineRule="auto"/>
        <w:jc w:val="both"/>
        <w:rPr>
          <w:rFonts w:ascii="Arial" w:hAnsi="Arial" w:cs="Arial"/>
        </w:rPr>
      </w:pPr>
    </w:p>
    <w:p w14:paraId="3DCB4C7E" w14:textId="77777777" w:rsidR="005B1266" w:rsidRPr="000F0FA7" w:rsidRDefault="005B1266" w:rsidP="00B5206E">
      <w:pPr>
        <w:spacing w:after="0" w:line="240" w:lineRule="auto"/>
        <w:jc w:val="both"/>
        <w:rPr>
          <w:rFonts w:ascii="Arial" w:hAnsi="Arial" w:cs="Arial"/>
        </w:rPr>
      </w:pPr>
    </w:p>
    <w:p w14:paraId="3B424ABA" w14:textId="77777777" w:rsidR="005B1266" w:rsidRPr="000F0FA7" w:rsidRDefault="005B1266" w:rsidP="00B5206E">
      <w:pPr>
        <w:spacing w:after="0" w:line="240" w:lineRule="auto"/>
        <w:jc w:val="both"/>
        <w:rPr>
          <w:rFonts w:ascii="Arial" w:hAnsi="Arial" w:cs="Arial"/>
        </w:rPr>
      </w:pPr>
    </w:p>
    <w:p w14:paraId="793989F3" w14:textId="77777777" w:rsidR="005B1266" w:rsidRPr="000F0FA7" w:rsidRDefault="005B1266" w:rsidP="00B5206E">
      <w:pPr>
        <w:spacing w:after="0" w:line="240" w:lineRule="auto"/>
        <w:jc w:val="both"/>
        <w:rPr>
          <w:rFonts w:ascii="Arial" w:hAnsi="Arial" w:cs="Arial"/>
        </w:rPr>
      </w:pPr>
    </w:p>
    <w:p w14:paraId="2F6E1AF3" w14:textId="77777777" w:rsidR="005B1266" w:rsidRPr="009515F1" w:rsidRDefault="00CF1C99" w:rsidP="00B5206E">
      <w:pPr>
        <w:spacing w:after="0" w:line="240" w:lineRule="auto"/>
        <w:jc w:val="both"/>
        <w:rPr>
          <w:rFonts w:ascii="Arial" w:hAnsi="Arial" w:cs="Arial"/>
        </w:rPr>
      </w:pPr>
      <w:r w:rsidRPr="000F0FA7">
        <w:rPr>
          <w:rFonts w:ascii="Arial" w:hAnsi="Arial" w:cs="Arial"/>
        </w:rPr>
        <w:br w:type="page"/>
      </w:r>
      <w:r w:rsidR="00994C9B" w:rsidRPr="009515F1">
        <w:rPr>
          <w:rFonts w:ascii="Arial" w:hAnsi="Arial" w:cs="Arial"/>
          <w:szCs w:val="24"/>
        </w:rPr>
        <w:lastRenderedPageBreak/>
        <w:t>This Programme Specification</w:t>
      </w:r>
      <w:r w:rsidR="00994C9B" w:rsidRPr="009515F1">
        <w:rPr>
          <w:rFonts w:ascii="Arial" w:hAnsi="Arial" w:cs="Arial"/>
          <w:szCs w:val="24"/>
        </w:rPr>
        <w:fldChar w:fldCharType="begin"/>
      </w:r>
      <w:r w:rsidR="00994C9B" w:rsidRPr="009515F1">
        <w:rPr>
          <w:rFonts w:ascii="Arial" w:hAnsi="Arial"/>
        </w:rPr>
        <w:instrText xml:space="preserve"> XE "</w:instrText>
      </w:r>
      <w:r w:rsidR="00994C9B" w:rsidRPr="009515F1">
        <w:rPr>
          <w:rFonts w:ascii="Arial" w:hAnsi="Arial" w:cs="Arial"/>
          <w:noProof/>
          <w:szCs w:val="24"/>
        </w:rPr>
        <w:instrText>Programme Specification</w:instrText>
      </w:r>
      <w:r w:rsidR="00994C9B" w:rsidRPr="009515F1">
        <w:rPr>
          <w:rFonts w:ascii="Arial" w:hAnsi="Arial"/>
        </w:rPr>
        <w:instrText xml:space="preserve">" </w:instrText>
      </w:r>
      <w:r w:rsidR="00994C9B" w:rsidRPr="009515F1">
        <w:rPr>
          <w:rFonts w:ascii="Arial" w:hAnsi="Arial" w:cs="Arial"/>
          <w:szCs w:val="24"/>
        </w:rPr>
        <w:fldChar w:fldCharType="end"/>
      </w:r>
      <w:r w:rsidR="00994C9B" w:rsidRPr="009515F1">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E0CB6DE" w14:textId="77777777" w:rsidR="007154BA" w:rsidRPr="009515F1" w:rsidRDefault="007154BA" w:rsidP="00B5206E">
      <w:pPr>
        <w:spacing w:after="0" w:line="240" w:lineRule="auto"/>
        <w:rPr>
          <w:rFonts w:ascii="Arial" w:hAnsi="Arial" w:cs="Arial"/>
          <w:b/>
        </w:rPr>
      </w:pPr>
    </w:p>
    <w:p w14:paraId="38D02D47" w14:textId="77777777" w:rsidR="001A7618" w:rsidRPr="000F0FA7" w:rsidRDefault="001A7618" w:rsidP="00B5206E">
      <w:pPr>
        <w:spacing w:after="0" w:line="240" w:lineRule="auto"/>
        <w:rPr>
          <w:rFonts w:ascii="Arial" w:hAnsi="Arial" w:cs="Arial"/>
          <w:b/>
        </w:rPr>
        <w:sectPr w:rsidR="001A7618" w:rsidRPr="000F0FA7" w:rsidSect="004660C8">
          <w:pgSz w:w="11906" w:h="16838"/>
          <w:pgMar w:top="1440" w:right="1440" w:bottom="1440" w:left="1440" w:header="708" w:footer="0" w:gutter="0"/>
          <w:cols w:space="708"/>
          <w:docGrid w:linePitch="360"/>
        </w:sectPr>
      </w:pPr>
    </w:p>
    <w:p w14:paraId="2565D356" w14:textId="77777777" w:rsidR="005B1266" w:rsidRPr="000F0FA7" w:rsidRDefault="005B1266" w:rsidP="00B5206E">
      <w:pPr>
        <w:spacing w:after="0" w:line="240" w:lineRule="auto"/>
        <w:rPr>
          <w:rFonts w:ascii="Arial" w:hAnsi="Arial" w:cs="Arial"/>
          <w:b/>
        </w:rPr>
      </w:pPr>
      <w:r w:rsidRPr="000F0FA7">
        <w:rPr>
          <w:rFonts w:ascii="Arial" w:hAnsi="Arial" w:cs="Arial"/>
          <w:b/>
        </w:rPr>
        <w:lastRenderedPageBreak/>
        <w:t>SECTION 1:</w:t>
      </w:r>
      <w:r w:rsidRPr="000F0FA7">
        <w:rPr>
          <w:rFonts w:ascii="Arial" w:hAnsi="Arial" w:cs="Arial"/>
          <w:b/>
        </w:rPr>
        <w:tab/>
        <w:t>GENERAL INFORMATION</w:t>
      </w:r>
    </w:p>
    <w:p w14:paraId="4E695C37" w14:textId="77777777" w:rsidR="0034332B" w:rsidRPr="000F0FA7" w:rsidRDefault="0034332B" w:rsidP="00B5206E">
      <w:pPr>
        <w:spacing w:after="0" w:line="240" w:lineRule="auto"/>
        <w:rPr>
          <w:rFonts w:ascii="Arial" w:hAnsi="Arial" w:cs="Arial"/>
          <w:b/>
        </w:rPr>
      </w:pPr>
    </w:p>
    <w:tbl>
      <w:tblPr>
        <w:tblW w:w="0" w:type="auto"/>
        <w:tblLook w:val="04A0" w:firstRow="1" w:lastRow="0" w:firstColumn="1" w:lastColumn="0" w:noHBand="0" w:noVBand="1"/>
      </w:tblPr>
      <w:tblGrid>
        <w:gridCol w:w="3261"/>
        <w:gridCol w:w="5670"/>
      </w:tblGrid>
      <w:tr w:rsidR="005B1266" w:rsidRPr="000F0FA7" w14:paraId="58CB2119" w14:textId="77777777" w:rsidTr="008E4B23">
        <w:tc>
          <w:tcPr>
            <w:tcW w:w="3261" w:type="dxa"/>
          </w:tcPr>
          <w:p w14:paraId="3B0378E1" w14:textId="77777777" w:rsidR="005B1266" w:rsidRPr="000F0FA7" w:rsidRDefault="005B1266" w:rsidP="00B5206E">
            <w:pPr>
              <w:spacing w:after="0" w:line="240" w:lineRule="auto"/>
              <w:rPr>
                <w:rFonts w:ascii="Arial" w:hAnsi="Arial" w:cs="Arial"/>
                <w:b/>
              </w:rPr>
            </w:pPr>
            <w:r w:rsidRPr="000F0FA7">
              <w:rPr>
                <w:rFonts w:ascii="Arial" w:hAnsi="Arial" w:cs="Arial"/>
                <w:b/>
              </w:rPr>
              <w:t>Title:</w:t>
            </w:r>
            <w:r w:rsidR="00A23A09" w:rsidRPr="000F0FA7">
              <w:rPr>
                <w:rFonts w:ascii="Arial" w:hAnsi="Arial" w:cs="Arial"/>
                <w:b/>
              </w:rPr>
              <w:t xml:space="preserve"> </w:t>
            </w:r>
          </w:p>
        </w:tc>
        <w:tc>
          <w:tcPr>
            <w:tcW w:w="5670" w:type="dxa"/>
          </w:tcPr>
          <w:p w14:paraId="0F4133D9" w14:textId="77777777" w:rsidR="005B1266" w:rsidRPr="006653E6" w:rsidRDefault="00A23A09" w:rsidP="00B5206E">
            <w:pPr>
              <w:spacing w:after="0" w:line="240" w:lineRule="auto"/>
              <w:rPr>
                <w:rFonts w:ascii="Arial" w:hAnsi="Arial" w:cs="Arial"/>
                <w:b/>
              </w:rPr>
            </w:pPr>
            <w:r w:rsidRPr="006653E6">
              <w:rPr>
                <w:rFonts w:ascii="Arial" w:hAnsi="Arial" w:cs="Arial"/>
                <w:b/>
              </w:rPr>
              <w:t xml:space="preserve">BSc (Hons) </w:t>
            </w:r>
            <w:r w:rsidR="00EE2E68" w:rsidRPr="006653E6">
              <w:rPr>
                <w:rFonts w:ascii="Arial" w:hAnsi="Arial" w:cs="Arial"/>
                <w:b/>
              </w:rPr>
              <w:t>Historic Building Conservation</w:t>
            </w:r>
          </w:p>
          <w:p w14:paraId="536EB2B8" w14:textId="77777777" w:rsidR="00A23A09" w:rsidRPr="006653E6" w:rsidRDefault="00A23A09" w:rsidP="00B5206E">
            <w:pPr>
              <w:spacing w:after="0" w:line="240" w:lineRule="auto"/>
              <w:rPr>
                <w:rFonts w:ascii="Arial" w:hAnsi="Arial" w:cs="Arial"/>
                <w:b/>
              </w:rPr>
            </w:pPr>
          </w:p>
        </w:tc>
      </w:tr>
      <w:tr w:rsidR="005B1266" w:rsidRPr="000F0FA7" w14:paraId="02F72CDD" w14:textId="77777777" w:rsidTr="008E4B23">
        <w:tc>
          <w:tcPr>
            <w:tcW w:w="3261" w:type="dxa"/>
          </w:tcPr>
          <w:p w14:paraId="03C19746" w14:textId="77777777" w:rsidR="005B1266" w:rsidRPr="000F0FA7" w:rsidRDefault="005B1266" w:rsidP="00B5206E">
            <w:pPr>
              <w:spacing w:after="0" w:line="240" w:lineRule="auto"/>
              <w:rPr>
                <w:rFonts w:ascii="Arial" w:hAnsi="Arial" w:cs="Arial"/>
                <w:b/>
              </w:rPr>
            </w:pPr>
            <w:r w:rsidRPr="000F0FA7">
              <w:rPr>
                <w:rFonts w:ascii="Arial" w:hAnsi="Arial" w:cs="Arial"/>
                <w:b/>
              </w:rPr>
              <w:t>Awarding Institution:</w:t>
            </w:r>
          </w:p>
          <w:p w14:paraId="34D50E14" w14:textId="77777777" w:rsidR="005B1266" w:rsidRPr="000F0FA7" w:rsidRDefault="005B1266" w:rsidP="00B5206E">
            <w:pPr>
              <w:spacing w:after="0" w:line="240" w:lineRule="auto"/>
              <w:rPr>
                <w:rFonts w:ascii="Arial" w:hAnsi="Arial" w:cs="Arial"/>
                <w:b/>
              </w:rPr>
            </w:pPr>
          </w:p>
        </w:tc>
        <w:tc>
          <w:tcPr>
            <w:tcW w:w="5670" w:type="dxa"/>
          </w:tcPr>
          <w:p w14:paraId="6C89F133" w14:textId="77777777" w:rsidR="005B1266" w:rsidRPr="006653E6" w:rsidRDefault="005B1266" w:rsidP="00B5206E">
            <w:pPr>
              <w:spacing w:after="0" w:line="240" w:lineRule="auto"/>
              <w:rPr>
                <w:rFonts w:ascii="Arial" w:hAnsi="Arial" w:cs="Arial"/>
                <w:b/>
              </w:rPr>
            </w:pPr>
            <w:r w:rsidRPr="006653E6">
              <w:rPr>
                <w:rFonts w:ascii="Arial" w:hAnsi="Arial" w:cs="Arial"/>
                <w:b/>
              </w:rPr>
              <w:t>Kingston University</w:t>
            </w:r>
          </w:p>
        </w:tc>
      </w:tr>
      <w:tr w:rsidR="005B1266" w:rsidRPr="000F0FA7" w14:paraId="793A8F15" w14:textId="77777777" w:rsidTr="008E4B23">
        <w:tc>
          <w:tcPr>
            <w:tcW w:w="3261" w:type="dxa"/>
          </w:tcPr>
          <w:p w14:paraId="5F80CD29" w14:textId="77777777" w:rsidR="005B1266" w:rsidRPr="000F0FA7" w:rsidRDefault="005B1266" w:rsidP="00B5206E">
            <w:pPr>
              <w:spacing w:after="0" w:line="240" w:lineRule="auto"/>
              <w:rPr>
                <w:rFonts w:ascii="Arial" w:hAnsi="Arial" w:cs="Arial"/>
                <w:b/>
              </w:rPr>
            </w:pPr>
            <w:r w:rsidRPr="000F0FA7">
              <w:rPr>
                <w:rFonts w:ascii="Arial" w:hAnsi="Arial" w:cs="Arial"/>
                <w:b/>
              </w:rPr>
              <w:t>Teaching Institution:</w:t>
            </w:r>
          </w:p>
          <w:p w14:paraId="6B4B848C" w14:textId="77777777" w:rsidR="005B1266" w:rsidRPr="000F0FA7" w:rsidRDefault="005B1266" w:rsidP="00B5206E">
            <w:pPr>
              <w:spacing w:after="0" w:line="240" w:lineRule="auto"/>
              <w:rPr>
                <w:rFonts w:ascii="Arial" w:hAnsi="Arial" w:cs="Arial"/>
                <w:b/>
              </w:rPr>
            </w:pPr>
          </w:p>
        </w:tc>
        <w:tc>
          <w:tcPr>
            <w:tcW w:w="5670" w:type="dxa"/>
          </w:tcPr>
          <w:p w14:paraId="4B28D9DB" w14:textId="77777777" w:rsidR="005B1266" w:rsidRPr="006653E6" w:rsidRDefault="00CB1322" w:rsidP="00B5206E">
            <w:pPr>
              <w:spacing w:after="0" w:line="240" w:lineRule="auto"/>
              <w:rPr>
                <w:rFonts w:ascii="Arial" w:hAnsi="Arial" w:cs="Arial"/>
                <w:b/>
              </w:rPr>
            </w:pPr>
            <w:r w:rsidRPr="006653E6">
              <w:rPr>
                <w:rFonts w:ascii="Arial" w:hAnsi="Arial" w:cs="Arial"/>
                <w:b/>
              </w:rPr>
              <w:t>Kingston University</w:t>
            </w:r>
          </w:p>
        </w:tc>
      </w:tr>
      <w:tr w:rsidR="005B1266" w:rsidRPr="000F0FA7" w14:paraId="2F0D553F" w14:textId="77777777" w:rsidTr="008E4B23">
        <w:tc>
          <w:tcPr>
            <w:tcW w:w="3261" w:type="dxa"/>
          </w:tcPr>
          <w:p w14:paraId="56900161" w14:textId="77777777" w:rsidR="005B1266" w:rsidRPr="000F0FA7" w:rsidRDefault="005B1266" w:rsidP="00B5206E">
            <w:pPr>
              <w:spacing w:after="0" w:line="240" w:lineRule="auto"/>
              <w:rPr>
                <w:rFonts w:ascii="Arial" w:hAnsi="Arial" w:cs="Arial"/>
                <w:b/>
              </w:rPr>
            </w:pPr>
            <w:r w:rsidRPr="000F0FA7">
              <w:rPr>
                <w:rFonts w:ascii="Arial" w:hAnsi="Arial" w:cs="Arial"/>
                <w:b/>
              </w:rPr>
              <w:t>Location:</w:t>
            </w:r>
          </w:p>
        </w:tc>
        <w:tc>
          <w:tcPr>
            <w:tcW w:w="5670" w:type="dxa"/>
          </w:tcPr>
          <w:p w14:paraId="6B0B6470" w14:textId="77777777" w:rsidR="008E4B23" w:rsidRDefault="00064933" w:rsidP="00B5206E">
            <w:pPr>
              <w:spacing w:after="0" w:line="240" w:lineRule="auto"/>
              <w:rPr>
                <w:rFonts w:ascii="Arial" w:hAnsi="Arial" w:cs="Arial"/>
                <w:b/>
              </w:rPr>
            </w:pPr>
            <w:r w:rsidRPr="006653E6">
              <w:rPr>
                <w:rFonts w:ascii="Arial" w:hAnsi="Arial" w:cs="Arial"/>
                <w:b/>
              </w:rPr>
              <w:t xml:space="preserve">Department of Architecture &amp; Landscape, </w:t>
            </w:r>
          </w:p>
          <w:p w14:paraId="6D91BDAD" w14:textId="08CBE488" w:rsidR="00064933" w:rsidRDefault="00CB1322" w:rsidP="00B5206E">
            <w:pPr>
              <w:spacing w:after="0" w:line="240" w:lineRule="auto"/>
              <w:rPr>
                <w:rFonts w:ascii="Arial" w:hAnsi="Arial" w:cs="Arial"/>
                <w:b/>
              </w:rPr>
            </w:pPr>
            <w:r w:rsidRPr="006653E6">
              <w:rPr>
                <w:rFonts w:ascii="Arial" w:hAnsi="Arial" w:cs="Arial"/>
                <w:b/>
              </w:rPr>
              <w:t xml:space="preserve">School of </w:t>
            </w:r>
            <w:r w:rsidR="00677E36" w:rsidRPr="006653E6">
              <w:rPr>
                <w:rFonts w:ascii="Arial" w:hAnsi="Arial" w:cs="Arial"/>
                <w:b/>
              </w:rPr>
              <w:t>Art</w:t>
            </w:r>
            <w:r w:rsidR="005C3AB8">
              <w:rPr>
                <w:rFonts w:ascii="Arial" w:hAnsi="Arial" w:cs="Arial"/>
                <w:b/>
              </w:rPr>
              <w:t>s</w:t>
            </w:r>
          </w:p>
          <w:p w14:paraId="0B269514" w14:textId="77777777" w:rsidR="005B1266" w:rsidRPr="006653E6" w:rsidRDefault="006B2B84" w:rsidP="00B5206E">
            <w:pPr>
              <w:spacing w:after="0" w:line="240" w:lineRule="auto"/>
              <w:rPr>
                <w:rFonts w:ascii="Arial" w:hAnsi="Arial" w:cs="Arial"/>
                <w:b/>
                <w:strike/>
              </w:rPr>
            </w:pPr>
            <w:r>
              <w:rPr>
                <w:rFonts w:ascii="Arial" w:hAnsi="Arial" w:cs="Arial"/>
                <w:b/>
              </w:rPr>
              <w:t>Kingston School of Art</w:t>
            </w:r>
            <w:r w:rsidR="004B7E3B">
              <w:rPr>
                <w:rFonts w:ascii="Arial" w:hAnsi="Arial" w:cs="Arial"/>
                <w:b/>
              </w:rPr>
              <w:t>, Knights Park</w:t>
            </w:r>
          </w:p>
          <w:p w14:paraId="6231E439" w14:textId="77777777" w:rsidR="005B1266" w:rsidRPr="006653E6" w:rsidRDefault="005B1266" w:rsidP="00B5206E">
            <w:pPr>
              <w:spacing w:after="0" w:line="240" w:lineRule="auto"/>
              <w:rPr>
                <w:rFonts w:ascii="Arial" w:hAnsi="Arial" w:cs="Arial"/>
                <w:b/>
              </w:rPr>
            </w:pPr>
          </w:p>
        </w:tc>
      </w:tr>
      <w:tr w:rsidR="005B1266" w:rsidRPr="000F0FA7" w14:paraId="6E4917A6" w14:textId="77777777" w:rsidTr="008E4B23">
        <w:tc>
          <w:tcPr>
            <w:tcW w:w="3261" w:type="dxa"/>
          </w:tcPr>
          <w:p w14:paraId="2D8C1300" w14:textId="77777777" w:rsidR="005B1266" w:rsidRPr="000F0FA7" w:rsidRDefault="005B1266" w:rsidP="00B5206E">
            <w:pPr>
              <w:spacing w:after="0" w:line="240" w:lineRule="auto"/>
              <w:rPr>
                <w:rFonts w:ascii="Arial" w:hAnsi="Arial" w:cs="Arial"/>
                <w:b/>
              </w:rPr>
            </w:pPr>
            <w:r w:rsidRPr="000F0FA7">
              <w:rPr>
                <w:rFonts w:ascii="Arial" w:hAnsi="Arial" w:cs="Arial"/>
                <w:b/>
              </w:rPr>
              <w:t>Programme Accredited by:</w:t>
            </w:r>
          </w:p>
          <w:p w14:paraId="71C1BAEB" w14:textId="77777777" w:rsidR="005B1266" w:rsidRPr="000F0FA7" w:rsidRDefault="005B1266" w:rsidP="00B5206E">
            <w:pPr>
              <w:spacing w:after="0" w:line="240" w:lineRule="auto"/>
              <w:rPr>
                <w:rFonts w:ascii="Arial" w:hAnsi="Arial" w:cs="Arial"/>
                <w:b/>
              </w:rPr>
            </w:pPr>
          </w:p>
        </w:tc>
        <w:tc>
          <w:tcPr>
            <w:tcW w:w="5670" w:type="dxa"/>
          </w:tcPr>
          <w:p w14:paraId="45F1BE56" w14:textId="226003B0" w:rsidR="00157AFF" w:rsidRDefault="00157AFF" w:rsidP="00151BB4">
            <w:pPr>
              <w:spacing w:after="0" w:line="240" w:lineRule="auto"/>
              <w:jc w:val="both"/>
              <w:rPr>
                <w:rFonts w:ascii="Arial" w:hAnsi="Arial" w:cs="Arial"/>
                <w:b/>
              </w:rPr>
            </w:pPr>
            <w:r>
              <w:rPr>
                <w:rFonts w:ascii="Arial" w:hAnsi="Arial" w:cs="Arial"/>
                <w:b/>
              </w:rPr>
              <w:t>Royal Institut</w:t>
            </w:r>
            <w:r w:rsidR="00DA37FC">
              <w:rPr>
                <w:rFonts w:ascii="Arial" w:hAnsi="Arial" w:cs="Arial"/>
                <w:b/>
              </w:rPr>
              <w:t>ion</w:t>
            </w:r>
            <w:r>
              <w:rPr>
                <w:rFonts w:ascii="Arial" w:hAnsi="Arial" w:cs="Arial"/>
                <w:b/>
              </w:rPr>
              <w:t xml:space="preserve"> of Chartered Surveyors (RICS)</w:t>
            </w:r>
          </w:p>
          <w:p w14:paraId="3E020365" w14:textId="6BE832CC" w:rsidR="003366EA" w:rsidRPr="006653E6" w:rsidRDefault="003366EA" w:rsidP="0039306D">
            <w:pPr>
              <w:spacing w:after="0" w:line="240" w:lineRule="auto"/>
              <w:jc w:val="both"/>
              <w:rPr>
                <w:rFonts w:ascii="Arial" w:hAnsi="Arial" w:cs="Arial"/>
                <w:b/>
              </w:rPr>
            </w:pPr>
          </w:p>
        </w:tc>
      </w:tr>
    </w:tbl>
    <w:p w14:paraId="051D32F8" w14:textId="77777777" w:rsidR="005B1266" w:rsidRPr="000F0FA7" w:rsidRDefault="005B1266" w:rsidP="00B5206E">
      <w:pPr>
        <w:spacing w:after="0" w:line="240" w:lineRule="auto"/>
        <w:rPr>
          <w:rFonts w:ascii="Arial" w:hAnsi="Arial" w:cs="Arial"/>
          <w:b/>
        </w:rPr>
      </w:pPr>
    </w:p>
    <w:p w14:paraId="4C390AB7" w14:textId="77777777" w:rsidR="005B1266" w:rsidRPr="000F0FA7" w:rsidRDefault="005B1266" w:rsidP="00B5206E">
      <w:pPr>
        <w:spacing w:after="0" w:line="240" w:lineRule="auto"/>
        <w:rPr>
          <w:rFonts w:ascii="Arial" w:hAnsi="Arial" w:cs="Arial"/>
          <w:b/>
        </w:rPr>
      </w:pPr>
      <w:r w:rsidRPr="000F0FA7">
        <w:rPr>
          <w:rFonts w:ascii="Arial" w:hAnsi="Arial" w:cs="Arial"/>
          <w:b/>
        </w:rPr>
        <w:t>SECTION</w:t>
      </w:r>
      <w:r w:rsidR="00EE2E68" w:rsidRPr="000F0FA7">
        <w:rPr>
          <w:rFonts w:ascii="Arial" w:hAnsi="Arial" w:cs="Arial"/>
          <w:b/>
        </w:rPr>
        <w:t xml:space="preserve"> </w:t>
      </w:r>
      <w:r w:rsidRPr="000F0FA7">
        <w:rPr>
          <w:rFonts w:ascii="Arial" w:hAnsi="Arial" w:cs="Arial"/>
          <w:b/>
        </w:rPr>
        <w:t>2: THE PROGRAMME</w:t>
      </w:r>
    </w:p>
    <w:p w14:paraId="435CF848" w14:textId="77777777" w:rsidR="005B1266" w:rsidRPr="000F0FA7" w:rsidRDefault="005B1266" w:rsidP="00B5206E">
      <w:pPr>
        <w:spacing w:after="0" w:line="240" w:lineRule="auto"/>
        <w:rPr>
          <w:rFonts w:ascii="Arial" w:hAnsi="Arial" w:cs="Arial"/>
          <w:b/>
        </w:rPr>
      </w:pPr>
    </w:p>
    <w:p w14:paraId="60ADA7EA" w14:textId="77777777" w:rsidR="005B1266" w:rsidRPr="000F0FA7" w:rsidRDefault="005B1266" w:rsidP="00B5206E">
      <w:pPr>
        <w:pStyle w:val="ColorfulList-Accent11"/>
        <w:numPr>
          <w:ilvl w:val="0"/>
          <w:numId w:val="1"/>
        </w:numPr>
        <w:spacing w:after="0" w:line="240" w:lineRule="auto"/>
        <w:rPr>
          <w:rFonts w:ascii="Arial" w:hAnsi="Arial" w:cs="Arial"/>
        </w:rPr>
      </w:pPr>
      <w:r w:rsidRPr="000F0FA7">
        <w:rPr>
          <w:rFonts w:ascii="Arial" w:hAnsi="Arial" w:cs="Arial"/>
          <w:b/>
        </w:rPr>
        <w:t>Programme Introduction</w:t>
      </w:r>
    </w:p>
    <w:p w14:paraId="010F99F9" w14:textId="77777777" w:rsidR="002E3156" w:rsidRPr="000F0FA7" w:rsidRDefault="002E3156" w:rsidP="00B5206E">
      <w:pPr>
        <w:spacing w:after="0" w:line="240" w:lineRule="auto"/>
        <w:rPr>
          <w:rFonts w:ascii="Arial" w:hAnsi="Arial" w:cs="Arial"/>
        </w:rPr>
      </w:pPr>
    </w:p>
    <w:p w14:paraId="407E4EC7" w14:textId="40F45C19" w:rsidR="00AE7419" w:rsidRPr="0039306D" w:rsidRDefault="001F247F" w:rsidP="00B5206E">
      <w:pPr>
        <w:spacing w:after="0" w:line="240" w:lineRule="auto"/>
        <w:jc w:val="both"/>
        <w:rPr>
          <w:rFonts w:ascii="Arial" w:eastAsia="Times New Roman" w:hAnsi="Arial"/>
          <w:color w:val="000000"/>
          <w:szCs w:val="24"/>
        </w:rPr>
      </w:pPr>
      <w:r w:rsidRPr="000F0FA7">
        <w:rPr>
          <w:rFonts w:ascii="Arial" w:hAnsi="Arial" w:cs="Arial"/>
        </w:rPr>
        <w:t xml:space="preserve">Historic Building Conservation is of ever greater relevance as increasing realisation takes place of the important contribution our built heritage makes to society.  Within Kingston </w:t>
      </w:r>
      <w:r w:rsidR="00B5206E" w:rsidRPr="000F0FA7">
        <w:rPr>
          <w:rFonts w:ascii="Arial" w:hAnsi="Arial" w:cs="Arial"/>
        </w:rPr>
        <w:t>U</w:t>
      </w:r>
      <w:r w:rsidRPr="000F0FA7">
        <w:rPr>
          <w:rFonts w:ascii="Arial" w:hAnsi="Arial" w:cs="Arial"/>
        </w:rPr>
        <w:t>niversity this is widely recognise</w:t>
      </w:r>
      <w:r w:rsidR="00B5206E" w:rsidRPr="000F0FA7">
        <w:rPr>
          <w:rFonts w:ascii="Arial" w:hAnsi="Arial" w:cs="Arial"/>
        </w:rPr>
        <w:t>d</w:t>
      </w:r>
      <w:r w:rsidRPr="000F0FA7">
        <w:rPr>
          <w:rFonts w:ascii="Arial" w:hAnsi="Arial" w:cs="Arial"/>
        </w:rPr>
        <w:t xml:space="preserve"> and this one-year ‘top-up’ award forms part of our suite of programmes which allows students to study the subject at the Foundation degree, Bachelor degree and Masters level, something which is probably a unique offer in UK higher Education.  Th</w:t>
      </w:r>
      <w:r w:rsidR="00B5206E" w:rsidRPr="000F0FA7">
        <w:rPr>
          <w:rFonts w:ascii="Arial" w:hAnsi="Arial" w:cs="Arial"/>
        </w:rPr>
        <w:t>e</w:t>
      </w:r>
      <w:r w:rsidRPr="000F0FA7">
        <w:rPr>
          <w:rFonts w:ascii="Arial" w:hAnsi="Arial" w:cs="Arial"/>
        </w:rPr>
        <w:t xml:space="preserve"> final level </w:t>
      </w:r>
      <w:r w:rsidR="00B5206E" w:rsidRPr="000F0FA7">
        <w:rPr>
          <w:rFonts w:ascii="Arial" w:hAnsi="Arial" w:cs="Arial"/>
        </w:rPr>
        <w:t xml:space="preserve">of the </w:t>
      </w:r>
      <w:r w:rsidRPr="000F0FA7">
        <w:rPr>
          <w:rFonts w:ascii="Arial" w:hAnsi="Arial" w:cs="Arial"/>
        </w:rPr>
        <w:t>programme</w:t>
      </w:r>
      <w:r w:rsidR="00B5206E" w:rsidRPr="000F0FA7">
        <w:rPr>
          <w:rFonts w:ascii="Arial" w:hAnsi="Arial" w:cs="Arial"/>
        </w:rPr>
        <w:t xml:space="preserve"> (Level 6)</w:t>
      </w:r>
      <w:r w:rsidRPr="000F0FA7">
        <w:rPr>
          <w:rFonts w:ascii="Arial" w:hAnsi="Arial" w:cs="Arial"/>
        </w:rPr>
        <w:t xml:space="preserve"> is designed specifically for those who have </w:t>
      </w:r>
      <w:r w:rsidR="006272DD" w:rsidRPr="000F0FA7">
        <w:rPr>
          <w:rFonts w:ascii="Arial" w:hAnsi="Arial" w:cs="Arial"/>
        </w:rPr>
        <w:t xml:space="preserve">successfully completed </w:t>
      </w:r>
      <w:r w:rsidRPr="000F0FA7">
        <w:rPr>
          <w:rFonts w:ascii="Arial" w:hAnsi="Arial" w:cs="Arial"/>
        </w:rPr>
        <w:t xml:space="preserve">either the </w:t>
      </w:r>
      <w:r w:rsidRPr="0039306D">
        <w:rPr>
          <w:rFonts w:ascii="Arial" w:hAnsi="Arial" w:cs="Arial"/>
        </w:rPr>
        <w:t xml:space="preserve">Kingston University foundation </w:t>
      </w:r>
      <w:r w:rsidR="006272DD" w:rsidRPr="0039306D">
        <w:rPr>
          <w:rFonts w:ascii="Arial" w:hAnsi="Arial" w:cs="Arial"/>
        </w:rPr>
        <w:t>degree in Historic Building Conservation</w:t>
      </w:r>
      <w:r w:rsidR="00B5206E" w:rsidRPr="0039306D">
        <w:rPr>
          <w:rFonts w:ascii="Arial" w:hAnsi="Arial" w:cs="Arial"/>
        </w:rPr>
        <w:t>,</w:t>
      </w:r>
      <w:r w:rsidR="006272DD" w:rsidRPr="0039306D">
        <w:rPr>
          <w:rFonts w:ascii="Arial" w:hAnsi="Arial" w:cs="Arial"/>
        </w:rPr>
        <w:t xml:space="preserve"> run at the Building Crafts College</w:t>
      </w:r>
      <w:r w:rsidR="00867EF1" w:rsidRPr="0039306D">
        <w:rPr>
          <w:rFonts w:ascii="Arial" w:hAnsi="Arial" w:cs="Arial"/>
        </w:rPr>
        <w:t xml:space="preserve"> (BCC)</w:t>
      </w:r>
      <w:r w:rsidR="00B5206E" w:rsidRPr="0039306D">
        <w:rPr>
          <w:rFonts w:ascii="Arial" w:hAnsi="Arial" w:cs="Arial"/>
        </w:rPr>
        <w:t>,</w:t>
      </w:r>
      <w:r w:rsidR="006272DD" w:rsidRPr="0039306D">
        <w:rPr>
          <w:rFonts w:ascii="Arial" w:hAnsi="Arial" w:cs="Arial"/>
        </w:rPr>
        <w:t xml:space="preserve"> or who hold an equivalent award and preferably have some practical experience.  </w:t>
      </w:r>
      <w:r w:rsidR="00867EF1" w:rsidRPr="0039306D">
        <w:rPr>
          <w:rFonts w:ascii="Arial" w:hAnsi="Arial" w:cs="Arial"/>
        </w:rPr>
        <w:t>G</w:t>
      </w:r>
      <w:r w:rsidR="00AE7419" w:rsidRPr="0039306D">
        <w:rPr>
          <w:rFonts w:ascii="Arial" w:eastAsia="Times New Roman" w:hAnsi="Arial"/>
          <w:color w:val="000000"/>
          <w:szCs w:val="24"/>
        </w:rPr>
        <w:t xml:space="preserve">raduates from </w:t>
      </w:r>
      <w:r w:rsidR="00867EF1" w:rsidRPr="0039306D">
        <w:rPr>
          <w:rFonts w:ascii="Arial" w:eastAsia="Times New Roman" w:hAnsi="Arial"/>
          <w:color w:val="000000"/>
          <w:szCs w:val="24"/>
        </w:rPr>
        <w:t xml:space="preserve">the </w:t>
      </w:r>
      <w:r w:rsidR="00AE7419" w:rsidRPr="0039306D">
        <w:rPr>
          <w:rFonts w:ascii="Arial" w:eastAsia="Times New Roman" w:hAnsi="Arial"/>
          <w:color w:val="000000"/>
          <w:szCs w:val="24"/>
        </w:rPr>
        <w:t>BSc H</w:t>
      </w:r>
      <w:r w:rsidR="00867EF1" w:rsidRPr="0039306D">
        <w:rPr>
          <w:rFonts w:ascii="Arial" w:eastAsia="Times New Roman" w:hAnsi="Arial"/>
          <w:color w:val="000000"/>
          <w:szCs w:val="24"/>
        </w:rPr>
        <w:t>istoric Building Conservation</w:t>
      </w:r>
      <w:r w:rsidR="00AE7419" w:rsidRPr="0039306D">
        <w:rPr>
          <w:rFonts w:ascii="Arial" w:eastAsia="Times New Roman" w:hAnsi="Arial"/>
          <w:color w:val="000000"/>
          <w:szCs w:val="24"/>
        </w:rPr>
        <w:t xml:space="preserve"> top-up are deemed to have completed an </w:t>
      </w:r>
      <w:r w:rsidR="00867EF1" w:rsidRPr="0039306D">
        <w:rPr>
          <w:rFonts w:ascii="Arial" w:eastAsia="Times New Roman" w:hAnsi="Arial"/>
          <w:color w:val="000000"/>
          <w:szCs w:val="24"/>
        </w:rPr>
        <w:t>Institute of Historic Building Conservation (</w:t>
      </w:r>
      <w:r w:rsidR="00AE7419" w:rsidRPr="0039306D">
        <w:rPr>
          <w:rFonts w:ascii="Arial" w:eastAsia="Times New Roman" w:hAnsi="Arial"/>
          <w:color w:val="000000"/>
          <w:szCs w:val="24"/>
        </w:rPr>
        <w:t>IHBC</w:t>
      </w:r>
      <w:r w:rsidR="00867EF1" w:rsidRPr="0039306D">
        <w:rPr>
          <w:rFonts w:ascii="Arial" w:eastAsia="Times New Roman" w:hAnsi="Arial"/>
          <w:color w:val="000000"/>
          <w:szCs w:val="24"/>
        </w:rPr>
        <w:t>)</w:t>
      </w:r>
      <w:r w:rsidR="00AE7419" w:rsidRPr="0039306D">
        <w:rPr>
          <w:rFonts w:ascii="Arial" w:eastAsia="Times New Roman" w:hAnsi="Arial"/>
          <w:color w:val="000000"/>
          <w:szCs w:val="24"/>
        </w:rPr>
        <w:t xml:space="preserve"> fully recognised course if they have previously completed the FdSc HBC at the BCC</w:t>
      </w:r>
      <w:r w:rsidR="00867EF1" w:rsidRPr="0039306D">
        <w:rPr>
          <w:rFonts w:ascii="Arial" w:eastAsia="Times New Roman" w:hAnsi="Arial"/>
          <w:color w:val="000000"/>
          <w:szCs w:val="24"/>
        </w:rPr>
        <w:t>.</w:t>
      </w:r>
    </w:p>
    <w:p w14:paraId="13A3137F" w14:textId="77777777" w:rsidR="00867EF1" w:rsidRPr="0039306D" w:rsidRDefault="00867EF1" w:rsidP="00B5206E">
      <w:pPr>
        <w:spacing w:after="0" w:line="240" w:lineRule="auto"/>
        <w:jc w:val="both"/>
        <w:rPr>
          <w:rFonts w:ascii="Arial" w:hAnsi="Arial" w:cs="Arial"/>
        </w:rPr>
      </w:pPr>
    </w:p>
    <w:p w14:paraId="6BCCF774" w14:textId="1A3AB8E4" w:rsidR="00EB0554" w:rsidRPr="000F0FA7" w:rsidRDefault="00CC3615" w:rsidP="00B5206E">
      <w:pPr>
        <w:spacing w:after="0" w:line="240" w:lineRule="auto"/>
        <w:jc w:val="both"/>
        <w:rPr>
          <w:rFonts w:ascii="Arial" w:hAnsi="Arial" w:cs="Arial"/>
        </w:rPr>
      </w:pPr>
      <w:r w:rsidRPr="0039306D">
        <w:rPr>
          <w:rFonts w:ascii="Arial" w:hAnsi="Arial" w:cs="Arial"/>
        </w:rPr>
        <w:t>This programme</w:t>
      </w:r>
      <w:r w:rsidR="00741EFA" w:rsidRPr="0039306D">
        <w:rPr>
          <w:rFonts w:ascii="Arial" w:hAnsi="Arial" w:cs="Arial"/>
        </w:rPr>
        <w:t xml:space="preserve">, which is </w:t>
      </w:r>
      <w:r w:rsidR="002E3156" w:rsidRPr="0039306D">
        <w:rPr>
          <w:rFonts w:ascii="Arial" w:hAnsi="Arial" w:cs="Arial"/>
        </w:rPr>
        <w:t xml:space="preserve">accredited </w:t>
      </w:r>
      <w:r w:rsidR="00741EFA" w:rsidRPr="0039306D">
        <w:rPr>
          <w:rFonts w:ascii="Arial" w:hAnsi="Arial" w:cs="Arial"/>
        </w:rPr>
        <w:t xml:space="preserve">by the </w:t>
      </w:r>
      <w:r w:rsidR="00AE7419" w:rsidRPr="0039306D">
        <w:rPr>
          <w:rFonts w:ascii="Arial" w:hAnsi="Arial" w:cs="Arial"/>
        </w:rPr>
        <w:t>Royal Institut</w:t>
      </w:r>
      <w:r w:rsidR="00DA37FC" w:rsidRPr="0039306D">
        <w:rPr>
          <w:rFonts w:ascii="Arial" w:hAnsi="Arial" w:cs="Arial"/>
        </w:rPr>
        <w:t>ion</w:t>
      </w:r>
      <w:r w:rsidR="00AE7419" w:rsidRPr="0039306D">
        <w:rPr>
          <w:rFonts w:ascii="Arial" w:hAnsi="Arial" w:cs="Arial"/>
        </w:rPr>
        <w:t xml:space="preserve"> of Chartered Surveyors (RICS)</w:t>
      </w:r>
      <w:r w:rsidR="00EE2E68" w:rsidRPr="0039306D">
        <w:rPr>
          <w:rFonts w:ascii="Arial" w:hAnsi="Arial" w:cs="Arial"/>
        </w:rPr>
        <w:t xml:space="preserve">, </w:t>
      </w:r>
      <w:r w:rsidR="006272DD" w:rsidRPr="0039306D">
        <w:rPr>
          <w:rFonts w:ascii="Arial" w:hAnsi="Arial" w:cs="Arial"/>
        </w:rPr>
        <w:t>is</w:t>
      </w:r>
      <w:r w:rsidR="00C8779B" w:rsidRPr="0039306D">
        <w:rPr>
          <w:rFonts w:ascii="Arial" w:hAnsi="Arial" w:cs="Arial"/>
        </w:rPr>
        <w:t xml:space="preserve"> offered on a full-time and part-time basis and </w:t>
      </w:r>
      <w:r w:rsidR="00FC498E" w:rsidRPr="0039306D">
        <w:rPr>
          <w:rFonts w:ascii="Arial" w:hAnsi="Arial" w:cs="Arial"/>
        </w:rPr>
        <w:t>provides a short but challenging</w:t>
      </w:r>
      <w:r w:rsidR="00FC498E" w:rsidRPr="000F0FA7">
        <w:rPr>
          <w:rFonts w:ascii="Arial" w:hAnsi="Arial" w:cs="Arial"/>
        </w:rPr>
        <w:t xml:space="preserve"> and intensive period of study in which </w:t>
      </w:r>
      <w:r w:rsidR="00C8779B" w:rsidRPr="000F0FA7">
        <w:rPr>
          <w:rFonts w:ascii="Arial" w:hAnsi="Arial" w:cs="Arial"/>
        </w:rPr>
        <w:t xml:space="preserve">students </w:t>
      </w:r>
      <w:r w:rsidR="00FC498E" w:rsidRPr="000F0FA7">
        <w:rPr>
          <w:rFonts w:ascii="Arial" w:hAnsi="Arial" w:cs="Arial"/>
        </w:rPr>
        <w:t xml:space="preserve">deepen their subject knowledge and expertise and also have the opportunity to devise and execute a self-initiated research project in a specific aspect of historic building conservation. A special feature of this is that it may be </w:t>
      </w:r>
      <w:r w:rsidR="00EB0554" w:rsidRPr="000F0FA7">
        <w:rPr>
          <w:rFonts w:ascii="Arial" w:hAnsi="Arial" w:cs="Arial"/>
        </w:rPr>
        <w:t xml:space="preserve">either a written dissertation or can take the form of an experimental or practice project. </w:t>
      </w:r>
    </w:p>
    <w:p w14:paraId="313E055E" w14:textId="77777777" w:rsidR="00EB0554" w:rsidRPr="000F0FA7" w:rsidRDefault="00EB0554" w:rsidP="00B5206E">
      <w:pPr>
        <w:spacing w:after="0" w:line="240" w:lineRule="auto"/>
        <w:jc w:val="both"/>
        <w:rPr>
          <w:rFonts w:ascii="Arial" w:hAnsi="Arial" w:cs="Arial"/>
        </w:rPr>
      </w:pPr>
    </w:p>
    <w:p w14:paraId="3360B41A" w14:textId="77777777" w:rsidR="00EB0554" w:rsidRPr="000F0FA7" w:rsidRDefault="00EB0554" w:rsidP="00B5206E">
      <w:pPr>
        <w:spacing w:after="0" w:line="240" w:lineRule="auto"/>
        <w:jc w:val="both"/>
        <w:rPr>
          <w:rFonts w:ascii="Arial" w:hAnsi="Arial" w:cs="Arial"/>
        </w:rPr>
      </w:pPr>
      <w:r w:rsidRPr="000F0FA7">
        <w:rPr>
          <w:rFonts w:ascii="Arial" w:hAnsi="Arial" w:cs="Arial"/>
        </w:rPr>
        <w:t xml:space="preserve">Many students undertaking this top-up award are already in relevant employment; others upon graduation will normally seek employment within the private, public or charitable sectors working alongside other curators, conservators and surveyors. </w:t>
      </w:r>
      <w:r w:rsidR="00C843AE" w:rsidRPr="000F0FA7">
        <w:rPr>
          <w:rFonts w:ascii="Arial" w:hAnsi="Arial" w:cs="Arial"/>
        </w:rPr>
        <w:t>Others se</w:t>
      </w:r>
      <w:r w:rsidR="00EE2E68" w:rsidRPr="000F0FA7">
        <w:rPr>
          <w:rFonts w:ascii="Arial" w:hAnsi="Arial" w:cs="Arial"/>
        </w:rPr>
        <w:t>ek to progress straight to the M</w:t>
      </w:r>
      <w:r w:rsidR="00C843AE" w:rsidRPr="000F0FA7">
        <w:rPr>
          <w:rFonts w:ascii="Arial" w:hAnsi="Arial" w:cs="Arial"/>
        </w:rPr>
        <w:t xml:space="preserve">asters level, either full-time or alongside their practice. </w:t>
      </w:r>
    </w:p>
    <w:p w14:paraId="1FEA11D4" w14:textId="77777777" w:rsidR="00741EFA" w:rsidRPr="000F0FA7" w:rsidRDefault="00741EFA" w:rsidP="00B5206E">
      <w:pPr>
        <w:spacing w:after="0" w:line="240" w:lineRule="auto"/>
        <w:jc w:val="both"/>
        <w:rPr>
          <w:rFonts w:ascii="Arial" w:hAnsi="Arial" w:cs="Arial"/>
        </w:rPr>
      </w:pPr>
      <w:r w:rsidRPr="000F0FA7">
        <w:rPr>
          <w:rFonts w:ascii="Arial" w:hAnsi="Arial" w:cs="Arial"/>
        </w:rPr>
        <w:t xml:space="preserve"> </w:t>
      </w:r>
    </w:p>
    <w:p w14:paraId="71BAB752" w14:textId="77777777" w:rsidR="00741EFA" w:rsidRPr="000F0FA7" w:rsidRDefault="00CC3615" w:rsidP="00B5206E">
      <w:pPr>
        <w:spacing w:after="0" w:line="240" w:lineRule="auto"/>
        <w:jc w:val="both"/>
        <w:rPr>
          <w:rFonts w:ascii="Arial" w:hAnsi="Arial" w:cs="Arial"/>
        </w:rPr>
      </w:pPr>
      <w:r w:rsidRPr="000F0FA7">
        <w:rPr>
          <w:rFonts w:ascii="Arial" w:hAnsi="Arial" w:cs="Arial"/>
        </w:rPr>
        <w:t xml:space="preserve">In common with all our courses offered across the School we aim that our students will develop a strong sense of the importance of balancing social, economic and environmental concerns such that they can contribute positively towards the creation of a more sustainable society.  </w:t>
      </w:r>
    </w:p>
    <w:p w14:paraId="2317C5AB" w14:textId="77777777" w:rsidR="00A06613" w:rsidRPr="000F0FA7" w:rsidRDefault="00A06613" w:rsidP="00B5206E">
      <w:pPr>
        <w:spacing w:after="0" w:line="240" w:lineRule="auto"/>
        <w:rPr>
          <w:rFonts w:ascii="Arial" w:hAnsi="Arial" w:cs="Arial"/>
        </w:rPr>
      </w:pPr>
    </w:p>
    <w:p w14:paraId="6206F4C8" w14:textId="77777777" w:rsidR="005B1266" w:rsidRPr="000F0FA7" w:rsidRDefault="00DF61AF" w:rsidP="00B5206E">
      <w:pPr>
        <w:numPr>
          <w:ilvl w:val="0"/>
          <w:numId w:val="1"/>
        </w:numPr>
        <w:spacing w:after="0" w:line="240" w:lineRule="auto"/>
        <w:contextualSpacing/>
        <w:rPr>
          <w:rFonts w:ascii="Arial" w:hAnsi="Arial" w:cs="Arial"/>
        </w:rPr>
      </w:pPr>
      <w:r w:rsidRPr="000F0FA7">
        <w:rPr>
          <w:rFonts w:ascii="Arial" w:hAnsi="Arial" w:cs="Arial"/>
        </w:rPr>
        <w:t xml:space="preserve"> </w:t>
      </w:r>
      <w:r w:rsidR="005B1266" w:rsidRPr="000F0FA7">
        <w:rPr>
          <w:rFonts w:ascii="Arial" w:hAnsi="Arial" w:cs="Arial"/>
          <w:b/>
        </w:rPr>
        <w:t>Aims of the Programme</w:t>
      </w:r>
    </w:p>
    <w:p w14:paraId="3FE97752" w14:textId="77777777" w:rsidR="00C8779B" w:rsidRPr="000F0FA7" w:rsidRDefault="00C8779B" w:rsidP="00B5206E">
      <w:pPr>
        <w:pStyle w:val="ColorfulList-Accent11"/>
        <w:spacing w:after="0" w:line="240" w:lineRule="auto"/>
        <w:ind w:left="0"/>
        <w:rPr>
          <w:rFonts w:ascii="Arial" w:hAnsi="Arial" w:cs="Arial"/>
          <w:i/>
        </w:rPr>
      </w:pPr>
    </w:p>
    <w:p w14:paraId="7A935662" w14:textId="77777777" w:rsidR="00C8779B" w:rsidRPr="000F0FA7" w:rsidRDefault="00C8779B" w:rsidP="00B5206E">
      <w:pPr>
        <w:pStyle w:val="ColorfulList-Accent11"/>
        <w:spacing w:after="0" w:line="240" w:lineRule="auto"/>
        <w:ind w:left="0"/>
        <w:rPr>
          <w:rFonts w:ascii="Arial" w:hAnsi="Arial" w:cs="Arial"/>
        </w:rPr>
      </w:pPr>
      <w:r w:rsidRPr="000F0FA7">
        <w:rPr>
          <w:rFonts w:ascii="Arial" w:hAnsi="Arial" w:cs="Arial"/>
        </w:rPr>
        <w:t xml:space="preserve">The </w:t>
      </w:r>
      <w:r w:rsidR="007D6B37" w:rsidRPr="000F0FA7">
        <w:rPr>
          <w:rFonts w:ascii="Arial" w:hAnsi="Arial" w:cs="Arial"/>
        </w:rPr>
        <w:t>overarching aim of the programme is to foster</w:t>
      </w:r>
      <w:r w:rsidRPr="000F0FA7">
        <w:rPr>
          <w:rFonts w:ascii="Arial" w:hAnsi="Arial" w:cs="Arial"/>
        </w:rPr>
        <w:t>:</w:t>
      </w:r>
    </w:p>
    <w:p w14:paraId="0165E664" w14:textId="77777777" w:rsidR="002439EB" w:rsidRPr="000F0FA7" w:rsidRDefault="002439EB" w:rsidP="00B5206E">
      <w:pPr>
        <w:pStyle w:val="ColorfulList-Accent11"/>
        <w:spacing w:after="0" w:line="240" w:lineRule="auto"/>
        <w:ind w:left="0"/>
        <w:rPr>
          <w:rFonts w:ascii="Arial" w:hAnsi="Arial" w:cs="Arial"/>
        </w:rPr>
      </w:pPr>
    </w:p>
    <w:p w14:paraId="3D443650" w14:textId="77777777" w:rsidR="007D6B37" w:rsidRPr="000F0FA7" w:rsidRDefault="007D6B37" w:rsidP="00B5206E">
      <w:pPr>
        <w:pStyle w:val="BodyTextIndent2"/>
        <w:tabs>
          <w:tab w:val="clear" w:pos="-720"/>
          <w:tab w:val="clear" w:pos="0"/>
        </w:tabs>
        <w:ind w:firstLine="0"/>
        <w:rPr>
          <w:rFonts w:ascii="Arial" w:hAnsi="Arial" w:cs="Arial"/>
          <w:b/>
          <w:i/>
          <w:sz w:val="22"/>
          <w:szCs w:val="22"/>
        </w:rPr>
      </w:pPr>
      <w:r w:rsidRPr="000F0FA7">
        <w:rPr>
          <w:rFonts w:ascii="Arial" w:hAnsi="Arial" w:cs="Arial"/>
          <w:b/>
          <w:i/>
          <w:sz w:val="22"/>
          <w:szCs w:val="22"/>
        </w:rPr>
        <w:t xml:space="preserve">The development of students'  </w:t>
      </w:r>
      <w:r w:rsidR="00492203" w:rsidRPr="000F0FA7">
        <w:rPr>
          <w:rFonts w:ascii="Arial" w:hAnsi="Arial" w:cs="Arial"/>
          <w:b/>
          <w:i/>
          <w:sz w:val="22"/>
          <w:szCs w:val="22"/>
          <w:lang w:val="en-GB"/>
        </w:rPr>
        <w:t>professional</w:t>
      </w:r>
      <w:r w:rsidR="000A59CA" w:rsidRPr="000F0FA7">
        <w:rPr>
          <w:rFonts w:ascii="Arial" w:hAnsi="Arial" w:cs="Arial"/>
          <w:b/>
          <w:i/>
          <w:sz w:val="22"/>
          <w:szCs w:val="22"/>
          <w:lang w:val="en-GB"/>
        </w:rPr>
        <w:t xml:space="preserve"> and technical</w:t>
      </w:r>
      <w:r w:rsidR="00492203" w:rsidRPr="000F0FA7">
        <w:rPr>
          <w:rFonts w:ascii="Arial" w:hAnsi="Arial" w:cs="Arial"/>
          <w:b/>
          <w:i/>
          <w:sz w:val="22"/>
          <w:szCs w:val="22"/>
          <w:lang w:val="en-GB"/>
        </w:rPr>
        <w:t xml:space="preserve"> </w:t>
      </w:r>
      <w:r w:rsidRPr="000F0FA7">
        <w:rPr>
          <w:rFonts w:ascii="Arial" w:hAnsi="Arial" w:cs="Arial"/>
          <w:b/>
          <w:i/>
          <w:sz w:val="22"/>
          <w:szCs w:val="22"/>
        </w:rPr>
        <w:t>knowledge and skills within the</w:t>
      </w:r>
      <w:r w:rsidR="0042616A" w:rsidRPr="000F0FA7">
        <w:rPr>
          <w:rFonts w:ascii="Arial" w:hAnsi="Arial" w:cs="Arial"/>
          <w:b/>
          <w:i/>
          <w:sz w:val="22"/>
          <w:szCs w:val="22"/>
          <w:lang w:val="en-GB"/>
        </w:rPr>
        <w:t>ir file of</w:t>
      </w:r>
      <w:r w:rsidRPr="000F0FA7">
        <w:rPr>
          <w:rFonts w:ascii="Arial" w:hAnsi="Arial" w:cs="Arial"/>
          <w:b/>
          <w:i/>
          <w:sz w:val="22"/>
          <w:szCs w:val="22"/>
        </w:rPr>
        <w:t xml:space="preserve"> study; </w:t>
      </w:r>
      <w:r w:rsidR="00683E0C" w:rsidRPr="000F0FA7">
        <w:rPr>
          <w:rFonts w:ascii="Arial" w:hAnsi="Arial" w:cs="Arial"/>
          <w:b/>
          <w:i/>
          <w:sz w:val="22"/>
          <w:szCs w:val="22"/>
        </w:rPr>
        <w:t>their intellectual</w:t>
      </w:r>
      <w:r w:rsidRPr="000F0FA7">
        <w:rPr>
          <w:rFonts w:ascii="Arial" w:hAnsi="Arial" w:cs="Arial"/>
          <w:b/>
          <w:i/>
          <w:sz w:val="22"/>
          <w:szCs w:val="22"/>
        </w:rPr>
        <w:t xml:space="preserve"> and imaginative powers; their understanding and judgement; their problem solving skills; their ability to </w:t>
      </w:r>
      <w:r w:rsidRPr="000F0FA7">
        <w:rPr>
          <w:rFonts w:ascii="Arial" w:hAnsi="Arial" w:cs="Arial"/>
          <w:b/>
          <w:i/>
          <w:sz w:val="22"/>
          <w:szCs w:val="22"/>
        </w:rPr>
        <w:lastRenderedPageBreak/>
        <w:t>communicate</w:t>
      </w:r>
      <w:r w:rsidR="007E408F" w:rsidRPr="000F0FA7">
        <w:rPr>
          <w:rFonts w:ascii="Arial" w:hAnsi="Arial" w:cs="Arial"/>
          <w:b/>
          <w:i/>
          <w:sz w:val="22"/>
          <w:szCs w:val="22"/>
        </w:rPr>
        <w:t xml:space="preserve"> and work with others constructively</w:t>
      </w:r>
      <w:r w:rsidRPr="000F0FA7">
        <w:rPr>
          <w:rFonts w:ascii="Arial" w:hAnsi="Arial" w:cs="Arial"/>
          <w:b/>
          <w:i/>
          <w:sz w:val="22"/>
          <w:szCs w:val="22"/>
        </w:rPr>
        <w:t>; their ability to see relationships within what they have learned and to perceive their field of study in a broader perspective and the context of a society focused on moving towards greater sustainability, economically, environmentally and socially.  The course aims to stimulate an enquiring, analytical and creative approach, encouraging independent judgement and critical self-awareness such that upon graduation they have the graduate skills required to be pro-active citizens.</w:t>
      </w:r>
    </w:p>
    <w:p w14:paraId="7CE46670" w14:textId="77777777" w:rsidR="007D6B37" w:rsidRPr="000F0FA7" w:rsidRDefault="007D6B37" w:rsidP="00B5206E">
      <w:pPr>
        <w:pStyle w:val="ColorfulList-Accent11"/>
        <w:spacing w:after="0" w:line="240" w:lineRule="auto"/>
        <w:ind w:left="0"/>
        <w:jc w:val="both"/>
        <w:rPr>
          <w:rFonts w:ascii="Arial" w:hAnsi="Arial" w:cs="Arial"/>
        </w:rPr>
      </w:pPr>
    </w:p>
    <w:p w14:paraId="613AD803" w14:textId="77777777" w:rsidR="007D6B37" w:rsidRPr="000F0FA7" w:rsidRDefault="007D6B37" w:rsidP="00B5206E">
      <w:pPr>
        <w:pStyle w:val="BodyTextIndent3"/>
        <w:spacing w:after="0" w:line="240" w:lineRule="auto"/>
        <w:ind w:left="0"/>
        <w:jc w:val="both"/>
        <w:rPr>
          <w:rFonts w:ascii="Arial" w:hAnsi="Arial" w:cs="Arial"/>
          <w:sz w:val="22"/>
          <w:szCs w:val="22"/>
        </w:rPr>
      </w:pPr>
      <w:r w:rsidRPr="000F0FA7">
        <w:rPr>
          <w:rFonts w:ascii="Arial" w:hAnsi="Arial" w:cs="Arial"/>
          <w:sz w:val="22"/>
          <w:szCs w:val="22"/>
        </w:rPr>
        <w:t>The particular aims of the programme are that graduates should have:</w:t>
      </w:r>
    </w:p>
    <w:p w14:paraId="297DD8B6" w14:textId="77777777"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developed their skill, knowledge and understanding of historic building conservation beyond the level of Foundation Degree;</w:t>
      </w:r>
    </w:p>
    <w:p w14:paraId="5BEF8DFD" w14:textId="77777777" w:rsidR="00070175" w:rsidRPr="000F0FA7" w:rsidRDefault="00070175"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the ability to innovate, to respond to new and unfamiliar situations with an imaginative use of knowledge and skills to solve problems related to historic building conservation and who are able to take advantage of new opportunities;</w:t>
      </w:r>
    </w:p>
    <w:p w14:paraId="102714E1"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the potential to become, after appropriate further practical experience, highly competent practitioners in their chosen field of historic building conservation;</w:t>
      </w:r>
    </w:p>
    <w:p w14:paraId="4658B9C7"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in their possession a substantial core of theoretical and technical knowledge about their specialism and in particular who can place historic building conservation issues within their wider social context.</w:t>
      </w:r>
    </w:p>
    <w:p w14:paraId="54DBF06B" w14:textId="77777777"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an advanced understanding of historic building materials and to be able to apply this situation to the analysis of buildings </w:t>
      </w:r>
    </w:p>
    <w:p w14:paraId="14A30CA5" w14:textId="77777777" w:rsidR="00070175" w:rsidRPr="000F0FA7" w:rsidRDefault="00070175" w:rsidP="00B5206E">
      <w:pPr>
        <w:numPr>
          <w:ilvl w:val="0"/>
          <w:numId w:val="13"/>
        </w:numPr>
        <w:tabs>
          <w:tab w:val="clear" w:pos="720"/>
          <w:tab w:val="left" w:pos="-1440"/>
          <w:tab w:val="num" w:pos="1080"/>
          <w:tab w:val="left" w:pos="1478"/>
          <w:tab w:val="left" w:pos="1530"/>
          <w:tab w:val="left" w:pos="2678"/>
          <w:tab w:val="right" w:leader="dot" w:pos="9306"/>
        </w:tabs>
        <w:spacing w:after="0" w:line="240" w:lineRule="auto"/>
        <w:ind w:left="1080"/>
        <w:jc w:val="both"/>
        <w:rPr>
          <w:rFonts w:ascii="Arial" w:hAnsi="Arial" w:cs="Arial"/>
        </w:rPr>
      </w:pPr>
      <w:r w:rsidRPr="000F0FA7">
        <w:rPr>
          <w:rFonts w:ascii="Arial" w:hAnsi="Arial" w:cs="Arial"/>
        </w:rPr>
        <w:t xml:space="preserve">developed skills within the field of building design and appreciation </w:t>
      </w:r>
    </w:p>
    <w:p w14:paraId="4E28CC44" w14:textId="77777777" w:rsidR="00070175" w:rsidRPr="000F0FA7" w:rsidRDefault="00070175" w:rsidP="00B5206E">
      <w:pPr>
        <w:numPr>
          <w:ilvl w:val="0"/>
          <w:numId w:val="13"/>
        </w:numPr>
        <w:tabs>
          <w:tab w:val="clear" w:pos="720"/>
          <w:tab w:val="left" w:pos="-1440"/>
          <w:tab w:val="num" w:pos="1080"/>
          <w:tab w:val="left" w:pos="1440"/>
          <w:tab w:val="left" w:pos="1478"/>
          <w:tab w:val="left" w:pos="2678"/>
          <w:tab w:val="right" w:leader="dot" w:pos="9306"/>
        </w:tabs>
        <w:spacing w:after="0" w:line="240" w:lineRule="auto"/>
        <w:ind w:left="1080"/>
        <w:jc w:val="both"/>
        <w:rPr>
          <w:rFonts w:ascii="Arial" w:hAnsi="Arial" w:cs="Arial"/>
        </w:rPr>
      </w:pPr>
      <w:r w:rsidRPr="000F0FA7">
        <w:rPr>
          <w:rFonts w:ascii="Arial" w:hAnsi="Arial" w:cs="Arial"/>
        </w:rPr>
        <w:t>a developed ability to demonstrate through their research project  achievement of the aims of the course in relation to one topic area of the student's own choosing;</w:t>
      </w:r>
    </w:p>
    <w:p w14:paraId="0E311AA2"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a critical appreciation of the role of practice research relating to their subject discipline; and</w:t>
      </w:r>
    </w:p>
    <w:p w14:paraId="0CD768BC" w14:textId="77777777" w:rsidR="00070175" w:rsidRPr="000F0FA7" w:rsidRDefault="00070175" w:rsidP="00B5206E">
      <w:pPr>
        <w:numPr>
          <w:ilvl w:val="0"/>
          <w:numId w:val="12"/>
        </w:numPr>
        <w:tabs>
          <w:tab w:val="clear" w:pos="720"/>
          <w:tab w:val="num" w:pos="1080"/>
        </w:tabs>
        <w:spacing w:after="0" w:line="240" w:lineRule="auto"/>
        <w:ind w:left="1080"/>
        <w:jc w:val="both"/>
        <w:rPr>
          <w:rFonts w:ascii="Arial" w:hAnsi="Arial" w:cs="Arial"/>
        </w:rPr>
      </w:pPr>
      <w:r w:rsidRPr="000F0FA7">
        <w:rPr>
          <w:rFonts w:ascii="Arial" w:hAnsi="Arial" w:cs="Arial"/>
        </w:rPr>
        <w:t>the knowledge and skills to use the above to develop a career within the field of historic building conservation or to continue their studies at a more advanced level.</w:t>
      </w:r>
    </w:p>
    <w:p w14:paraId="3ED9AA65" w14:textId="77777777" w:rsidR="005B1266" w:rsidRPr="000F0FA7" w:rsidRDefault="005B1266" w:rsidP="00B5206E">
      <w:pPr>
        <w:pStyle w:val="ColorfulList-Accent11"/>
        <w:spacing w:after="0" w:line="240" w:lineRule="auto"/>
        <w:ind w:left="0"/>
        <w:jc w:val="both"/>
        <w:rPr>
          <w:rFonts w:ascii="Arial" w:hAnsi="Arial" w:cs="Arial"/>
        </w:rPr>
      </w:pPr>
    </w:p>
    <w:p w14:paraId="3F6AC413" w14:textId="77777777" w:rsidR="005B1266" w:rsidRPr="000F0FA7" w:rsidRDefault="005B1266" w:rsidP="00B5206E">
      <w:pPr>
        <w:pStyle w:val="ColorfulList-Accent11"/>
        <w:numPr>
          <w:ilvl w:val="0"/>
          <w:numId w:val="1"/>
        </w:numPr>
        <w:spacing w:after="0" w:line="240" w:lineRule="auto"/>
        <w:rPr>
          <w:rFonts w:ascii="Arial" w:hAnsi="Arial" w:cs="Arial"/>
          <w:b/>
        </w:rPr>
      </w:pPr>
      <w:r w:rsidRPr="000F0FA7">
        <w:rPr>
          <w:rFonts w:ascii="Arial" w:hAnsi="Arial" w:cs="Arial"/>
          <w:b/>
        </w:rPr>
        <w:t>Intended Learning Outcomes</w:t>
      </w:r>
    </w:p>
    <w:p w14:paraId="7DF0EF81" w14:textId="77777777" w:rsidR="005B1266" w:rsidRPr="000F0FA7" w:rsidRDefault="005B1266" w:rsidP="00B5206E">
      <w:pPr>
        <w:spacing w:after="0" w:line="240" w:lineRule="auto"/>
        <w:rPr>
          <w:rFonts w:ascii="Arial" w:hAnsi="Arial" w:cs="Arial"/>
        </w:rPr>
      </w:pPr>
    </w:p>
    <w:p w14:paraId="1F212991" w14:textId="59686949" w:rsidR="009B6227" w:rsidRPr="000F0FA7" w:rsidRDefault="005B1266" w:rsidP="00B5206E">
      <w:pPr>
        <w:spacing w:after="0" w:line="240" w:lineRule="auto"/>
        <w:jc w:val="both"/>
        <w:rPr>
          <w:rFonts w:ascii="Arial" w:hAnsi="Arial" w:cs="Arial"/>
        </w:rPr>
      </w:pPr>
      <w:r w:rsidRPr="000F0FA7">
        <w:rPr>
          <w:rFonts w:ascii="Arial" w:hAnsi="Arial" w:cs="Arial"/>
        </w:rPr>
        <w:t xml:space="preserve">The programme outcomes are referenced to the </w:t>
      </w:r>
      <w:r w:rsidR="00C06F5E">
        <w:rPr>
          <w:rFonts w:ascii="Arial" w:hAnsi="Arial" w:cs="Arial"/>
        </w:rPr>
        <w:t xml:space="preserve">UK Quality Code for Higher Education, including the </w:t>
      </w:r>
      <w:r w:rsidR="00FE5FBD">
        <w:rPr>
          <w:rFonts w:ascii="Arial" w:hAnsi="Arial" w:cs="Arial"/>
        </w:rPr>
        <w:t>QAA subject benchmark statement</w:t>
      </w:r>
      <w:r w:rsidRPr="00FE5FBD">
        <w:rPr>
          <w:rFonts w:ascii="Arial" w:hAnsi="Arial" w:cs="Arial"/>
        </w:rPr>
        <w:t xml:space="preserve"> for</w:t>
      </w:r>
      <w:r w:rsidR="00640624" w:rsidRPr="000F0FA7">
        <w:rPr>
          <w:rFonts w:ascii="Arial" w:hAnsi="Arial" w:cs="Arial"/>
        </w:rPr>
        <w:t xml:space="preserve"> </w:t>
      </w:r>
      <w:r w:rsidR="00FE5FBD">
        <w:rPr>
          <w:rFonts w:ascii="Arial" w:hAnsi="Arial" w:cs="Arial"/>
        </w:rPr>
        <w:t>Land, Construction, Real Estate and Surveying</w:t>
      </w:r>
      <w:r w:rsidR="000D4777">
        <w:rPr>
          <w:rFonts w:ascii="Arial" w:hAnsi="Arial" w:cs="Arial"/>
        </w:rPr>
        <w:t xml:space="preserve"> </w:t>
      </w:r>
      <w:r w:rsidR="00873A5B">
        <w:rPr>
          <w:rFonts w:ascii="Arial" w:hAnsi="Arial" w:cs="Arial"/>
        </w:rPr>
        <w:t xml:space="preserve">(2019) </w:t>
      </w:r>
      <w:r w:rsidR="000D4777">
        <w:rPr>
          <w:rFonts w:ascii="Arial" w:hAnsi="Arial" w:cs="Arial"/>
        </w:rPr>
        <w:t>and</w:t>
      </w:r>
      <w:r w:rsidR="00FE5FBD">
        <w:rPr>
          <w:rFonts w:ascii="Arial" w:hAnsi="Arial" w:cs="Arial"/>
        </w:rPr>
        <w:t xml:space="preserve"> </w:t>
      </w:r>
      <w:r w:rsidR="00B35AFC" w:rsidRPr="001D41F4">
        <w:rPr>
          <w:rFonts w:ascii="Arial" w:hAnsi="Arial" w:cs="Arial"/>
        </w:rPr>
        <w:t>the Frameworks for Higher Education Qualifications of UK Degree-Awarding Bodies (201</w:t>
      </w:r>
      <w:r w:rsidR="003366EA">
        <w:rPr>
          <w:rFonts w:ascii="Arial" w:hAnsi="Arial" w:cs="Arial"/>
        </w:rPr>
        <w:t>9</w:t>
      </w:r>
      <w:r w:rsidR="00B35AFC" w:rsidRPr="001D41F4">
        <w:rPr>
          <w:rFonts w:ascii="Arial" w:hAnsi="Arial" w:cs="Arial"/>
        </w:rPr>
        <w:t>),</w:t>
      </w:r>
      <w:r w:rsidR="00B35AFC" w:rsidRPr="00870310">
        <w:rPr>
          <w:rFonts w:ascii="Arial" w:hAnsi="Arial" w:cs="Arial"/>
        </w:rPr>
        <w:t xml:space="preserve"> </w:t>
      </w:r>
      <w:r w:rsidRPr="000F0FA7">
        <w:rPr>
          <w:rFonts w:ascii="Arial" w:hAnsi="Arial" w:cs="Arial"/>
        </w:rPr>
        <w:t>and relate to the typical student.</w:t>
      </w:r>
      <w:r w:rsidR="00B5206E" w:rsidRPr="000F0FA7">
        <w:rPr>
          <w:rFonts w:ascii="Arial" w:hAnsi="Arial" w:cs="Arial"/>
        </w:rPr>
        <w:t xml:space="preserve">  The programme provides opportunities for students to develop and demonstrate knowledge and understanding, skills and other attributes in the following areas.  </w:t>
      </w:r>
    </w:p>
    <w:p w14:paraId="56446356" w14:textId="77777777" w:rsidR="00B5206E" w:rsidRPr="000F0FA7" w:rsidRDefault="00B5206E" w:rsidP="00B5206E">
      <w:pPr>
        <w:spacing w:after="0" w:line="240" w:lineRule="auto"/>
        <w:jc w:val="both"/>
        <w:rPr>
          <w:rFonts w:ascii="Arial" w:hAnsi="Arial" w:cs="Arial"/>
        </w:rPr>
        <w:sectPr w:rsidR="00B5206E" w:rsidRPr="000F0FA7" w:rsidSect="008D0A24">
          <w:headerReference w:type="default" r:id="rId13"/>
          <w:footerReference w:type="default" r:id="rId14"/>
          <w:pgSz w:w="11906" w:h="16838"/>
          <w:pgMar w:top="1440" w:right="1440" w:bottom="1440" w:left="1440" w:header="708" w:footer="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913"/>
        <w:gridCol w:w="654"/>
        <w:gridCol w:w="3958"/>
        <w:gridCol w:w="724"/>
        <w:gridCol w:w="4029"/>
      </w:tblGrid>
      <w:tr w:rsidR="009B6227" w:rsidRPr="000F0FA7" w14:paraId="5B5FF9E0" w14:textId="77777777" w:rsidTr="00984AD0">
        <w:tc>
          <w:tcPr>
            <w:tcW w:w="14142" w:type="dxa"/>
            <w:gridSpan w:val="6"/>
            <w:shd w:val="clear" w:color="auto" w:fill="DBE5F1"/>
          </w:tcPr>
          <w:p w14:paraId="18A3B4E8" w14:textId="77777777" w:rsidR="009B6227" w:rsidRPr="000F0FA7" w:rsidRDefault="009B6227" w:rsidP="008E4B23">
            <w:pPr>
              <w:spacing w:before="120" w:after="120" w:line="240" w:lineRule="auto"/>
              <w:contextualSpacing/>
              <w:jc w:val="center"/>
              <w:rPr>
                <w:rFonts w:ascii="Arial" w:hAnsi="Arial" w:cs="Arial"/>
                <w:b/>
                <w:sz w:val="20"/>
                <w:szCs w:val="20"/>
              </w:rPr>
            </w:pPr>
            <w:r w:rsidRPr="000F0FA7">
              <w:rPr>
                <w:rFonts w:ascii="Arial" w:hAnsi="Arial" w:cs="Arial"/>
                <w:b/>
                <w:sz w:val="20"/>
                <w:szCs w:val="20"/>
              </w:rPr>
              <w:lastRenderedPageBreak/>
              <w:t>Programme Learning Outcomes</w:t>
            </w:r>
          </w:p>
        </w:tc>
      </w:tr>
      <w:tr w:rsidR="009B6227" w:rsidRPr="000F0FA7" w14:paraId="3EE70DB0" w14:textId="77777777" w:rsidTr="00984AD0">
        <w:tc>
          <w:tcPr>
            <w:tcW w:w="675" w:type="dxa"/>
            <w:shd w:val="clear" w:color="auto" w:fill="DBE5F1"/>
          </w:tcPr>
          <w:p w14:paraId="0C01FF2A" w14:textId="77777777" w:rsidR="009B6227" w:rsidRPr="000F0FA7" w:rsidRDefault="009B6227" w:rsidP="00B5206E">
            <w:pPr>
              <w:spacing w:after="0" w:line="240" w:lineRule="auto"/>
              <w:contextualSpacing/>
              <w:rPr>
                <w:rFonts w:ascii="Arial" w:hAnsi="Arial" w:cs="Arial"/>
              </w:rPr>
            </w:pPr>
          </w:p>
        </w:tc>
        <w:tc>
          <w:tcPr>
            <w:tcW w:w="3969" w:type="dxa"/>
            <w:shd w:val="clear" w:color="auto" w:fill="DBE5F1"/>
          </w:tcPr>
          <w:p w14:paraId="43A69A3E"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Knowledge and Understanding</w:t>
            </w:r>
          </w:p>
          <w:p w14:paraId="697807E6" w14:textId="77777777" w:rsidR="009B6227" w:rsidRPr="000F0FA7" w:rsidRDefault="009B6227" w:rsidP="00B5206E">
            <w:pPr>
              <w:spacing w:after="0" w:line="240" w:lineRule="auto"/>
              <w:rPr>
                <w:rFonts w:ascii="Arial" w:hAnsi="Arial" w:cs="Arial"/>
                <w:b/>
                <w:sz w:val="20"/>
                <w:szCs w:val="20"/>
              </w:rPr>
            </w:pPr>
          </w:p>
          <w:p w14:paraId="3CD3F86B"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659" w:type="dxa"/>
            <w:shd w:val="clear" w:color="auto" w:fill="DBE5F1"/>
          </w:tcPr>
          <w:p w14:paraId="2AEDEFFF" w14:textId="77777777" w:rsidR="009B6227" w:rsidRPr="000F0FA7" w:rsidRDefault="009B6227" w:rsidP="00B5206E">
            <w:pPr>
              <w:spacing w:after="0" w:line="240" w:lineRule="auto"/>
              <w:contextualSpacing/>
              <w:rPr>
                <w:rFonts w:ascii="Arial" w:hAnsi="Arial" w:cs="Arial"/>
                <w:sz w:val="20"/>
                <w:szCs w:val="20"/>
              </w:rPr>
            </w:pPr>
          </w:p>
        </w:tc>
        <w:tc>
          <w:tcPr>
            <w:tcW w:w="4019" w:type="dxa"/>
            <w:shd w:val="clear" w:color="auto" w:fill="DBE5F1"/>
          </w:tcPr>
          <w:p w14:paraId="051CDC49"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Intellectual skills </w:t>
            </w:r>
          </w:p>
          <w:p w14:paraId="3F3B9D68" w14:textId="77777777" w:rsidR="009B6227" w:rsidRPr="000F0FA7" w:rsidRDefault="009B6227" w:rsidP="00B5206E">
            <w:pPr>
              <w:spacing w:after="0" w:line="240" w:lineRule="auto"/>
              <w:rPr>
                <w:rFonts w:ascii="Arial" w:hAnsi="Arial" w:cs="Arial"/>
                <w:b/>
                <w:sz w:val="20"/>
                <w:szCs w:val="20"/>
              </w:rPr>
            </w:pPr>
          </w:p>
          <w:p w14:paraId="6D128428"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c>
          <w:tcPr>
            <w:tcW w:w="730" w:type="dxa"/>
            <w:shd w:val="clear" w:color="auto" w:fill="DBE5F1"/>
          </w:tcPr>
          <w:p w14:paraId="7A64E984" w14:textId="77777777" w:rsidR="009B6227" w:rsidRPr="000F0FA7" w:rsidRDefault="009B6227" w:rsidP="00B5206E">
            <w:pPr>
              <w:spacing w:after="0" w:line="240" w:lineRule="auto"/>
              <w:contextualSpacing/>
              <w:rPr>
                <w:rFonts w:ascii="Arial" w:hAnsi="Arial" w:cs="Arial"/>
                <w:sz w:val="20"/>
                <w:szCs w:val="20"/>
              </w:rPr>
            </w:pPr>
          </w:p>
        </w:tc>
        <w:tc>
          <w:tcPr>
            <w:tcW w:w="4090" w:type="dxa"/>
            <w:shd w:val="clear" w:color="auto" w:fill="DBE5F1"/>
          </w:tcPr>
          <w:p w14:paraId="0C5F57E1" w14:textId="77777777" w:rsidR="009B6227" w:rsidRPr="000F0FA7" w:rsidRDefault="009B6227" w:rsidP="00B5206E">
            <w:pPr>
              <w:spacing w:after="0" w:line="240" w:lineRule="auto"/>
              <w:rPr>
                <w:rFonts w:ascii="Arial" w:hAnsi="Arial" w:cs="Arial"/>
                <w:b/>
                <w:sz w:val="20"/>
                <w:szCs w:val="20"/>
              </w:rPr>
            </w:pPr>
            <w:r w:rsidRPr="000F0FA7">
              <w:rPr>
                <w:rFonts w:ascii="Arial" w:hAnsi="Arial" w:cs="Arial"/>
                <w:b/>
                <w:sz w:val="20"/>
                <w:szCs w:val="20"/>
              </w:rPr>
              <w:t xml:space="preserve">Subject Practical skills </w:t>
            </w:r>
          </w:p>
          <w:p w14:paraId="40BB0E02" w14:textId="77777777" w:rsidR="009B6227" w:rsidRPr="000F0FA7" w:rsidRDefault="009B6227" w:rsidP="00B5206E">
            <w:pPr>
              <w:spacing w:after="0" w:line="240" w:lineRule="auto"/>
              <w:rPr>
                <w:rFonts w:ascii="Arial" w:hAnsi="Arial" w:cs="Arial"/>
                <w:b/>
                <w:sz w:val="20"/>
                <w:szCs w:val="20"/>
              </w:rPr>
            </w:pPr>
          </w:p>
          <w:p w14:paraId="63153033"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b/>
                <w:sz w:val="20"/>
                <w:szCs w:val="20"/>
              </w:rPr>
              <w:t>On completion of the course, students will be able to:</w:t>
            </w:r>
          </w:p>
        </w:tc>
      </w:tr>
      <w:tr w:rsidR="009B6227" w:rsidRPr="000F0FA7" w14:paraId="19A1CE63" w14:textId="77777777" w:rsidTr="00984AD0">
        <w:tc>
          <w:tcPr>
            <w:tcW w:w="675" w:type="dxa"/>
          </w:tcPr>
          <w:p w14:paraId="4104E7C3"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A1</w:t>
            </w:r>
          </w:p>
        </w:tc>
        <w:tc>
          <w:tcPr>
            <w:tcW w:w="3969" w:type="dxa"/>
          </w:tcPr>
          <w:p w14:paraId="743C00F9" w14:textId="77777777" w:rsidR="009B6227"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 w</w:t>
            </w:r>
            <w:r w:rsidR="003962AE" w:rsidRPr="000F0FA7">
              <w:rPr>
                <w:rFonts w:ascii="Arial" w:hAnsi="Arial" w:cs="Arial"/>
                <w:sz w:val="20"/>
                <w:szCs w:val="20"/>
                <w:lang w:val="en-US"/>
              </w:rPr>
              <w:t xml:space="preserve">orking and applied knowledge of historic building construction, architectural design and building services and </w:t>
            </w:r>
            <w:r w:rsidRPr="000F0FA7">
              <w:rPr>
                <w:rFonts w:ascii="Arial" w:hAnsi="Arial" w:cs="Arial"/>
                <w:sz w:val="20"/>
                <w:szCs w:val="20"/>
              </w:rPr>
              <w:t>their influences on the British built environment,</w:t>
            </w:r>
          </w:p>
        </w:tc>
        <w:tc>
          <w:tcPr>
            <w:tcW w:w="659" w:type="dxa"/>
          </w:tcPr>
          <w:p w14:paraId="3CFE4831"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B1</w:t>
            </w:r>
          </w:p>
        </w:tc>
        <w:tc>
          <w:tcPr>
            <w:tcW w:w="4019" w:type="dxa"/>
          </w:tcPr>
          <w:p w14:paraId="022463D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Critically analyse the information and knowledge base within which they are working and be able to challenge ideas rationally and constructively</w:t>
            </w:r>
          </w:p>
        </w:tc>
        <w:tc>
          <w:tcPr>
            <w:tcW w:w="730" w:type="dxa"/>
          </w:tcPr>
          <w:p w14:paraId="4916A8A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C1</w:t>
            </w:r>
          </w:p>
        </w:tc>
        <w:tc>
          <w:tcPr>
            <w:tcW w:w="4090" w:type="dxa"/>
          </w:tcPr>
          <w:p w14:paraId="055143C7"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Devise design schemes competently and produce ma</w:t>
            </w:r>
            <w:r w:rsidR="00496355" w:rsidRPr="000F0FA7">
              <w:rPr>
                <w:rFonts w:ascii="Arial" w:hAnsi="Arial" w:cs="Arial"/>
                <w:sz w:val="20"/>
                <w:szCs w:val="20"/>
              </w:rPr>
              <w:t>n</w:t>
            </w:r>
            <w:r w:rsidRPr="000F0FA7">
              <w:rPr>
                <w:rFonts w:ascii="Arial" w:hAnsi="Arial" w:cs="Arial"/>
                <w:sz w:val="20"/>
                <w:szCs w:val="20"/>
              </w:rPr>
              <w:t>u</w:t>
            </w:r>
            <w:r w:rsidR="00496355" w:rsidRPr="000F0FA7">
              <w:rPr>
                <w:rFonts w:ascii="Arial" w:hAnsi="Arial" w:cs="Arial"/>
                <w:sz w:val="20"/>
                <w:szCs w:val="20"/>
              </w:rPr>
              <w:t>a</w:t>
            </w:r>
            <w:r w:rsidRPr="000F0FA7">
              <w:rPr>
                <w:rFonts w:ascii="Arial" w:hAnsi="Arial" w:cs="Arial"/>
                <w:sz w:val="20"/>
                <w:szCs w:val="20"/>
              </w:rPr>
              <w:t xml:space="preserve">l or computer aided </w:t>
            </w:r>
            <w:r w:rsidR="00496355" w:rsidRPr="000F0FA7">
              <w:rPr>
                <w:rFonts w:ascii="Arial" w:hAnsi="Arial" w:cs="Arial"/>
                <w:sz w:val="20"/>
                <w:szCs w:val="20"/>
              </w:rPr>
              <w:t xml:space="preserve">designs </w:t>
            </w:r>
          </w:p>
        </w:tc>
      </w:tr>
      <w:tr w:rsidR="009B6227" w:rsidRPr="000F0FA7" w14:paraId="3D53BE0B" w14:textId="77777777" w:rsidTr="00984AD0">
        <w:tc>
          <w:tcPr>
            <w:tcW w:w="675" w:type="dxa"/>
          </w:tcPr>
          <w:p w14:paraId="6F775C11"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A2</w:t>
            </w:r>
          </w:p>
        </w:tc>
        <w:tc>
          <w:tcPr>
            <w:tcW w:w="3969" w:type="dxa"/>
          </w:tcPr>
          <w:p w14:paraId="5113E98B" w14:textId="77777777" w:rsidR="003962AE" w:rsidRPr="000F0FA7" w:rsidRDefault="009B6227" w:rsidP="00B5206E">
            <w:pPr>
              <w:spacing w:after="0" w:line="240" w:lineRule="auto"/>
              <w:rPr>
                <w:rFonts w:ascii="Arial" w:hAnsi="Arial" w:cs="Arial"/>
                <w:sz w:val="20"/>
                <w:szCs w:val="20"/>
                <w:lang w:val="en-US"/>
              </w:rPr>
            </w:pPr>
            <w:r w:rsidRPr="000F0FA7">
              <w:rPr>
                <w:rFonts w:ascii="Arial" w:hAnsi="Arial" w:cs="Arial"/>
                <w:sz w:val="20"/>
                <w:szCs w:val="20"/>
                <w:lang w:val="en-US"/>
              </w:rPr>
              <w:t>Demonstrate a</w:t>
            </w:r>
            <w:r w:rsidR="003962AE" w:rsidRPr="000F0FA7">
              <w:rPr>
                <w:rFonts w:ascii="Arial" w:hAnsi="Arial" w:cs="Arial"/>
                <w:sz w:val="20"/>
                <w:szCs w:val="20"/>
                <w:lang w:val="en-US"/>
              </w:rPr>
              <w:t xml:space="preserve"> full and critical knowledge of the law and regulations , including health and safety and EU regulations governing building design, defects, alteration and use of buildings applied within the historic context</w:t>
            </w:r>
          </w:p>
          <w:p w14:paraId="03F34C98" w14:textId="77777777" w:rsidR="009B6227" w:rsidRPr="000F0FA7" w:rsidRDefault="009B6227" w:rsidP="00B5206E">
            <w:pPr>
              <w:spacing w:after="0" w:line="240" w:lineRule="auto"/>
              <w:rPr>
                <w:rFonts w:ascii="Arial" w:hAnsi="Arial" w:cs="Arial"/>
                <w:sz w:val="20"/>
                <w:szCs w:val="20"/>
                <w:lang w:val="en-US"/>
              </w:rPr>
            </w:pPr>
          </w:p>
        </w:tc>
        <w:tc>
          <w:tcPr>
            <w:tcW w:w="659" w:type="dxa"/>
          </w:tcPr>
          <w:p w14:paraId="27CE278E"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B2</w:t>
            </w:r>
          </w:p>
        </w:tc>
        <w:tc>
          <w:tcPr>
            <w:tcW w:w="4019" w:type="dxa"/>
          </w:tcPr>
          <w:p w14:paraId="2AD03F3D"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Identify practice related  problems and prepare logically sound plans for their solutions </w:t>
            </w:r>
          </w:p>
        </w:tc>
        <w:tc>
          <w:tcPr>
            <w:tcW w:w="730" w:type="dxa"/>
          </w:tcPr>
          <w:p w14:paraId="1216DA0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C2</w:t>
            </w:r>
          </w:p>
        </w:tc>
        <w:tc>
          <w:tcPr>
            <w:tcW w:w="4090" w:type="dxa"/>
          </w:tcPr>
          <w:p w14:paraId="11B73AB4"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Use EXCEL and standard industry software packages for drawing</w:t>
            </w:r>
            <w:r w:rsidR="00496355" w:rsidRPr="000F0FA7">
              <w:rPr>
                <w:rFonts w:ascii="Arial" w:hAnsi="Arial" w:cs="Arial"/>
                <w:sz w:val="20"/>
                <w:szCs w:val="20"/>
              </w:rPr>
              <w:t xml:space="preserve"> and </w:t>
            </w:r>
            <w:r w:rsidRPr="000F0FA7">
              <w:rPr>
                <w:rFonts w:ascii="Arial" w:hAnsi="Arial" w:cs="Arial"/>
                <w:sz w:val="20"/>
                <w:szCs w:val="20"/>
              </w:rPr>
              <w:t xml:space="preserve"> measurement </w:t>
            </w:r>
            <w:r w:rsidR="00496355" w:rsidRPr="000F0FA7">
              <w:rPr>
                <w:rFonts w:ascii="Arial" w:hAnsi="Arial" w:cs="Arial"/>
                <w:sz w:val="20"/>
                <w:szCs w:val="20"/>
              </w:rPr>
              <w:t xml:space="preserve"> of buildings and for  information retrieval and management</w:t>
            </w:r>
          </w:p>
        </w:tc>
      </w:tr>
      <w:tr w:rsidR="009B6227" w:rsidRPr="000F0FA7" w14:paraId="7D08E976" w14:textId="77777777" w:rsidTr="00984AD0">
        <w:tc>
          <w:tcPr>
            <w:tcW w:w="675" w:type="dxa"/>
          </w:tcPr>
          <w:p w14:paraId="50AE7DBE"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A3</w:t>
            </w:r>
          </w:p>
        </w:tc>
        <w:tc>
          <w:tcPr>
            <w:tcW w:w="3969" w:type="dxa"/>
          </w:tcPr>
          <w:p w14:paraId="511AC261"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Deep knowledge of techniques and materials used in the construction of buildings through the ages and the development of architectural styles in British architecture</w:t>
            </w:r>
          </w:p>
        </w:tc>
        <w:tc>
          <w:tcPr>
            <w:tcW w:w="659" w:type="dxa"/>
          </w:tcPr>
          <w:p w14:paraId="0A9FF3B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B3</w:t>
            </w:r>
          </w:p>
        </w:tc>
        <w:tc>
          <w:tcPr>
            <w:tcW w:w="4019" w:type="dxa"/>
          </w:tcPr>
          <w:p w14:paraId="355532E2"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Think creatively and with imagination and bring these capacities to solve problems related to their studies </w:t>
            </w:r>
          </w:p>
        </w:tc>
        <w:tc>
          <w:tcPr>
            <w:tcW w:w="730" w:type="dxa"/>
          </w:tcPr>
          <w:p w14:paraId="208DD08F"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C3</w:t>
            </w:r>
          </w:p>
        </w:tc>
        <w:tc>
          <w:tcPr>
            <w:tcW w:w="4090" w:type="dxa"/>
          </w:tcPr>
          <w:p w14:paraId="7B86CA39" w14:textId="77777777"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 xml:space="preserve">Use testing equipment competently to diagnose, investigate and analyse building conditions </w:t>
            </w:r>
          </w:p>
        </w:tc>
      </w:tr>
      <w:tr w:rsidR="009B6227" w:rsidRPr="000F0FA7" w14:paraId="6E8D511E" w14:textId="77777777" w:rsidTr="00984AD0">
        <w:tc>
          <w:tcPr>
            <w:tcW w:w="675" w:type="dxa"/>
          </w:tcPr>
          <w:p w14:paraId="59F13E57"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A4</w:t>
            </w:r>
          </w:p>
        </w:tc>
        <w:tc>
          <w:tcPr>
            <w:tcW w:w="3969" w:type="dxa"/>
          </w:tcPr>
          <w:p w14:paraId="16F16DCB"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Demonstrate </w:t>
            </w:r>
            <w:r w:rsidR="003962AE" w:rsidRPr="000F0FA7">
              <w:rPr>
                <w:rFonts w:ascii="Arial" w:hAnsi="Arial" w:cs="Arial"/>
                <w:sz w:val="20"/>
                <w:szCs w:val="20"/>
              </w:rPr>
              <w:t xml:space="preserve">critical </w:t>
            </w:r>
            <w:r w:rsidRPr="000F0FA7">
              <w:rPr>
                <w:rFonts w:ascii="Arial" w:hAnsi="Arial" w:cs="Arial"/>
                <w:sz w:val="20"/>
                <w:szCs w:val="20"/>
              </w:rPr>
              <w:t xml:space="preserve">knowledge </w:t>
            </w:r>
            <w:r w:rsidR="003962AE" w:rsidRPr="000F0FA7">
              <w:rPr>
                <w:rFonts w:ascii="Arial" w:hAnsi="Arial" w:cs="Arial"/>
                <w:sz w:val="20"/>
                <w:szCs w:val="20"/>
              </w:rPr>
              <w:t xml:space="preserve">of the acquisition, procurement and development </w:t>
            </w:r>
            <w:r w:rsidR="00496355" w:rsidRPr="000F0FA7">
              <w:rPr>
                <w:rFonts w:ascii="Arial" w:hAnsi="Arial" w:cs="Arial"/>
                <w:sz w:val="20"/>
                <w:szCs w:val="20"/>
              </w:rPr>
              <w:t xml:space="preserve">/adaptation </w:t>
            </w:r>
            <w:r w:rsidR="003962AE" w:rsidRPr="000F0FA7">
              <w:rPr>
                <w:rFonts w:ascii="Arial" w:hAnsi="Arial" w:cs="Arial"/>
                <w:sz w:val="20"/>
                <w:szCs w:val="20"/>
              </w:rPr>
              <w:t xml:space="preserve">processes of buildings </w:t>
            </w:r>
            <w:r w:rsidR="00496355" w:rsidRPr="000F0FA7">
              <w:rPr>
                <w:rFonts w:ascii="Arial" w:hAnsi="Arial" w:cs="Arial"/>
                <w:sz w:val="20"/>
                <w:szCs w:val="20"/>
              </w:rPr>
              <w:t>including project management techniques such that they can be applied to designed and costed feasibilities studies all as applied to historic buildings</w:t>
            </w:r>
          </w:p>
        </w:tc>
        <w:tc>
          <w:tcPr>
            <w:tcW w:w="659" w:type="dxa"/>
          </w:tcPr>
          <w:p w14:paraId="470DC49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B4</w:t>
            </w:r>
          </w:p>
        </w:tc>
        <w:tc>
          <w:tcPr>
            <w:tcW w:w="4019" w:type="dxa"/>
          </w:tcPr>
          <w:p w14:paraId="763B7F0A"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Exercise sound judgement based on appropriate evidence in relation to professional practice problems and research questions</w:t>
            </w:r>
          </w:p>
        </w:tc>
        <w:tc>
          <w:tcPr>
            <w:tcW w:w="730" w:type="dxa"/>
          </w:tcPr>
          <w:p w14:paraId="63858696"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C4</w:t>
            </w:r>
          </w:p>
        </w:tc>
        <w:tc>
          <w:tcPr>
            <w:tcW w:w="4090" w:type="dxa"/>
          </w:tcPr>
          <w:p w14:paraId="14890E53"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Undertake building inspections, schedules of conditions and dilapidations, planned maintenance, defects analysis, party wall surveys, insurance valuations, property and project management;</w:t>
            </w:r>
          </w:p>
          <w:p w14:paraId="68F733DB" w14:textId="77777777" w:rsidR="009B6227" w:rsidRPr="000F0FA7" w:rsidRDefault="009B6227" w:rsidP="00B5206E">
            <w:pPr>
              <w:spacing w:after="0" w:line="240" w:lineRule="auto"/>
              <w:rPr>
                <w:rFonts w:ascii="Arial" w:hAnsi="Arial" w:cs="Arial"/>
                <w:sz w:val="20"/>
                <w:szCs w:val="20"/>
              </w:rPr>
            </w:pPr>
          </w:p>
        </w:tc>
      </w:tr>
      <w:tr w:rsidR="009B6227" w:rsidRPr="000F0FA7" w14:paraId="3E2DBC40" w14:textId="77777777" w:rsidTr="00984AD0">
        <w:tc>
          <w:tcPr>
            <w:tcW w:w="675" w:type="dxa"/>
          </w:tcPr>
          <w:p w14:paraId="3E6DCFB4"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A5</w:t>
            </w:r>
          </w:p>
        </w:tc>
        <w:tc>
          <w:tcPr>
            <w:tcW w:w="3969" w:type="dxa"/>
          </w:tcPr>
          <w:p w14:paraId="15C60422" w14:textId="77777777" w:rsidR="009B6227" w:rsidRPr="000F0FA7" w:rsidRDefault="003962AE" w:rsidP="00B5206E">
            <w:pPr>
              <w:spacing w:after="0" w:line="240" w:lineRule="auto"/>
              <w:rPr>
                <w:rFonts w:ascii="Arial" w:hAnsi="Arial" w:cs="Arial"/>
                <w:sz w:val="20"/>
                <w:szCs w:val="20"/>
              </w:rPr>
            </w:pPr>
            <w:r w:rsidRPr="000F0FA7">
              <w:rPr>
                <w:rFonts w:ascii="Arial" w:hAnsi="Arial" w:cs="Arial"/>
                <w:sz w:val="20"/>
                <w:szCs w:val="20"/>
              </w:rPr>
              <w:t>Advise critically in relation to design proposals for alterations to historic buildings with consideration for spatial relationships, building performance, materials choice and elemental detailing</w:t>
            </w:r>
          </w:p>
        </w:tc>
        <w:tc>
          <w:tcPr>
            <w:tcW w:w="659" w:type="dxa"/>
          </w:tcPr>
          <w:p w14:paraId="68995AB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B5</w:t>
            </w:r>
          </w:p>
        </w:tc>
        <w:tc>
          <w:tcPr>
            <w:tcW w:w="4019" w:type="dxa"/>
          </w:tcPr>
          <w:p w14:paraId="5E3A6B42"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Recognise the implications of ethics and </w:t>
            </w:r>
            <w:r w:rsidR="00281429" w:rsidRPr="000F0FA7">
              <w:rPr>
                <w:rFonts w:ascii="Arial" w:hAnsi="Arial" w:cs="Arial"/>
                <w:sz w:val="20"/>
                <w:szCs w:val="20"/>
              </w:rPr>
              <w:t xml:space="preserve">economic, social and environmental sustainability </w:t>
            </w:r>
            <w:r w:rsidRPr="000F0FA7">
              <w:rPr>
                <w:rFonts w:ascii="Arial" w:hAnsi="Arial" w:cs="Arial"/>
                <w:sz w:val="20"/>
                <w:szCs w:val="20"/>
              </w:rPr>
              <w:t>and apply these principles to all their studies in preparation for their future professional lives</w:t>
            </w:r>
          </w:p>
        </w:tc>
        <w:tc>
          <w:tcPr>
            <w:tcW w:w="730" w:type="dxa"/>
          </w:tcPr>
          <w:p w14:paraId="0231AD14"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C5</w:t>
            </w:r>
          </w:p>
        </w:tc>
        <w:tc>
          <w:tcPr>
            <w:tcW w:w="4090" w:type="dxa"/>
          </w:tcPr>
          <w:p w14:paraId="46C9938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Prepare professional reports applying technical competencies to meet Client’s strategic objections</w:t>
            </w:r>
          </w:p>
        </w:tc>
      </w:tr>
      <w:tr w:rsidR="009B6227" w:rsidRPr="000F0FA7" w14:paraId="1E05788D" w14:textId="77777777" w:rsidTr="00984AD0">
        <w:tc>
          <w:tcPr>
            <w:tcW w:w="675" w:type="dxa"/>
          </w:tcPr>
          <w:p w14:paraId="7B9BA6AF" w14:textId="77777777" w:rsidR="009B6227" w:rsidRPr="000F0FA7" w:rsidRDefault="009B6227" w:rsidP="00B5206E">
            <w:pPr>
              <w:spacing w:after="0" w:line="240" w:lineRule="auto"/>
              <w:contextualSpacing/>
              <w:rPr>
                <w:rFonts w:ascii="Arial" w:hAnsi="Arial" w:cs="Arial"/>
                <w:sz w:val="20"/>
                <w:szCs w:val="20"/>
              </w:rPr>
            </w:pPr>
            <w:r w:rsidRPr="000F0FA7">
              <w:rPr>
                <w:rFonts w:ascii="Arial" w:hAnsi="Arial" w:cs="Arial"/>
                <w:sz w:val="20"/>
                <w:szCs w:val="20"/>
              </w:rPr>
              <w:t>A6</w:t>
            </w:r>
          </w:p>
        </w:tc>
        <w:tc>
          <w:tcPr>
            <w:tcW w:w="3969" w:type="dxa"/>
          </w:tcPr>
          <w:p w14:paraId="1D5673B3"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 xml:space="preserve">Relate all their studies to a well-attuned knowledge and holistic understanding of sustainability </w:t>
            </w:r>
          </w:p>
        </w:tc>
        <w:tc>
          <w:tcPr>
            <w:tcW w:w="659" w:type="dxa"/>
          </w:tcPr>
          <w:p w14:paraId="18A151B4" w14:textId="77777777" w:rsidR="009B6227" w:rsidRPr="000F0FA7" w:rsidRDefault="009B6227" w:rsidP="00B5206E">
            <w:pPr>
              <w:spacing w:after="0" w:line="240" w:lineRule="auto"/>
              <w:rPr>
                <w:rFonts w:ascii="Arial" w:hAnsi="Arial" w:cs="Arial"/>
                <w:sz w:val="20"/>
                <w:szCs w:val="20"/>
              </w:rPr>
            </w:pPr>
          </w:p>
        </w:tc>
        <w:tc>
          <w:tcPr>
            <w:tcW w:w="4019" w:type="dxa"/>
          </w:tcPr>
          <w:p w14:paraId="7FC8184A" w14:textId="77777777" w:rsidR="009B6227" w:rsidRPr="000F0FA7" w:rsidRDefault="009B6227" w:rsidP="00B5206E">
            <w:pPr>
              <w:spacing w:after="0" w:line="240" w:lineRule="auto"/>
              <w:rPr>
                <w:rFonts w:ascii="Arial" w:hAnsi="Arial" w:cs="Arial"/>
                <w:sz w:val="20"/>
                <w:szCs w:val="20"/>
              </w:rPr>
            </w:pPr>
          </w:p>
        </w:tc>
        <w:tc>
          <w:tcPr>
            <w:tcW w:w="730" w:type="dxa"/>
          </w:tcPr>
          <w:p w14:paraId="3A58CE09" w14:textId="77777777" w:rsidR="009B6227" w:rsidRPr="000F0FA7" w:rsidRDefault="009B6227" w:rsidP="00B5206E">
            <w:pPr>
              <w:spacing w:after="0" w:line="240" w:lineRule="auto"/>
              <w:rPr>
                <w:rFonts w:ascii="Arial" w:hAnsi="Arial" w:cs="Arial"/>
                <w:sz w:val="20"/>
                <w:szCs w:val="20"/>
              </w:rPr>
            </w:pPr>
            <w:r w:rsidRPr="000F0FA7">
              <w:rPr>
                <w:rFonts w:ascii="Arial" w:hAnsi="Arial" w:cs="Arial"/>
                <w:sz w:val="20"/>
                <w:szCs w:val="20"/>
              </w:rPr>
              <w:t>C6</w:t>
            </w:r>
          </w:p>
        </w:tc>
        <w:tc>
          <w:tcPr>
            <w:tcW w:w="4090" w:type="dxa"/>
          </w:tcPr>
          <w:p w14:paraId="7BE5128C" w14:textId="77777777" w:rsidR="009B6227" w:rsidRPr="000F0FA7" w:rsidRDefault="00496355" w:rsidP="00B5206E">
            <w:pPr>
              <w:spacing w:after="0" w:line="240" w:lineRule="auto"/>
              <w:rPr>
                <w:rFonts w:ascii="Arial" w:hAnsi="Arial" w:cs="Arial"/>
                <w:sz w:val="20"/>
                <w:szCs w:val="20"/>
              </w:rPr>
            </w:pPr>
            <w:r w:rsidRPr="000F0FA7">
              <w:rPr>
                <w:rFonts w:ascii="Arial" w:hAnsi="Arial" w:cs="Arial"/>
                <w:sz w:val="20"/>
                <w:szCs w:val="20"/>
              </w:rPr>
              <w:t>Take a client brief and prepare documentation for contract adm</w:t>
            </w:r>
            <w:r w:rsidR="007D1686" w:rsidRPr="000F0FA7">
              <w:rPr>
                <w:rFonts w:ascii="Arial" w:hAnsi="Arial" w:cs="Arial"/>
                <w:sz w:val="20"/>
                <w:szCs w:val="20"/>
              </w:rPr>
              <w:t>inistration, feasibility studies and other purposes</w:t>
            </w:r>
            <w:r w:rsidRPr="000F0FA7">
              <w:rPr>
                <w:rFonts w:ascii="Arial" w:hAnsi="Arial" w:cs="Arial"/>
                <w:sz w:val="20"/>
                <w:szCs w:val="20"/>
              </w:rPr>
              <w:t xml:space="preserve"> </w:t>
            </w:r>
          </w:p>
        </w:tc>
      </w:tr>
    </w:tbl>
    <w:p w14:paraId="52EE7E15" w14:textId="77777777" w:rsidR="0070172A" w:rsidRDefault="00723FB8" w:rsidP="0070172A">
      <w:pPr>
        <w:spacing w:after="0" w:line="240" w:lineRule="auto"/>
        <w:rPr>
          <w:rFonts w:ascii="Arial" w:hAnsi="Arial" w:cs="Arial"/>
        </w:rPr>
      </w:pPr>
      <w:r w:rsidRPr="000F0FA7">
        <w:br w:type="page"/>
      </w:r>
      <w:r w:rsidR="0070172A" w:rsidRPr="000B54AF">
        <w:rPr>
          <w:rFonts w:ascii="Arial" w:hAnsi="Arial" w:cs="Arial"/>
        </w:rPr>
        <w:lastRenderedPageBreak/>
        <w:t>In addition</w:t>
      </w:r>
      <w:r w:rsidR="0070172A">
        <w:rPr>
          <w:rFonts w:ascii="Arial" w:hAnsi="Arial" w:cs="Arial"/>
        </w:rPr>
        <w:t xml:space="preserve"> to the programme learning outcomes identified overleaf</w:t>
      </w:r>
      <w:r w:rsidR="0070172A" w:rsidRPr="000B54AF">
        <w:rPr>
          <w:rFonts w:ascii="Arial" w:hAnsi="Arial" w:cs="Arial"/>
        </w:rPr>
        <w:t xml:space="preserve">, the </w:t>
      </w:r>
      <w:r w:rsidR="0070172A">
        <w:rPr>
          <w:rFonts w:ascii="Arial" w:hAnsi="Arial" w:cs="Arial"/>
        </w:rPr>
        <w:t xml:space="preserve">programme of study defined in this programme specification will allow </w:t>
      </w:r>
    </w:p>
    <w:p w14:paraId="2267C2B3" w14:textId="77777777" w:rsidR="0070172A" w:rsidRDefault="0070172A" w:rsidP="0070172A">
      <w:pPr>
        <w:spacing w:after="0" w:line="240" w:lineRule="auto"/>
        <w:rPr>
          <w:rFonts w:ascii="Arial" w:hAnsi="Arial" w:cs="Arial"/>
        </w:rPr>
      </w:pPr>
      <w:r>
        <w:rPr>
          <w:rFonts w:ascii="Arial" w:hAnsi="Arial" w:cs="Arial"/>
        </w:rPr>
        <w:t>students to develop a range of Key Skills as follows:</w:t>
      </w:r>
    </w:p>
    <w:p w14:paraId="01A5030E" w14:textId="77777777" w:rsidR="0070172A" w:rsidRDefault="0070172A" w:rsidP="0070172A">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172A" w:rsidRPr="00B55861" w14:paraId="7C5A3F70" w14:textId="77777777" w:rsidTr="008E4B23">
        <w:tc>
          <w:tcPr>
            <w:tcW w:w="15417" w:type="dxa"/>
            <w:gridSpan w:val="7"/>
            <w:shd w:val="clear" w:color="auto" w:fill="DBE5F1"/>
          </w:tcPr>
          <w:p w14:paraId="3272E224"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70172A" w:rsidRPr="00B55861" w14:paraId="60A554BA" w14:textId="77777777" w:rsidTr="008E4B23">
        <w:tc>
          <w:tcPr>
            <w:tcW w:w="2202" w:type="dxa"/>
            <w:shd w:val="clear" w:color="auto" w:fill="DBE5F1"/>
            <w:vAlign w:val="center"/>
          </w:tcPr>
          <w:p w14:paraId="2D40B884" w14:textId="77777777" w:rsidR="0070172A" w:rsidRPr="00B55861" w:rsidRDefault="00DC1DF8" w:rsidP="0070172A">
            <w:pPr>
              <w:spacing w:after="0" w:line="240" w:lineRule="auto"/>
              <w:jc w:val="center"/>
              <w:rPr>
                <w:rFonts w:ascii="Arial" w:hAnsi="Arial" w:cs="Arial"/>
                <w:b/>
                <w:sz w:val="20"/>
                <w:szCs w:val="20"/>
              </w:rPr>
            </w:pPr>
            <w:r>
              <w:rPr>
                <w:rFonts w:ascii="Arial" w:hAnsi="Arial" w:cs="Arial"/>
                <w:b/>
                <w:sz w:val="20"/>
                <w:szCs w:val="20"/>
              </w:rPr>
              <w:t>Self-</w:t>
            </w:r>
            <w:r w:rsidR="0070172A" w:rsidRPr="00B55861">
              <w:rPr>
                <w:rFonts w:ascii="Arial" w:hAnsi="Arial" w:cs="Arial"/>
                <w:b/>
                <w:sz w:val="20"/>
                <w:szCs w:val="20"/>
              </w:rPr>
              <w:t>Awareness Skills</w:t>
            </w:r>
          </w:p>
        </w:tc>
        <w:tc>
          <w:tcPr>
            <w:tcW w:w="2202" w:type="dxa"/>
            <w:shd w:val="clear" w:color="auto" w:fill="DBE5F1"/>
            <w:vAlign w:val="center"/>
          </w:tcPr>
          <w:p w14:paraId="26F375BF"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64F8F966"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E84B62A"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44D499F"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40DFC8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79CACFE" w14:textId="77777777" w:rsidR="0070172A" w:rsidRPr="00B55861" w:rsidRDefault="0070172A" w:rsidP="0070172A">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70172A" w:rsidRPr="00B55861" w14:paraId="366F4383" w14:textId="77777777" w:rsidTr="008E4B23">
        <w:tc>
          <w:tcPr>
            <w:tcW w:w="2202" w:type="dxa"/>
            <w:shd w:val="clear" w:color="auto" w:fill="auto"/>
            <w:vAlign w:val="center"/>
          </w:tcPr>
          <w:p w14:paraId="41B05636"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4E82C03"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79ED331F"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BCF29C5"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58227A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D374D1E"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D9634AA"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70172A" w:rsidRPr="00B55861" w14:paraId="13E8E75A" w14:textId="77777777" w:rsidTr="008E4B23">
        <w:tc>
          <w:tcPr>
            <w:tcW w:w="2202" w:type="dxa"/>
            <w:shd w:val="clear" w:color="auto" w:fill="auto"/>
            <w:vAlign w:val="center"/>
          </w:tcPr>
          <w:p w14:paraId="657DC5D7"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51BAD5D"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31D67D9C"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C9DA5B0"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6EA0684"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B08A48F"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59DDB0B"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70172A" w:rsidRPr="00B55861" w14:paraId="034A998F" w14:textId="77777777" w:rsidTr="008E4B23">
        <w:tc>
          <w:tcPr>
            <w:tcW w:w="2202" w:type="dxa"/>
            <w:shd w:val="clear" w:color="auto" w:fill="auto"/>
            <w:vAlign w:val="center"/>
          </w:tcPr>
          <w:p w14:paraId="69001D91"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47B3485"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459A9AEC"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573629F2"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3F41D6D"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5719C9BE"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35D747D" w14:textId="77777777" w:rsidR="0070172A" w:rsidRPr="00B55861" w:rsidRDefault="0070172A" w:rsidP="0070172A">
            <w:pPr>
              <w:spacing w:after="0" w:line="240" w:lineRule="auto"/>
              <w:jc w:val="center"/>
              <w:rPr>
                <w:rFonts w:ascii="Arial" w:hAnsi="Arial" w:cs="Arial"/>
                <w:sz w:val="20"/>
                <w:szCs w:val="20"/>
              </w:rPr>
            </w:pPr>
          </w:p>
        </w:tc>
      </w:tr>
      <w:tr w:rsidR="0070172A" w:rsidRPr="00B55861" w14:paraId="44B9CD78" w14:textId="77777777" w:rsidTr="008E4B23">
        <w:tc>
          <w:tcPr>
            <w:tcW w:w="2202" w:type="dxa"/>
            <w:shd w:val="clear" w:color="auto" w:fill="auto"/>
            <w:vAlign w:val="center"/>
          </w:tcPr>
          <w:p w14:paraId="5FF1B4A0"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56AB4860"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04046B16"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88CE729"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08CE444"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81DCC6A"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A37AB76" w14:textId="77777777" w:rsidR="0070172A" w:rsidRPr="00B55861" w:rsidRDefault="0070172A" w:rsidP="0070172A">
            <w:pPr>
              <w:spacing w:after="0" w:line="240" w:lineRule="auto"/>
              <w:jc w:val="center"/>
              <w:rPr>
                <w:rFonts w:ascii="Arial" w:hAnsi="Arial" w:cs="Arial"/>
                <w:sz w:val="20"/>
                <w:szCs w:val="20"/>
              </w:rPr>
            </w:pPr>
          </w:p>
        </w:tc>
      </w:tr>
      <w:tr w:rsidR="0070172A" w:rsidRPr="00B55861" w14:paraId="72F72575" w14:textId="77777777" w:rsidTr="008E4B23">
        <w:trPr>
          <w:trHeight w:val="564"/>
        </w:trPr>
        <w:tc>
          <w:tcPr>
            <w:tcW w:w="2202" w:type="dxa"/>
            <w:shd w:val="clear" w:color="auto" w:fill="auto"/>
            <w:vAlign w:val="center"/>
          </w:tcPr>
          <w:p w14:paraId="270C5B53" w14:textId="77777777"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14:paraId="201833C1"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5B863A38"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47745EA5" w14:textId="77777777" w:rsidR="0070172A" w:rsidRPr="00B55861" w:rsidRDefault="0070172A" w:rsidP="0070172A">
            <w:pPr>
              <w:spacing w:after="0" w:line="240" w:lineRule="auto"/>
              <w:rPr>
                <w:rFonts w:ascii="Arial" w:hAnsi="Arial" w:cs="Arial"/>
                <w:sz w:val="20"/>
                <w:szCs w:val="20"/>
              </w:rPr>
            </w:pPr>
          </w:p>
        </w:tc>
        <w:tc>
          <w:tcPr>
            <w:tcW w:w="2202" w:type="dxa"/>
            <w:shd w:val="clear" w:color="auto" w:fill="auto"/>
            <w:vAlign w:val="center"/>
          </w:tcPr>
          <w:p w14:paraId="565FB3C9" w14:textId="77777777" w:rsidR="0070172A" w:rsidRPr="00B55861" w:rsidRDefault="0070172A" w:rsidP="0070172A">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08109AD" w14:textId="77777777" w:rsidR="0070172A" w:rsidRPr="00B55861" w:rsidRDefault="0070172A" w:rsidP="0070172A">
            <w:pPr>
              <w:spacing w:after="0" w:line="240" w:lineRule="auto"/>
              <w:jc w:val="center"/>
              <w:rPr>
                <w:rFonts w:ascii="Arial" w:hAnsi="Arial" w:cs="Arial"/>
                <w:sz w:val="20"/>
                <w:szCs w:val="20"/>
              </w:rPr>
            </w:pPr>
          </w:p>
        </w:tc>
        <w:tc>
          <w:tcPr>
            <w:tcW w:w="2202" w:type="dxa"/>
            <w:shd w:val="clear" w:color="auto" w:fill="auto"/>
            <w:vAlign w:val="center"/>
          </w:tcPr>
          <w:p w14:paraId="615CFBA6" w14:textId="77777777" w:rsidR="0070172A" w:rsidRPr="00B55861" w:rsidRDefault="0070172A" w:rsidP="0070172A">
            <w:pPr>
              <w:spacing w:after="0" w:line="240" w:lineRule="auto"/>
              <w:jc w:val="center"/>
              <w:rPr>
                <w:rFonts w:ascii="Arial" w:hAnsi="Arial" w:cs="Arial"/>
                <w:sz w:val="20"/>
                <w:szCs w:val="20"/>
              </w:rPr>
            </w:pPr>
          </w:p>
        </w:tc>
        <w:tc>
          <w:tcPr>
            <w:tcW w:w="2203" w:type="dxa"/>
            <w:shd w:val="clear" w:color="auto" w:fill="auto"/>
            <w:vAlign w:val="center"/>
          </w:tcPr>
          <w:p w14:paraId="472F0C49" w14:textId="77777777" w:rsidR="0070172A" w:rsidRPr="00B55861" w:rsidRDefault="0070172A" w:rsidP="0070172A">
            <w:pPr>
              <w:spacing w:after="0" w:line="240" w:lineRule="auto"/>
              <w:jc w:val="center"/>
              <w:rPr>
                <w:rFonts w:ascii="Arial" w:hAnsi="Arial" w:cs="Arial"/>
                <w:sz w:val="20"/>
                <w:szCs w:val="20"/>
              </w:rPr>
            </w:pPr>
          </w:p>
        </w:tc>
      </w:tr>
    </w:tbl>
    <w:p w14:paraId="0E64EAA6" w14:textId="77777777" w:rsidR="009B6227" w:rsidRPr="000F0FA7" w:rsidRDefault="009B6227" w:rsidP="0070172A">
      <w:pPr>
        <w:spacing w:after="0" w:line="240" w:lineRule="auto"/>
        <w:contextualSpacing/>
        <w:rPr>
          <w:rFonts w:ascii="Arial" w:hAnsi="Arial" w:cs="Arial"/>
        </w:rPr>
        <w:sectPr w:rsidR="009B6227" w:rsidRPr="000F0FA7" w:rsidSect="00065894">
          <w:pgSz w:w="16838" w:h="11906" w:orient="landscape"/>
          <w:pgMar w:top="1440" w:right="1440" w:bottom="1134" w:left="1440" w:header="708" w:footer="0" w:gutter="0"/>
          <w:cols w:space="708"/>
          <w:docGrid w:linePitch="360"/>
        </w:sectPr>
      </w:pPr>
    </w:p>
    <w:p w14:paraId="508AA092" w14:textId="77777777" w:rsidR="005B1266" w:rsidRPr="000F0FA7" w:rsidRDefault="005B1266" w:rsidP="00B5206E">
      <w:pPr>
        <w:numPr>
          <w:ilvl w:val="0"/>
          <w:numId w:val="1"/>
        </w:numPr>
        <w:spacing w:after="0" w:line="240" w:lineRule="auto"/>
        <w:rPr>
          <w:rFonts w:ascii="Arial" w:hAnsi="Arial" w:cs="Arial"/>
        </w:rPr>
      </w:pPr>
      <w:r w:rsidRPr="000F0FA7">
        <w:rPr>
          <w:rFonts w:ascii="Arial" w:hAnsi="Arial" w:cs="Arial"/>
          <w:b/>
        </w:rPr>
        <w:lastRenderedPageBreak/>
        <w:t>Entry Requirements</w:t>
      </w:r>
    </w:p>
    <w:p w14:paraId="713ED8B4" w14:textId="77777777" w:rsidR="005B1266" w:rsidRPr="000F0FA7" w:rsidRDefault="005B1266" w:rsidP="00B5206E">
      <w:pPr>
        <w:spacing w:after="0" w:line="240" w:lineRule="auto"/>
        <w:rPr>
          <w:rFonts w:ascii="Arial" w:hAnsi="Arial" w:cs="Arial"/>
          <w:b/>
        </w:rPr>
      </w:pPr>
    </w:p>
    <w:p w14:paraId="130C5F2A" w14:textId="77777777" w:rsidR="005B1266" w:rsidRPr="000F0FA7" w:rsidRDefault="005B1266" w:rsidP="00B5206E">
      <w:pPr>
        <w:spacing w:after="0" w:line="240" w:lineRule="auto"/>
        <w:jc w:val="both"/>
        <w:rPr>
          <w:rFonts w:ascii="Arial" w:hAnsi="Arial" w:cs="Arial"/>
        </w:rPr>
      </w:pPr>
      <w:r w:rsidRPr="000F0FA7">
        <w:rPr>
          <w:rFonts w:ascii="Arial" w:hAnsi="Arial" w:cs="Arial"/>
        </w:rPr>
        <w:t>The minimum entry qualifications for the programme are:</w:t>
      </w:r>
    </w:p>
    <w:p w14:paraId="5CAB85C7" w14:textId="77777777" w:rsidR="005B1266" w:rsidRPr="000F0FA7" w:rsidRDefault="005B1266" w:rsidP="00B5206E">
      <w:pPr>
        <w:spacing w:after="0" w:line="240" w:lineRule="auto"/>
        <w:jc w:val="both"/>
        <w:rPr>
          <w:rFonts w:ascii="Arial" w:hAnsi="Arial" w:cs="Arial"/>
        </w:rPr>
      </w:pPr>
    </w:p>
    <w:p w14:paraId="3B3813FC" w14:textId="77777777" w:rsidR="00041E3F" w:rsidRPr="000F0FA7" w:rsidRDefault="00041E3F" w:rsidP="00B5206E">
      <w:pPr>
        <w:spacing w:after="0" w:line="240" w:lineRule="auto"/>
        <w:jc w:val="both"/>
        <w:rPr>
          <w:rFonts w:ascii="Arial" w:hAnsi="Arial" w:cs="Arial"/>
        </w:rPr>
      </w:pPr>
      <w:r w:rsidRPr="000F0FA7">
        <w:rPr>
          <w:rFonts w:ascii="Arial" w:hAnsi="Arial" w:cs="Arial"/>
        </w:rPr>
        <w:t>Successful completion of the FdSc Historic Building Conservatio</w:t>
      </w:r>
      <w:r w:rsidRPr="0039306D">
        <w:rPr>
          <w:rFonts w:ascii="Arial" w:hAnsi="Arial" w:cs="Arial"/>
        </w:rPr>
        <w:t>n or equivalent.</w:t>
      </w:r>
    </w:p>
    <w:p w14:paraId="71638B94" w14:textId="77777777" w:rsidR="003F6EB9" w:rsidRPr="000F0FA7" w:rsidRDefault="00041E3F" w:rsidP="00B5206E">
      <w:pPr>
        <w:spacing w:after="0" w:line="240" w:lineRule="auto"/>
        <w:jc w:val="both"/>
        <w:rPr>
          <w:rFonts w:ascii="Arial" w:hAnsi="Arial" w:cs="Arial"/>
        </w:rPr>
      </w:pPr>
      <w:r w:rsidRPr="000F0FA7">
        <w:rPr>
          <w:rFonts w:ascii="Arial" w:hAnsi="Arial" w:cs="Arial"/>
        </w:rPr>
        <w:t xml:space="preserve">  </w:t>
      </w:r>
    </w:p>
    <w:p w14:paraId="12EE8F39" w14:textId="77777777" w:rsidR="00FB065A" w:rsidRPr="000F0FA7" w:rsidRDefault="00FB065A" w:rsidP="00B5206E">
      <w:pPr>
        <w:spacing w:after="0" w:line="240" w:lineRule="auto"/>
        <w:jc w:val="both"/>
        <w:rPr>
          <w:rFonts w:ascii="Arial" w:hAnsi="Arial" w:cs="Arial"/>
        </w:rPr>
      </w:pPr>
      <w:r w:rsidRPr="000F0FA7">
        <w:rPr>
          <w:rFonts w:ascii="Arial" w:hAnsi="Arial" w:cs="Arial"/>
        </w:rPr>
        <w:t>A minimum IELTS score of 6.0 with at least 5.5 in each component or TOEFL 80 or equivalent is required for those for whom English is not their first language.</w:t>
      </w:r>
    </w:p>
    <w:p w14:paraId="64F94B42" w14:textId="77777777" w:rsidR="00FB065A" w:rsidRPr="000F0FA7" w:rsidRDefault="00FB065A" w:rsidP="00B5206E">
      <w:pPr>
        <w:spacing w:after="0" w:line="240" w:lineRule="auto"/>
        <w:jc w:val="both"/>
        <w:rPr>
          <w:rFonts w:ascii="Arial" w:hAnsi="Arial" w:cs="Arial"/>
        </w:rPr>
      </w:pPr>
    </w:p>
    <w:p w14:paraId="4AC8FCBE" w14:textId="77777777" w:rsidR="005B1266" w:rsidRPr="000F0FA7" w:rsidRDefault="00041E3F" w:rsidP="00B5206E">
      <w:pPr>
        <w:spacing w:after="0" w:line="240" w:lineRule="auto"/>
        <w:jc w:val="both"/>
        <w:rPr>
          <w:rFonts w:ascii="Arial" w:hAnsi="Arial" w:cs="Arial"/>
        </w:rPr>
      </w:pPr>
      <w:r w:rsidRPr="000F0FA7">
        <w:rPr>
          <w:rFonts w:ascii="Arial" w:hAnsi="Arial" w:cs="Arial"/>
        </w:rPr>
        <w:t>In view of the nature of this programme which is to Level 6 only, all applicants, other than those holding the Kin</w:t>
      </w:r>
      <w:r w:rsidR="004D292F">
        <w:rPr>
          <w:rFonts w:ascii="Arial" w:hAnsi="Arial" w:cs="Arial"/>
        </w:rPr>
        <w:t>gston University FdSc Historic B</w:t>
      </w:r>
      <w:r w:rsidRPr="000F0FA7">
        <w:rPr>
          <w:rFonts w:ascii="Arial" w:hAnsi="Arial" w:cs="Arial"/>
        </w:rPr>
        <w:t>uilding Conservation will be subject to interview to test for appropriateness of their prior educational and experiential learning.</w:t>
      </w:r>
      <w:r w:rsidR="00B13387" w:rsidRPr="000F0FA7">
        <w:rPr>
          <w:rFonts w:ascii="Arial" w:hAnsi="Arial" w:cs="Arial"/>
        </w:rPr>
        <w:t xml:space="preserve"> </w:t>
      </w:r>
    </w:p>
    <w:p w14:paraId="1B94CFBB" w14:textId="77777777" w:rsidR="005B1266" w:rsidRPr="000F0FA7" w:rsidRDefault="005B1266" w:rsidP="00B5206E">
      <w:pPr>
        <w:spacing w:after="0" w:line="240" w:lineRule="auto"/>
        <w:jc w:val="both"/>
        <w:rPr>
          <w:rFonts w:ascii="Arial" w:hAnsi="Arial" w:cs="Arial"/>
        </w:rPr>
      </w:pPr>
      <w:r w:rsidRPr="000F0FA7">
        <w:rPr>
          <w:rFonts w:ascii="Arial" w:hAnsi="Arial" w:cs="Arial"/>
          <w:b/>
        </w:rPr>
        <w:tab/>
      </w:r>
      <w:r w:rsidRPr="000F0FA7">
        <w:rPr>
          <w:rFonts w:ascii="Arial" w:hAnsi="Arial" w:cs="Arial"/>
          <w:b/>
        </w:rPr>
        <w:tab/>
      </w:r>
    </w:p>
    <w:p w14:paraId="36F1F015"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Programme Structure</w:t>
      </w:r>
    </w:p>
    <w:p w14:paraId="7A94237A" w14:textId="77777777" w:rsidR="005B1266" w:rsidRPr="000F0FA7" w:rsidRDefault="005B1266" w:rsidP="00B5206E">
      <w:pPr>
        <w:spacing w:after="0" w:line="240" w:lineRule="auto"/>
        <w:rPr>
          <w:rFonts w:ascii="Arial" w:hAnsi="Arial" w:cs="Arial"/>
          <w:b/>
        </w:rPr>
      </w:pPr>
    </w:p>
    <w:p w14:paraId="2021F4F6" w14:textId="77777777" w:rsidR="005B1266" w:rsidRPr="000F0FA7" w:rsidRDefault="005B1266" w:rsidP="00B5206E">
      <w:pPr>
        <w:spacing w:after="0" w:line="240" w:lineRule="auto"/>
        <w:jc w:val="both"/>
        <w:rPr>
          <w:rFonts w:ascii="Arial" w:hAnsi="Arial" w:cs="Arial"/>
        </w:rPr>
      </w:pPr>
      <w:r w:rsidRPr="000F0FA7">
        <w:rPr>
          <w:rFonts w:ascii="Arial" w:hAnsi="Arial" w:cs="Arial"/>
        </w:rPr>
        <w:t>This programme is offered</w:t>
      </w:r>
      <w:r w:rsidR="00151BB4" w:rsidRPr="000F0FA7">
        <w:rPr>
          <w:rFonts w:ascii="Arial" w:hAnsi="Arial" w:cs="Arial"/>
        </w:rPr>
        <w:t xml:space="preserve"> as a full field</w:t>
      </w:r>
      <w:r w:rsidRPr="000F0FA7">
        <w:rPr>
          <w:rFonts w:ascii="Arial" w:hAnsi="Arial" w:cs="Arial"/>
        </w:rPr>
        <w:t xml:space="preserve"> in </w:t>
      </w:r>
      <w:r w:rsidR="008374D4" w:rsidRPr="000F0FA7">
        <w:rPr>
          <w:rFonts w:ascii="Arial" w:hAnsi="Arial" w:cs="Arial"/>
        </w:rPr>
        <w:t>full-time and</w:t>
      </w:r>
      <w:r w:rsidR="00745E0C" w:rsidRPr="000F0FA7">
        <w:rPr>
          <w:rFonts w:ascii="Arial" w:hAnsi="Arial" w:cs="Arial"/>
        </w:rPr>
        <w:t xml:space="preserve"> </w:t>
      </w:r>
      <w:r w:rsidR="00402286" w:rsidRPr="000F0FA7">
        <w:rPr>
          <w:rFonts w:ascii="Arial" w:hAnsi="Arial" w:cs="Arial"/>
        </w:rPr>
        <w:t>part-time</w:t>
      </w:r>
      <w:r w:rsidRPr="000F0FA7">
        <w:rPr>
          <w:rFonts w:ascii="Arial" w:hAnsi="Arial" w:cs="Arial"/>
        </w:rPr>
        <w:t xml:space="preserve"> mode</w:t>
      </w:r>
      <w:r w:rsidR="00745E0C" w:rsidRPr="000F0FA7">
        <w:rPr>
          <w:rFonts w:ascii="Arial" w:hAnsi="Arial" w:cs="Arial"/>
        </w:rPr>
        <w:t>s</w:t>
      </w:r>
      <w:r w:rsidRPr="000F0FA7">
        <w:rPr>
          <w:rFonts w:ascii="Arial" w:hAnsi="Arial" w:cs="Arial"/>
        </w:rPr>
        <w:t xml:space="preserve">, and leads to the award of </w:t>
      </w:r>
      <w:r w:rsidR="009762CF" w:rsidRPr="000F0FA7">
        <w:rPr>
          <w:rFonts w:ascii="Arial" w:hAnsi="Arial" w:cs="Arial"/>
        </w:rPr>
        <w:t>BSc</w:t>
      </w:r>
      <w:r w:rsidR="00AC7110" w:rsidRPr="000F0FA7">
        <w:rPr>
          <w:rFonts w:ascii="Arial" w:hAnsi="Arial" w:cs="Arial"/>
        </w:rPr>
        <w:t xml:space="preserve"> </w:t>
      </w:r>
      <w:r w:rsidR="009762CF" w:rsidRPr="000F0FA7">
        <w:rPr>
          <w:rFonts w:ascii="Arial" w:hAnsi="Arial" w:cs="Arial"/>
        </w:rPr>
        <w:t xml:space="preserve">(Hons) </w:t>
      </w:r>
      <w:r w:rsidR="008374D4" w:rsidRPr="000F0FA7">
        <w:rPr>
          <w:rFonts w:ascii="Arial" w:hAnsi="Arial" w:cs="Arial"/>
        </w:rPr>
        <w:t xml:space="preserve">Historic </w:t>
      </w:r>
      <w:r w:rsidR="00796105" w:rsidRPr="000F0FA7">
        <w:rPr>
          <w:rFonts w:ascii="Arial" w:hAnsi="Arial" w:cs="Arial"/>
        </w:rPr>
        <w:t xml:space="preserve">Building </w:t>
      </w:r>
      <w:r w:rsidR="008374D4" w:rsidRPr="000F0FA7">
        <w:rPr>
          <w:rFonts w:ascii="Arial" w:hAnsi="Arial" w:cs="Arial"/>
        </w:rPr>
        <w:t>Conservation</w:t>
      </w:r>
      <w:r w:rsidRPr="000F0FA7">
        <w:rPr>
          <w:rFonts w:ascii="Arial" w:hAnsi="Arial" w:cs="Arial"/>
        </w:rPr>
        <w:t xml:space="preserve">.  Entry is </w:t>
      </w:r>
      <w:r w:rsidR="008374D4" w:rsidRPr="000F0FA7">
        <w:rPr>
          <w:rFonts w:ascii="Arial" w:hAnsi="Arial" w:cs="Arial"/>
        </w:rPr>
        <w:t>exclusively to Level 6</w:t>
      </w:r>
      <w:r w:rsidRPr="000F0FA7">
        <w:rPr>
          <w:rFonts w:ascii="Arial" w:hAnsi="Arial" w:cs="Arial"/>
        </w:rPr>
        <w:t xml:space="preserve"> (See section </w:t>
      </w:r>
      <w:r w:rsidR="00254953" w:rsidRPr="000F0FA7">
        <w:rPr>
          <w:rFonts w:ascii="Arial" w:hAnsi="Arial" w:cs="Arial"/>
        </w:rPr>
        <w:t>C</w:t>
      </w:r>
      <w:r w:rsidRPr="000F0FA7">
        <w:rPr>
          <w:rFonts w:ascii="Arial" w:hAnsi="Arial" w:cs="Arial"/>
        </w:rPr>
        <w:t xml:space="preserve">).  Intake is </w:t>
      </w:r>
      <w:r w:rsidR="008374D4" w:rsidRPr="000F0FA7">
        <w:rPr>
          <w:rFonts w:ascii="Arial" w:hAnsi="Arial" w:cs="Arial"/>
        </w:rPr>
        <w:t xml:space="preserve">annually </w:t>
      </w:r>
      <w:r w:rsidRPr="000F0FA7">
        <w:rPr>
          <w:rFonts w:ascii="Arial" w:hAnsi="Arial" w:cs="Arial"/>
        </w:rPr>
        <w:t>in September.</w:t>
      </w:r>
      <w:r w:rsidR="00F838B0" w:rsidRPr="000F0FA7">
        <w:rPr>
          <w:rFonts w:ascii="Arial" w:hAnsi="Arial" w:cs="Arial"/>
        </w:rPr>
        <w:t xml:space="preserve"> </w:t>
      </w:r>
    </w:p>
    <w:p w14:paraId="51BF3BBC" w14:textId="77777777" w:rsidR="00745E0C" w:rsidRPr="000F0FA7" w:rsidRDefault="00745E0C" w:rsidP="00B5206E">
      <w:pPr>
        <w:spacing w:after="0" w:line="240" w:lineRule="auto"/>
        <w:jc w:val="both"/>
        <w:rPr>
          <w:rFonts w:ascii="Arial" w:hAnsi="Arial" w:cs="Arial"/>
        </w:rPr>
      </w:pPr>
    </w:p>
    <w:p w14:paraId="3063883E" w14:textId="77777777" w:rsidR="005B1266" w:rsidRPr="0039306D" w:rsidRDefault="005B1266" w:rsidP="00151BB4">
      <w:pPr>
        <w:numPr>
          <w:ilvl w:val="2"/>
          <w:numId w:val="25"/>
        </w:numPr>
        <w:spacing w:after="0" w:line="240" w:lineRule="auto"/>
        <w:ind w:left="426" w:hanging="426"/>
        <w:jc w:val="both"/>
        <w:rPr>
          <w:rFonts w:ascii="Arial" w:hAnsi="Arial" w:cs="Arial"/>
          <w:b/>
        </w:rPr>
      </w:pPr>
      <w:r w:rsidRPr="0039306D">
        <w:rPr>
          <w:rFonts w:ascii="Arial" w:hAnsi="Arial" w:cs="Arial"/>
          <w:b/>
        </w:rPr>
        <w:t>Professional and Statutory Regulatory Bodies</w:t>
      </w:r>
    </w:p>
    <w:p w14:paraId="756E9068" w14:textId="00FD9445" w:rsidR="009762CF" w:rsidRPr="0039306D" w:rsidRDefault="009140B3" w:rsidP="009140B3">
      <w:pPr>
        <w:tabs>
          <w:tab w:val="left" w:pos="426"/>
        </w:tabs>
        <w:spacing w:after="0" w:line="240" w:lineRule="auto"/>
        <w:jc w:val="both"/>
        <w:rPr>
          <w:rFonts w:ascii="Arial" w:hAnsi="Arial" w:cs="Arial"/>
          <w:bCs/>
        </w:rPr>
      </w:pPr>
      <w:r w:rsidRPr="0039306D">
        <w:rPr>
          <w:rFonts w:ascii="Arial" w:hAnsi="Arial" w:cs="Arial"/>
          <w:bCs/>
        </w:rPr>
        <w:tab/>
      </w:r>
      <w:r w:rsidR="00867EF1" w:rsidRPr="0039306D">
        <w:rPr>
          <w:rFonts w:ascii="Arial" w:hAnsi="Arial" w:cs="Arial"/>
          <w:bCs/>
        </w:rPr>
        <w:t>Royal Institut</w:t>
      </w:r>
      <w:r w:rsidR="00DA37FC" w:rsidRPr="0039306D">
        <w:rPr>
          <w:rFonts w:ascii="Arial" w:hAnsi="Arial" w:cs="Arial"/>
          <w:bCs/>
        </w:rPr>
        <w:t>ion</w:t>
      </w:r>
      <w:r w:rsidR="00867EF1" w:rsidRPr="0039306D">
        <w:rPr>
          <w:rFonts w:ascii="Arial" w:hAnsi="Arial" w:cs="Arial"/>
          <w:bCs/>
        </w:rPr>
        <w:t xml:space="preserve"> of Chartered Surveyors (RICS).</w:t>
      </w:r>
    </w:p>
    <w:p w14:paraId="7C69C597" w14:textId="77777777" w:rsidR="00867EF1" w:rsidRPr="0039306D" w:rsidRDefault="00867EF1" w:rsidP="00B5206E">
      <w:pPr>
        <w:spacing w:after="0" w:line="240" w:lineRule="auto"/>
        <w:jc w:val="both"/>
        <w:rPr>
          <w:rFonts w:ascii="Arial" w:hAnsi="Arial" w:cs="Arial"/>
        </w:rPr>
      </w:pPr>
    </w:p>
    <w:p w14:paraId="2DA6D67A" w14:textId="5A860069" w:rsidR="005B1266" w:rsidRDefault="00867EF1" w:rsidP="00867EF1">
      <w:pPr>
        <w:spacing w:after="0" w:line="240" w:lineRule="auto"/>
        <w:ind w:left="426"/>
        <w:jc w:val="both"/>
        <w:rPr>
          <w:rFonts w:ascii="Arial" w:eastAsia="Times New Roman" w:hAnsi="Arial"/>
          <w:color w:val="000000"/>
          <w:szCs w:val="24"/>
        </w:rPr>
      </w:pPr>
      <w:r w:rsidRPr="0039306D">
        <w:rPr>
          <w:rFonts w:ascii="Arial" w:hAnsi="Arial" w:cs="Arial"/>
        </w:rPr>
        <w:t>G</w:t>
      </w:r>
      <w:r w:rsidRPr="0039306D">
        <w:rPr>
          <w:rFonts w:ascii="Arial" w:eastAsia="Times New Roman" w:hAnsi="Arial"/>
          <w:color w:val="000000"/>
          <w:szCs w:val="24"/>
        </w:rPr>
        <w:t>raduates from this course are deemed to have completed an Institute Historic Building Conservation (IHBC) fully recognised course if they have previously completed the FdSc HBC at the BCC.</w:t>
      </w:r>
    </w:p>
    <w:p w14:paraId="43307142" w14:textId="77777777" w:rsidR="00867EF1" w:rsidRPr="000F0FA7" w:rsidRDefault="00867EF1" w:rsidP="00867EF1">
      <w:pPr>
        <w:spacing w:after="0" w:line="240" w:lineRule="auto"/>
        <w:ind w:firstLine="426"/>
        <w:jc w:val="both"/>
        <w:rPr>
          <w:rFonts w:ascii="Arial" w:hAnsi="Arial" w:cs="Arial"/>
        </w:rPr>
      </w:pPr>
    </w:p>
    <w:p w14:paraId="747EC0FC" w14:textId="77777777"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Work-based learning</w:t>
      </w:r>
      <w:r w:rsidR="006230E2" w:rsidRPr="000F0FA7">
        <w:rPr>
          <w:rFonts w:ascii="Arial" w:hAnsi="Arial" w:cs="Arial"/>
          <w:b/>
        </w:rPr>
        <w:t xml:space="preserve"> </w:t>
      </w:r>
    </w:p>
    <w:p w14:paraId="3DBE8C5E" w14:textId="77777777" w:rsidR="005B1266" w:rsidRPr="000F0FA7" w:rsidRDefault="009140B3" w:rsidP="009140B3">
      <w:pPr>
        <w:spacing w:after="0" w:line="240" w:lineRule="auto"/>
        <w:ind w:left="426" w:hanging="426"/>
        <w:jc w:val="both"/>
        <w:rPr>
          <w:rFonts w:ascii="Arial" w:hAnsi="Arial" w:cs="Arial"/>
        </w:rPr>
      </w:pPr>
      <w:r>
        <w:rPr>
          <w:rFonts w:ascii="Arial" w:hAnsi="Arial" w:cs="Arial"/>
        </w:rPr>
        <w:tab/>
      </w:r>
      <w:r w:rsidR="005B1266" w:rsidRPr="000F0FA7">
        <w:rPr>
          <w:rFonts w:ascii="Arial" w:hAnsi="Arial" w:cs="Arial"/>
        </w:rPr>
        <w:t>Work pla</w:t>
      </w:r>
      <w:r w:rsidR="00A6181D">
        <w:rPr>
          <w:rFonts w:ascii="Arial" w:hAnsi="Arial" w:cs="Arial"/>
        </w:rPr>
        <w:t xml:space="preserve">cements are actively encouraged, </w:t>
      </w:r>
      <w:r w:rsidR="005B1266" w:rsidRPr="000F0FA7">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21BBFB3" w14:textId="77777777" w:rsidR="00316D9A" w:rsidRPr="000F0FA7" w:rsidRDefault="00316D9A" w:rsidP="00B5206E">
      <w:pPr>
        <w:spacing w:after="0" w:line="240" w:lineRule="auto"/>
        <w:ind w:left="720"/>
        <w:jc w:val="both"/>
        <w:rPr>
          <w:rFonts w:ascii="Arial" w:hAnsi="Arial" w:cs="Arial"/>
        </w:rPr>
      </w:pPr>
    </w:p>
    <w:p w14:paraId="0D960FCB" w14:textId="77777777" w:rsidR="005B1266" w:rsidRPr="000F0FA7" w:rsidRDefault="005B1266" w:rsidP="00151BB4">
      <w:pPr>
        <w:numPr>
          <w:ilvl w:val="2"/>
          <w:numId w:val="25"/>
        </w:numPr>
        <w:spacing w:after="0" w:line="240" w:lineRule="auto"/>
        <w:ind w:left="426" w:hanging="426"/>
        <w:jc w:val="both"/>
        <w:rPr>
          <w:rFonts w:ascii="Arial" w:hAnsi="Arial" w:cs="Arial"/>
          <w:b/>
        </w:rPr>
      </w:pPr>
      <w:r w:rsidRPr="000F0FA7">
        <w:rPr>
          <w:rFonts w:ascii="Arial" w:hAnsi="Arial" w:cs="Arial"/>
          <w:b/>
        </w:rPr>
        <w:t>Outline Programme Structure</w:t>
      </w:r>
    </w:p>
    <w:p w14:paraId="50E8A973" w14:textId="77777777" w:rsidR="00101228" w:rsidRPr="000F0FA7" w:rsidRDefault="008374D4" w:rsidP="009140B3">
      <w:pPr>
        <w:spacing w:after="0" w:line="240" w:lineRule="auto"/>
        <w:ind w:left="426"/>
        <w:jc w:val="both"/>
        <w:rPr>
          <w:rFonts w:ascii="Arial" w:hAnsi="Arial" w:cs="Arial"/>
          <w:color w:val="FF0000"/>
        </w:rPr>
      </w:pPr>
      <w:r w:rsidRPr="000F0FA7">
        <w:rPr>
          <w:rFonts w:ascii="Arial" w:hAnsi="Arial" w:cs="Arial"/>
        </w:rPr>
        <w:t xml:space="preserve">The programme is </w:t>
      </w:r>
      <w:r w:rsidR="005B1266" w:rsidRPr="000F0FA7">
        <w:rPr>
          <w:rFonts w:ascii="Arial" w:hAnsi="Arial" w:cs="Arial"/>
        </w:rPr>
        <w:t xml:space="preserve">made up of four </w:t>
      </w:r>
      <w:r w:rsidRPr="000F0FA7">
        <w:rPr>
          <w:rFonts w:ascii="Arial" w:hAnsi="Arial" w:cs="Arial"/>
        </w:rPr>
        <w:t xml:space="preserve">Level 6 </w:t>
      </w:r>
      <w:r w:rsidR="005B1266" w:rsidRPr="000F0FA7">
        <w:rPr>
          <w:rFonts w:ascii="Arial" w:hAnsi="Arial" w:cs="Arial"/>
        </w:rPr>
        <w:t xml:space="preserve">modules each worth 30 credit points.  Typically a student </w:t>
      </w:r>
      <w:r w:rsidRPr="000F0FA7">
        <w:rPr>
          <w:rFonts w:ascii="Arial" w:hAnsi="Arial" w:cs="Arial"/>
        </w:rPr>
        <w:t xml:space="preserve">upon entry </w:t>
      </w:r>
      <w:r w:rsidR="005B1266" w:rsidRPr="000F0FA7">
        <w:rPr>
          <w:rFonts w:ascii="Arial" w:hAnsi="Arial" w:cs="Arial"/>
        </w:rPr>
        <w:t xml:space="preserve">must </w:t>
      </w:r>
      <w:r w:rsidRPr="000F0FA7">
        <w:rPr>
          <w:rFonts w:ascii="Arial" w:hAnsi="Arial" w:cs="Arial"/>
        </w:rPr>
        <w:t>have completed 120</w:t>
      </w:r>
      <w:r w:rsidR="005B1266" w:rsidRPr="000F0FA7">
        <w:rPr>
          <w:rFonts w:ascii="Arial" w:hAnsi="Arial" w:cs="Arial"/>
        </w:rPr>
        <w:t xml:space="preserve"> credits at </w:t>
      </w:r>
      <w:r w:rsidRPr="000F0FA7">
        <w:rPr>
          <w:rFonts w:ascii="Arial" w:hAnsi="Arial" w:cs="Arial"/>
        </w:rPr>
        <w:t>each of Levels 4 and 5 on an appropriate programme</w:t>
      </w:r>
      <w:r w:rsidR="005B1266" w:rsidRPr="000F0FA7">
        <w:rPr>
          <w:rFonts w:ascii="Arial" w:hAnsi="Arial" w:cs="Arial"/>
        </w:rPr>
        <w:t xml:space="preserve">.  All students will be provided with the University </w:t>
      </w:r>
      <w:r w:rsidR="00151BB4" w:rsidRPr="000F0FA7">
        <w:rPr>
          <w:rFonts w:ascii="Arial" w:hAnsi="Arial" w:cs="Arial"/>
        </w:rPr>
        <w:t>Undergraduate R</w:t>
      </w:r>
      <w:r w:rsidR="005B1266" w:rsidRPr="000F0FA7">
        <w:rPr>
          <w:rFonts w:ascii="Arial" w:hAnsi="Arial" w:cs="Arial"/>
        </w:rPr>
        <w:t>egulations and specific additions that are sometimes required for accreditation by outside bodies (e.g. professional or statutory bodies that confer professional accreditation).  Full details of each module will be provided in module descri</w:t>
      </w:r>
      <w:r w:rsidR="00FA3526" w:rsidRPr="000F0FA7">
        <w:rPr>
          <w:rFonts w:ascii="Arial" w:hAnsi="Arial" w:cs="Arial"/>
        </w:rPr>
        <w:t>ptors and student module guides.</w:t>
      </w:r>
    </w:p>
    <w:p w14:paraId="08B97E4B" w14:textId="77777777" w:rsidR="005736FB" w:rsidRDefault="005736FB" w:rsidP="00B5206E">
      <w:pPr>
        <w:spacing w:after="0" w:line="240" w:lineRule="auto"/>
        <w:rPr>
          <w:rFonts w:ascii="Arial" w:hAnsi="Arial" w:cs="Arial"/>
        </w:rPr>
      </w:pPr>
    </w:p>
    <w:p w14:paraId="4F2EAABC" w14:textId="77777777" w:rsidR="00B35AFC" w:rsidRDefault="00B35AFC" w:rsidP="00B5206E">
      <w:pPr>
        <w:spacing w:after="0" w:line="240" w:lineRule="auto"/>
        <w:rPr>
          <w:rFonts w:ascii="Arial" w:hAnsi="Arial" w:cs="Arial"/>
        </w:rPr>
      </w:pPr>
    </w:p>
    <w:p w14:paraId="4C58BD92" w14:textId="77777777" w:rsidR="00353938" w:rsidRPr="000F0FA7" w:rsidRDefault="00353938" w:rsidP="00B5206E">
      <w:pPr>
        <w:spacing w:after="0" w:line="240" w:lineRule="auto"/>
        <w:rPr>
          <w:rFonts w:ascii="Arial" w:hAnsi="Arial" w:cs="Arial"/>
          <w:b/>
        </w:rPr>
      </w:pPr>
      <w:r w:rsidRPr="000F0FA7">
        <w:rPr>
          <w:rFonts w:ascii="Arial" w:hAnsi="Arial" w:cs="Arial"/>
          <w:b/>
        </w:rPr>
        <w:t>FULL-TIME</w:t>
      </w:r>
    </w:p>
    <w:p w14:paraId="036D6AA0" w14:textId="77777777" w:rsidR="00353938" w:rsidRPr="000F0FA7" w:rsidRDefault="00353938" w:rsidP="00B5206E">
      <w:pPr>
        <w:spacing w:after="0" w:line="240" w:lineRule="auto"/>
        <w:rPr>
          <w:rFonts w:ascii="Arial" w:hAnsi="Arial" w:cs="Arial"/>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1522"/>
        <w:gridCol w:w="1304"/>
        <w:gridCol w:w="1260"/>
        <w:gridCol w:w="1569"/>
      </w:tblGrid>
      <w:tr w:rsidR="001741C6" w:rsidRPr="000F0FA7" w14:paraId="78154FB1" w14:textId="77777777" w:rsidTr="00A40C70">
        <w:trPr>
          <w:trHeight w:val="263"/>
        </w:trPr>
        <w:tc>
          <w:tcPr>
            <w:tcW w:w="9300" w:type="dxa"/>
            <w:gridSpan w:val="5"/>
            <w:tcBorders>
              <w:bottom w:val="nil"/>
            </w:tcBorders>
            <w:shd w:val="clear" w:color="auto" w:fill="DBE5F1"/>
          </w:tcPr>
          <w:p w14:paraId="17A034C6" w14:textId="77777777" w:rsidR="001741C6" w:rsidRPr="001069AA" w:rsidRDefault="001741C6"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14:paraId="7D1EA021" w14:textId="77777777" w:rsidTr="00A40C70">
        <w:trPr>
          <w:trHeight w:val="257"/>
        </w:trPr>
        <w:tc>
          <w:tcPr>
            <w:tcW w:w="3645" w:type="dxa"/>
          </w:tcPr>
          <w:p w14:paraId="649F293E" w14:textId="77777777" w:rsidR="00A40C70" w:rsidRPr="001069AA" w:rsidRDefault="00A40C70" w:rsidP="00B5206E">
            <w:pPr>
              <w:spacing w:after="0" w:line="240" w:lineRule="auto"/>
              <w:rPr>
                <w:rFonts w:ascii="Arial" w:hAnsi="Arial" w:cs="Arial"/>
                <w:b/>
              </w:rPr>
            </w:pPr>
            <w:r w:rsidRPr="001069AA">
              <w:rPr>
                <w:rFonts w:ascii="Arial" w:hAnsi="Arial" w:cs="Arial"/>
                <w:b/>
              </w:rPr>
              <w:t>Compulsory modules</w:t>
            </w:r>
          </w:p>
          <w:p w14:paraId="48FE17C0" w14:textId="77777777" w:rsidR="00A40C70" w:rsidRPr="001069AA" w:rsidRDefault="00A40C70" w:rsidP="00B5206E">
            <w:pPr>
              <w:spacing w:after="0" w:line="240" w:lineRule="auto"/>
              <w:rPr>
                <w:rFonts w:ascii="Arial" w:hAnsi="Arial" w:cs="Arial"/>
                <w:b/>
              </w:rPr>
            </w:pPr>
          </w:p>
        </w:tc>
        <w:tc>
          <w:tcPr>
            <w:tcW w:w="1522" w:type="dxa"/>
          </w:tcPr>
          <w:p w14:paraId="56E1EDA0"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Module code</w:t>
            </w:r>
          </w:p>
        </w:tc>
        <w:tc>
          <w:tcPr>
            <w:tcW w:w="1304" w:type="dxa"/>
          </w:tcPr>
          <w:p w14:paraId="3465FAE7"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Credit </w:t>
            </w:r>
          </w:p>
          <w:p w14:paraId="47573959"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value</w:t>
            </w:r>
          </w:p>
        </w:tc>
        <w:tc>
          <w:tcPr>
            <w:tcW w:w="1260" w:type="dxa"/>
          </w:tcPr>
          <w:p w14:paraId="783FE578" w14:textId="77777777" w:rsidR="00A40C70" w:rsidRPr="001069AA" w:rsidRDefault="00A40C70" w:rsidP="00B5206E">
            <w:pPr>
              <w:spacing w:after="0" w:line="240" w:lineRule="auto"/>
              <w:jc w:val="center"/>
              <w:rPr>
                <w:rFonts w:ascii="Arial" w:hAnsi="Arial" w:cs="Arial"/>
                <w:b/>
              </w:rPr>
            </w:pPr>
            <w:r w:rsidRPr="001069AA">
              <w:rPr>
                <w:rFonts w:ascii="Arial" w:hAnsi="Arial" w:cs="Arial"/>
                <w:b/>
              </w:rPr>
              <w:t xml:space="preserve">Level </w:t>
            </w:r>
          </w:p>
        </w:tc>
        <w:tc>
          <w:tcPr>
            <w:tcW w:w="1569" w:type="dxa"/>
          </w:tcPr>
          <w:p w14:paraId="46531A24" w14:textId="77777777" w:rsidR="00A40C70" w:rsidRPr="001069AA" w:rsidRDefault="00A40C70" w:rsidP="00EC6799">
            <w:pPr>
              <w:spacing w:after="0" w:line="240" w:lineRule="auto"/>
              <w:jc w:val="center"/>
              <w:rPr>
                <w:rFonts w:ascii="Arial" w:hAnsi="Arial" w:cs="Arial"/>
                <w:b/>
              </w:rPr>
            </w:pPr>
            <w:r w:rsidRPr="001069AA">
              <w:rPr>
                <w:rFonts w:ascii="Arial" w:hAnsi="Arial" w:cs="Arial"/>
                <w:b/>
              </w:rPr>
              <w:t>Teaching Block</w:t>
            </w:r>
          </w:p>
        </w:tc>
      </w:tr>
      <w:tr w:rsidR="00A40C70" w:rsidRPr="000F0FA7" w14:paraId="5CC1CB55" w14:textId="77777777" w:rsidTr="00A40C70">
        <w:trPr>
          <w:trHeight w:val="257"/>
        </w:trPr>
        <w:tc>
          <w:tcPr>
            <w:tcW w:w="3645" w:type="dxa"/>
          </w:tcPr>
          <w:p w14:paraId="1AF21604" w14:textId="77777777" w:rsidR="00A40C70" w:rsidRPr="001069AA" w:rsidRDefault="00A40C70" w:rsidP="001E717C">
            <w:pPr>
              <w:spacing w:after="0" w:line="240" w:lineRule="auto"/>
              <w:rPr>
                <w:rFonts w:ascii="Arial" w:hAnsi="Arial" w:cs="Arial"/>
              </w:rPr>
            </w:pPr>
            <w:r w:rsidRPr="001069AA">
              <w:rPr>
                <w:rFonts w:ascii="Arial" w:hAnsi="Arial" w:cs="Arial"/>
              </w:rPr>
              <w:t>The Existing Built Environment</w:t>
            </w:r>
          </w:p>
        </w:tc>
        <w:tc>
          <w:tcPr>
            <w:tcW w:w="1522" w:type="dxa"/>
          </w:tcPr>
          <w:p w14:paraId="54434D07" w14:textId="77777777" w:rsidR="00A40C70" w:rsidRPr="001069AA" w:rsidRDefault="00A40C70" w:rsidP="001E717C">
            <w:pPr>
              <w:spacing w:after="0" w:line="240" w:lineRule="auto"/>
              <w:jc w:val="center"/>
              <w:rPr>
                <w:rFonts w:ascii="Arial" w:hAnsi="Arial" w:cs="Arial"/>
              </w:rPr>
            </w:pPr>
            <w:r w:rsidRPr="001069AA">
              <w:rPr>
                <w:rFonts w:ascii="Arial" w:hAnsi="Arial" w:cs="Arial"/>
              </w:rPr>
              <w:t>AR6201</w:t>
            </w:r>
          </w:p>
        </w:tc>
        <w:tc>
          <w:tcPr>
            <w:tcW w:w="1304" w:type="dxa"/>
          </w:tcPr>
          <w:p w14:paraId="34EEDA83" w14:textId="77777777"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14:paraId="4A41ACAE" w14:textId="77777777"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14:paraId="548A67ED"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54AACA0" w14:textId="77777777" w:rsidTr="00A40C70">
        <w:trPr>
          <w:trHeight w:val="378"/>
        </w:trPr>
        <w:tc>
          <w:tcPr>
            <w:tcW w:w="3645" w:type="dxa"/>
          </w:tcPr>
          <w:p w14:paraId="11A26CB9" w14:textId="77777777" w:rsidR="00A40C70" w:rsidRPr="001069AA" w:rsidRDefault="00A40C70" w:rsidP="001E717C">
            <w:pPr>
              <w:spacing w:after="0" w:line="240" w:lineRule="auto"/>
              <w:rPr>
                <w:rFonts w:ascii="Arial" w:hAnsi="Arial" w:cs="Arial"/>
              </w:rPr>
            </w:pPr>
            <w:r w:rsidRPr="001069AA">
              <w:rPr>
                <w:rFonts w:ascii="Arial" w:hAnsi="Arial" w:cs="Arial"/>
              </w:rPr>
              <w:t>Advanced Skills for the Building Conservation Surveyor</w:t>
            </w:r>
          </w:p>
        </w:tc>
        <w:tc>
          <w:tcPr>
            <w:tcW w:w="1522" w:type="dxa"/>
          </w:tcPr>
          <w:p w14:paraId="1F31BDD1" w14:textId="77777777" w:rsidR="00A40C70" w:rsidRPr="001069AA" w:rsidRDefault="00A40C70" w:rsidP="001E717C">
            <w:pPr>
              <w:spacing w:after="0" w:line="240" w:lineRule="auto"/>
              <w:jc w:val="center"/>
              <w:rPr>
                <w:rFonts w:ascii="Arial" w:hAnsi="Arial" w:cs="Arial"/>
              </w:rPr>
            </w:pPr>
            <w:r w:rsidRPr="001069AA">
              <w:rPr>
                <w:rFonts w:ascii="Arial" w:hAnsi="Arial" w:cs="Arial"/>
              </w:rPr>
              <w:t>AR6202</w:t>
            </w:r>
          </w:p>
        </w:tc>
        <w:tc>
          <w:tcPr>
            <w:tcW w:w="1304" w:type="dxa"/>
          </w:tcPr>
          <w:p w14:paraId="524BAEC6" w14:textId="77777777" w:rsidR="00A40C70" w:rsidRPr="001069AA" w:rsidRDefault="00A40C70" w:rsidP="001E717C">
            <w:pPr>
              <w:spacing w:after="0" w:line="240" w:lineRule="auto"/>
              <w:jc w:val="center"/>
              <w:rPr>
                <w:rFonts w:ascii="Arial" w:hAnsi="Arial" w:cs="Arial"/>
              </w:rPr>
            </w:pPr>
            <w:r w:rsidRPr="001069AA">
              <w:rPr>
                <w:rFonts w:ascii="Arial" w:hAnsi="Arial" w:cs="Arial"/>
              </w:rPr>
              <w:t>30</w:t>
            </w:r>
          </w:p>
        </w:tc>
        <w:tc>
          <w:tcPr>
            <w:tcW w:w="1260" w:type="dxa"/>
          </w:tcPr>
          <w:p w14:paraId="3C7CD672" w14:textId="77777777" w:rsidR="00A40C70" w:rsidRPr="001069AA" w:rsidRDefault="00A40C70" w:rsidP="001E717C">
            <w:pPr>
              <w:spacing w:after="0" w:line="240" w:lineRule="auto"/>
              <w:jc w:val="center"/>
              <w:rPr>
                <w:rFonts w:ascii="Arial" w:hAnsi="Arial" w:cs="Arial"/>
              </w:rPr>
            </w:pPr>
            <w:r w:rsidRPr="001069AA">
              <w:rPr>
                <w:rFonts w:ascii="Arial" w:hAnsi="Arial" w:cs="Arial"/>
              </w:rPr>
              <w:t>6</w:t>
            </w:r>
          </w:p>
        </w:tc>
        <w:tc>
          <w:tcPr>
            <w:tcW w:w="1569" w:type="dxa"/>
          </w:tcPr>
          <w:p w14:paraId="1C3B9833"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A97A359" w14:textId="77777777" w:rsidTr="00A40C70">
        <w:trPr>
          <w:trHeight w:val="257"/>
        </w:trPr>
        <w:tc>
          <w:tcPr>
            <w:tcW w:w="3645" w:type="dxa"/>
          </w:tcPr>
          <w:p w14:paraId="0CCD56A3" w14:textId="77777777" w:rsidR="00A40C70" w:rsidRPr="001069AA" w:rsidRDefault="00A40C70" w:rsidP="00B5206E">
            <w:pPr>
              <w:spacing w:after="0" w:line="240" w:lineRule="auto"/>
              <w:rPr>
                <w:rFonts w:ascii="Arial" w:hAnsi="Arial" w:cs="Arial"/>
              </w:rPr>
            </w:pPr>
            <w:r w:rsidRPr="001069AA">
              <w:rPr>
                <w:rFonts w:ascii="Arial" w:hAnsi="Arial" w:cs="Arial"/>
              </w:rPr>
              <w:t>Adaptive Design and Application</w:t>
            </w:r>
          </w:p>
        </w:tc>
        <w:tc>
          <w:tcPr>
            <w:tcW w:w="1522" w:type="dxa"/>
          </w:tcPr>
          <w:p w14:paraId="3C815CE5" w14:textId="77777777" w:rsidR="00A40C70" w:rsidRPr="001069AA" w:rsidRDefault="00A40C70" w:rsidP="00B5206E">
            <w:pPr>
              <w:spacing w:after="0" w:line="240" w:lineRule="auto"/>
              <w:jc w:val="center"/>
              <w:rPr>
                <w:rFonts w:ascii="Arial" w:hAnsi="Arial" w:cs="Arial"/>
              </w:rPr>
            </w:pPr>
            <w:r w:rsidRPr="001069AA">
              <w:rPr>
                <w:rFonts w:ascii="Arial" w:hAnsi="Arial" w:cs="Arial"/>
              </w:rPr>
              <w:t>AR6203</w:t>
            </w:r>
          </w:p>
        </w:tc>
        <w:tc>
          <w:tcPr>
            <w:tcW w:w="1304" w:type="dxa"/>
          </w:tcPr>
          <w:p w14:paraId="49D58113" w14:textId="77777777"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14:paraId="1EC5A579" w14:textId="77777777"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14:paraId="1F69D831"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0DDCCC4A" w14:textId="77777777" w:rsidTr="00A40C70">
        <w:trPr>
          <w:trHeight w:val="135"/>
        </w:trPr>
        <w:tc>
          <w:tcPr>
            <w:tcW w:w="3645" w:type="dxa"/>
          </w:tcPr>
          <w:p w14:paraId="6662551C" w14:textId="77777777" w:rsidR="00A40C70" w:rsidRPr="001069AA" w:rsidRDefault="00A40C70" w:rsidP="00B5206E">
            <w:pPr>
              <w:spacing w:after="0" w:line="240" w:lineRule="auto"/>
              <w:rPr>
                <w:rFonts w:ascii="Arial" w:hAnsi="Arial" w:cs="Arial"/>
              </w:rPr>
            </w:pPr>
            <w:r w:rsidRPr="001069AA">
              <w:rPr>
                <w:rFonts w:ascii="Arial" w:hAnsi="Arial" w:cs="Arial"/>
              </w:rPr>
              <w:t>Research Project</w:t>
            </w:r>
          </w:p>
        </w:tc>
        <w:tc>
          <w:tcPr>
            <w:tcW w:w="1522" w:type="dxa"/>
          </w:tcPr>
          <w:p w14:paraId="656813D2" w14:textId="77777777" w:rsidR="00A40C70" w:rsidRPr="001069AA" w:rsidRDefault="00A40C70" w:rsidP="00B5206E">
            <w:pPr>
              <w:spacing w:after="0" w:line="240" w:lineRule="auto"/>
              <w:jc w:val="center"/>
              <w:rPr>
                <w:rFonts w:ascii="Arial" w:hAnsi="Arial" w:cs="Arial"/>
              </w:rPr>
            </w:pPr>
            <w:r w:rsidRPr="001069AA">
              <w:rPr>
                <w:rFonts w:ascii="Arial" w:hAnsi="Arial" w:cs="Arial"/>
              </w:rPr>
              <w:t>AR6204</w:t>
            </w:r>
          </w:p>
        </w:tc>
        <w:tc>
          <w:tcPr>
            <w:tcW w:w="1304" w:type="dxa"/>
          </w:tcPr>
          <w:p w14:paraId="64CD5AC5" w14:textId="77777777" w:rsidR="00A40C70" w:rsidRPr="001069AA" w:rsidRDefault="00A40C70" w:rsidP="00B5206E">
            <w:pPr>
              <w:spacing w:after="0" w:line="240" w:lineRule="auto"/>
              <w:jc w:val="center"/>
              <w:rPr>
                <w:rFonts w:ascii="Arial" w:hAnsi="Arial" w:cs="Arial"/>
              </w:rPr>
            </w:pPr>
            <w:r w:rsidRPr="001069AA">
              <w:rPr>
                <w:rFonts w:ascii="Arial" w:hAnsi="Arial" w:cs="Arial"/>
              </w:rPr>
              <w:t>30</w:t>
            </w:r>
          </w:p>
        </w:tc>
        <w:tc>
          <w:tcPr>
            <w:tcW w:w="1260" w:type="dxa"/>
          </w:tcPr>
          <w:p w14:paraId="35201E98" w14:textId="77777777" w:rsidR="00A40C70" w:rsidRPr="001069AA" w:rsidRDefault="00A40C70" w:rsidP="00B5206E">
            <w:pPr>
              <w:spacing w:after="0" w:line="240" w:lineRule="auto"/>
              <w:jc w:val="center"/>
              <w:rPr>
                <w:rFonts w:ascii="Arial" w:hAnsi="Arial" w:cs="Arial"/>
              </w:rPr>
            </w:pPr>
            <w:r w:rsidRPr="001069AA">
              <w:rPr>
                <w:rFonts w:ascii="Arial" w:hAnsi="Arial" w:cs="Arial"/>
              </w:rPr>
              <w:t>6</w:t>
            </w:r>
          </w:p>
        </w:tc>
        <w:tc>
          <w:tcPr>
            <w:tcW w:w="1569" w:type="dxa"/>
          </w:tcPr>
          <w:p w14:paraId="2C427DB1"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14:paraId="6A95F651" w14:textId="77777777" w:rsidR="001741C6" w:rsidRPr="000F0FA7" w:rsidRDefault="001741C6" w:rsidP="00B5206E">
      <w:pPr>
        <w:spacing w:after="0" w:line="240" w:lineRule="auto"/>
        <w:rPr>
          <w:rFonts w:ascii="Arial" w:hAnsi="Arial" w:cs="Arial"/>
        </w:rPr>
      </w:pPr>
    </w:p>
    <w:p w14:paraId="16176D8D" w14:textId="77777777" w:rsidR="00353938" w:rsidRPr="000F0FA7" w:rsidRDefault="00A06613" w:rsidP="00B5206E">
      <w:pPr>
        <w:spacing w:after="0" w:line="240" w:lineRule="auto"/>
        <w:rPr>
          <w:rFonts w:ascii="Arial" w:hAnsi="Arial" w:cs="Arial"/>
          <w:b/>
        </w:rPr>
      </w:pPr>
      <w:r w:rsidRPr="000F0FA7">
        <w:rPr>
          <w:rFonts w:ascii="Arial" w:hAnsi="Arial" w:cs="Arial"/>
          <w:b/>
        </w:rPr>
        <w:br w:type="page"/>
      </w:r>
      <w:r w:rsidR="00353938" w:rsidRPr="000F0FA7">
        <w:rPr>
          <w:rFonts w:ascii="Arial" w:hAnsi="Arial" w:cs="Arial"/>
          <w:b/>
        </w:rPr>
        <w:lastRenderedPageBreak/>
        <w:t>PART-TIME</w:t>
      </w:r>
    </w:p>
    <w:p w14:paraId="1BD271D2" w14:textId="77777777" w:rsidR="00353938" w:rsidRPr="000F0FA7" w:rsidRDefault="00353938" w:rsidP="00B5206E">
      <w:pPr>
        <w:spacing w:after="0" w:line="240" w:lineRule="auto"/>
        <w:rPr>
          <w:rFonts w:ascii="Arial" w:hAnsi="Arial" w:cs="Arial"/>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7"/>
        <w:gridCol w:w="1516"/>
        <w:gridCol w:w="1298"/>
        <w:gridCol w:w="1253"/>
        <w:gridCol w:w="1560"/>
      </w:tblGrid>
      <w:tr w:rsidR="00353938" w:rsidRPr="000F0FA7" w14:paraId="11B79568" w14:textId="77777777" w:rsidTr="00A40C70">
        <w:trPr>
          <w:trHeight w:val="262"/>
        </w:trPr>
        <w:tc>
          <w:tcPr>
            <w:tcW w:w="9254" w:type="dxa"/>
            <w:gridSpan w:val="5"/>
            <w:tcBorders>
              <w:bottom w:val="nil"/>
            </w:tcBorders>
            <w:shd w:val="clear" w:color="auto" w:fill="DBE5F1"/>
          </w:tcPr>
          <w:p w14:paraId="73655695"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 xml:space="preserve">Level 6 </w:t>
            </w:r>
            <w:r w:rsidRPr="001069AA">
              <w:rPr>
                <w:rFonts w:ascii="Arial" w:hAnsi="Arial" w:cs="Arial"/>
              </w:rPr>
              <w:t>(all core)</w:t>
            </w:r>
          </w:p>
        </w:tc>
      </w:tr>
      <w:tr w:rsidR="00A40C70" w:rsidRPr="000F0FA7" w14:paraId="75A9BB7B" w14:textId="77777777" w:rsidTr="00A40C70">
        <w:trPr>
          <w:trHeight w:val="249"/>
        </w:trPr>
        <w:tc>
          <w:tcPr>
            <w:tcW w:w="3627" w:type="dxa"/>
          </w:tcPr>
          <w:p w14:paraId="4AEB733F" w14:textId="77777777" w:rsidR="00A40C70" w:rsidRPr="001069AA" w:rsidRDefault="00A40C70" w:rsidP="008002FD">
            <w:pPr>
              <w:spacing w:after="0" w:line="240" w:lineRule="auto"/>
              <w:rPr>
                <w:rFonts w:ascii="Arial" w:hAnsi="Arial" w:cs="Arial"/>
                <w:b/>
              </w:rPr>
            </w:pPr>
            <w:r w:rsidRPr="001069AA">
              <w:rPr>
                <w:rFonts w:ascii="Arial" w:hAnsi="Arial" w:cs="Arial"/>
                <w:b/>
              </w:rPr>
              <w:t>Compulsory modules</w:t>
            </w:r>
          </w:p>
          <w:p w14:paraId="45B12821" w14:textId="77777777" w:rsidR="00A40C70" w:rsidRPr="001069AA" w:rsidRDefault="00A40C70" w:rsidP="008002FD">
            <w:pPr>
              <w:spacing w:after="0" w:line="240" w:lineRule="auto"/>
              <w:rPr>
                <w:rFonts w:ascii="Arial" w:hAnsi="Arial" w:cs="Arial"/>
                <w:b/>
              </w:rPr>
            </w:pPr>
          </w:p>
        </w:tc>
        <w:tc>
          <w:tcPr>
            <w:tcW w:w="1516" w:type="dxa"/>
          </w:tcPr>
          <w:p w14:paraId="385D5793"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Module code</w:t>
            </w:r>
          </w:p>
        </w:tc>
        <w:tc>
          <w:tcPr>
            <w:tcW w:w="1298" w:type="dxa"/>
          </w:tcPr>
          <w:p w14:paraId="6FF57738"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Credit </w:t>
            </w:r>
          </w:p>
          <w:p w14:paraId="36EB90DC"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value</w:t>
            </w:r>
          </w:p>
        </w:tc>
        <w:tc>
          <w:tcPr>
            <w:tcW w:w="1253" w:type="dxa"/>
          </w:tcPr>
          <w:p w14:paraId="062128F5" w14:textId="77777777" w:rsidR="00A40C70" w:rsidRPr="001069AA" w:rsidRDefault="00A40C70" w:rsidP="008002FD">
            <w:pPr>
              <w:spacing w:after="0" w:line="240" w:lineRule="auto"/>
              <w:jc w:val="center"/>
              <w:rPr>
                <w:rFonts w:ascii="Arial" w:hAnsi="Arial" w:cs="Arial"/>
                <w:b/>
              </w:rPr>
            </w:pPr>
            <w:r w:rsidRPr="001069AA">
              <w:rPr>
                <w:rFonts w:ascii="Arial" w:hAnsi="Arial" w:cs="Arial"/>
                <w:b/>
              </w:rPr>
              <w:t xml:space="preserve">Level </w:t>
            </w:r>
          </w:p>
        </w:tc>
        <w:tc>
          <w:tcPr>
            <w:tcW w:w="1560" w:type="dxa"/>
          </w:tcPr>
          <w:p w14:paraId="412CFB19" w14:textId="77777777" w:rsidR="00A40C70" w:rsidRPr="001069AA" w:rsidRDefault="00A40C70" w:rsidP="00723FB8">
            <w:pPr>
              <w:spacing w:after="0" w:line="240" w:lineRule="auto"/>
              <w:jc w:val="center"/>
              <w:rPr>
                <w:rFonts w:ascii="Arial" w:hAnsi="Arial" w:cs="Arial"/>
                <w:b/>
              </w:rPr>
            </w:pPr>
            <w:r w:rsidRPr="001069AA">
              <w:rPr>
                <w:rFonts w:ascii="Arial" w:hAnsi="Arial" w:cs="Arial"/>
                <w:b/>
              </w:rPr>
              <w:t>Teaching Block</w:t>
            </w:r>
          </w:p>
        </w:tc>
      </w:tr>
      <w:tr w:rsidR="00353938" w:rsidRPr="000F0FA7" w14:paraId="54271752" w14:textId="77777777" w:rsidTr="00A40C70">
        <w:trPr>
          <w:trHeight w:val="262"/>
        </w:trPr>
        <w:tc>
          <w:tcPr>
            <w:tcW w:w="9254" w:type="dxa"/>
            <w:gridSpan w:val="5"/>
            <w:tcBorders>
              <w:top w:val="nil"/>
              <w:bottom w:val="nil"/>
            </w:tcBorders>
          </w:tcPr>
          <w:p w14:paraId="0B8A4FE1"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YEAR 1</w:t>
            </w:r>
          </w:p>
        </w:tc>
      </w:tr>
      <w:tr w:rsidR="00A40C70" w:rsidRPr="000F0FA7" w14:paraId="7A9BED9B" w14:textId="77777777" w:rsidTr="00A40C70">
        <w:trPr>
          <w:trHeight w:val="256"/>
        </w:trPr>
        <w:tc>
          <w:tcPr>
            <w:tcW w:w="3627" w:type="dxa"/>
          </w:tcPr>
          <w:p w14:paraId="7AB6818C" w14:textId="77777777" w:rsidR="00A40C70" w:rsidRPr="001069AA" w:rsidRDefault="00A40C70" w:rsidP="008002FD">
            <w:pPr>
              <w:spacing w:after="0" w:line="240" w:lineRule="auto"/>
              <w:rPr>
                <w:rFonts w:ascii="Arial" w:hAnsi="Arial" w:cs="Arial"/>
              </w:rPr>
            </w:pPr>
            <w:r w:rsidRPr="001069AA">
              <w:rPr>
                <w:rFonts w:ascii="Arial" w:hAnsi="Arial" w:cs="Arial"/>
              </w:rPr>
              <w:t>The Existing Built Environment</w:t>
            </w:r>
          </w:p>
        </w:tc>
        <w:tc>
          <w:tcPr>
            <w:tcW w:w="1516" w:type="dxa"/>
          </w:tcPr>
          <w:p w14:paraId="4694D31E"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AR6201</w:t>
            </w:r>
          </w:p>
        </w:tc>
        <w:tc>
          <w:tcPr>
            <w:tcW w:w="1298" w:type="dxa"/>
          </w:tcPr>
          <w:p w14:paraId="5673F818"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3A019486"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69ABB06B"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6186CAD6" w14:textId="77777777" w:rsidTr="00A40C70">
        <w:trPr>
          <w:trHeight w:val="384"/>
        </w:trPr>
        <w:tc>
          <w:tcPr>
            <w:tcW w:w="3627" w:type="dxa"/>
          </w:tcPr>
          <w:p w14:paraId="4AF7535C" w14:textId="77777777" w:rsidR="00A40C70" w:rsidRPr="001069AA" w:rsidRDefault="00A40C70" w:rsidP="008002FD">
            <w:pPr>
              <w:spacing w:after="0" w:line="240" w:lineRule="auto"/>
              <w:rPr>
                <w:rFonts w:ascii="Arial" w:hAnsi="Arial" w:cs="Arial"/>
              </w:rPr>
            </w:pPr>
            <w:r w:rsidRPr="001069AA">
              <w:rPr>
                <w:rFonts w:ascii="Arial" w:hAnsi="Arial" w:cs="Arial"/>
              </w:rPr>
              <w:t>Advanced Skills for the Building Conservation Surveyor</w:t>
            </w:r>
          </w:p>
        </w:tc>
        <w:tc>
          <w:tcPr>
            <w:tcW w:w="1516" w:type="dxa"/>
          </w:tcPr>
          <w:p w14:paraId="0D45DA99"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AR6202</w:t>
            </w:r>
          </w:p>
        </w:tc>
        <w:tc>
          <w:tcPr>
            <w:tcW w:w="1298" w:type="dxa"/>
          </w:tcPr>
          <w:p w14:paraId="4BDFE1D1"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66E6FEA4"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46C3D31D"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353938" w:rsidRPr="000F0FA7" w14:paraId="7474DA75" w14:textId="77777777" w:rsidTr="00A40C70">
        <w:trPr>
          <w:trHeight w:val="256"/>
        </w:trPr>
        <w:tc>
          <w:tcPr>
            <w:tcW w:w="9254" w:type="dxa"/>
            <w:gridSpan w:val="5"/>
            <w:tcBorders>
              <w:top w:val="nil"/>
              <w:bottom w:val="nil"/>
            </w:tcBorders>
          </w:tcPr>
          <w:p w14:paraId="0B2062A4" w14:textId="77777777" w:rsidR="00353938" w:rsidRPr="001069AA" w:rsidRDefault="00353938" w:rsidP="00353938">
            <w:pPr>
              <w:spacing w:before="120" w:after="120" w:line="240" w:lineRule="auto"/>
              <w:rPr>
                <w:rFonts w:ascii="Arial" w:hAnsi="Arial" w:cs="Arial"/>
                <w:b/>
              </w:rPr>
            </w:pPr>
            <w:r w:rsidRPr="001069AA">
              <w:rPr>
                <w:rFonts w:ascii="Arial" w:hAnsi="Arial" w:cs="Arial"/>
                <w:b/>
              </w:rPr>
              <w:t>YEAR 2</w:t>
            </w:r>
          </w:p>
        </w:tc>
      </w:tr>
      <w:tr w:rsidR="00A40C70" w:rsidRPr="000F0FA7" w14:paraId="5480E3A1" w14:textId="77777777" w:rsidTr="00A40C70">
        <w:trPr>
          <w:trHeight w:val="256"/>
        </w:trPr>
        <w:tc>
          <w:tcPr>
            <w:tcW w:w="3627" w:type="dxa"/>
          </w:tcPr>
          <w:p w14:paraId="41EDB324" w14:textId="77777777" w:rsidR="00A40C70" w:rsidRPr="001069AA" w:rsidRDefault="00A40C70" w:rsidP="008002FD">
            <w:pPr>
              <w:spacing w:after="0" w:line="240" w:lineRule="auto"/>
              <w:rPr>
                <w:rFonts w:ascii="Arial" w:hAnsi="Arial" w:cs="Arial"/>
              </w:rPr>
            </w:pPr>
            <w:r w:rsidRPr="001069AA">
              <w:rPr>
                <w:rFonts w:ascii="Arial" w:hAnsi="Arial" w:cs="Arial"/>
              </w:rPr>
              <w:t>Adaptive Design and Application</w:t>
            </w:r>
          </w:p>
        </w:tc>
        <w:tc>
          <w:tcPr>
            <w:tcW w:w="1516" w:type="dxa"/>
          </w:tcPr>
          <w:p w14:paraId="56FE30A3" w14:textId="77777777" w:rsidR="00A40C70" w:rsidRPr="001069AA" w:rsidRDefault="00A40C70" w:rsidP="00CC053E">
            <w:pPr>
              <w:spacing w:after="0" w:line="240" w:lineRule="auto"/>
              <w:jc w:val="center"/>
              <w:rPr>
                <w:rFonts w:ascii="Arial" w:hAnsi="Arial" w:cs="Arial"/>
              </w:rPr>
            </w:pPr>
            <w:r w:rsidRPr="001069AA">
              <w:rPr>
                <w:rFonts w:ascii="Arial" w:hAnsi="Arial" w:cs="Arial"/>
              </w:rPr>
              <w:t>AR6203</w:t>
            </w:r>
          </w:p>
        </w:tc>
        <w:tc>
          <w:tcPr>
            <w:tcW w:w="1298" w:type="dxa"/>
          </w:tcPr>
          <w:p w14:paraId="709CBEC5"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484F7870"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2BCC37AE"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r w:rsidR="00A40C70" w:rsidRPr="000F0FA7" w14:paraId="3C8598CF" w14:textId="77777777" w:rsidTr="00A40C70">
        <w:trPr>
          <w:trHeight w:val="134"/>
        </w:trPr>
        <w:tc>
          <w:tcPr>
            <w:tcW w:w="3627" w:type="dxa"/>
          </w:tcPr>
          <w:p w14:paraId="6FA97406" w14:textId="77777777" w:rsidR="00A40C70" w:rsidRPr="001069AA" w:rsidRDefault="00A40C70" w:rsidP="008002FD">
            <w:pPr>
              <w:spacing w:after="0" w:line="240" w:lineRule="auto"/>
              <w:rPr>
                <w:rFonts w:ascii="Arial" w:hAnsi="Arial" w:cs="Arial"/>
              </w:rPr>
            </w:pPr>
            <w:r w:rsidRPr="001069AA">
              <w:rPr>
                <w:rFonts w:ascii="Arial" w:hAnsi="Arial" w:cs="Arial"/>
              </w:rPr>
              <w:t>Research Project</w:t>
            </w:r>
          </w:p>
        </w:tc>
        <w:tc>
          <w:tcPr>
            <w:tcW w:w="1516" w:type="dxa"/>
          </w:tcPr>
          <w:p w14:paraId="52D4F088" w14:textId="77777777" w:rsidR="00A40C70" w:rsidRPr="001069AA" w:rsidRDefault="00A40C70" w:rsidP="008002FD">
            <w:pPr>
              <w:spacing w:after="0" w:line="240" w:lineRule="auto"/>
              <w:jc w:val="center"/>
              <w:rPr>
                <w:rFonts w:ascii="Arial" w:hAnsi="Arial" w:cs="Arial"/>
              </w:rPr>
            </w:pPr>
            <w:r w:rsidRPr="001069AA">
              <w:rPr>
                <w:rFonts w:ascii="Arial" w:hAnsi="Arial" w:cs="Arial"/>
              </w:rPr>
              <w:t>AR6204</w:t>
            </w:r>
          </w:p>
        </w:tc>
        <w:tc>
          <w:tcPr>
            <w:tcW w:w="1298" w:type="dxa"/>
          </w:tcPr>
          <w:p w14:paraId="4E1C700A" w14:textId="77777777" w:rsidR="00A40C70" w:rsidRPr="001069AA" w:rsidRDefault="00A40C70" w:rsidP="008002FD">
            <w:pPr>
              <w:spacing w:after="0" w:line="240" w:lineRule="auto"/>
              <w:jc w:val="center"/>
              <w:rPr>
                <w:rFonts w:ascii="Arial" w:hAnsi="Arial" w:cs="Arial"/>
              </w:rPr>
            </w:pPr>
            <w:r w:rsidRPr="001069AA">
              <w:rPr>
                <w:rFonts w:ascii="Arial" w:hAnsi="Arial" w:cs="Arial"/>
              </w:rPr>
              <w:t>30</w:t>
            </w:r>
          </w:p>
        </w:tc>
        <w:tc>
          <w:tcPr>
            <w:tcW w:w="1253" w:type="dxa"/>
          </w:tcPr>
          <w:p w14:paraId="34031948" w14:textId="77777777" w:rsidR="00A40C70" w:rsidRPr="001069AA" w:rsidRDefault="00A40C70" w:rsidP="008002FD">
            <w:pPr>
              <w:spacing w:after="0" w:line="240" w:lineRule="auto"/>
              <w:jc w:val="center"/>
              <w:rPr>
                <w:rFonts w:ascii="Arial" w:hAnsi="Arial" w:cs="Arial"/>
              </w:rPr>
            </w:pPr>
            <w:r w:rsidRPr="001069AA">
              <w:rPr>
                <w:rFonts w:ascii="Arial" w:hAnsi="Arial" w:cs="Arial"/>
              </w:rPr>
              <w:t>6</w:t>
            </w:r>
          </w:p>
        </w:tc>
        <w:tc>
          <w:tcPr>
            <w:tcW w:w="1560" w:type="dxa"/>
          </w:tcPr>
          <w:p w14:paraId="75EDBD57" w14:textId="77777777" w:rsidR="00A40C70" w:rsidRPr="001069AA" w:rsidRDefault="00A40C70" w:rsidP="00EC6799">
            <w:pPr>
              <w:spacing w:after="0" w:line="240" w:lineRule="auto"/>
              <w:jc w:val="center"/>
              <w:rPr>
                <w:rFonts w:ascii="Arial" w:hAnsi="Arial" w:cs="Arial"/>
              </w:rPr>
            </w:pPr>
            <w:r w:rsidRPr="001069AA">
              <w:rPr>
                <w:rFonts w:ascii="Arial" w:hAnsi="Arial" w:cs="Arial"/>
              </w:rPr>
              <w:t>1 &amp; 2</w:t>
            </w:r>
          </w:p>
        </w:tc>
      </w:tr>
    </w:tbl>
    <w:p w14:paraId="6C440DBF" w14:textId="77777777" w:rsidR="00353938" w:rsidRPr="000F0FA7" w:rsidRDefault="00353938" w:rsidP="00B5206E">
      <w:pPr>
        <w:spacing w:after="0" w:line="240" w:lineRule="auto"/>
        <w:rPr>
          <w:rFonts w:ascii="Arial" w:hAnsi="Arial" w:cs="Arial"/>
        </w:rPr>
      </w:pPr>
    </w:p>
    <w:p w14:paraId="09D03C58" w14:textId="77777777" w:rsidR="001741C6" w:rsidRPr="000F0FA7" w:rsidRDefault="001741C6" w:rsidP="00B5206E">
      <w:pPr>
        <w:spacing w:after="0" w:line="240" w:lineRule="auto"/>
        <w:rPr>
          <w:rFonts w:ascii="Arial" w:hAnsi="Arial" w:cs="Arial"/>
        </w:rPr>
      </w:pPr>
      <w:r w:rsidRPr="000F0FA7">
        <w:rPr>
          <w:rFonts w:ascii="Arial" w:hAnsi="Arial" w:cs="Arial"/>
        </w:rPr>
        <w:t>Level 6 requires the completion of the compulsory modules.</w:t>
      </w:r>
    </w:p>
    <w:p w14:paraId="14A7BB70" w14:textId="77777777" w:rsidR="00353938" w:rsidRPr="000F0FA7" w:rsidRDefault="00353938" w:rsidP="00B5206E">
      <w:pPr>
        <w:spacing w:after="0" w:line="240" w:lineRule="auto"/>
        <w:rPr>
          <w:rFonts w:ascii="Arial" w:hAnsi="Arial" w:cs="Arial"/>
        </w:rPr>
      </w:pPr>
    </w:p>
    <w:p w14:paraId="01CE6566"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 xml:space="preserve">Principles of Teaching Learning and Assessment </w:t>
      </w:r>
    </w:p>
    <w:p w14:paraId="6614A5E3" w14:textId="77777777" w:rsidR="005A186F" w:rsidRPr="000F0FA7" w:rsidRDefault="005A186F" w:rsidP="00B5206E">
      <w:pPr>
        <w:spacing w:after="0" w:line="240" w:lineRule="auto"/>
        <w:ind w:left="360"/>
        <w:rPr>
          <w:rFonts w:ascii="Arial" w:hAnsi="Arial" w:cs="Arial"/>
          <w:b/>
        </w:rPr>
      </w:pPr>
    </w:p>
    <w:p w14:paraId="412CD946" w14:textId="77777777" w:rsidR="005A186F" w:rsidRPr="000F0FA7" w:rsidRDefault="00353938" w:rsidP="00B5206E">
      <w:pPr>
        <w:spacing w:after="0" w:line="240" w:lineRule="auto"/>
        <w:jc w:val="both"/>
        <w:rPr>
          <w:rFonts w:ascii="Arial" w:hAnsi="Arial" w:cs="Arial"/>
          <w:i/>
        </w:rPr>
      </w:pPr>
      <w:r w:rsidRPr="000F0FA7">
        <w:rPr>
          <w:rFonts w:ascii="Arial" w:hAnsi="Arial" w:cs="Arial"/>
          <w:i/>
        </w:rPr>
        <w:t>Over</w:t>
      </w:r>
      <w:r w:rsidR="005A186F" w:rsidRPr="000F0FA7">
        <w:rPr>
          <w:rFonts w:ascii="Arial" w:hAnsi="Arial" w:cs="Arial"/>
          <w:i/>
        </w:rPr>
        <w:t>arching Principles</w:t>
      </w:r>
    </w:p>
    <w:p w14:paraId="70981ACF" w14:textId="77777777" w:rsidR="005A186F" w:rsidRPr="000F0FA7" w:rsidRDefault="005A186F" w:rsidP="00B5206E">
      <w:pPr>
        <w:spacing w:after="0" w:line="240" w:lineRule="auto"/>
        <w:jc w:val="both"/>
        <w:rPr>
          <w:rFonts w:ascii="Arial" w:hAnsi="Arial" w:cs="Arial"/>
          <w:i/>
        </w:rPr>
      </w:pPr>
    </w:p>
    <w:p w14:paraId="164962E0" w14:textId="77777777" w:rsidR="005A186F" w:rsidRPr="000F0FA7" w:rsidRDefault="005A186F" w:rsidP="00B5206E">
      <w:pPr>
        <w:spacing w:after="0" w:line="240" w:lineRule="auto"/>
        <w:jc w:val="both"/>
        <w:rPr>
          <w:rFonts w:ascii="Arial" w:hAnsi="Arial" w:cs="Arial"/>
        </w:rPr>
      </w:pPr>
      <w:r w:rsidRPr="000F0FA7">
        <w:rPr>
          <w:rFonts w:ascii="Arial" w:hAnsi="Arial" w:cs="Arial"/>
        </w:rPr>
        <w:t>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may not be mentioned specifically in the titles of modules, or even in the learning outcomes but it underpins all that we teach and the way we encourage students to approach their own learning in a reflective way seeking to find themselves as individuals. To the School</w:t>
      </w:r>
      <w:r w:rsidR="00677E36">
        <w:rPr>
          <w:rFonts w:ascii="Arial" w:hAnsi="Arial" w:cs="Arial"/>
        </w:rPr>
        <w:t xml:space="preserve">, </w:t>
      </w:r>
      <w:r w:rsidRPr="000F0FA7">
        <w:rPr>
          <w:rFonts w:ascii="Arial" w:hAnsi="Arial" w:cs="Arial"/>
        </w:rPr>
        <w:t xml:space="preserve">sustainability is as much about </w:t>
      </w:r>
      <w:r w:rsidRPr="000F0FA7">
        <w:rPr>
          <w:rFonts w:ascii="Arial" w:hAnsi="Arial" w:cs="Arial"/>
          <w:i/>
        </w:rPr>
        <w:t>how</w:t>
      </w:r>
      <w:r w:rsidRPr="000F0FA7">
        <w:rPr>
          <w:rFonts w:ascii="Arial" w:hAnsi="Arial" w:cs="Arial"/>
        </w:rPr>
        <w:t xml:space="preserve"> people learn as it is about </w:t>
      </w:r>
      <w:r w:rsidRPr="000F0FA7">
        <w:rPr>
          <w:rFonts w:ascii="Arial" w:hAnsi="Arial" w:cs="Arial"/>
          <w:i/>
        </w:rPr>
        <w:t>what</w:t>
      </w:r>
      <w:r w:rsidRPr="000F0FA7">
        <w:rPr>
          <w:rFonts w:ascii="Arial" w:hAnsi="Arial" w:cs="Arial"/>
        </w:rPr>
        <w:t xml:space="preserve"> they learn</w:t>
      </w:r>
      <w:r w:rsidR="00833785" w:rsidRPr="000F0FA7">
        <w:rPr>
          <w:rFonts w:ascii="Arial" w:hAnsi="Arial" w:cs="Arial"/>
        </w:rPr>
        <w:t>.</w:t>
      </w:r>
    </w:p>
    <w:p w14:paraId="1862DF9A" w14:textId="77777777" w:rsidR="005A186F" w:rsidRPr="000F0FA7" w:rsidRDefault="005A186F" w:rsidP="00B5206E">
      <w:pPr>
        <w:spacing w:after="0" w:line="240" w:lineRule="auto"/>
        <w:jc w:val="both"/>
        <w:rPr>
          <w:rFonts w:ascii="Arial" w:hAnsi="Arial" w:cs="Arial"/>
        </w:rPr>
      </w:pPr>
    </w:p>
    <w:p w14:paraId="2428E193" w14:textId="77777777" w:rsidR="005A186F" w:rsidRPr="000F0FA7" w:rsidRDefault="00E56D21" w:rsidP="00B5206E">
      <w:pPr>
        <w:suppressAutoHyphens/>
        <w:spacing w:after="0" w:line="240" w:lineRule="auto"/>
        <w:jc w:val="both"/>
        <w:outlineLvl w:val="0"/>
        <w:rPr>
          <w:rFonts w:ascii="Arial" w:hAnsi="Arial" w:cs="Arial"/>
          <w:spacing w:val="-3"/>
        </w:rPr>
      </w:pPr>
      <w:r w:rsidRPr="000F0FA7">
        <w:rPr>
          <w:rFonts w:ascii="Arial" w:hAnsi="Arial" w:cs="Arial"/>
          <w:spacing w:val="-3"/>
        </w:rPr>
        <w:t>In relation to this programme, all students will be entering from programmes base</w:t>
      </w:r>
      <w:r w:rsidR="003B5C26" w:rsidRPr="000F0FA7">
        <w:rPr>
          <w:rFonts w:ascii="Arial" w:hAnsi="Arial" w:cs="Arial"/>
          <w:spacing w:val="-3"/>
        </w:rPr>
        <w:t>d</w:t>
      </w:r>
      <w:r w:rsidRPr="000F0FA7">
        <w:rPr>
          <w:rFonts w:ascii="Arial" w:hAnsi="Arial" w:cs="Arial"/>
          <w:spacing w:val="-3"/>
        </w:rPr>
        <w:t xml:space="preserve"> outside the University campus, so an induction is conducted to ensure that the students are aware of and support our philosophy of learning and understand Kingston</w:t>
      </w:r>
      <w:r w:rsidR="00F77D4B">
        <w:rPr>
          <w:rFonts w:ascii="Arial" w:hAnsi="Arial" w:cs="Arial"/>
          <w:spacing w:val="-3"/>
        </w:rPr>
        <w:t xml:space="preserve"> University</w:t>
      </w:r>
      <w:r w:rsidRPr="000F0FA7">
        <w:rPr>
          <w:rFonts w:ascii="Arial" w:hAnsi="Arial" w:cs="Arial"/>
          <w:spacing w:val="-3"/>
        </w:rPr>
        <w:t>’s</w:t>
      </w:r>
      <w:r w:rsidR="00F77D4B">
        <w:rPr>
          <w:rFonts w:ascii="Arial" w:hAnsi="Arial" w:cs="Arial"/>
          <w:spacing w:val="-3"/>
        </w:rPr>
        <w:t xml:space="preserve"> Corporate Plan</w:t>
      </w:r>
      <w:r w:rsidRPr="000F0FA7">
        <w:rPr>
          <w:rFonts w:ascii="Arial" w:hAnsi="Arial" w:cs="Arial"/>
          <w:i/>
          <w:spacing w:val="-3"/>
        </w:rPr>
        <w:t xml:space="preserve">. </w:t>
      </w:r>
      <w:r w:rsidR="005A186F" w:rsidRPr="000F0FA7">
        <w:rPr>
          <w:rFonts w:ascii="Arial" w:hAnsi="Arial" w:cs="Arial"/>
        </w:rPr>
        <w:t>The School 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005A186F" w:rsidRPr="000F0FA7">
        <w:rPr>
          <w:rFonts w:ascii="Arial" w:hAnsi="Arial" w:cs="Arial"/>
          <w:spacing w:val="-3"/>
        </w:rPr>
        <w:t xml:space="preserve"> The student should, as far as practicable, be empowered to take control of their learning but be supported strongly through the process. In delivering on this principle, much of the teaching related to knowledge and understanding will be focused on simulated real life study and projects in which students will be led through the materials and required to develop their skills through the tasks set. </w:t>
      </w:r>
      <w:r w:rsidRPr="000F0FA7">
        <w:rPr>
          <w:rFonts w:ascii="Arial" w:hAnsi="Arial" w:cs="Arial"/>
          <w:spacing w:val="-3"/>
        </w:rPr>
        <w:t>Although the students are only part of the programme for 4 modules (120 credits) care will be taken to ensure that they benefit from a short f</w:t>
      </w:r>
      <w:r w:rsidR="00993BED" w:rsidRPr="000F0FA7">
        <w:rPr>
          <w:rFonts w:ascii="Arial" w:hAnsi="Arial" w:cs="Arial"/>
          <w:spacing w:val="-3"/>
        </w:rPr>
        <w:t>ield trip</w:t>
      </w:r>
      <w:r w:rsidR="005A186F" w:rsidRPr="000F0FA7">
        <w:rPr>
          <w:rFonts w:ascii="Arial" w:hAnsi="Arial" w:cs="Arial"/>
          <w:spacing w:val="-3"/>
        </w:rPr>
        <w:t xml:space="preserve"> and site visits</w:t>
      </w:r>
      <w:r w:rsidRPr="000F0FA7">
        <w:rPr>
          <w:rFonts w:ascii="Arial" w:hAnsi="Arial" w:cs="Arial"/>
          <w:spacing w:val="-3"/>
        </w:rPr>
        <w:t xml:space="preserve"> which the School regards as k</w:t>
      </w:r>
      <w:r w:rsidR="005A186F" w:rsidRPr="000F0FA7">
        <w:rPr>
          <w:rFonts w:ascii="Arial" w:hAnsi="Arial" w:cs="Arial"/>
          <w:spacing w:val="-3"/>
        </w:rPr>
        <w:t>ey components of the strategy and support sessions aimed at skills development</w:t>
      </w:r>
      <w:r w:rsidR="00993BED" w:rsidRPr="000F0FA7">
        <w:rPr>
          <w:rFonts w:ascii="Arial" w:hAnsi="Arial" w:cs="Arial"/>
          <w:spacing w:val="-3"/>
        </w:rPr>
        <w:t>.  The field trip and site visits</w:t>
      </w:r>
      <w:r w:rsidR="005A186F" w:rsidRPr="000F0FA7">
        <w:rPr>
          <w:rFonts w:ascii="Arial" w:hAnsi="Arial" w:cs="Arial"/>
          <w:spacing w:val="-3"/>
        </w:rPr>
        <w:t xml:space="preserve"> are an important part of the delivery strategy. </w:t>
      </w:r>
    </w:p>
    <w:p w14:paraId="4F629AF2" w14:textId="77777777" w:rsidR="005A186F" w:rsidRPr="000F0FA7" w:rsidRDefault="005A186F" w:rsidP="00B5206E">
      <w:pPr>
        <w:spacing w:after="0" w:line="240" w:lineRule="auto"/>
        <w:jc w:val="both"/>
        <w:rPr>
          <w:rFonts w:ascii="Arial" w:hAnsi="Arial" w:cs="Arial"/>
          <w:spacing w:val="-3"/>
        </w:rPr>
      </w:pPr>
    </w:p>
    <w:p w14:paraId="14DF07E3" w14:textId="77777777" w:rsidR="005A186F" w:rsidRPr="000F0FA7" w:rsidRDefault="001069AA" w:rsidP="00B5206E">
      <w:pPr>
        <w:spacing w:after="0" w:line="240" w:lineRule="auto"/>
        <w:jc w:val="both"/>
        <w:rPr>
          <w:rFonts w:ascii="Arial" w:hAnsi="Arial" w:cs="Arial"/>
          <w:i/>
        </w:rPr>
      </w:pPr>
      <w:r>
        <w:rPr>
          <w:rFonts w:ascii="Arial" w:hAnsi="Arial" w:cs="Arial"/>
          <w:i/>
        </w:rPr>
        <w:br w:type="page"/>
      </w:r>
      <w:r w:rsidR="005A186F" w:rsidRPr="000F0FA7">
        <w:rPr>
          <w:rFonts w:ascii="Arial" w:hAnsi="Arial" w:cs="Arial"/>
          <w:i/>
        </w:rPr>
        <w:lastRenderedPageBreak/>
        <w:t>Teaching &amp; Learning: Developing Knowledge and Skills through a Range of Means including the Capstone Projects</w:t>
      </w:r>
    </w:p>
    <w:p w14:paraId="4B3E5E5D" w14:textId="77777777" w:rsidR="005A186F" w:rsidRPr="000F0FA7" w:rsidRDefault="005A186F" w:rsidP="00B5206E">
      <w:pPr>
        <w:spacing w:after="0" w:line="240" w:lineRule="auto"/>
        <w:jc w:val="both"/>
        <w:rPr>
          <w:rFonts w:ascii="Arial" w:hAnsi="Arial" w:cs="Arial"/>
          <w:i/>
        </w:rPr>
      </w:pPr>
      <w:r w:rsidRPr="000F0FA7">
        <w:rPr>
          <w:rFonts w:ascii="Arial" w:hAnsi="Arial" w:cs="Arial"/>
          <w:i/>
        </w:rPr>
        <w:t xml:space="preserve"> </w:t>
      </w:r>
    </w:p>
    <w:p w14:paraId="32B6F9E4" w14:textId="77777777" w:rsidR="005A186F" w:rsidRPr="000F0FA7" w:rsidRDefault="005A186F" w:rsidP="00B5206E">
      <w:pPr>
        <w:suppressAutoHyphens/>
        <w:spacing w:after="0" w:line="240" w:lineRule="auto"/>
        <w:jc w:val="both"/>
        <w:rPr>
          <w:rFonts w:ascii="Arial" w:hAnsi="Arial" w:cs="Arial"/>
        </w:rPr>
      </w:pPr>
      <w:r w:rsidRPr="000F0FA7">
        <w:rPr>
          <w:rFonts w:ascii="Arial" w:hAnsi="Arial" w:cs="Arial"/>
        </w:rPr>
        <w:t xml:space="preserve">A solid and comprehensive technical and professional knowledge base </w:t>
      </w:r>
      <w:r w:rsidR="00E56D21" w:rsidRPr="000F0FA7">
        <w:rPr>
          <w:rFonts w:ascii="Arial" w:hAnsi="Arial" w:cs="Arial"/>
        </w:rPr>
        <w:t>which builds on students’ prior achievements in their prior Historic Building Conservation studies</w:t>
      </w:r>
      <w:r w:rsidR="00833785" w:rsidRPr="000F0FA7">
        <w:rPr>
          <w:rFonts w:ascii="Arial" w:hAnsi="Arial" w:cs="Arial"/>
        </w:rPr>
        <w:t xml:space="preserve"> is </w:t>
      </w:r>
      <w:r w:rsidR="00275796" w:rsidRPr="000F0FA7">
        <w:rPr>
          <w:rFonts w:ascii="Arial" w:hAnsi="Arial" w:cs="Arial"/>
        </w:rPr>
        <w:t>d</w:t>
      </w:r>
      <w:r w:rsidRPr="000F0FA7">
        <w:rPr>
          <w:rFonts w:ascii="Arial" w:hAnsi="Arial" w:cs="Arial"/>
        </w:rPr>
        <w:t>elivered through lectures, seminars and tutorials; deep knowledge acquisition lies at the heart of our programmes</w:t>
      </w:r>
      <w:r w:rsidR="00275796" w:rsidRPr="000F0FA7">
        <w:rPr>
          <w:rFonts w:ascii="Arial" w:hAnsi="Arial" w:cs="Arial"/>
        </w:rPr>
        <w:t>.</w:t>
      </w:r>
    </w:p>
    <w:p w14:paraId="309D6D15" w14:textId="77777777" w:rsidR="00275796" w:rsidRPr="000F0FA7" w:rsidRDefault="00275796" w:rsidP="00B5206E">
      <w:pPr>
        <w:suppressAutoHyphens/>
        <w:spacing w:after="0" w:line="240" w:lineRule="auto"/>
        <w:jc w:val="both"/>
        <w:rPr>
          <w:rFonts w:ascii="Arial" w:hAnsi="Arial" w:cs="Arial"/>
          <w:spacing w:val="-3"/>
        </w:rPr>
      </w:pPr>
    </w:p>
    <w:p w14:paraId="226E7C86" w14:textId="77777777" w:rsidR="005A186F" w:rsidRPr="000F0FA7" w:rsidRDefault="005A186F" w:rsidP="00B5206E">
      <w:pPr>
        <w:suppressAutoHyphens/>
        <w:spacing w:after="0" w:line="240" w:lineRule="auto"/>
        <w:jc w:val="both"/>
        <w:rPr>
          <w:rFonts w:ascii="Arial" w:hAnsi="Arial" w:cs="Arial"/>
          <w:spacing w:val="-3"/>
        </w:rPr>
      </w:pPr>
      <w:r w:rsidRPr="000F0FA7">
        <w:rPr>
          <w:rFonts w:ascii="Arial" w:hAnsi="Arial" w:cs="Arial"/>
          <w:spacing w:val="-3"/>
        </w:rPr>
        <w:t xml:space="preserve">Lectures are used to impart key information and will normally be limited to one hour in duration, followed up by seminars.  Extensive use is made by teaching staff of e-learning via </w:t>
      </w:r>
      <w:r w:rsidR="00CD261F">
        <w:rPr>
          <w:rFonts w:ascii="Arial" w:hAnsi="Arial" w:cs="Arial"/>
          <w:spacing w:val="-3"/>
        </w:rPr>
        <w:t>the VLE</w:t>
      </w:r>
      <w:r w:rsidR="00F96D53">
        <w:rPr>
          <w:rFonts w:ascii="Arial" w:hAnsi="Arial" w:cs="Arial"/>
          <w:spacing w:val="-3"/>
        </w:rPr>
        <w:t xml:space="preserve"> (Canvas)</w:t>
      </w:r>
      <w:r w:rsidRPr="000F0FA7">
        <w:rPr>
          <w:rFonts w:ascii="Arial" w:hAnsi="Arial" w:cs="Arial"/>
          <w:spacing w:val="-3"/>
        </w:rPr>
        <w:t xml:space="preserve">. </w:t>
      </w:r>
      <w:r w:rsidR="001069AA">
        <w:rPr>
          <w:rFonts w:ascii="Arial" w:hAnsi="Arial" w:cs="Arial"/>
          <w:spacing w:val="-3"/>
        </w:rPr>
        <w:t xml:space="preserve"> </w:t>
      </w:r>
      <w:r w:rsidRPr="000F0FA7">
        <w:rPr>
          <w:rFonts w:ascii="Arial" w:hAnsi="Arial" w:cs="Arial"/>
          <w:spacing w:val="-3"/>
        </w:rPr>
        <w:t xml:space="preserve">Not only are teaching materials loaded up in advance of lectures, but other materials and web links are loaded, some lectures are recorded and 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03ABD582" w14:textId="77777777" w:rsidR="005A186F" w:rsidRPr="000F0FA7" w:rsidRDefault="005A186F" w:rsidP="00B5206E">
      <w:pPr>
        <w:spacing w:after="0" w:line="240" w:lineRule="auto"/>
        <w:jc w:val="both"/>
        <w:rPr>
          <w:rFonts w:ascii="Arial" w:hAnsi="Arial" w:cs="Arial"/>
        </w:rPr>
      </w:pPr>
    </w:p>
    <w:p w14:paraId="722A91DF" w14:textId="77777777" w:rsidR="005A186F" w:rsidRPr="000F0FA7" w:rsidRDefault="005A186F" w:rsidP="00B5206E">
      <w:pPr>
        <w:spacing w:after="0" w:line="240" w:lineRule="auto"/>
        <w:jc w:val="both"/>
        <w:rPr>
          <w:rFonts w:ascii="Arial" w:hAnsi="Arial" w:cs="Arial"/>
        </w:rPr>
      </w:pPr>
      <w:r w:rsidRPr="000F0FA7">
        <w:rPr>
          <w:rFonts w:ascii="Arial" w:hAnsi="Arial" w:cs="Arial"/>
        </w:rPr>
        <w:t>Developing skills is also critical to successful vocational education. These skills are practical – such as the ability to design and draw building details and layouts both free hand and with the use of IT programmes such as CAD</w:t>
      </w:r>
      <w:r w:rsidR="00202512" w:rsidRPr="000F0FA7">
        <w:rPr>
          <w:rFonts w:ascii="Arial" w:hAnsi="Arial" w:cs="Arial"/>
        </w:rPr>
        <w:t xml:space="preserve"> and students on this top-up year will further develop their skills acquired in their foundation degree studies</w:t>
      </w:r>
      <w:r w:rsidRPr="000F0FA7">
        <w:rPr>
          <w:rFonts w:ascii="Arial" w:hAnsi="Arial" w:cs="Arial"/>
        </w:rPr>
        <w:t xml:space="preserve">.  Students will also have skills in Excel and will have </w:t>
      </w:r>
      <w:r w:rsidR="00202512" w:rsidRPr="000F0FA7">
        <w:rPr>
          <w:rFonts w:ascii="Arial" w:hAnsi="Arial" w:cs="Arial"/>
        </w:rPr>
        <w:t xml:space="preserve">the opportunity to further </w:t>
      </w:r>
      <w:r w:rsidRPr="000F0FA7">
        <w:rPr>
          <w:rFonts w:ascii="Arial" w:hAnsi="Arial" w:cs="Arial"/>
        </w:rPr>
        <w:t>develop</w:t>
      </w:r>
      <w:r w:rsidR="00202512" w:rsidRPr="000F0FA7">
        <w:rPr>
          <w:rFonts w:ascii="Arial" w:hAnsi="Arial" w:cs="Arial"/>
        </w:rPr>
        <w:t xml:space="preserve"> their</w:t>
      </w:r>
      <w:r w:rsidRPr="000F0FA7">
        <w:rPr>
          <w:rFonts w:ascii="Arial" w:hAnsi="Arial" w:cs="Arial"/>
        </w:rPr>
        <w:t xml:space="preserve"> skills in project management software programmes; they will also learn to access research databases efficiently. They will </w:t>
      </w:r>
      <w:r w:rsidR="00202512" w:rsidRPr="000F0FA7">
        <w:rPr>
          <w:rFonts w:ascii="Arial" w:hAnsi="Arial" w:cs="Arial"/>
        </w:rPr>
        <w:t xml:space="preserve">further </w:t>
      </w:r>
      <w:r w:rsidRPr="000F0FA7">
        <w:rPr>
          <w:rFonts w:ascii="Arial" w:hAnsi="Arial" w:cs="Arial"/>
        </w:rPr>
        <w:t xml:space="preserve">develop </w:t>
      </w:r>
      <w:r w:rsidR="00202512" w:rsidRPr="000F0FA7">
        <w:rPr>
          <w:rFonts w:ascii="Arial" w:hAnsi="Arial" w:cs="Arial"/>
        </w:rPr>
        <w:t xml:space="preserve">their </w:t>
      </w:r>
      <w:r w:rsidRPr="000F0FA7">
        <w:rPr>
          <w:rFonts w:ascii="Arial" w:hAnsi="Arial" w:cs="Arial"/>
        </w:rPr>
        <w:t xml:space="preserve">professional skills </w:t>
      </w:r>
      <w:r w:rsidR="00202512" w:rsidRPr="000F0FA7">
        <w:rPr>
          <w:rFonts w:ascii="Arial" w:hAnsi="Arial" w:cs="Arial"/>
        </w:rPr>
        <w:t>and some assessments will be focused on presenting strategic client advice.  I</w:t>
      </w:r>
      <w:r w:rsidRPr="000F0FA7">
        <w:rPr>
          <w:rFonts w:ascii="Arial" w:hAnsi="Arial" w:cs="Arial"/>
        </w:rPr>
        <w:t xml:space="preserve">ntellectual skills, such as resolving problems </w:t>
      </w:r>
      <w:r w:rsidR="00202512" w:rsidRPr="000F0FA7">
        <w:rPr>
          <w:rFonts w:ascii="Arial" w:hAnsi="Arial" w:cs="Arial"/>
        </w:rPr>
        <w:t xml:space="preserve">in relation to building analysis and adaptation will help them prepare for </w:t>
      </w:r>
      <w:r w:rsidRPr="000F0FA7">
        <w:rPr>
          <w:rFonts w:ascii="Arial" w:hAnsi="Arial" w:cs="Arial"/>
        </w:rPr>
        <w:t xml:space="preserve">their subsequent professional lives.  The learning and assessment philosophy also places emphasis on personal skills development, through extensive use of </w:t>
      </w:r>
      <w:r w:rsidR="00710CF4" w:rsidRPr="000F0FA7">
        <w:rPr>
          <w:rFonts w:ascii="Arial" w:hAnsi="Arial" w:cs="Arial"/>
        </w:rPr>
        <w:t>Personal Development Plans and</w:t>
      </w:r>
      <w:r w:rsidR="00710CF4" w:rsidRPr="000F0FA7">
        <w:rPr>
          <w:rFonts w:ascii="Arial" w:hAnsi="Arial" w:cs="Arial"/>
          <w:i/>
          <w:color w:val="C00000"/>
        </w:rPr>
        <w:t xml:space="preserve"> </w:t>
      </w:r>
      <w:r w:rsidRPr="000F0FA7">
        <w:rPr>
          <w:rFonts w:ascii="Arial" w:hAnsi="Arial" w:cs="Arial"/>
        </w:rPr>
        <w:t>through group-based activities which develop team working skills and respect for colleagues which are critical dimensions of professional practice.</w:t>
      </w:r>
    </w:p>
    <w:p w14:paraId="662B1A4F" w14:textId="77777777" w:rsidR="005A186F" w:rsidRPr="000F0FA7" w:rsidRDefault="005A186F" w:rsidP="00B5206E">
      <w:pPr>
        <w:spacing w:after="0" w:line="240" w:lineRule="auto"/>
        <w:jc w:val="both"/>
        <w:rPr>
          <w:rFonts w:ascii="Arial" w:hAnsi="Arial" w:cs="Arial"/>
        </w:rPr>
      </w:pPr>
    </w:p>
    <w:p w14:paraId="1E9D441C" w14:textId="77777777" w:rsidR="005A186F" w:rsidRPr="000F0FA7" w:rsidRDefault="005A186F" w:rsidP="00B5206E">
      <w:pPr>
        <w:spacing w:after="0" w:line="240" w:lineRule="auto"/>
        <w:jc w:val="both"/>
        <w:rPr>
          <w:rFonts w:ascii="Arial" w:hAnsi="Arial" w:cs="Arial"/>
          <w:strike/>
        </w:rPr>
      </w:pPr>
      <w:r w:rsidRPr="000F0FA7">
        <w:rPr>
          <w:rFonts w:ascii="Arial" w:hAnsi="Arial" w:cs="Arial"/>
        </w:rPr>
        <w:t xml:space="preserve">All these skills are developed systematically </w:t>
      </w:r>
      <w:r w:rsidR="00202512" w:rsidRPr="000F0FA7">
        <w:rPr>
          <w:rFonts w:ascii="Arial" w:hAnsi="Arial" w:cs="Arial"/>
        </w:rPr>
        <w:t xml:space="preserve">building on the level already attained in their previous award studies. </w:t>
      </w:r>
      <w:r w:rsidRPr="000F0FA7">
        <w:rPr>
          <w:rFonts w:ascii="Arial" w:hAnsi="Arial" w:cs="Arial"/>
        </w:rPr>
        <w:t xml:space="preserve">Skills development takes place in all modules but it is specifically addressed through project based work which takes place extensively and is a critically important learning methodology. It </w:t>
      </w:r>
      <w:r w:rsidR="00202512" w:rsidRPr="000F0FA7">
        <w:rPr>
          <w:rFonts w:ascii="Arial" w:hAnsi="Arial" w:cs="Arial"/>
        </w:rPr>
        <w:t>is most strongly emphasised in module</w:t>
      </w:r>
      <w:r w:rsidR="00275796" w:rsidRPr="000F0FA7">
        <w:rPr>
          <w:rFonts w:ascii="Arial" w:hAnsi="Arial" w:cs="Arial"/>
        </w:rPr>
        <w:t xml:space="preserve"> </w:t>
      </w:r>
      <w:r w:rsidR="00421D75" w:rsidRPr="000F0FA7">
        <w:rPr>
          <w:rFonts w:ascii="Arial" w:hAnsi="Arial" w:cs="Arial"/>
        </w:rPr>
        <w:t>AR6202</w:t>
      </w:r>
      <w:r w:rsidR="00597DF2" w:rsidRPr="000F0FA7">
        <w:rPr>
          <w:rFonts w:ascii="Arial" w:hAnsi="Arial" w:cs="Arial"/>
        </w:rPr>
        <w:t xml:space="preserve"> </w:t>
      </w:r>
      <w:r w:rsidR="00202512" w:rsidRPr="000F0FA7">
        <w:rPr>
          <w:rFonts w:ascii="Arial" w:hAnsi="Arial" w:cs="Arial"/>
        </w:rPr>
        <w:t xml:space="preserve">(Advanced </w:t>
      </w:r>
      <w:r w:rsidR="00353938" w:rsidRPr="000F0FA7">
        <w:rPr>
          <w:rFonts w:ascii="Arial" w:hAnsi="Arial" w:cs="Arial"/>
        </w:rPr>
        <w:t>S</w:t>
      </w:r>
      <w:r w:rsidR="00202512" w:rsidRPr="000F0FA7">
        <w:rPr>
          <w:rFonts w:ascii="Arial" w:hAnsi="Arial" w:cs="Arial"/>
        </w:rPr>
        <w:t>kills for the Building Conservation Surveyor)</w:t>
      </w:r>
      <w:r w:rsidRPr="000F0FA7">
        <w:rPr>
          <w:rFonts w:ascii="Arial" w:hAnsi="Arial" w:cs="Arial"/>
        </w:rPr>
        <w:t xml:space="preserve"> </w:t>
      </w:r>
      <w:r w:rsidR="00202512" w:rsidRPr="000F0FA7">
        <w:rPr>
          <w:rFonts w:ascii="Arial" w:hAnsi="Arial" w:cs="Arial"/>
        </w:rPr>
        <w:t>which includes short</w:t>
      </w:r>
      <w:r w:rsidRPr="000F0FA7">
        <w:rPr>
          <w:rFonts w:ascii="Arial" w:hAnsi="Arial" w:cs="Arial"/>
        </w:rPr>
        <w:t xml:space="preserve"> field trips in which all students participate, unless for some reason they cannot travel in which </w:t>
      </w:r>
      <w:r w:rsidR="00782C2A" w:rsidRPr="000F0FA7">
        <w:rPr>
          <w:rFonts w:ascii="Arial" w:hAnsi="Arial" w:cs="Arial"/>
        </w:rPr>
        <w:t>case</w:t>
      </w:r>
      <w:r w:rsidR="00782C2A" w:rsidRPr="000F0FA7">
        <w:rPr>
          <w:rFonts w:ascii="Arial" w:hAnsi="Arial" w:cs="Arial"/>
          <w:i/>
        </w:rPr>
        <w:t xml:space="preserve"> </w:t>
      </w:r>
      <w:r w:rsidRPr="000F0FA7">
        <w:rPr>
          <w:rFonts w:ascii="Arial" w:hAnsi="Arial" w:cs="Arial"/>
        </w:rPr>
        <w:t xml:space="preserve">a simulated alternative exercise is provided, thus better ensuring full accessibility. </w:t>
      </w:r>
      <w:r w:rsidR="00202512" w:rsidRPr="000F0FA7">
        <w:rPr>
          <w:rFonts w:ascii="Arial" w:hAnsi="Arial" w:cs="Arial"/>
        </w:rPr>
        <w:t>This module also contains a project which synthesis</w:t>
      </w:r>
      <w:r w:rsidR="00782C2A" w:rsidRPr="000F0FA7">
        <w:rPr>
          <w:rFonts w:ascii="Arial" w:hAnsi="Arial" w:cs="Arial"/>
          <w:i/>
        </w:rPr>
        <w:t>es</w:t>
      </w:r>
      <w:r w:rsidR="00202512" w:rsidRPr="000F0FA7">
        <w:rPr>
          <w:rFonts w:ascii="Arial" w:hAnsi="Arial" w:cs="Arial"/>
        </w:rPr>
        <w:t xml:space="preserve"> their learning on other modules and their prior learning to act as a ‘capstone’ project, which is a hallmark of all Kingston awards and enables students to integrate and reflect upon their learning. </w:t>
      </w:r>
    </w:p>
    <w:p w14:paraId="124A9FDF" w14:textId="77777777" w:rsidR="005A186F" w:rsidRPr="000F0FA7" w:rsidRDefault="005A186F" w:rsidP="00B5206E">
      <w:pPr>
        <w:spacing w:after="0" w:line="240" w:lineRule="auto"/>
        <w:jc w:val="both"/>
        <w:rPr>
          <w:rFonts w:ascii="Arial" w:hAnsi="Arial" w:cs="Arial"/>
        </w:rPr>
      </w:pPr>
    </w:p>
    <w:p w14:paraId="53E3DC3E"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w:t>
      </w:r>
      <w:r w:rsidR="00202512" w:rsidRPr="000F0FA7">
        <w:rPr>
          <w:rFonts w:ascii="Arial" w:hAnsi="Arial" w:cs="Arial"/>
        </w:rPr>
        <w:t>individual research project (</w:t>
      </w:r>
      <w:r w:rsidR="00421D75" w:rsidRPr="000F0FA7">
        <w:rPr>
          <w:rFonts w:ascii="Arial" w:hAnsi="Arial" w:cs="Arial"/>
        </w:rPr>
        <w:t>AR6204</w:t>
      </w:r>
      <w:r w:rsidR="00202512" w:rsidRPr="000F0FA7">
        <w:rPr>
          <w:rFonts w:ascii="Arial" w:hAnsi="Arial" w:cs="Arial"/>
        </w:rPr>
        <w:t xml:space="preserve">) is also a </w:t>
      </w:r>
      <w:r w:rsidRPr="000F0FA7">
        <w:rPr>
          <w:rFonts w:ascii="Arial" w:hAnsi="Arial" w:cs="Arial"/>
        </w:rPr>
        <w:t xml:space="preserve">capstone project </w:t>
      </w:r>
      <w:r w:rsidR="00202512" w:rsidRPr="000F0FA7">
        <w:rPr>
          <w:rFonts w:ascii="Arial" w:hAnsi="Arial" w:cs="Arial"/>
        </w:rPr>
        <w:t>as it enables the</w:t>
      </w:r>
      <w:r w:rsidR="001025A0" w:rsidRPr="000F0FA7">
        <w:rPr>
          <w:rFonts w:ascii="Arial" w:hAnsi="Arial" w:cs="Arial"/>
        </w:rPr>
        <w:t>m</w:t>
      </w:r>
      <w:r w:rsidR="00202512" w:rsidRPr="000F0FA7">
        <w:rPr>
          <w:rFonts w:ascii="Arial" w:hAnsi="Arial" w:cs="Arial"/>
        </w:rPr>
        <w:t xml:space="preserve"> </w:t>
      </w:r>
      <w:r w:rsidRPr="000F0FA7">
        <w:rPr>
          <w:rFonts w:ascii="Arial" w:hAnsi="Arial" w:cs="Arial"/>
        </w:rPr>
        <w:t>to use their creative and imaginative powers to design projects which have real applicability in the industry and which enable them to draw down on all their skills as well as knowledge base. For example</w:t>
      </w:r>
      <w:r w:rsidR="00202512" w:rsidRPr="000F0FA7">
        <w:rPr>
          <w:rFonts w:ascii="Arial" w:hAnsi="Arial" w:cs="Arial"/>
        </w:rPr>
        <w:t>, for students on this programme, a standard dissertation may be their choice, but other</w:t>
      </w:r>
      <w:r w:rsidR="001025A0" w:rsidRPr="000F0FA7">
        <w:rPr>
          <w:rFonts w:ascii="Arial" w:hAnsi="Arial" w:cs="Arial"/>
        </w:rPr>
        <w:t>s</w:t>
      </w:r>
      <w:r w:rsidR="00202512" w:rsidRPr="000F0FA7">
        <w:rPr>
          <w:rFonts w:ascii="Arial" w:hAnsi="Arial" w:cs="Arial"/>
        </w:rPr>
        <w:t xml:space="preserve"> may seek to undertake a project in which either practical work is involved or design work. </w:t>
      </w:r>
      <w:r w:rsidRPr="000F0FA7">
        <w:rPr>
          <w:rFonts w:ascii="Arial" w:hAnsi="Arial" w:cs="Arial"/>
        </w:rPr>
        <w:t xml:space="preserve"> In all cases they are </w:t>
      </w:r>
      <w:r w:rsidR="00202512" w:rsidRPr="000F0FA7">
        <w:rPr>
          <w:rFonts w:ascii="Arial" w:hAnsi="Arial" w:cs="Arial"/>
        </w:rPr>
        <w:t xml:space="preserve">mentored in their choice and </w:t>
      </w:r>
      <w:r w:rsidRPr="000F0FA7">
        <w:rPr>
          <w:rFonts w:ascii="Arial" w:hAnsi="Arial" w:cs="Arial"/>
        </w:rPr>
        <w:t xml:space="preserve">strongly encouraged to integrate empirical investigations, thus demonstrating research and inter-personal and analytical skills. </w:t>
      </w:r>
    </w:p>
    <w:p w14:paraId="67851322" w14:textId="77777777" w:rsidR="005A186F" w:rsidRPr="000F0FA7" w:rsidRDefault="005A186F" w:rsidP="00B5206E">
      <w:pPr>
        <w:spacing w:after="0" w:line="240" w:lineRule="auto"/>
        <w:jc w:val="both"/>
        <w:rPr>
          <w:rFonts w:ascii="Arial" w:hAnsi="Arial" w:cs="Arial"/>
        </w:rPr>
      </w:pPr>
    </w:p>
    <w:p w14:paraId="773BECAB" w14:textId="77777777" w:rsidR="005A186F" w:rsidRPr="000F0FA7" w:rsidRDefault="005A186F" w:rsidP="00B5206E">
      <w:pPr>
        <w:suppressAutoHyphens/>
        <w:spacing w:after="0" w:line="240" w:lineRule="auto"/>
        <w:jc w:val="both"/>
        <w:outlineLvl w:val="0"/>
        <w:rPr>
          <w:rFonts w:ascii="Arial" w:hAnsi="Arial" w:cs="Arial"/>
          <w:i/>
        </w:rPr>
      </w:pPr>
      <w:r w:rsidRPr="000F0FA7">
        <w:rPr>
          <w:rFonts w:ascii="Arial" w:hAnsi="Arial" w:cs="Arial"/>
          <w:i/>
        </w:rPr>
        <w:t>Assessment</w:t>
      </w:r>
    </w:p>
    <w:p w14:paraId="50F35CD9" w14:textId="77777777" w:rsidR="005A186F" w:rsidRPr="000F0FA7" w:rsidRDefault="005A186F" w:rsidP="00B5206E">
      <w:pPr>
        <w:suppressAutoHyphens/>
        <w:spacing w:after="0" w:line="240" w:lineRule="auto"/>
        <w:jc w:val="both"/>
        <w:outlineLvl w:val="0"/>
        <w:rPr>
          <w:rFonts w:ascii="Arial" w:hAnsi="Arial" w:cs="Arial"/>
        </w:rPr>
      </w:pPr>
    </w:p>
    <w:p w14:paraId="233DCD12" w14:textId="77777777"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Pr="000F0FA7">
        <w:rPr>
          <w:rFonts w:ascii="Arial" w:hAnsi="Arial" w:cs="Arial"/>
        </w:rPr>
        <w:lastRenderedPageBreak/>
        <w:t xml:space="preserve">students and supports their overall learning. </w:t>
      </w:r>
      <w:r w:rsidR="00782C2A" w:rsidRPr="000F0FA7">
        <w:rPr>
          <w:rFonts w:ascii="Arial" w:hAnsi="Arial" w:cs="Arial"/>
        </w:rPr>
        <w:t xml:space="preserve"> </w:t>
      </w:r>
      <w:r w:rsidRPr="000F0FA7">
        <w:rPr>
          <w:rFonts w:ascii="Arial" w:hAnsi="Arial" w:cs="Arial"/>
        </w:rPr>
        <w:t xml:space="preserve">Examples of formative work </w:t>
      </w:r>
      <w:r w:rsidR="00202512" w:rsidRPr="000F0FA7">
        <w:rPr>
          <w:rFonts w:ascii="Arial" w:hAnsi="Arial" w:cs="Arial"/>
        </w:rPr>
        <w:t>which may be included are</w:t>
      </w:r>
      <w:r w:rsidRPr="000F0FA7">
        <w:rPr>
          <w:rFonts w:ascii="Arial" w:hAnsi="Arial" w:cs="Arial"/>
        </w:rPr>
        <w:t>:</w:t>
      </w:r>
    </w:p>
    <w:p w14:paraId="14F0F605" w14:textId="77777777" w:rsidR="009C02F5" w:rsidRPr="000F0FA7" w:rsidRDefault="009C02F5" w:rsidP="00B5206E">
      <w:pPr>
        <w:suppressAutoHyphens/>
        <w:spacing w:after="0" w:line="240" w:lineRule="auto"/>
        <w:jc w:val="both"/>
        <w:outlineLvl w:val="0"/>
        <w:rPr>
          <w:rFonts w:ascii="Arial" w:hAnsi="Arial" w:cs="Arial"/>
        </w:rPr>
      </w:pPr>
    </w:p>
    <w:p w14:paraId="7B1AE66B"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Self-administered tests run through </w:t>
      </w:r>
      <w:r w:rsidR="00CD261F">
        <w:rPr>
          <w:rFonts w:ascii="Arial" w:hAnsi="Arial" w:cs="Arial"/>
          <w:lang w:val="en-GB"/>
        </w:rPr>
        <w:t>the VLE</w:t>
      </w:r>
      <w:r w:rsidRPr="000F0FA7">
        <w:rPr>
          <w:rFonts w:ascii="Arial" w:hAnsi="Arial" w:cs="Arial"/>
        </w:rPr>
        <w:t xml:space="preserve"> (our online learning environment);</w:t>
      </w:r>
    </w:p>
    <w:p w14:paraId="52069772"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Draft submissions for comment; </w:t>
      </w:r>
    </w:p>
    <w:p w14:paraId="61ECE4ED"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On-line discussion groups monitored by staff; </w:t>
      </w:r>
    </w:p>
    <w:p w14:paraId="5817433E"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In-class quizzes to test recently covered lecture material; </w:t>
      </w:r>
    </w:p>
    <w:p w14:paraId="0F7B97FD"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Formal ‘client meetings’ in which notes are made and feedback given; and </w:t>
      </w:r>
    </w:p>
    <w:p w14:paraId="13827F0F"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The preparation of portfolios based on weekly seminar work, where only the final portfolio is assessed </w:t>
      </w:r>
      <w:proofErr w:type="spellStart"/>
      <w:r w:rsidRPr="000F0FA7">
        <w:rPr>
          <w:rFonts w:ascii="Arial" w:hAnsi="Arial" w:cs="Arial"/>
        </w:rPr>
        <w:t>summatively</w:t>
      </w:r>
      <w:proofErr w:type="spellEnd"/>
      <w:r w:rsidRPr="000F0FA7">
        <w:rPr>
          <w:rFonts w:ascii="Arial" w:hAnsi="Arial" w:cs="Arial"/>
        </w:rPr>
        <w:t>.</w:t>
      </w:r>
    </w:p>
    <w:p w14:paraId="10511421" w14:textId="77777777" w:rsidR="005A186F" w:rsidRPr="000F0FA7" w:rsidRDefault="005A186F" w:rsidP="00B5206E">
      <w:pPr>
        <w:suppressAutoHyphens/>
        <w:spacing w:after="0" w:line="240" w:lineRule="auto"/>
        <w:ind w:left="783"/>
        <w:jc w:val="both"/>
        <w:outlineLvl w:val="0"/>
        <w:rPr>
          <w:rFonts w:ascii="Arial" w:hAnsi="Arial" w:cs="Arial"/>
        </w:rPr>
      </w:pPr>
    </w:p>
    <w:p w14:paraId="117DF9E0" w14:textId="77777777"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 xml:space="preserve">Summative feedback takes a wide range of forms, some of which have been outlined under the teaching and learning section above and all of which are detailed in the Module Descriptors.  </w:t>
      </w:r>
    </w:p>
    <w:p w14:paraId="28E7CF95" w14:textId="77777777" w:rsidR="00833785" w:rsidRPr="0058428C" w:rsidRDefault="00833785" w:rsidP="00B5206E">
      <w:pPr>
        <w:suppressAutoHyphens/>
        <w:spacing w:after="0" w:line="240" w:lineRule="auto"/>
        <w:jc w:val="both"/>
        <w:outlineLvl w:val="0"/>
        <w:rPr>
          <w:rFonts w:ascii="Arial" w:hAnsi="Arial" w:cs="Arial"/>
          <w:sz w:val="20"/>
          <w:szCs w:val="20"/>
        </w:rPr>
      </w:pPr>
    </w:p>
    <w:p w14:paraId="60134C5C" w14:textId="77777777" w:rsidR="005A186F" w:rsidRPr="000F0FA7" w:rsidRDefault="005A186F" w:rsidP="00B5206E">
      <w:pPr>
        <w:suppressAutoHyphens/>
        <w:spacing w:after="0" w:line="240" w:lineRule="auto"/>
        <w:jc w:val="both"/>
        <w:outlineLvl w:val="0"/>
        <w:rPr>
          <w:rFonts w:ascii="Arial" w:hAnsi="Arial" w:cs="Arial"/>
        </w:rPr>
      </w:pPr>
      <w:r w:rsidRPr="000F0FA7">
        <w:rPr>
          <w:rFonts w:ascii="Arial" w:hAnsi="Arial" w:cs="Arial"/>
        </w:rPr>
        <w:t xml:space="preserve">Therefore a policy has been adopted to ensure that, as far as possible, emphasis is placed on developing simulated and real world experiences.  Students undertake traditional academic tasks such as essays but skills are also tested in </w:t>
      </w:r>
      <w:r w:rsidR="00202512" w:rsidRPr="000F0FA7">
        <w:rPr>
          <w:rFonts w:ascii="Arial" w:hAnsi="Arial" w:cs="Arial"/>
        </w:rPr>
        <w:t>other</w:t>
      </w:r>
      <w:r w:rsidRPr="000F0FA7">
        <w:rPr>
          <w:rFonts w:ascii="Arial" w:hAnsi="Arial" w:cs="Arial"/>
        </w:rPr>
        <w:t xml:space="preserve"> ways</w:t>
      </w:r>
      <w:r w:rsidR="00202512" w:rsidRPr="000F0FA7">
        <w:rPr>
          <w:rFonts w:ascii="Arial" w:hAnsi="Arial" w:cs="Arial"/>
        </w:rPr>
        <w:t>, as set out in the module descriptors,</w:t>
      </w:r>
      <w:r w:rsidRPr="000F0FA7">
        <w:rPr>
          <w:rFonts w:ascii="Arial" w:hAnsi="Arial" w:cs="Arial"/>
        </w:rPr>
        <w:t xml:space="preserve"> such as the </w:t>
      </w:r>
      <w:r w:rsidR="00202512" w:rsidRPr="000F0FA7">
        <w:rPr>
          <w:rFonts w:ascii="Arial" w:hAnsi="Arial" w:cs="Arial"/>
        </w:rPr>
        <w:t>preparation of portfolios including both freehand and computer generated drawings</w:t>
      </w:r>
      <w:r w:rsidRPr="000F0FA7">
        <w:rPr>
          <w:rFonts w:ascii="Arial" w:hAnsi="Arial" w:cs="Arial"/>
        </w:rPr>
        <w:t xml:space="preserve">.  As the programme is focused on developing employability skills, the ability to present orally, to produce well-presented and appropriately structured professional reports are also assessed. Professionals working in </w:t>
      </w:r>
      <w:r w:rsidR="002A5C12" w:rsidRPr="000F0FA7">
        <w:rPr>
          <w:rFonts w:ascii="Arial" w:hAnsi="Arial" w:cs="Arial"/>
        </w:rPr>
        <w:t>historic building conservation</w:t>
      </w:r>
      <w:r w:rsidRPr="000F0FA7">
        <w:rPr>
          <w:rFonts w:ascii="Arial" w:hAnsi="Arial" w:cs="Arial"/>
        </w:rPr>
        <w:t xml:space="preserve"> also need to communicate effectively with people from a wide range of backgrounds, all the time demonstrating an ability to sustain an argument, whilst having due consideration for those with whom they are dealing. Therefore oral negotiation</w:t>
      </w:r>
      <w:r w:rsidR="002A5C12" w:rsidRPr="000F0FA7">
        <w:rPr>
          <w:rFonts w:ascii="Arial" w:hAnsi="Arial" w:cs="Arial"/>
        </w:rPr>
        <w:t xml:space="preserve"> and presentation are key parts of our assessment strategy. </w:t>
      </w:r>
      <w:r w:rsidRPr="000F0FA7">
        <w:rPr>
          <w:rFonts w:ascii="Arial" w:hAnsi="Arial" w:cs="Arial"/>
        </w:rPr>
        <w:t xml:space="preserve">  </w:t>
      </w:r>
    </w:p>
    <w:p w14:paraId="5F655F54" w14:textId="77777777" w:rsidR="005A186F" w:rsidRPr="0058428C" w:rsidRDefault="005A186F" w:rsidP="00B5206E">
      <w:pPr>
        <w:suppressAutoHyphens/>
        <w:spacing w:after="0" w:line="240" w:lineRule="auto"/>
        <w:jc w:val="both"/>
        <w:outlineLvl w:val="0"/>
        <w:rPr>
          <w:rFonts w:ascii="Arial" w:hAnsi="Arial" w:cs="Arial"/>
          <w:sz w:val="20"/>
          <w:szCs w:val="20"/>
        </w:rPr>
      </w:pPr>
    </w:p>
    <w:p w14:paraId="4F0707A9" w14:textId="77777777" w:rsidR="00833785" w:rsidRPr="000F0FA7" w:rsidRDefault="005A186F" w:rsidP="00833785">
      <w:pPr>
        <w:suppressAutoHyphens/>
        <w:spacing w:after="0" w:line="240" w:lineRule="auto"/>
        <w:jc w:val="both"/>
        <w:outlineLvl w:val="0"/>
        <w:rPr>
          <w:rFonts w:ascii="Arial" w:hAnsi="Arial" w:cs="Arial"/>
          <w:strike/>
        </w:rPr>
      </w:pPr>
      <w:r w:rsidRPr="000F0FA7">
        <w:rPr>
          <w:rFonts w:ascii="Arial" w:hAnsi="Arial" w:cs="Arial"/>
        </w:rPr>
        <w:t>Each module is designed to test up to six learning outcomes; therefore in each module a range of assessment is undertaken with up to three formal summative points, spread throughout the year better to ensure an even workload for the student. Normally the last assessment task will be synoptic in nature in that it will test all or most learning outcomes, thereby assuring the Assessment Board that each student has fulfilled the learning objectives before progress</w:t>
      </w:r>
      <w:r w:rsidR="002A5C12" w:rsidRPr="000F0FA7">
        <w:rPr>
          <w:rFonts w:ascii="Arial" w:hAnsi="Arial" w:cs="Arial"/>
        </w:rPr>
        <w:t xml:space="preserve">ing to the next stage of study. </w:t>
      </w:r>
      <w:r w:rsidRPr="000F0FA7">
        <w:rPr>
          <w:rFonts w:ascii="Arial" w:hAnsi="Arial" w:cs="Arial"/>
        </w:rPr>
        <w:t>At level 6 each module will have the equivalent of no more than 12,000 words</w:t>
      </w:r>
      <w:r w:rsidR="002A5C12" w:rsidRPr="000F0FA7">
        <w:rPr>
          <w:rFonts w:ascii="Arial" w:hAnsi="Arial" w:cs="Arial"/>
        </w:rPr>
        <w:t>.</w:t>
      </w:r>
      <w:r w:rsidRPr="000F0FA7">
        <w:rPr>
          <w:rFonts w:ascii="Arial" w:hAnsi="Arial" w:cs="Arial"/>
        </w:rPr>
        <w:t xml:space="preserve"> </w:t>
      </w:r>
      <w:r w:rsidR="00833785" w:rsidRPr="000F0FA7">
        <w:rPr>
          <w:rFonts w:ascii="Arial" w:hAnsi="Arial" w:cs="Arial"/>
        </w:rPr>
        <w:t xml:space="preserve"> </w:t>
      </w:r>
    </w:p>
    <w:p w14:paraId="5BBDB8AF" w14:textId="77777777" w:rsidR="005A186F" w:rsidRPr="0058428C" w:rsidRDefault="005A186F" w:rsidP="00B5206E">
      <w:pPr>
        <w:suppressAutoHyphens/>
        <w:spacing w:after="0" w:line="240" w:lineRule="auto"/>
        <w:jc w:val="both"/>
        <w:outlineLvl w:val="0"/>
        <w:rPr>
          <w:rFonts w:ascii="Arial" w:hAnsi="Arial" w:cs="Arial"/>
          <w:sz w:val="20"/>
          <w:szCs w:val="20"/>
        </w:rPr>
      </w:pPr>
    </w:p>
    <w:p w14:paraId="1862E6B2" w14:textId="77777777" w:rsidR="005A186F" w:rsidRDefault="005A186F" w:rsidP="0016270F">
      <w:pPr>
        <w:suppressAutoHyphens/>
        <w:spacing w:after="0" w:line="240" w:lineRule="auto"/>
        <w:jc w:val="both"/>
        <w:outlineLvl w:val="0"/>
        <w:rPr>
          <w:rFonts w:ascii="Arial" w:hAnsi="Arial" w:cs="Arial"/>
        </w:rPr>
      </w:pPr>
      <w:r w:rsidRPr="000F0FA7">
        <w:rPr>
          <w:rFonts w:ascii="Arial" w:hAnsi="Arial" w:cs="Arial"/>
        </w:rPr>
        <w:t>Feedback to students on summative assessment is vitally important.  This is delivered through a number of means such as formal written individual feedback which contains pointers for future improvement; class collective feedback; issuing of model answers</w:t>
      </w:r>
      <w:r w:rsidR="00677E36">
        <w:rPr>
          <w:rFonts w:ascii="Arial" w:hAnsi="Arial" w:cs="Arial"/>
        </w:rPr>
        <w:t>,</w:t>
      </w:r>
      <w:r w:rsidRPr="000F0FA7">
        <w:rPr>
          <w:rFonts w:ascii="Arial" w:hAnsi="Arial" w:cs="Arial"/>
        </w:rPr>
        <w:t xml:space="preserve"> and the School are experimenting with the use of video software for individual feedback on work submitted on-line.  The method used will vary depending on the task that was undertaken but staff realise the need for it to be timely and supportive.  </w:t>
      </w:r>
    </w:p>
    <w:p w14:paraId="2538FB54" w14:textId="77777777" w:rsidR="0016270F" w:rsidRPr="0058428C" w:rsidRDefault="0016270F" w:rsidP="0016270F">
      <w:pPr>
        <w:suppressAutoHyphens/>
        <w:spacing w:after="0" w:line="240" w:lineRule="auto"/>
        <w:jc w:val="both"/>
        <w:outlineLvl w:val="0"/>
        <w:rPr>
          <w:rFonts w:ascii="Arial" w:hAnsi="Arial" w:cs="Arial"/>
          <w:sz w:val="20"/>
          <w:szCs w:val="20"/>
        </w:rPr>
      </w:pPr>
    </w:p>
    <w:p w14:paraId="160E95FE" w14:textId="77777777" w:rsidR="0016270F" w:rsidRPr="00EC4FAF" w:rsidRDefault="0016270F" w:rsidP="0016270F">
      <w:pPr>
        <w:spacing w:after="0" w:line="240" w:lineRule="auto"/>
        <w:rPr>
          <w:rFonts w:ascii="Arial" w:hAnsi="Arial" w:cs="Arial"/>
        </w:rPr>
      </w:pPr>
      <w:r w:rsidRPr="004A0AD8">
        <w:rPr>
          <w:rFonts w:ascii="Arial" w:hAnsi="Arial" w:cs="Arial"/>
          <w:b/>
          <w:lang w:eastAsia="ja-JP"/>
        </w:rPr>
        <w:t>L</w:t>
      </w:r>
      <w:r w:rsidR="00F77D4B">
        <w:rPr>
          <w:rFonts w:ascii="Arial" w:hAnsi="Arial" w:cs="Arial"/>
          <w:b/>
          <w:lang w:eastAsia="ja-JP"/>
        </w:rPr>
        <w:t>inkedIn Learning</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courses based in the Kingston School of Art offer students free access to the online video tutorial platform L</w:t>
      </w:r>
      <w:r w:rsidR="00F77D4B">
        <w:rPr>
          <w:rFonts w:ascii="Arial" w:hAnsi="Arial" w:cs="Arial"/>
        </w:rPr>
        <w:t>inkedIn Learning.</w:t>
      </w:r>
      <w:r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89CE7E5" w14:textId="77777777" w:rsidR="0016270F" w:rsidRPr="000F0FA7" w:rsidRDefault="0016270F" w:rsidP="0016270F">
      <w:pPr>
        <w:suppressAutoHyphens/>
        <w:spacing w:after="0" w:line="240" w:lineRule="auto"/>
        <w:jc w:val="both"/>
        <w:outlineLvl w:val="0"/>
        <w:rPr>
          <w:rFonts w:ascii="Arial" w:hAnsi="Arial" w:cs="Arial"/>
        </w:rPr>
      </w:pPr>
    </w:p>
    <w:p w14:paraId="467925FD" w14:textId="77777777" w:rsidR="005A186F" w:rsidRPr="000F0FA7" w:rsidRDefault="005A186F" w:rsidP="00B5206E">
      <w:pPr>
        <w:numPr>
          <w:ilvl w:val="0"/>
          <w:numId w:val="1"/>
        </w:numPr>
        <w:spacing w:after="0" w:line="240" w:lineRule="auto"/>
        <w:rPr>
          <w:rFonts w:ascii="Arial" w:hAnsi="Arial" w:cs="Arial"/>
          <w:b/>
        </w:rPr>
      </w:pPr>
      <w:r w:rsidRPr="000F0FA7">
        <w:rPr>
          <w:rFonts w:ascii="Arial" w:hAnsi="Arial" w:cs="Arial"/>
          <w:b/>
        </w:rPr>
        <w:t>Support for Students and their  Learning</w:t>
      </w:r>
    </w:p>
    <w:p w14:paraId="30B34708" w14:textId="77777777" w:rsidR="005A186F" w:rsidRPr="0058428C" w:rsidRDefault="005A186F" w:rsidP="00B5206E">
      <w:pPr>
        <w:spacing w:after="0" w:line="240" w:lineRule="auto"/>
        <w:rPr>
          <w:rFonts w:ascii="Arial" w:hAnsi="Arial" w:cs="Arial"/>
          <w:b/>
          <w:sz w:val="20"/>
          <w:szCs w:val="20"/>
        </w:rPr>
      </w:pPr>
    </w:p>
    <w:p w14:paraId="68B8DBDD"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supported by a variety of means at University, Faculty and School level and by the </w:t>
      </w:r>
      <w:r w:rsidR="005A194F" w:rsidRPr="00870310">
        <w:rPr>
          <w:rFonts w:ascii="Arial" w:hAnsi="Arial" w:cs="Arial"/>
        </w:rPr>
        <w:t>Union</w:t>
      </w:r>
      <w:r w:rsidR="005A194F">
        <w:rPr>
          <w:rFonts w:ascii="Arial" w:hAnsi="Arial" w:cs="Arial"/>
        </w:rPr>
        <w:t xml:space="preserve"> of Kingston Students</w:t>
      </w:r>
      <w:r w:rsidR="005A194F" w:rsidRPr="000F0FA7">
        <w:rPr>
          <w:rFonts w:ascii="Arial" w:hAnsi="Arial" w:cs="Arial"/>
        </w:rPr>
        <w:t xml:space="preserve"> </w:t>
      </w:r>
      <w:r w:rsidRPr="000F0FA7">
        <w:rPr>
          <w:rFonts w:ascii="Arial" w:hAnsi="Arial" w:cs="Arial"/>
        </w:rPr>
        <w:t xml:space="preserve">and by an academic Team who seek to maintain as far as </w:t>
      </w:r>
      <w:r w:rsidRPr="000F0FA7">
        <w:rPr>
          <w:rFonts w:ascii="Arial" w:hAnsi="Arial" w:cs="Arial"/>
        </w:rPr>
        <w:lastRenderedPageBreak/>
        <w:t>practicable and open door policy in the spirit of supporting students.  In particular the School ensures:</w:t>
      </w:r>
    </w:p>
    <w:p w14:paraId="16D7A4F3" w14:textId="77777777" w:rsidR="005A186F" w:rsidRPr="0058428C" w:rsidRDefault="005A186F" w:rsidP="00B5206E">
      <w:pPr>
        <w:spacing w:after="0" w:line="240" w:lineRule="auto"/>
        <w:jc w:val="both"/>
        <w:rPr>
          <w:rFonts w:ascii="Arial" w:hAnsi="Arial" w:cs="Arial"/>
          <w:i/>
          <w:sz w:val="20"/>
          <w:szCs w:val="20"/>
        </w:rPr>
      </w:pPr>
    </w:p>
    <w:p w14:paraId="69DFB4D3"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rPr>
      </w:pPr>
      <w:r w:rsidRPr="000F0FA7">
        <w:rPr>
          <w:rFonts w:ascii="Arial" w:hAnsi="Arial" w:cs="Arial"/>
        </w:rPr>
        <w:t>A School organisation that provides support at the point of need:</w:t>
      </w:r>
    </w:p>
    <w:p w14:paraId="29F88FEE"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A Module Leader for each module gives ‘front line’ support on technical matters relating to the subject material through the tutorial week </w:t>
      </w:r>
      <w:proofErr w:type="gramStart"/>
      <w:r w:rsidRPr="000F0FA7">
        <w:rPr>
          <w:rFonts w:ascii="Arial" w:hAnsi="Arial" w:cs="Arial"/>
        </w:rPr>
        <w:t>sessions;</w:t>
      </w:r>
      <w:proofErr w:type="gramEnd"/>
    </w:p>
    <w:p w14:paraId="3FB654AF" w14:textId="77777777" w:rsidR="005A186F" w:rsidRPr="000F0FA7" w:rsidRDefault="00C06F5E"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 xml:space="preserve">A Course Leader </w:t>
      </w:r>
      <w:r w:rsidR="005A186F" w:rsidRPr="000F0FA7">
        <w:rPr>
          <w:rFonts w:ascii="Arial" w:hAnsi="Arial" w:cs="Arial"/>
        </w:rPr>
        <w:t>who can give support to help students understand the context of their discipline and the programme structure;</w:t>
      </w:r>
    </w:p>
    <w:p w14:paraId="50DB9264" w14:textId="77777777" w:rsidR="005A186F" w:rsidRPr="000F0FA7" w:rsidRDefault="0001260A" w:rsidP="00353938">
      <w:pPr>
        <w:numPr>
          <w:ilvl w:val="1"/>
          <w:numId w:val="30"/>
        </w:numPr>
        <w:tabs>
          <w:tab w:val="clear" w:pos="1080"/>
          <w:tab w:val="left" w:pos="993"/>
        </w:tabs>
        <w:spacing w:after="0" w:line="240" w:lineRule="auto"/>
        <w:ind w:left="993" w:hanging="426"/>
        <w:jc w:val="both"/>
        <w:rPr>
          <w:rFonts w:ascii="Arial" w:hAnsi="Arial" w:cs="Arial"/>
        </w:rPr>
      </w:pPr>
      <w:r>
        <w:rPr>
          <w:rFonts w:ascii="Arial" w:hAnsi="Arial" w:cs="Arial"/>
        </w:rPr>
        <w:t>A</w:t>
      </w:r>
      <w:r w:rsidR="005A186F" w:rsidRPr="000F0FA7">
        <w:rPr>
          <w:rFonts w:ascii="Arial" w:hAnsi="Arial" w:cs="Arial"/>
        </w:rPr>
        <w:t xml:space="preserve"> dedicated Undergraduate Course Administrator who provide</w:t>
      </w:r>
      <w:r>
        <w:rPr>
          <w:rFonts w:ascii="Arial" w:hAnsi="Arial" w:cs="Arial"/>
        </w:rPr>
        <w:t>s</w:t>
      </w:r>
      <w:r w:rsidR="005A186F" w:rsidRPr="000F0FA7">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w:t>
      </w:r>
      <w:r w:rsidR="002335E5" w:rsidRPr="000F0FA7">
        <w:rPr>
          <w:rFonts w:ascii="Arial" w:hAnsi="Arial" w:cs="Arial"/>
        </w:rPr>
        <w:t>disability and equality support;</w:t>
      </w:r>
    </w:p>
    <w:p w14:paraId="128BF7D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Staff Student  Consultative Committees and regular open meetings at School and Faculty levels to promote good communication and to ensure that staff are aware of any collective concerns that students may have; and</w:t>
      </w:r>
    </w:p>
    <w:p w14:paraId="1EAFFA6E" w14:textId="77777777" w:rsidR="00EF59CF" w:rsidRPr="000F0FA7" w:rsidRDefault="00EF59C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Designated </w:t>
      </w:r>
      <w:r w:rsidR="0001260A">
        <w:rPr>
          <w:rFonts w:ascii="Arial" w:hAnsi="Arial" w:cs="Arial"/>
        </w:rPr>
        <w:t>Course Handbook</w:t>
      </w:r>
      <w:r w:rsidRPr="000F0FA7">
        <w:rPr>
          <w:rFonts w:ascii="Arial" w:hAnsi="Arial" w:cs="Arial"/>
        </w:rPr>
        <w:t xml:space="preserve"> </w:t>
      </w:r>
    </w:p>
    <w:p w14:paraId="60270315" w14:textId="77777777" w:rsidR="005A186F" w:rsidRPr="0058428C" w:rsidRDefault="005A186F" w:rsidP="00B5206E">
      <w:pPr>
        <w:spacing w:after="0" w:line="240" w:lineRule="auto"/>
        <w:jc w:val="both"/>
        <w:rPr>
          <w:rFonts w:ascii="Arial" w:hAnsi="Arial" w:cs="Arial"/>
          <w:sz w:val="20"/>
          <w:szCs w:val="20"/>
        </w:rPr>
      </w:pPr>
    </w:p>
    <w:p w14:paraId="53AE3483"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School Tutorial and Academic Support system that is comprehensive and tailored to student needs:</w:t>
      </w:r>
    </w:p>
    <w:p w14:paraId="67EEA73F" w14:textId="77777777" w:rsidR="005A186F" w:rsidRPr="000F0FA7" w:rsidRDefault="005A186F" w:rsidP="00275796">
      <w:pPr>
        <w:numPr>
          <w:ilvl w:val="1"/>
          <w:numId w:val="30"/>
        </w:numPr>
        <w:tabs>
          <w:tab w:val="clear" w:pos="1080"/>
          <w:tab w:val="left" w:pos="993"/>
        </w:tabs>
        <w:spacing w:after="0" w:line="240" w:lineRule="auto"/>
        <w:ind w:left="993" w:hanging="426"/>
        <w:jc w:val="both"/>
        <w:rPr>
          <w:rFonts w:ascii="Arial" w:hAnsi="Arial" w:cs="Arial"/>
          <w:strike/>
        </w:rPr>
      </w:pPr>
      <w:r w:rsidRPr="000F0FA7">
        <w:rPr>
          <w:rFonts w:ascii="Arial" w:hAnsi="Arial" w:cs="Arial"/>
        </w:rPr>
        <w:t xml:space="preserve">Each student is provided with a named member of academic staff who will remain their personal tutor throughout their studies. </w:t>
      </w:r>
    </w:p>
    <w:p w14:paraId="49930D41"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An induction programme and study skills sessions at the start of </w:t>
      </w:r>
      <w:r w:rsidR="002A5C12" w:rsidRPr="000F0FA7">
        <w:rPr>
          <w:rFonts w:ascii="Arial" w:hAnsi="Arial" w:cs="Arial"/>
        </w:rPr>
        <w:t>the</w:t>
      </w:r>
      <w:r w:rsidRPr="000F0FA7">
        <w:rPr>
          <w:rFonts w:ascii="Arial" w:hAnsi="Arial" w:cs="Arial"/>
        </w:rPr>
        <w:t xml:space="preserve"> academic year to ensure that students are aware of the expectations we have of them </w:t>
      </w:r>
      <w:r w:rsidR="002A5C12" w:rsidRPr="000F0FA7">
        <w:rPr>
          <w:rFonts w:ascii="Arial" w:hAnsi="Arial" w:cs="Arial"/>
        </w:rPr>
        <w:t>and that they may have of us</w:t>
      </w:r>
      <w:r w:rsidRPr="000F0FA7">
        <w:rPr>
          <w:rFonts w:ascii="Arial" w:hAnsi="Arial" w:cs="Arial"/>
        </w:rPr>
        <w:t>;</w:t>
      </w:r>
    </w:p>
    <w:p w14:paraId="297049A3" w14:textId="77777777" w:rsidR="00275796" w:rsidRPr="0058428C" w:rsidRDefault="00275796" w:rsidP="00353938">
      <w:pPr>
        <w:pStyle w:val="BodyTextIndent"/>
        <w:suppressAutoHyphens/>
        <w:autoSpaceDE w:val="0"/>
        <w:autoSpaceDN w:val="0"/>
        <w:spacing w:after="0" w:line="240" w:lineRule="auto"/>
        <w:ind w:left="0"/>
        <w:jc w:val="both"/>
        <w:rPr>
          <w:rFonts w:ascii="Arial" w:hAnsi="Arial" w:cs="Arial"/>
          <w:sz w:val="20"/>
          <w:szCs w:val="20"/>
          <w:lang w:val="en-GB"/>
        </w:rPr>
      </w:pPr>
    </w:p>
    <w:p w14:paraId="53C5AF95" w14:textId="77777777" w:rsidR="005A186F" w:rsidRPr="000F0FA7" w:rsidRDefault="005A186F" w:rsidP="00353938">
      <w:pPr>
        <w:pStyle w:val="BodyTextIndent"/>
        <w:suppressAutoHyphens/>
        <w:autoSpaceDE w:val="0"/>
        <w:autoSpaceDN w:val="0"/>
        <w:spacing w:after="0" w:line="240" w:lineRule="auto"/>
        <w:ind w:left="0"/>
        <w:jc w:val="both"/>
        <w:rPr>
          <w:rFonts w:ascii="Arial" w:hAnsi="Arial" w:cs="Arial"/>
          <w:lang w:val="en-GB"/>
        </w:rPr>
      </w:pPr>
      <w:r w:rsidRPr="000F0FA7">
        <w:rPr>
          <w:rFonts w:ascii="Arial" w:hAnsi="Arial" w:cs="Arial"/>
        </w:rPr>
        <w:t>A Range of Support for Careers and Employability:</w:t>
      </w:r>
    </w:p>
    <w:p w14:paraId="77B4EB6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Close contact with the University Careers and Employability Service</w:t>
      </w:r>
    </w:p>
    <w:p w14:paraId="72B81AD2"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Close contact with local employers and professional bodies and encouragement to students to enter professional competitions in which the School has an enviable record; </w:t>
      </w:r>
    </w:p>
    <w:p w14:paraId="1BE9D7E9" w14:textId="77777777" w:rsidR="005A186F" w:rsidRPr="000F0FA7" w:rsidRDefault="005A186F" w:rsidP="00353938">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 xml:space="preserve">Support to students to gain placements and internships; and </w:t>
      </w:r>
    </w:p>
    <w:p w14:paraId="750CD597" w14:textId="77777777" w:rsidR="0016270F" w:rsidRDefault="005A186F" w:rsidP="0016270F">
      <w:pPr>
        <w:numPr>
          <w:ilvl w:val="1"/>
          <w:numId w:val="30"/>
        </w:numPr>
        <w:tabs>
          <w:tab w:val="clear" w:pos="1080"/>
          <w:tab w:val="left" w:pos="993"/>
        </w:tabs>
        <w:spacing w:after="0" w:line="240" w:lineRule="auto"/>
        <w:ind w:left="993" w:hanging="426"/>
        <w:jc w:val="both"/>
        <w:rPr>
          <w:rFonts w:ascii="Arial" w:hAnsi="Arial" w:cs="Arial"/>
        </w:rPr>
      </w:pPr>
      <w:r w:rsidRPr="000F0FA7">
        <w:rPr>
          <w:rFonts w:ascii="Arial" w:hAnsi="Arial" w:cs="Arial"/>
        </w:rPr>
        <w:t>Throughout delivery of a curriculum geared to the professional development of students by e.g. professional development planners integrated into assessment work.</w:t>
      </w:r>
    </w:p>
    <w:p w14:paraId="086AFACB" w14:textId="77777777" w:rsidR="0016270F" w:rsidRPr="0016270F" w:rsidRDefault="0016270F" w:rsidP="0016270F">
      <w:pPr>
        <w:numPr>
          <w:ilvl w:val="1"/>
          <w:numId w:val="30"/>
        </w:numPr>
        <w:tabs>
          <w:tab w:val="clear" w:pos="1080"/>
          <w:tab w:val="left" w:pos="993"/>
        </w:tabs>
        <w:spacing w:after="0" w:line="240" w:lineRule="auto"/>
        <w:ind w:left="993" w:hanging="426"/>
        <w:jc w:val="both"/>
        <w:rPr>
          <w:rFonts w:ascii="Arial" w:hAnsi="Arial" w:cs="Arial"/>
        </w:rPr>
      </w:pPr>
      <w:r w:rsidRPr="0016270F">
        <w:rPr>
          <w:rFonts w:ascii="Arial" w:hAnsi="Arial" w:cs="Arial"/>
          <w:bCs/>
        </w:rPr>
        <w:t>VLE/Canvas – a versatile online interactive intranet and learning environment accessible both on and off-site</w:t>
      </w:r>
    </w:p>
    <w:p w14:paraId="0B23F7D2" w14:textId="77777777" w:rsidR="00F96D53" w:rsidRPr="00F96D53" w:rsidRDefault="00F96D53" w:rsidP="00F96D53">
      <w:pPr>
        <w:numPr>
          <w:ilvl w:val="1"/>
          <w:numId w:val="30"/>
        </w:numPr>
        <w:tabs>
          <w:tab w:val="clear" w:pos="1080"/>
          <w:tab w:val="left" w:pos="993"/>
        </w:tabs>
        <w:spacing w:after="0" w:line="240" w:lineRule="auto"/>
        <w:ind w:left="993" w:hanging="426"/>
        <w:jc w:val="both"/>
        <w:rPr>
          <w:rFonts w:ascii="Arial" w:hAnsi="Arial" w:cs="Arial"/>
        </w:rPr>
      </w:pPr>
      <w:r w:rsidRPr="008400A4">
        <w:rPr>
          <w:rFonts w:ascii="Arial" w:hAnsi="Arial" w:cs="Arial"/>
        </w:rPr>
        <w:t>L</w:t>
      </w:r>
      <w:r w:rsidR="00F77D4B">
        <w:rPr>
          <w:rFonts w:ascii="Arial" w:hAnsi="Arial" w:cs="Arial"/>
        </w:rPr>
        <w:t>inkedIn Learning</w:t>
      </w:r>
      <w:r>
        <w:rPr>
          <w:rFonts w:ascii="Arial" w:hAnsi="Arial" w:cs="Arial"/>
        </w:rPr>
        <w:t xml:space="preserve"> –</w:t>
      </w:r>
      <w:r w:rsidRPr="008400A4">
        <w:rPr>
          <w:rFonts w:ascii="Arial" w:hAnsi="Arial" w:cs="Arial"/>
        </w:rPr>
        <w:t xml:space="preserve"> an online platform offering self-paced software tutorials</w:t>
      </w:r>
    </w:p>
    <w:p w14:paraId="7DE6DDFF" w14:textId="77777777" w:rsidR="005A186F" w:rsidRPr="000F0FA7" w:rsidRDefault="005A186F" w:rsidP="00B5206E">
      <w:pPr>
        <w:spacing w:after="0" w:line="240" w:lineRule="auto"/>
        <w:jc w:val="both"/>
        <w:rPr>
          <w:rFonts w:ascii="Arial" w:hAnsi="Arial" w:cs="Arial"/>
        </w:rPr>
      </w:pPr>
    </w:p>
    <w:p w14:paraId="1CDF6E02" w14:textId="77777777"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Ensuring and Enhancing the Quality of the Course</w:t>
      </w:r>
    </w:p>
    <w:p w14:paraId="428C0BA2" w14:textId="77777777" w:rsidR="005A186F" w:rsidRPr="000F0FA7" w:rsidRDefault="005A186F" w:rsidP="00B5206E">
      <w:pPr>
        <w:spacing w:after="0" w:line="240" w:lineRule="auto"/>
        <w:jc w:val="both"/>
        <w:rPr>
          <w:rFonts w:ascii="Arial" w:hAnsi="Arial" w:cs="Arial"/>
        </w:rPr>
      </w:pPr>
    </w:p>
    <w:p w14:paraId="11A71594" w14:textId="77777777" w:rsidR="005A186F" w:rsidRPr="000F0FA7" w:rsidRDefault="005A186F" w:rsidP="00B5206E">
      <w:pPr>
        <w:spacing w:after="0" w:line="240" w:lineRule="auto"/>
        <w:jc w:val="both"/>
        <w:rPr>
          <w:rFonts w:ascii="Arial" w:hAnsi="Arial" w:cs="Arial"/>
        </w:rPr>
      </w:pPr>
      <w:r w:rsidRPr="000F0FA7">
        <w:rPr>
          <w:rFonts w:ascii="Arial" w:hAnsi="Arial" w:cs="Arial"/>
        </w:rPr>
        <w:t>The University has several methods for evaluating and improving the quality and standards of its provision.  These include:</w:t>
      </w:r>
    </w:p>
    <w:p w14:paraId="51F38C6E" w14:textId="77777777" w:rsidR="005A186F" w:rsidRPr="000F0FA7" w:rsidRDefault="005A186F" w:rsidP="00B5206E">
      <w:pPr>
        <w:spacing w:after="0" w:line="240" w:lineRule="auto"/>
        <w:ind w:left="360"/>
        <w:jc w:val="both"/>
        <w:rPr>
          <w:rFonts w:ascii="Arial" w:hAnsi="Arial" w:cs="Arial"/>
        </w:rPr>
      </w:pPr>
    </w:p>
    <w:p w14:paraId="075F449C" w14:textId="77777777" w:rsidR="005A186F" w:rsidRPr="000F0FA7" w:rsidRDefault="00B35AFC"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Pr>
          <w:rFonts w:ascii="Arial" w:hAnsi="Arial" w:cs="Arial"/>
        </w:rPr>
        <w:t>External E</w:t>
      </w:r>
      <w:r w:rsidR="005A186F" w:rsidRPr="000F0FA7">
        <w:rPr>
          <w:rFonts w:ascii="Arial" w:hAnsi="Arial" w:cs="Arial"/>
        </w:rPr>
        <w:t>xaminers</w:t>
      </w:r>
    </w:p>
    <w:p w14:paraId="6CD7D6AE" w14:textId="77777777" w:rsidR="005A186F" w:rsidRPr="000F0FA7" w:rsidRDefault="005A186F" w:rsidP="00B5206E">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0F0FA7">
        <w:rPr>
          <w:rFonts w:ascii="Arial" w:hAnsi="Arial" w:cs="Arial"/>
        </w:rPr>
        <w:t xml:space="preserve">Boards of </w:t>
      </w:r>
      <w:r w:rsidR="00B35AFC">
        <w:rPr>
          <w:rFonts w:ascii="Arial" w:hAnsi="Arial" w:cs="Arial"/>
          <w:lang w:val="en-GB"/>
        </w:rPr>
        <w:t>Study</w:t>
      </w:r>
      <w:r w:rsidRPr="000F0FA7">
        <w:rPr>
          <w:rFonts w:ascii="Arial" w:hAnsi="Arial" w:cs="Arial"/>
        </w:rPr>
        <w:t xml:space="preserve"> with student representation</w:t>
      </w:r>
    </w:p>
    <w:p w14:paraId="2F53D263"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 xml:space="preserve">Annual </w:t>
      </w:r>
      <w:r w:rsidRPr="00B35AFC">
        <w:rPr>
          <w:rFonts w:ascii="Arial" w:hAnsi="Arial" w:cs="Arial"/>
        </w:rPr>
        <w:t>Monitoring and Enhancement</w:t>
      </w:r>
    </w:p>
    <w:p w14:paraId="3DBAFF80"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B35AFC">
        <w:rPr>
          <w:rFonts w:ascii="Arial" w:hAnsi="Arial" w:cs="Arial"/>
        </w:rPr>
        <w:t>Periodic review undertaken at subject level</w:t>
      </w:r>
    </w:p>
    <w:p w14:paraId="49E89BAE" w14:textId="77777777" w:rsid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Student evaluation</w:t>
      </w:r>
      <w:r>
        <w:rPr>
          <w:rFonts w:ascii="Arial" w:hAnsi="Arial" w:cs="Arial"/>
          <w:szCs w:val="24"/>
        </w:rPr>
        <w:t xml:space="preserve"> including MEQs</w:t>
      </w:r>
      <w:r w:rsidR="0058428C">
        <w:rPr>
          <w:rFonts w:ascii="Arial" w:hAnsi="Arial" w:cs="Arial"/>
          <w:szCs w:val="24"/>
          <w:lang w:val="en-GB"/>
        </w:rPr>
        <w:t xml:space="preserve"> (Module Evaluation Questionnaires)</w:t>
      </w:r>
      <w:r>
        <w:rPr>
          <w:rFonts w:ascii="Arial" w:hAnsi="Arial" w:cs="Arial"/>
          <w:szCs w:val="24"/>
        </w:rPr>
        <w:t>, Level Surveys and the NSS</w:t>
      </w:r>
      <w:r w:rsidR="0058428C">
        <w:rPr>
          <w:rFonts w:ascii="Arial" w:hAnsi="Arial" w:cs="Arial"/>
          <w:szCs w:val="24"/>
          <w:lang w:val="en-GB"/>
        </w:rPr>
        <w:t xml:space="preserve"> (National Student Survey)</w:t>
      </w:r>
    </w:p>
    <w:p w14:paraId="7BA9354E" w14:textId="77777777" w:rsidR="00B35AFC" w:rsidRPr="00B35AFC" w:rsidRDefault="00B35AFC" w:rsidP="00B35AFC">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rPr>
      </w:pPr>
      <w:r w:rsidRPr="0059721B">
        <w:rPr>
          <w:rFonts w:ascii="Arial" w:hAnsi="Arial" w:cs="Arial"/>
          <w:szCs w:val="24"/>
        </w:rPr>
        <w:t>Mo</w:t>
      </w:r>
      <w:r w:rsidRPr="00B35AFC">
        <w:rPr>
          <w:rFonts w:ascii="Arial" w:hAnsi="Arial" w:cs="Arial"/>
        </w:rPr>
        <w:t>deration</w:t>
      </w:r>
      <w:r w:rsidRPr="00B35AFC">
        <w:rPr>
          <w:rFonts w:ascii="Arial" w:hAnsi="Arial" w:cs="Arial"/>
        </w:rPr>
        <w:fldChar w:fldCharType="begin"/>
      </w:r>
      <w:r w:rsidRPr="00B35AFC">
        <w:rPr>
          <w:rFonts w:ascii="Arial" w:hAnsi="Arial" w:cs="Arial"/>
        </w:rPr>
        <w:instrText xml:space="preserve"> XE "Moderation" </w:instrText>
      </w:r>
      <w:r w:rsidRPr="00B35AFC">
        <w:rPr>
          <w:rFonts w:ascii="Arial" w:hAnsi="Arial" w:cs="Arial"/>
        </w:rPr>
        <w:fldChar w:fldCharType="end"/>
      </w:r>
      <w:r w:rsidRPr="00B35AFC">
        <w:rPr>
          <w:rFonts w:ascii="Arial" w:hAnsi="Arial" w:cs="Arial"/>
        </w:rPr>
        <w:t xml:space="preserve"> policies</w:t>
      </w:r>
    </w:p>
    <w:p w14:paraId="256EDC09" w14:textId="13148B14" w:rsidR="00B35AFC" w:rsidRDefault="00B35AFC" w:rsidP="00144A33">
      <w:pPr>
        <w:pStyle w:val="BodyTextIndent"/>
        <w:numPr>
          <w:ilvl w:val="0"/>
          <w:numId w:val="12"/>
        </w:numPr>
        <w:tabs>
          <w:tab w:val="clear" w:pos="720"/>
          <w:tab w:val="num" w:pos="1080"/>
        </w:tabs>
        <w:suppressAutoHyphens/>
        <w:autoSpaceDE w:val="0"/>
        <w:autoSpaceDN w:val="0"/>
        <w:spacing w:after="0" w:line="240" w:lineRule="auto"/>
        <w:ind w:left="1080"/>
        <w:jc w:val="both"/>
        <w:rPr>
          <w:rFonts w:ascii="Arial" w:hAnsi="Arial" w:cs="Arial"/>
          <w:szCs w:val="24"/>
        </w:rPr>
      </w:pPr>
      <w:r w:rsidRPr="00B35AFC">
        <w:rPr>
          <w:rFonts w:ascii="Arial" w:hAnsi="Arial" w:cs="Arial"/>
        </w:rPr>
        <w:t xml:space="preserve">Feedback </w:t>
      </w:r>
      <w:r w:rsidRPr="00B35AFC">
        <w:rPr>
          <w:rFonts w:ascii="Arial" w:hAnsi="Arial" w:cs="Arial"/>
          <w:szCs w:val="24"/>
        </w:rPr>
        <w:t>from employers</w:t>
      </w:r>
    </w:p>
    <w:p w14:paraId="162830FF" w14:textId="77777777" w:rsidR="008E4B23" w:rsidRPr="00B35AFC" w:rsidRDefault="008E4B23" w:rsidP="008E4B23">
      <w:pPr>
        <w:pStyle w:val="BodyTextIndent"/>
        <w:suppressAutoHyphens/>
        <w:autoSpaceDE w:val="0"/>
        <w:autoSpaceDN w:val="0"/>
        <w:spacing w:after="0" w:line="240" w:lineRule="auto"/>
        <w:ind w:left="1080"/>
        <w:jc w:val="both"/>
        <w:rPr>
          <w:rFonts w:ascii="Arial" w:hAnsi="Arial" w:cs="Arial"/>
          <w:szCs w:val="24"/>
        </w:rPr>
      </w:pPr>
    </w:p>
    <w:p w14:paraId="28FC11EC" w14:textId="77777777" w:rsidR="005A186F" w:rsidRPr="000F0FA7" w:rsidRDefault="005A186F" w:rsidP="00B5206E">
      <w:pPr>
        <w:spacing w:after="0" w:line="240" w:lineRule="auto"/>
        <w:jc w:val="both"/>
        <w:rPr>
          <w:rFonts w:ascii="Arial" w:hAnsi="Arial" w:cs="Arial"/>
          <w:strike/>
        </w:rPr>
      </w:pPr>
      <w:r w:rsidRPr="000F0FA7">
        <w:rPr>
          <w:rFonts w:ascii="Arial" w:hAnsi="Arial" w:cs="Arial"/>
        </w:rPr>
        <w:lastRenderedPageBreak/>
        <w:t xml:space="preserve">The </w:t>
      </w:r>
      <w:r w:rsidR="00677E36">
        <w:rPr>
          <w:rFonts w:ascii="Arial" w:hAnsi="Arial" w:cs="Arial"/>
        </w:rPr>
        <w:t>Department</w:t>
      </w:r>
      <w:r w:rsidRPr="000F0FA7">
        <w:rPr>
          <w:rFonts w:ascii="Arial" w:hAnsi="Arial" w:cs="Arial"/>
        </w:rPr>
        <w:t xml:space="preserve"> </w:t>
      </w:r>
      <w:r w:rsidR="00677E36">
        <w:rPr>
          <w:rFonts w:ascii="Arial" w:hAnsi="Arial" w:cs="Arial"/>
        </w:rPr>
        <w:t xml:space="preserve">of Architecture &amp; Landscape </w:t>
      </w:r>
      <w:r w:rsidRPr="000F0FA7">
        <w:rPr>
          <w:rFonts w:ascii="Arial" w:hAnsi="Arial" w:cs="Arial"/>
        </w:rPr>
        <w:t xml:space="preserve">interfaces with several professional bodies (RICS, </w:t>
      </w:r>
      <w:r w:rsidR="00597DF2" w:rsidRPr="000F0FA7">
        <w:rPr>
          <w:rFonts w:ascii="Arial" w:hAnsi="Arial" w:cs="Arial"/>
        </w:rPr>
        <w:t>IHBC,</w:t>
      </w:r>
      <w:r w:rsidR="00833785" w:rsidRPr="000F0FA7">
        <w:rPr>
          <w:rFonts w:ascii="Arial" w:hAnsi="Arial" w:cs="Arial"/>
        </w:rPr>
        <w:t xml:space="preserve"> </w:t>
      </w:r>
      <w:r w:rsidR="00597DF2" w:rsidRPr="000F0FA7">
        <w:rPr>
          <w:rFonts w:ascii="Arial" w:hAnsi="Arial" w:cs="Arial"/>
        </w:rPr>
        <w:t>RIBA</w:t>
      </w:r>
      <w:r w:rsidR="008C5C65">
        <w:rPr>
          <w:rFonts w:ascii="Arial" w:hAnsi="Arial" w:cs="Arial"/>
        </w:rPr>
        <w:t>, ARB</w:t>
      </w:r>
      <w:r w:rsidRPr="000F0FA7">
        <w:rPr>
          <w:rFonts w:ascii="Arial" w:hAnsi="Arial" w:cs="Arial"/>
        </w:rPr>
        <w:t xml:space="preserve"> and</w:t>
      </w:r>
      <w:r w:rsidR="00597DF2" w:rsidRPr="000F0FA7">
        <w:rPr>
          <w:rFonts w:ascii="Arial" w:hAnsi="Arial" w:cs="Arial"/>
        </w:rPr>
        <w:t xml:space="preserve"> LI</w:t>
      </w:r>
      <w:r w:rsidRPr="000F0FA7">
        <w:rPr>
          <w:rFonts w:ascii="Arial" w:hAnsi="Arial" w:cs="Arial"/>
        </w:rPr>
        <w:t xml:space="preserve">) and for these annual monitoring and periodic reviews provide other opportunities for reflection and external contribution to course design and quality assurance and enhancement.  </w:t>
      </w:r>
    </w:p>
    <w:p w14:paraId="69485D9A" w14:textId="77777777" w:rsidR="00275796" w:rsidRPr="000F0FA7" w:rsidRDefault="00275796" w:rsidP="00B5206E">
      <w:pPr>
        <w:spacing w:after="0" w:line="240" w:lineRule="auto"/>
        <w:jc w:val="both"/>
        <w:rPr>
          <w:rFonts w:ascii="Arial" w:hAnsi="Arial" w:cs="Arial"/>
        </w:rPr>
      </w:pPr>
    </w:p>
    <w:p w14:paraId="183BD91B"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Additionally the School promotes reflection on its own practice through the pedagogical and professional educational research of its staff members and through a series of informal Staff Meetings in which feedback from all sources is considered and innovation encouraged. </w:t>
      </w:r>
    </w:p>
    <w:p w14:paraId="4B049376" w14:textId="77777777" w:rsidR="005A186F" w:rsidRPr="000F0FA7" w:rsidRDefault="005A186F" w:rsidP="00B5206E">
      <w:pPr>
        <w:spacing w:after="0" w:line="240" w:lineRule="auto"/>
        <w:jc w:val="both"/>
        <w:rPr>
          <w:rFonts w:ascii="Arial" w:hAnsi="Arial" w:cs="Arial"/>
        </w:rPr>
      </w:pPr>
    </w:p>
    <w:p w14:paraId="0999E79E" w14:textId="77777777" w:rsidR="005A186F" w:rsidRPr="000F0FA7" w:rsidRDefault="005A186F" w:rsidP="00B5206E">
      <w:pPr>
        <w:numPr>
          <w:ilvl w:val="0"/>
          <w:numId w:val="1"/>
        </w:numPr>
        <w:spacing w:after="0" w:line="240" w:lineRule="auto"/>
        <w:jc w:val="both"/>
        <w:rPr>
          <w:rFonts w:ascii="Arial" w:hAnsi="Arial" w:cs="Arial"/>
          <w:b/>
        </w:rPr>
      </w:pPr>
      <w:r w:rsidRPr="000F0FA7">
        <w:rPr>
          <w:rFonts w:ascii="Arial" w:hAnsi="Arial" w:cs="Arial"/>
          <w:b/>
        </w:rPr>
        <w:t xml:space="preserve">Employability Statement </w:t>
      </w:r>
    </w:p>
    <w:p w14:paraId="70575264" w14:textId="77777777" w:rsidR="005A186F" w:rsidRPr="000F0FA7" w:rsidRDefault="005A186F" w:rsidP="00B5206E">
      <w:pPr>
        <w:spacing w:after="0" w:line="240" w:lineRule="auto"/>
        <w:ind w:left="360"/>
        <w:jc w:val="both"/>
        <w:rPr>
          <w:rFonts w:ascii="Arial" w:hAnsi="Arial" w:cs="Arial"/>
          <w:i/>
          <w:sz w:val="18"/>
          <w:szCs w:val="18"/>
        </w:rPr>
      </w:pPr>
    </w:p>
    <w:p w14:paraId="6100B6CB"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School takes the employability of its graduates very seriously and the skills and knowledge base required by future employers are guiding principles in developing </w:t>
      </w:r>
      <w:r w:rsidR="00EA7EA1" w:rsidRPr="000F0FA7">
        <w:rPr>
          <w:rFonts w:ascii="Arial" w:hAnsi="Arial" w:cs="Arial"/>
        </w:rPr>
        <w:t>not</w:t>
      </w:r>
      <w:r w:rsidRPr="000F0FA7">
        <w:rPr>
          <w:rFonts w:ascii="Arial" w:hAnsi="Arial" w:cs="Arial"/>
        </w:rPr>
        <w:t xml:space="preserve">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00782C2A" w:rsidRPr="000F0FA7">
        <w:rPr>
          <w:rFonts w:ascii="Arial" w:hAnsi="Arial" w:cs="Arial"/>
        </w:rPr>
        <w:t>historic building conservation</w:t>
      </w:r>
      <w:r w:rsidR="00782C2A" w:rsidRPr="000F0FA7">
        <w:rPr>
          <w:rFonts w:ascii="Arial" w:hAnsi="Arial" w:cs="Arial"/>
          <w:i/>
          <w:color w:val="C00000"/>
        </w:rPr>
        <w:t xml:space="preserve"> </w:t>
      </w:r>
      <w:r w:rsidRPr="000F0FA7">
        <w:rPr>
          <w:rFonts w:ascii="Arial" w:hAnsi="Arial" w:cs="Arial"/>
        </w:rPr>
        <w:t>and careful consideration has been given to the study materials, mode of delivery and skills development which will best enable students to graduate with the knowledge, skills, ethical approach and confidence to enter practice in graduates positions within property consultancies, property companies, public authorities and social housing providers.  The Academic Team maintain</w:t>
      </w:r>
      <w:r w:rsidR="00782C2A" w:rsidRPr="001349D6">
        <w:rPr>
          <w:rFonts w:ascii="Arial" w:hAnsi="Arial" w:cs="Arial"/>
        </w:rPr>
        <w:t>s</w:t>
      </w:r>
      <w:r w:rsidR="00782C2A" w:rsidRPr="000F0FA7">
        <w:rPr>
          <w:rFonts w:ascii="Arial" w:hAnsi="Arial" w:cs="Arial"/>
        </w:rPr>
        <w:t xml:space="preserve"> close links to</w:t>
      </w:r>
      <w:r w:rsidRPr="000F0FA7">
        <w:rPr>
          <w:rFonts w:ascii="Arial" w:hAnsi="Arial" w:cs="Arial"/>
        </w:rPr>
        <w:t xml:space="preserve"> practice and the professional accrediting bodies in order to ensure that those responsible for keeping the curriculum up to date are well informed.  Some staff also sit on professional body groups and committees or/and act as professional body assessors which further ensures both currency of the programme and that contacts between the School</w:t>
      </w:r>
      <w:r w:rsidR="00677E36">
        <w:rPr>
          <w:rFonts w:ascii="Arial" w:hAnsi="Arial" w:cs="Arial"/>
        </w:rPr>
        <w:t>/Department</w:t>
      </w:r>
      <w:r w:rsidRPr="000F0FA7">
        <w:rPr>
          <w:rFonts w:ascii="Arial" w:hAnsi="Arial" w:cs="Arial"/>
        </w:rPr>
        <w:t xml:space="preserve">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73717C4F" w14:textId="77777777" w:rsidR="005A186F" w:rsidRPr="000F0FA7" w:rsidRDefault="005A186F" w:rsidP="00B5206E">
      <w:pPr>
        <w:spacing w:after="0" w:line="240" w:lineRule="auto"/>
        <w:jc w:val="both"/>
        <w:rPr>
          <w:rFonts w:ascii="Arial" w:hAnsi="Arial" w:cs="Arial"/>
        </w:rPr>
      </w:pPr>
    </w:p>
    <w:p w14:paraId="63BAD87C"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Students are prepared for practice by an informed curriculum, by undertaking </w:t>
      </w:r>
      <w:r w:rsidR="002A5C12" w:rsidRPr="000F0FA7">
        <w:rPr>
          <w:rFonts w:ascii="Arial" w:hAnsi="Arial" w:cs="Arial"/>
        </w:rPr>
        <w:t xml:space="preserve">the </w:t>
      </w:r>
      <w:r w:rsidRPr="000F0FA7">
        <w:rPr>
          <w:rFonts w:ascii="Arial" w:hAnsi="Arial" w:cs="Arial"/>
        </w:rPr>
        <w:t xml:space="preserve">field trip and site visits, undertaking simulated practice projects and by a series of support activities such as employability evenings, CV writing sessions etc.  Students are also encouraged to </w:t>
      </w:r>
      <w:r w:rsidR="002A5C12" w:rsidRPr="000F0FA7">
        <w:rPr>
          <w:rFonts w:ascii="Arial" w:hAnsi="Arial" w:cs="Arial"/>
        </w:rPr>
        <w:t>enter</w:t>
      </w:r>
      <w:r w:rsidRPr="000F0FA7">
        <w:rPr>
          <w:rFonts w:ascii="Arial" w:hAnsi="Arial" w:cs="Arial"/>
        </w:rPr>
        <w:t xml:space="preserve"> professional body competitions and </w:t>
      </w:r>
      <w:r w:rsidR="002A5C12" w:rsidRPr="000F0FA7">
        <w:rPr>
          <w:rFonts w:ascii="Arial" w:hAnsi="Arial" w:cs="Arial"/>
        </w:rPr>
        <w:t xml:space="preserve">pursue </w:t>
      </w:r>
      <w:r w:rsidRPr="000F0FA7">
        <w:rPr>
          <w:rFonts w:ascii="Arial" w:hAnsi="Arial" w:cs="Arial"/>
        </w:rPr>
        <w:t xml:space="preserve">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  </w:t>
      </w:r>
    </w:p>
    <w:p w14:paraId="120FFB92" w14:textId="77777777" w:rsidR="00275796" w:rsidRPr="000F0FA7" w:rsidRDefault="00275796" w:rsidP="00B5206E">
      <w:pPr>
        <w:spacing w:after="0" w:line="240" w:lineRule="auto"/>
        <w:jc w:val="both"/>
        <w:rPr>
          <w:rFonts w:ascii="Arial" w:hAnsi="Arial" w:cs="Arial"/>
          <w:strike/>
        </w:rPr>
      </w:pPr>
    </w:p>
    <w:p w14:paraId="0A32C072" w14:textId="77777777" w:rsidR="005A186F" w:rsidRPr="000F0FA7" w:rsidRDefault="005A186F" w:rsidP="00B5206E">
      <w:pPr>
        <w:spacing w:after="0" w:line="240" w:lineRule="auto"/>
        <w:jc w:val="both"/>
        <w:rPr>
          <w:rFonts w:ascii="Arial" w:hAnsi="Arial" w:cs="Arial"/>
        </w:rPr>
      </w:pPr>
      <w:r w:rsidRPr="000F0FA7">
        <w:rPr>
          <w:rFonts w:ascii="Arial" w:hAnsi="Arial" w:cs="Arial"/>
        </w:rPr>
        <w:t xml:space="preserve">The University and the School are particularly committed to the sustainability agenda and students are encouraged to work with the Sustainability Team in a range of environmental activities aimed at helping the university pursue its own drive towards greater sustainability. </w:t>
      </w:r>
    </w:p>
    <w:p w14:paraId="580D95ED" w14:textId="77777777" w:rsidR="005B1266" w:rsidRPr="000F0FA7" w:rsidRDefault="005B1266" w:rsidP="00B5206E">
      <w:pPr>
        <w:spacing w:after="0" w:line="240" w:lineRule="auto"/>
        <w:rPr>
          <w:rFonts w:ascii="Arial" w:hAnsi="Arial" w:cs="Arial"/>
          <w:strike/>
        </w:rPr>
      </w:pPr>
    </w:p>
    <w:p w14:paraId="1C3D8E00" w14:textId="77777777" w:rsidR="008A4647" w:rsidRPr="000F0FA7" w:rsidRDefault="008A4647" w:rsidP="00B5206E">
      <w:pPr>
        <w:spacing w:after="0" w:line="240" w:lineRule="auto"/>
        <w:jc w:val="both"/>
        <w:rPr>
          <w:rFonts w:ascii="Arial" w:hAnsi="Arial" w:cs="Arial"/>
        </w:rPr>
      </w:pPr>
      <w:r w:rsidRPr="000F0FA7">
        <w:rPr>
          <w:rFonts w:ascii="Arial" w:hAnsi="Arial" w:cs="Arial"/>
        </w:rPr>
        <w:t>Graduates from the programme have taken up posts in a variety of employment settings including</w:t>
      </w:r>
      <w:r w:rsidR="006230E2" w:rsidRPr="000F0FA7">
        <w:rPr>
          <w:rFonts w:ascii="Arial" w:hAnsi="Arial" w:cs="Arial"/>
        </w:rPr>
        <w:t xml:space="preserve"> positions with specialist contracting organisations, local authorities and charitable organisations </w:t>
      </w:r>
      <w:r w:rsidRPr="000F0FA7">
        <w:rPr>
          <w:rFonts w:ascii="Arial" w:hAnsi="Arial" w:cs="Arial"/>
        </w:rPr>
        <w:t xml:space="preserve"> </w:t>
      </w:r>
      <w:r w:rsidR="009762CF" w:rsidRPr="000F0FA7">
        <w:rPr>
          <w:rFonts w:ascii="Arial" w:hAnsi="Arial" w:cs="Arial"/>
        </w:rPr>
        <w:t xml:space="preserve">whilst </w:t>
      </w:r>
      <w:r w:rsidR="00C54C02" w:rsidRPr="000F0FA7">
        <w:rPr>
          <w:rFonts w:ascii="Arial" w:hAnsi="Arial" w:cs="Arial"/>
        </w:rPr>
        <w:t>o</w:t>
      </w:r>
      <w:r w:rsidR="006B0D0D" w:rsidRPr="000F0FA7">
        <w:rPr>
          <w:rFonts w:ascii="Arial" w:hAnsi="Arial" w:cs="Arial"/>
        </w:rPr>
        <w:t>thers have gone on to M</w:t>
      </w:r>
      <w:r w:rsidRPr="000F0FA7">
        <w:rPr>
          <w:rFonts w:ascii="Arial" w:hAnsi="Arial" w:cs="Arial"/>
        </w:rPr>
        <w:t>aster</w:t>
      </w:r>
      <w:r w:rsidR="006B0D0D" w:rsidRPr="000F0FA7">
        <w:rPr>
          <w:rFonts w:ascii="Arial" w:hAnsi="Arial" w:cs="Arial"/>
        </w:rPr>
        <w:t>’</w:t>
      </w:r>
      <w:r w:rsidRPr="000F0FA7">
        <w:rPr>
          <w:rFonts w:ascii="Arial" w:hAnsi="Arial" w:cs="Arial"/>
        </w:rPr>
        <w:t>s study.</w:t>
      </w:r>
    </w:p>
    <w:p w14:paraId="007D54DE" w14:textId="77777777" w:rsidR="00604FD3" w:rsidRPr="000F0FA7" w:rsidRDefault="00604FD3" w:rsidP="00B5206E">
      <w:pPr>
        <w:spacing w:after="0" w:line="240" w:lineRule="auto"/>
        <w:jc w:val="both"/>
        <w:rPr>
          <w:rFonts w:ascii="Arial" w:hAnsi="Arial" w:cs="Arial"/>
        </w:rPr>
      </w:pPr>
    </w:p>
    <w:p w14:paraId="632D8B55"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Ap</w:t>
      </w:r>
      <w:r w:rsidR="00DE4620" w:rsidRPr="000F0FA7">
        <w:rPr>
          <w:rFonts w:ascii="Arial" w:hAnsi="Arial" w:cs="Arial"/>
          <w:b/>
        </w:rPr>
        <w:t xml:space="preserve">proved Variants from the </w:t>
      </w:r>
      <w:r w:rsidR="006A0305">
        <w:rPr>
          <w:rFonts w:ascii="Arial" w:hAnsi="Arial" w:cs="Arial"/>
          <w:b/>
        </w:rPr>
        <w:t>Undergraduate Regulations</w:t>
      </w:r>
    </w:p>
    <w:p w14:paraId="65472F0B" w14:textId="77777777" w:rsidR="00695F89" w:rsidRPr="000F0FA7" w:rsidRDefault="00695F89" w:rsidP="00B5206E">
      <w:pPr>
        <w:spacing w:after="0" w:line="240" w:lineRule="auto"/>
        <w:ind w:left="360"/>
        <w:rPr>
          <w:rFonts w:ascii="Arial" w:hAnsi="Arial" w:cs="Arial"/>
          <w:b/>
        </w:rPr>
      </w:pPr>
    </w:p>
    <w:p w14:paraId="76E4A544" w14:textId="77777777" w:rsidR="00AC0D65" w:rsidRPr="000F0FA7" w:rsidRDefault="00CF38CE" w:rsidP="00B5206E">
      <w:pPr>
        <w:spacing w:after="0" w:line="240" w:lineRule="auto"/>
        <w:rPr>
          <w:rFonts w:ascii="Arial" w:hAnsi="Arial" w:cs="Arial"/>
        </w:rPr>
      </w:pPr>
      <w:r w:rsidRPr="000F0FA7">
        <w:rPr>
          <w:rFonts w:ascii="Arial" w:hAnsi="Arial" w:cs="Arial"/>
        </w:rPr>
        <w:t>None</w:t>
      </w:r>
    </w:p>
    <w:p w14:paraId="3CA50D9A" w14:textId="77777777" w:rsidR="00695F89" w:rsidRPr="000F0FA7" w:rsidRDefault="00695F89" w:rsidP="00B5206E">
      <w:pPr>
        <w:spacing w:after="0" w:line="240" w:lineRule="auto"/>
        <w:rPr>
          <w:rFonts w:ascii="Arial" w:hAnsi="Arial" w:cs="Arial"/>
          <w:b/>
        </w:rPr>
      </w:pPr>
    </w:p>
    <w:p w14:paraId="23079601" w14:textId="77777777" w:rsidR="005B1266" w:rsidRPr="000F0FA7" w:rsidRDefault="005B1266" w:rsidP="00B5206E">
      <w:pPr>
        <w:numPr>
          <w:ilvl w:val="0"/>
          <w:numId w:val="1"/>
        </w:numPr>
        <w:spacing w:after="0" w:line="240" w:lineRule="auto"/>
        <w:rPr>
          <w:rFonts w:ascii="Arial" w:hAnsi="Arial" w:cs="Arial"/>
          <w:b/>
        </w:rPr>
      </w:pPr>
      <w:r w:rsidRPr="000F0FA7">
        <w:rPr>
          <w:rFonts w:ascii="Arial" w:hAnsi="Arial" w:cs="Arial"/>
          <w:b/>
        </w:rPr>
        <w:t>Other sources of information that you may wish to consult</w:t>
      </w:r>
    </w:p>
    <w:p w14:paraId="75125BA8" w14:textId="77777777" w:rsidR="00695F89" w:rsidRPr="000F0FA7" w:rsidRDefault="00695F89" w:rsidP="00B5206E">
      <w:pPr>
        <w:spacing w:after="0" w:line="240" w:lineRule="auto"/>
        <w:rPr>
          <w:rFonts w:ascii="Arial" w:hAnsi="Arial" w:cs="Arial"/>
          <w:b/>
        </w:rPr>
      </w:pPr>
    </w:p>
    <w:p w14:paraId="5C533E2E" w14:textId="77777777" w:rsidR="00695F89" w:rsidRPr="0001260A" w:rsidRDefault="0005010B" w:rsidP="0001260A">
      <w:pPr>
        <w:spacing w:after="0" w:line="360" w:lineRule="auto"/>
        <w:rPr>
          <w:rFonts w:ascii="Arial" w:hAnsi="Arial" w:cs="Arial"/>
          <w:b/>
        </w:rPr>
      </w:pPr>
      <w:r w:rsidRPr="0001260A">
        <w:rPr>
          <w:rFonts w:ascii="Arial" w:hAnsi="Arial" w:cs="Arial"/>
          <w:b/>
        </w:rPr>
        <w:t xml:space="preserve">QAA </w:t>
      </w:r>
      <w:r w:rsidR="00695F89" w:rsidRPr="0001260A">
        <w:rPr>
          <w:rFonts w:ascii="Arial" w:hAnsi="Arial" w:cs="Arial"/>
          <w:b/>
        </w:rPr>
        <w:t>Subject benchmark</w:t>
      </w:r>
    </w:p>
    <w:p w14:paraId="0085582F" w14:textId="77777777" w:rsidR="000D4777" w:rsidRPr="000D4777" w:rsidRDefault="000D4777" w:rsidP="00B5206E">
      <w:pPr>
        <w:spacing w:after="0" w:line="240" w:lineRule="auto"/>
        <w:rPr>
          <w:rFonts w:ascii="Arial" w:hAnsi="Arial" w:cs="Arial"/>
        </w:rPr>
      </w:pPr>
      <w:r w:rsidRPr="000D4777">
        <w:rPr>
          <w:rFonts w:ascii="Arial" w:hAnsi="Arial" w:cs="Arial"/>
        </w:rPr>
        <w:t>Land, Construction, Real Estate and Surveying</w:t>
      </w:r>
    </w:p>
    <w:p w14:paraId="1694C504" w14:textId="77777777" w:rsidR="000D4777" w:rsidRPr="00AD5839" w:rsidRDefault="00000000" w:rsidP="00B5206E">
      <w:pPr>
        <w:spacing w:after="0" w:line="240" w:lineRule="auto"/>
        <w:rPr>
          <w:rFonts w:ascii="Arial" w:hAnsi="Arial" w:cs="Arial"/>
        </w:rPr>
      </w:pPr>
      <w:hyperlink r:id="rId15" w:history="1">
        <w:r w:rsidR="00AD5839" w:rsidRPr="00AD5839">
          <w:rPr>
            <w:rStyle w:val="Hyperlink"/>
            <w:rFonts w:ascii="Arial" w:hAnsi="Arial" w:cs="Arial"/>
          </w:rPr>
          <w:t>http://www.qaa.ac.uk/docs/qaa/subject-benchmark-statements/sbs-land-construction-real-estate-and-surveying-16.pdf?sfvrsn=4998f781_10</w:t>
        </w:r>
      </w:hyperlink>
    </w:p>
    <w:p w14:paraId="6456D7EF" w14:textId="77777777" w:rsidR="00AD5839" w:rsidRPr="000F0FA7" w:rsidRDefault="00AD5839" w:rsidP="00B5206E">
      <w:pPr>
        <w:spacing w:after="0" w:line="240" w:lineRule="auto"/>
        <w:rPr>
          <w:rFonts w:ascii="Arial" w:hAnsi="Arial" w:cs="Arial"/>
          <w:b/>
        </w:rPr>
      </w:pPr>
    </w:p>
    <w:p w14:paraId="72A6DAFA" w14:textId="2D0D5E02" w:rsidR="00695F89" w:rsidRPr="00867EF1" w:rsidRDefault="00695F89" w:rsidP="00B5206E">
      <w:pPr>
        <w:spacing w:after="0" w:line="240" w:lineRule="auto"/>
        <w:rPr>
          <w:rFonts w:ascii="Arial" w:hAnsi="Arial" w:cs="Arial"/>
          <w:b/>
        </w:rPr>
      </w:pPr>
      <w:r w:rsidRPr="00867EF1">
        <w:rPr>
          <w:rFonts w:ascii="Arial" w:hAnsi="Arial" w:cs="Arial"/>
          <w:b/>
        </w:rPr>
        <w:t>Professional Body:</w:t>
      </w:r>
    </w:p>
    <w:p w14:paraId="74DC30FD" w14:textId="279A908F" w:rsidR="00867EF1" w:rsidRPr="00867EF1" w:rsidRDefault="00000000" w:rsidP="00B5206E">
      <w:pPr>
        <w:spacing w:after="0" w:line="240" w:lineRule="auto"/>
        <w:rPr>
          <w:rFonts w:ascii="Arial" w:hAnsi="Arial" w:cs="Arial"/>
          <w:bCs/>
        </w:rPr>
      </w:pPr>
      <w:hyperlink r:id="rId16" w:history="1">
        <w:r w:rsidR="00867EF1" w:rsidRPr="0039306D">
          <w:rPr>
            <w:rStyle w:val="Hyperlink"/>
            <w:rFonts w:ascii="Arial" w:hAnsi="Arial" w:cs="Arial"/>
            <w:bCs/>
          </w:rPr>
          <w:t>https://www.rics.org/uk/</w:t>
        </w:r>
      </w:hyperlink>
    </w:p>
    <w:p w14:paraId="24AFC615" w14:textId="77777777" w:rsidR="00867EF1" w:rsidRPr="00867EF1" w:rsidRDefault="00867EF1" w:rsidP="00B5206E">
      <w:pPr>
        <w:spacing w:after="0" w:line="240" w:lineRule="auto"/>
        <w:rPr>
          <w:rFonts w:ascii="Arial" w:hAnsi="Arial" w:cs="Arial"/>
          <w:b/>
        </w:rPr>
      </w:pPr>
    </w:p>
    <w:p w14:paraId="062BA79A" w14:textId="77777777" w:rsidR="001741C6" w:rsidRPr="00867EF1" w:rsidRDefault="00AD5839" w:rsidP="00B5206E">
      <w:pPr>
        <w:spacing w:after="0" w:line="240" w:lineRule="auto"/>
        <w:rPr>
          <w:rStyle w:val="Hyperlink"/>
          <w:rFonts w:ascii="Arial" w:hAnsi="Arial" w:cs="Arial"/>
        </w:rPr>
      </w:pPr>
      <w:r w:rsidRPr="00867EF1">
        <w:rPr>
          <w:rFonts w:ascii="Arial" w:hAnsi="Arial" w:cs="Arial"/>
        </w:rPr>
        <w:fldChar w:fldCharType="begin"/>
      </w:r>
      <w:r w:rsidRPr="00867EF1">
        <w:rPr>
          <w:rFonts w:ascii="Arial" w:hAnsi="Arial" w:cs="Arial"/>
        </w:rPr>
        <w:instrText xml:space="preserve"> HYPERLINK "http://www.ihbc.org.uk/" </w:instrText>
      </w:r>
      <w:r w:rsidRPr="00867EF1">
        <w:rPr>
          <w:rFonts w:ascii="Arial" w:hAnsi="Arial" w:cs="Arial"/>
        </w:rPr>
      </w:r>
      <w:r w:rsidRPr="00867EF1">
        <w:rPr>
          <w:rFonts w:ascii="Arial" w:hAnsi="Arial" w:cs="Arial"/>
        </w:rPr>
        <w:fldChar w:fldCharType="separate"/>
      </w:r>
      <w:r w:rsidR="007A272F" w:rsidRPr="00867EF1">
        <w:rPr>
          <w:rStyle w:val="Hyperlink"/>
          <w:rFonts w:ascii="Arial" w:hAnsi="Arial" w:cs="Arial"/>
        </w:rPr>
        <w:t>www.ihbc.org.uk</w:t>
      </w:r>
    </w:p>
    <w:p w14:paraId="53C97F4F" w14:textId="77777777" w:rsidR="001741C6" w:rsidRPr="000F0FA7" w:rsidRDefault="00AD5839" w:rsidP="00B5206E">
      <w:pPr>
        <w:spacing w:after="0" w:line="240" w:lineRule="auto"/>
        <w:rPr>
          <w:rFonts w:ascii="Arial" w:hAnsi="Arial" w:cs="Arial"/>
        </w:rPr>
      </w:pPr>
      <w:r w:rsidRPr="00867EF1">
        <w:rPr>
          <w:rFonts w:ascii="Arial" w:hAnsi="Arial" w:cs="Arial"/>
        </w:rPr>
        <w:fldChar w:fldCharType="end"/>
      </w:r>
    </w:p>
    <w:p w14:paraId="7425D4A9" w14:textId="77777777" w:rsidR="009F4977" w:rsidRDefault="009F4977" w:rsidP="00B5206E">
      <w:pPr>
        <w:spacing w:after="0" w:line="240" w:lineRule="auto"/>
        <w:ind w:left="360"/>
        <w:rPr>
          <w:rFonts w:ascii="Arial" w:hAnsi="Arial" w:cs="Arial"/>
        </w:rPr>
      </w:pPr>
    </w:p>
    <w:p w14:paraId="6A5C44DD" w14:textId="77777777" w:rsidR="0073098F" w:rsidRDefault="0073098F" w:rsidP="00B5206E">
      <w:pPr>
        <w:spacing w:after="0" w:line="240" w:lineRule="auto"/>
        <w:ind w:left="360"/>
        <w:rPr>
          <w:rFonts w:ascii="Arial" w:hAnsi="Arial" w:cs="Arial"/>
        </w:rPr>
      </w:pPr>
    </w:p>
    <w:p w14:paraId="70CABAA8" w14:textId="77777777" w:rsidR="00646AC7" w:rsidRPr="000F0FA7" w:rsidRDefault="00646AC7" w:rsidP="00B5206E">
      <w:pPr>
        <w:spacing w:after="0" w:line="240" w:lineRule="auto"/>
        <w:ind w:left="360"/>
        <w:rPr>
          <w:rFonts w:ascii="Arial" w:hAnsi="Arial" w:cs="Arial"/>
        </w:rPr>
        <w:sectPr w:rsidR="00646AC7" w:rsidRPr="000F0FA7" w:rsidSect="009F4977">
          <w:type w:val="continuous"/>
          <w:pgSz w:w="11906" w:h="16838"/>
          <w:pgMar w:top="1440" w:right="1440" w:bottom="1276" w:left="1440" w:header="708" w:footer="0" w:gutter="0"/>
          <w:cols w:space="708"/>
          <w:docGrid w:linePitch="360"/>
        </w:sectPr>
      </w:pPr>
    </w:p>
    <w:p w14:paraId="2C67C036" w14:textId="77777777" w:rsidR="0099545C" w:rsidRDefault="0099545C" w:rsidP="00B5206E">
      <w:pPr>
        <w:spacing w:after="0" w:line="240" w:lineRule="auto"/>
        <w:rPr>
          <w:rFonts w:ascii="Arial" w:hAnsi="Arial" w:cs="Arial"/>
          <w:b/>
        </w:rPr>
      </w:pPr>
    </w:p>
    <w:p w14:paraId="234590CA" w14:textId="77777777" w:rsidR="005B1266" w:rsidRDefault="005B1266" w:rsidP="00B5206E">
      <w:pPr>
        <w:spacing w:after="0" w:line="240" w:lineRule="auto"/>
        <w:rPr>
          <w:rFonts w:ascii="Arial" w:hAnsi="Arial" w:cs="Arial"/>
          <w:b/>
        </w:rPr>
      </w:pPr>
      <w:r w:rsidRPr="000F0FA7">
        <w:rPr>
          <w:rFonts w:ascii="Arial" w:hAnsi="Arial" w:cs="Arial"/>
          <w:b/>
        </w:rPr>
        <w:t>Development of Programme Learning Outcomes in Modules</w:t>
      </w:r>
    </w:p>
    <w:p w14:paraId="3ED05F90" w14:textId="77777777" w:rsidR="0070172A" w:rsidRPr="000F0FA7" w:rsidRDefault="0070172A" w:rsidP="00B5206E">
      <w:pPr>
        <w:spacing w:after="0" w:line="240" w:lineRule="auto"/>
        <w:rPr>
          <w:rFonts w:ascii="Arial" w:hAnsi="Arial" w:cs="Arial"/>
          <w:b/>
        </w:rPr>
      </w:pPr>
    </w:p>
    <w:p w14:paraId="5AEEEA68" w14:textId="77777777" w:rsidR="0005010B" w:rsidRDefault="002D1CC3" w:rsidP="0034332B">
      <w:pPr>
        <w:spacing w:after="0" w:line="240" w:lineRule="auto"/>
        <w:jc w:val="both"/>
        <w:rPr>
          <w:rFonts w:ascii="Arial" w:hAnsi="Arial" w:cs="Arial"/>
          <w:sz w:val="20"/>
          <w:szCs w:val="20"/>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05010B" w:rsidRPr="000F0FA7">
        <w:rPr>
          <w:rFonts w:ascii="Arial" w:hAnsi="Arial" w:cs="Arial"/>
          <w:sz w:val="20"/>
          <w:szCs w:val="20"/>
        </w:rPr>
        <w:t xml:space="preserve">.  </w:t>
      </w:r>
    </w:p>
    <w:p w14:paraId="1AA3827B" w14:textId="77777777" w:rsidR="0070172A" w:rsidRPr="000F0FA7" w:rsidRDefault="0070172A" w:rsidP="0034332B">
      <w:pPr>
        <w:spacing w:after="0" w:line="240" w:lineRule="auto"/>
        <w:jc w:val="both"/>
        <w:rPr>
          <w:rFonts w:ascii="Arial" w:hAnsi="Arial" w:cs="Arial"/>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4389"/>
        <w:gridCol w:w="737"/>
        <w:gridCol w:w="737"/>
        <w:gridCol w:w="737"/>
        <w:gridCol w:w="737"/>
        <w:gridCol w:w="737"/>
      </w:tblGrid>
      <w:tr w:rsidR="002D1CC3" w:rsidRPr="000F0FA7" w14:paraId="0C422955" w14:textId="77777777" w:rsidTr="004D3F66">
        <w:tc>
          <w:tcPr>
            <w:tcW w:w="5694" w:type="dxa"/>
            <w:gridSpan w:val="3"/>
            <w:tcBorders>
              <w:top w:val="nil"/>
              <w:left w:val="nil"/>
              <w:bottom w:val="nil"/>
            </w:tcBorders>
          </w:tcPr>
          <w:p w14:paraId="0DD17557" w14:textId="77777777" w:rsidR="002D1CC3" w:rsidRPr="001069AA" w:rsidRDefault="002D1CC3" w:rsidP="00B5206E">
            <w:pPr>
              <w:spacing w:after="0" w:line="240" w:lineRule="auto"/>
              <w:rPr>
                <w:rFonts w:ascii="Arial" w:hAnsi="Arial" w:cs="Arial"/>
                <w:sz w:val="20"/>
                <w:szCs w:val="20"/>
              </w:rPr>
            </w:pPr>
          </w:p>
        </w:tc>
        <w:tc>
          <w:tcPr>
            <w:tcW w:w="2948" w:type="dxa"/>
            <w:gridSpan w:val="4"/>
            <w:shd w:val="clear" w:color="auto" w:fill="DBE5F1"/>
          </w:tcPr>
          <w:p w14:paraId="378F371D" w14:textId="77777777" w:rsidR="002D1CC3" w:rsidRPr="001069AA" w:rsidRDefault="002D1CC3" w:rsidP="006C1A3F">
            <w:pPr>
              <w:spacing w:before="40" w:after="40" w:line="240" w:lineRule="auto"/>
              <w:jc w:val="center"/>
              <w:rPr>
                <w:rFonts w:ascii="Arial" w:hAnsi="Arial" w:cs="Arial"/>
                <w:b/>
                <w:sz w:val="20"/>
                <w:szCs w:val="20"/>
              </w:rPr>
            </w:pPr>
            <w:r w:rsidRPr="001069AA">
              <w:rPr>
                <w:rFonts w:ascii="Arial" w:hAnsi="Arial" w:cs="Arial"/>
                <w:b/>
                <w:sz w:val="20"/>
                <w:szCs w:val="20"/>
              </w:rPr>
              <w:t>Level 6</w:t>
            </w:r>
          </w:p>
        </w:tc>
      </w:tr>
      <w:tr w:rsidR="002D1CC3" w:rsidRPr="000F0FA7" w14:paraId="70567652" w14:textId="77777777" w:rsidTr="004D3F66">
        <w:trPr>
          <w:trHeight w:val="1100"/>
        </w:trPr>
        <w:tc>
          <w:tcPr>
            <w:tcW w:w="568" w:type="dxa"/>
            <w:tcBorders>
              <w:top w:val="nil"/>
              <w:left w:val="nil"/>
            </w:tcBorders>
            <w:vAlign w:val="center"/>
          </w:tcPr>
          <w:p w14:paraId="61385487" w14:textId="77777777" w:rsidR="002D1CC3" w:rsidRPr="001069AA" w:rsidRDefault="002D1CC3" w:rsidP="00B5206E">
            <w:pPr>
              <w:spacing w:after="0" w:line="240" w:lineRule="auto"/>
              <w:jc w:val="center"/>
              <w:rPr>
                <w:rFonts w:ascii="Arial" w:hAnsi="Arial" w:cs="Arial"/>
                <w:sz w:val="20"/>
                <w:szCs w:val="20"/>
              </w:rPr>
            </w:pPr>
          </w:p>
        </w:tc>
        <w:tc>
          <w:tcPr>
            <w:tcW w:w="5126" w:type="dxa"/>
            <w:gridSpan w:val="2"/>
            <w:shd w:val="clear" w:color="auto" w:fill="DBE5F1"/>
            <w:vAlign w:val="center"/>
          </w:tcPr>
          <w:p w14:paraId="490FB727" w14:textId="77777777" w:rsidR="002D1CC3" w:rsidRPr="001069AA" w:rsidRDefault="002D1CC3" w:rsidP="002D1CC3">
            <w:pPr>
              <w:spacing w:after="0" w:line="240" w:lineRule="auto"/>
              <w:jc w:val="right"/>
              <w:rPr>
                <w:rFonts w:ascii="Arial" w:hAnsi="Arial" w:cs="Arial"/>
                <w:sz w:val="20"/>
                <w:szCs w:val="20"/>
              </w:rPr>
            </w:pPr>
            <w:r w:rsidRPr="001069AA">
              <w:rPr>
                <w:rFonts w:ascii="Arial" w:hAnsi="Arial" w:cs="Arial"/>
                <w:b/>
                <w:sz w:val="20"/>
                <w:szCs w:val="20"/>
              </w:rPr>
              <w:t>Module Code</w:t>
            </w:r>
          </w:p>
        </w:tc>
        <w:tc>
          <w:tcPr>
            <w:tcW w:w="737" w:type="dxa"/>
            <w:textDirection w:val="btLr"/>
            <w:vAlign w:val="center"/>
          </w:tcPr>
          <w:p w14:paraId="7AF23386" w14:textId="77777777"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AR6201</w:t>
            </w:r>
          </w:p>
        </w:tc>
        <w:tc>
          <w:tcPr>
            <w:tcW w:w="737" w:type="dxa"/>
            <w:textDirection w:val="btLr"/>
            <w:vAlign w:val="center"/>
          </w:tcPr>
          <w:p w14:paraId="38AF8C26" w14:textId="77777777" w:rsidR="002D1CC3" w:rsidRPr="001069AA" w:rsidRDefault="002D1CC3" w:rsidP="001E717C">
            <w:pPr>
              <w:spacing w:after="0" w:line="240" w:lineRule="auto"/>
              <w:ind w:left="113" w:right="113"/>
              <w:jc w:val="center"/>
              <w:rPr>
                <w:rFonts w:ascii="Arial" w:hAnsi="Arial" w:cs="Arial"/>
                <w:b/>
                <w:sz w:val="20"/>
                <w:szCs w:val="20"/>
              </w:rPr>
            </w:pPr>
            <w:r w:rsidRPr="001069AA">
              <w:rPr>
                <w:rFonts w:ascii="Arial" w:hAnsi="Arial" w:cs="Arial"/>
                <w:b/>
                <w:sz w:val="20"/>
                <w:szCs w:val="20"/>
              </w:rPr>
              <w:t>AR6202</w:t>
            </w:r>
          </w:p>
        </w:tc>
        <w:tc>
          <w:tcPr>
            <w:tcW w:w="737" w:type="dxa"/>
            <w:textDirection w:val="btLr"/>
            <w:vAlign w:val="center"/>
          </w:tcPr>
          <w:p w14:paraId="41A05A02" w14:textId="77777777"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AR6203</w:t>
            </w:r>
          </w:p>
        </w:tc>
        <w:tc>
          <w:tcPr>
            <w:tcW w:w="737" w:type="dxa"/>
            <w:textDirection w:val="btLr"/>
            <w:vAlign w:val="center"/>
          </w:tcPr>
          <w:p w14:paraId="3FA9CE27" w14:textId="77777777" w:rsidR="002D1CC3" w:rsidRPr="001069AA" w:rsidRDefault="002D1CC3" w:rsidP="00B5206E">
            <w:pPr>
              <w:spacing w:after="0" w:line="240" w:lineRule="auto"/>
              <w:ind w:left="113" w:right="113"/>
              <w:jc w:val="center"/>
              <w:rPr>
                <w:rFonts w:ascii="Arial" w:hAnsi="Arial" w:cs="Arial"/>
                <w:b/>
                <w:sz w:val="20"/>
                <w:szCs w:val="20"/>
              </w:rPr>
            </w:pPr>
            <w:r w:rsidRPr="001069AA">
              <w:rPr>
                <w:rFonts w:ascii="Arial" w:hAnsi="Arial" w:cs="Arial"/>
                <w:b/>
                <w:sz w:val="20"/>
                <w:szCs w:val="20"/>
              </w:rPr>
              <w:t>AR6204</w:t>
            </w:r>
          </w:p>
        </w:tc>
      </w:tr>
      <w:tr w:rsidR="006C1A3F" w:rsidRPr="000F0FA7" w14:paraId="1E6FA5B5" w14:textId="77777777" w:rsidTr="0070172A">
        <w:tc>
          <w:tcPr>
            <w:tcW w:w="568" w:type="dxa"/>
            <w:vMerge w:val="restart"/>
            <w:shd w:val="clear" w:color="auto" w:fill="DBE5F1"/>
            <w:textDirection w:val="btLr"/>
            <w:vAlign w:val="center"/>
          </w:tcPr>
          <w:p w14:paraId="400624EB" w14:textId="77777777" w:rsidR="006C1A3F" w:rsidRPr="001069AA" w:rsidRDefault="006C1A3F" w:rsidP="0005010B">
            <w:pPr>
              <w:spacing w:after="0" w:line="240" w:lineRule="auto"/>
              <w:ind w:left="113" w:right="113"/>
              <w:jc w:val="center"/>
              <w:rPr>
                <w:rFonts w:ascii="Arial" w:hAnsi="Arial" w:cs="Arial"/>
                <w:b/>
                <w:sz w:val="20"/>
                <w:szCs w:val="20"/>
              </w:rPr>
            </w:pPr>
            <w:r w:rsidRPr="001069AA">
              <w:rPr>
                <w:rFonts w:ascii="Arial" w:hAnsi="Arial" w:cs="Arial"/>
                <w:b/>
                <w:sz w:val="20"/>
                <w:szCs w:val="20"/>
              </w:rPr>
              <w:t>Programme Learning Outcomes</w:t>
            </w:r>
          </w:p>
        </w:tc>
        <w:tc>
          <w:tcPr>
            <w:tcW w:w="4389" w:type="dxa"/>
            <w:vMerge w:val="restart"/>
          </w:tcPr>
          <w:p w14:paraId="46C33266"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Knowledge &amp; Understanding</w:t>
            </w:r>
          </w:p>
        </w:tc>
        <w:tc>
          <w:tcPr>
            <w:tcW w:w="737" w:type="dxa"/>
          </w:tcPr>
          <w:p w14:paraId="49714387"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A1</w:t>
            </w:r>
          </w:p>
        </w:tc>
        <w:tc>
          <w:tcPr>
            <w:tcW w:w="737" w:type="dxa"/>
          </w:tcPr>
          <w:p w14:paraId="19386F0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5084958"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49F27ABA"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65B0F87"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73E4DA03" w14:textId="77777777" w:rsidTr="0070172A">
        <w:tc>
          <w:tcPr>
            <w:tcW w:w="568" w:type="dxa"/>
            <w:vMerge/>
            <w:shd w:val="clear" w:color="auto" w:fill="DBE5F1"/>
          </w:tcPr>
          <w:p w14:paraId="3C34C761"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4FD197AC" w14:textId="77777777" w:rsidR="006C1A3F" w:rsidRPr="001069AA" w:rsidRDefault="006C1A3F" w:rsidP="00B5206E">
            <w:pPr>
              <w:spacing w:after="0" w:line="240" w:lineRule="auto"/>
              <w:rPr>
                <w:rFonts w:ascii="Arial" w:hAnsi="Arial" w:cs="Arial"/>
                <w:b/>
                <w:sz w:val="20"/>
                <w:szCs w:val="20"/>
              </w:rPr>
            </w:pPr>
          </w:p>
        </w:tc>
        <w:tc>
          <w:tcPr>
            <w:tcW w:w="737" w:type="dxa"/>
          </w:tcPr>
          <w:p w14:paraId="36B48D9B"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A2</w:t>
            </w:r>
          </w:p>
        </w:tc>
        <w:tc>
          <w:tcPr>
            <w:tcW w:w="737" w:type="dxa"/>
          </w:tcPr>
          <w:p w14:paraId="47A95145"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59F955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631EDB3"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478A87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26AD3BA7" w14:textId="77777777" w:rsidTr="0070172A">
        <w:tc>
          <w:tcPr>
            <w:tcW w:w="568" w:type="dxa"/>
            <w:vMerge/>
            <w:shd w:val="clear" w:color="auto" w:fill="DBE5F1"/>
          </w:tcPr>
          <w:p w14:paraId="2D8CA90A"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083DB988" w14:textId="77777777" w:rsidR="006C1A3F" w:rsidRPr="001069AA" w:rsidRDefault="006C1A3F" w:rsidP="00B5206E">
            <w:pPr>
              <w:spacing w:after="0" w:line="240" w:lineRule="auto"/>
              <w:rPr>
                <w:rFonts w:ascii="Arial" w:hAnsi="Arial" w:cs="Arial"/>
                <w:b/>
                <w:sz w:val="20"/>
                <w:szCs w:val="20"/>
              </w:rPr>
            </w:pPr>
          </w:p>
        </w:tc>
        <w:tc>
          <w:tcPr>
            <w:tcW w:w="737" w:type="dxa"/>
          </w:tcPr>
          <w:p w14:paraId="4303422A"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A3</w:t>
            </w:r>
          </w:p>
        </w:tc>
        <w:tc>
          <w:tcPr>
            <w:tcW w:w="737" w:type="dxa"/>
          </w:tcPr>
          <w:p w14:paraId="6F0E221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C3ECE96"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6087F84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B4CA6F0"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502716BF" w14:textId="77777777" w:rsidTr="0070172A">
        <w:tc>
          <w:tcPr>
            <w:tcW w:w="568" w:type="dxa"/>
            <w:vMerge/>
            <w:shd w:val="clear" w:color="auto" w:fill="DBE5F1"/>
          </w:tcPr>
          <w:p w14:paraId="5ED62FD0"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59F5169A" w14:textId="77777777" w:rsidR="006C1A3F" w:rsidRPr="001069AA" w:rsidRDefault="006C1A3F" w:rsidP="00B5206E">
            <w:pPr>
              <w:spacing w:after="0" w:line="240" w:lineRule="auto"/>
              <w:rPr>
                <w:rFonts w:ascii="Arial" w:hAnsi="Arial" w:cs="Arial"/>
                <w:b/>
                <w:sz w:val="20"/>
                <w:szCs w:val="20"/>
              </w:rPr>
            </w:pPr>
          </w:p>
        </w:tc>
        <w:tc>
          <w:tcPr>
            <w:tcW w:w="737" w:type="dxa"/>
          </w:tcPr>
          <w:p w14:paraId="2A70FC32"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A4</w:t>
            </w:r>
          </w:p>
        </w:tc>
        <w:tc>
          <w:tcPr>
            <w:tcW w:w="737" w:type="dxa"/>
          </w:tcPr>
          <w:p w14:paraId="4B87D35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4C4A8B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78A7AE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69AEA9C"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616CF0B4" w14:textId="77777777" w:rsidTr="0070172A">
        <w:tc>
          <w:tcPr>
            <w:tcW w:w="568" w:type="dxa"/>
            <w:vMerge/>
            <w:shd w:val="clear" w:color="auto" w:fill="DBE5F1"/>
          </w:tcPr>
          <w:p w14:paraId="06A08072"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566C4DD6" w14:textId="77777777" w:rsidR="006C1A3F" w:rsidRPr="001069AA" w:rsidRDefault="006C1A3F" w:rsidP="00B5206E">
            <w:pPr>
              <w:spacing w:after="0" w:line="240" w:lineRule="auto"/>
              <w:rPr>
                <w:rFonts w:ascii="Arial" w:hAnsi="Arial" w:cs="Arial"/>
                <w:b/>
                <w:sz w:val="20"/>
                <w:szCs w:val="20"/>
              </w:rPr>
            </w:pPr>
          </w:p>
        </w:tc>
        <w:tc>
          <w:tcPr>
            <w:tcW w:w="737" w:type="dxa"/>
          </w:tcPr>
          <w:p w14:paraId="13F2DBF8"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A5</w:t>
            </w:r>
          </w:p>
        </w:tc>
        <w:tc>
          <w:tcPr>
            <w:tcW w:w="737" w:type="dxa"/>
          </w:tcPr>
          <w:p w14:paraId="66ED68A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CD5757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407133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E781FE8"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1B0E4DAF" w14:textId="77777777" w:rsidTr="0070172A">
        <w:tc>
          <w:tcPr>
            <w:tcW w:w="568" w:type="dxa"/>
            <w:vMerge/>
            <w:shd w:val="clear" w:color="auto" w:fill="DBE5F1"/>
          </w:tcPr>
          <w:p w14:paraId="2B5B191C"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0DF1A57" w14:textId="77777777" w:rsidR="006C1A3F" w:rsidRPr="001069AA" w:rsidRDefault="006C1A3F" w:rsidP="00B5206E">
            <w:pPr>
              <w:spacing w:after="0" w:line="240" w:lineRule="auto"/>
              <w:rPr>
                <w:rFonts w:ascii="Arial" w:hAnsi="Arial" w:cs="Arial"/>
                <w:b/>
                <w:sz w:val="20"/>
                <w:szCs w:val="20"/>
              </w:rPr>
            </w:pPr>
          </w:p>
        </w:tc>
        <w:tc>
          <w:tcPr>
            <w:tcW w:w="737" w:type="dxa"/>
          </w:tcPr>
          <w:p w14:paraId="6A026D45"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A6</w:t>
            </w:r>
          </w:p>
        </w:tc>
        <w:tc>
          <w:tcPr>
            <w:tcW w:w="737" w:type="dxa"/>
          </w:tcPr>
          <w:p w14:paraId="7A26DEF5"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044569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8BB976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FAB55FA" w14:textId="77777777" w:rsidR="006C1A3F" w:rsidRPr="001069AA" w:rsidRDefault="006C1A3F"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0B1EC93D" w14:textId="77777777" w:rsidTr="0070172A">
        <w:tc>
          <w:tcPr>
            <w:tcW w:w="568" w:type="dxa"/>
            <w:vMerge/>
            <w:shd w:val="clear" w:color="auto" w:fill="DBE5F1"/>
          </w:tcPr>
          <w:p w14:paraId="0EC701C7"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14:paraId="039BE28C"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Intellectual Skills</w:t>
            </w:r>
          </w:p>
        </w:tc>
        <w:tc>
          <w:tcPr>
            <w:tcW w:w="737" w:type="dxa"/>
          </w:tcPr>
          <w:p w14:paraId="0E4ED1A1"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B1</w:t>
            </w:r>
          </w:p>
        </w:tc>
        <w:tc>
          <w:tcPr>
            <w:tcW w:w="737" w:type="dxa"/>
          </w:tcPr>
          <w:p w14:paraId="00CCCCE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BDCA0D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A132E6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CE8D42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39B1E78" w14:textId="77777777" w:rsidTr="0070172A">
        <w:tc>
          <w:tcPr>
            <w:tcW w:w="568" w:type="dxa"/>
            <w:vMerge/>
            <w:shd w:val="clear" w:color="auto" w:fill="DBE5F1"/>
          </w:tcPr>
          <w:p w14:paraId="371AD52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1B6FB7D2" w14:textId="77777777" w:rsidR="006C1A3F" w:rsidRPr="001069AA" w:rsidRDefault="006C1A3F" w:rsidP="00B5206E">
            <w:pPr>
              <w:spacing w:after="0" w:line="240" w:lineRule="auto"/>
              <w:rPr>
                <w:rFonts w:ascii="Arial" w:hAnsi="Arial" w:cs="Arial"/>
                <w:b/>
                <w:sz w:val="20"/>
                <w:szCs w:val="20"/>
              </w:rPr>
            </w:pPr>
          </w:p>
        </w:tc>
        <w:tc>
          <w:tcPr>
            <w:tcW w:w="737" w:type="dxa"/>
          </w:tcPr>
          <w:p w14:paraId="27EBC2CA"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B2</w:t>
            </w:r>
          </w:p>
        </w:tc>
        <w:tc>
          <w:tcPr>
            <w:tcW w:w="737" w:type="dxa"/>
          </w:tcPr>
          <w:p w14:paraId="1A9C8E8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313E3E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D19C94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14AF4B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9401548" w14:textId="77777777" w:rsidTr="0070172A">
        <w:tc>
          <w:tcPr>
            <w:tcW w:w="568" w:type="dxa"/>
            <w:vMerge/>
            <w:shd w:val="clear" w:color="auto" w:fill="DBE5F1"/>
          </w:tcPr>
          <w:p w14:paraId="30ECC374"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0612F529" w14:textId="77777777" w:rsidR="006C1A3F" w:rsidRPr="001069AA" w:rsidRDefault="006C1A3F" w:rsidP="00B5206E">
            <w:pPr>
              <w:spacing w:after="0" w:line="240" w:lineRule="auto"/>
              <w:rPr>
                <w:rFonts w:ascii="Arial" w:hAnsi="Arial" w:cs="Arial"/>
                <w:b/>
                <w:sz w:val="20"/>
                <w:szCs w:val="20"/>
              </w:rPr>
            </w:pPr>
          </w:p>
        </w:tc>
        <w:tc>
          <w:tcPr>
            <w:tcW w:w="737" w:type="dxa"/>
          </w:tcPr>
          <w:p w14:paraId="2053EC54"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B3</w:t>
            </w:r>
          </w:p>
        </w:tc>
        <w:tc>
          <w:tcPr>
            <w:tcW w:w="737" w:type="dxa"/>
          </w:tcPr>
          <w:p w14:paraId="4E9E2277"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39D01C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95AF5C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192D69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46DB291F" w14:textId="77777777" w:rsidTr="0070172A">
        <w:tc>
          <w:tcPr>
            <w:tcW w:w="568" w:type="dxa"/>
            <w:vMerge/>
            <w:shd w:val="clear" w:color="auto" w:fill="DBE5F1"/>
          </w:tcPr>
          <w:p w14:paraId="3A7D599A"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75E338BE" w14:textId="77777777" w:rsidR="006C1A3F" w:rsidRPr="001069AA" w:rsidRDefault="006C1A3F" w:rsidP="00B5206E">
            <w:pPr>
              <w:spacing w:after="0" w:line="240" w:lineRule="auto"/>
              <w:rPr>
                <w:rFonts w:ascii="Arial" w:hAnsi="Arial" w:cs="Arial"/>
                <w:b/>
                <w:sz w:val="20"/>
                <w:szCs w:val="20"/>
              </w:rPr>
            </w:pPr>
          </w:p>
        </w:tc>
        <w:tc>
          <w:tcPr>
            <w:tcW w:w="737" w:type="dxa"/>
          </w:tcPr>
          <w:p w14:paraId="2904BC06"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B4</w:t>
            </w:r>
          </w:p>
        </w:tc>
        <w:tc>
          <w:tcPr>
            <w:tcW w:w="737" w:type="dxa"/>
          </w:tcPr>
          <w:p w14:paraId="35ADF45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D83965A"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C2BF859"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DE35FB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2EDC123C" w14:textId="77777777" w:rsidTr="0070172A">
        <w:tc>
          <w:tcPr>
            <w:tcW w:w="568" w:type="dxa"/>
            <w:vMerge/>
            <w:shd w:val="clear" w:color="auto" w:fill="DBE5F1"/>
          </w:tcPr>
          <w:p w14:paraId="60C57508"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1227ADE5" w14:textId="77777777" w:rsidR="006C1A3F" w:rsidRPr="001069AA" w:rsidRDefault="006C1A3F" w:rsidP="00B5206E">
            <w:pPr>
              <w:spacing w:after="0" w:line="240" w:lineRule="auto"/>
              <w:rPr>
                <w:rFonts w:ascii="Arial" w:hAnsi="Arial" w:cs="Arial"/>
                <w:b/>
                <w:sz w:val="20"/>
                <w:szCs w:val="20"/>
              </w:rPr>
            </w:pPr>
          </w:p>
        </w:tc>
        <w:tc>
          <w:tcPr>
            <w:tcW w:w="737" w:type="dxa"/>
          </w:tcPr>
          <w:p w14:paraId="1746D295"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B5</w:t>
            </w:r>
          </w:p>
        </w:tc>
        <w:tc>
          <w:tcPr>
            <w:tcW w:w="737" w:type="dxa"/>
          </w:tcPr>
          <w:p w14:paraId="13094DF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6FF9F5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778FC9ED"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24291B1"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77B67250" w14:textId="77777777" w:rsidTr="0070172A">
        <w:tc>
          <w:tcPr>
            <w:tcW w:w="568" w:type="dxa"/>
            <w:vMerge/>
            <w:shd w:val="clear" w:color="auto" w:fill="DBE5F1"/>
          </w:tcPr>
          <w:p w14:paraId="4BB466F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val="restart"/>
          </w:tcPr>
          <w:p w14:paraId="62DE92B4" w14:textId="77777777" w:rsidR="006C1A3F" w:rsidRPr="001069AA" w:rsidRDefault="006C1A3F" w:rsidP="00B5206E">
            <w:pPr>
              <w:spacing w:after="0" w:line="240" w:lineRule="auto"/>
              <w:rPr>
                <w:rFonts w:ascii="Arial" w:hAnsi="Arial" w:cs="Arial"/>
                <w:b/>
                <w:sz w:val="20"/>
                <w:szCs w:val="20"/>
              </w:rPr>
            </w:pPr>
            <w:r w:rsidRPr="001069AA">
              <w:rPr>
                <w:rFonts w:ascii="Arial" w:hAnsi="Arial" w:cs="Arial"/>
                <w:b/>
                <w:sz w:val="20"/>
                <w:szCs w:val="20"/>
              </w:rPr>
              <w:t>Practical Skills</w:t>
            </w:r>
          </w:p>
        </w:tc>
        <w:tc>
          <w:tcPr>
            <w:tcW w:w="737" w:type="dxa"/>
          </w:tcPr>
          <w:p w14:paraId="0FAEEB18"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C1</w:t>
            </w:r>
          </w:p>
        </w:tc>
        <w:tc>
          <w:tcPr>
            <w:tcW w:w="737" w:type="dxa"/>
          </w:tcPr>
          <w:p w14:paraId="447DBA2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265C54F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3F349B4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60354C21"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20DA926" w14:textId="77777777" w:rsidTr="0070172A">
        <w:tc>
          <w:tcPr>
            <w:tcW w:w="568" w:type="dxa"/>
            <w:vMerge/>
            <w:shd w:val="clear" w:color="auto" w:fill="DBE5F1"/>
          </w:tcPr>
          <w:p w14:paraId="2D4C6F95"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8617F2B" w14:textId="77777777" w:rsidR="006C1A3F" w:rsidRPr="001069AA" w:rsidRDefault="006C1A3F" w:rsidP="00B5206E">
            <w:pPr>
              <w:spacing w:after="0" w:line="240" w:lineRule="auto"/>
              <w:rPr>
                <w:rFonts w:ascii="Arial" w:hAnsi="Arial" w:cs="Arial"/>
                <w:b/>
                <w:sz w:val="20"/>
                <w:szCs w:val="20"/>
              </w:rPr>
            </w:pPr>
          </w:p>
        </w:tc>
        <w:tc>
          <w:tcPr>
            <w:tcW w:w="737" w:type="dxa"/>
          </w:tcPr>
          <w:p w14:paraId="7F587EDE"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C2</w:t>
            </w:r>
          </w:p>
        </w:tc>
        <w:tc>
          <w:tcPr>
            <w:tcW w:w="737" w:type="dxa"/>
          </w:tcPr>
          <w:p w14:paraId="0107FA3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2A16FBA7"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4EC1102F"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F96AA3C"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C02BC16" w14:textId="77777777" w:rsidTr="0070172A">
        <w:tc>
          <w:tcPr>
            <w:tcW w:w="568" w:type="dxa"/>
            <w:vMerge/>
            <w:shd w:val="clear" w:color="auto" w:fill="DBE5F1"/>
          </w:tcPr>
          <w:p w14:paraId="511ED91E"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277C2439" w14:textId="77777777" w:rsidR="006C1A3F" w:rsidRPr="001069AA" w:rsidRDefault="006C1A3F" w:rsidP="00B5206E">
            <w:pPr>
              <w:spacing w:after="0" w:line="240" w:lineRule="auto"/>
              <w:rPr>
                <w:rFonts w:ascii="Arial" w:hAnsi="Arial" w:cs="Arial"/>
                <w:b/>
                <w:sz w:val="20"/>
                <w:szCs w:val="20"/>
              </w:rPr>
            </w:pPr>
          </w:p>
        </w:tc>
        <w:tc>
          <w:tcPr>
            <w:tcW w:w="737" w:type="dxa"/>
          </w:tcPr>
          <w:p w14:paraId="60866DC1"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C3</w:t>
            </w:r>
          </w:p>
        </w:tc>
        <w:tc>
          <w:tcPr>
            <w:tcW w:w="737" w:type="dxa"/>
          </w:tcPr>
          <w:p w14:paraId="202D7728"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0B40FE8B"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771D923"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5A3E7DC"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r>
      <w:tr w:rsidR="006C1A3F" w:rsidRPr="000F0FA7" w14:paraId="5C8EEEE1" w14:textId="77777777" w:rsidTr="0070172A">
        <w:tc>
          <w:tcPr>
            <w:tcW w:w="568" w:type="dxa"/>
            <w:vMerge/>
            <w:shd w:val="clear" w:color="auto" w:fill="DBE5F1"/>
          </w:tcPr>
          <w:p w14:paraId="4FF677AD"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3D59FFF7" w14:textId="77777777" w:rsidR="006C1A3F" w:rsidRPr="001069AA" w:rsidRDefault="006C1A3F" w:rsidP="00B5206E">
            <w:pPr>
              <w:spacing w:after="0" w:line="240" w:lineRule="auto"/>
              <w:rPr>
                <w:rFonts w:ascii="Arial" w:hAnsi="Arial" w:cs="Arial"/>
                <w:b/>
                <w:sz w:val="20"/>
                <w:szCs w:val="20"/>
              </w:rPr>
            </w:pPr>
          </w:p>
        </w:tc>
        <w:tc>
          <w:tcPr>
            <w:tcW w:w="737" w:type="dxa"/>
          </w:tcPr>
          <w:p w14:paraId="40BD7196"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C4</w:t>
            </w:r>
          </w:p>
        </w:tc>
        <w:tc>
          <w:tcPr>
            <w:tcW w:w="737" w:type="dxa"/>
          </w:tcPr>
          <w:p w14:paraId="3EBB4C94"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32758F60"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630A25E6"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175CC219"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3D7D0617" w14:textId="77777777" w:rsidTr="0070172A">
        <w:tc>
          <w:tcPr>
            <w:tcW w:w="568" w:type="dxa"/>
            <w:vMerge/>
            <w:shd w:val="clear" w:color="auto" w:fill="DBE5F1"/>
          </w:tcPr>
          <w:p w14:paraId="726F179C"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2AE9AEC3" w14:textId="77777777" w:rsidR="006C1A3F" w:rsidRPr="001069AA" w:rsidRDefault="006C1A3F" w:rsidP="00B5206E">
            <w:pPr>
              <w:spacing w:after="0" w:line="240" w:lineRule="auto"/>
              <w:rPr>
                <w:rFonts w:ascii="Arial" w:hAnsi="Arial" w:cs="Arial"/>
                <w:b/>
                <w:sz w:val="20"/>
                <w:szCs w:val="20"/>
              </w:rPr>
            </w:pPr>
          </w:p>
        </w:tc>
        <w:tc>
          <w:tcPr>
            <w:tcW w:w="737" w:type="dxa"/>
          </w:tcPr>
          <w:p w14:paraId="61E248AD"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C5</w:t>
            </w:r>
          </w:p>
        </w:tc>
        <w:tc>
          <w:tcPr>
            <w:tcW w:w="737" w:type="dxa"/>
          </w:tcPr>
          <w:p w14:paraId="410B0CE2"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FFA137D"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17CA9700"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520FA6C0"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r w:rsidR="006C1A3F" w:rsidRPr="000F0FA7" w14:paraId="027E7E80" w14:textId="77777777" w:rsidTr="0070172A">
        <w:tc>
          <w:tcPr>
            <w:tcW w:w="568" w:type="dxa"/>
            <w:vMerge/>
            <w:shd w:val="clear" w:color="auto" w:fill="DBE5F1"/>
          </w:tcPr>
          <w:p w14:paraId="005F813E" w14:textId="77777777" w:rsidR="006C1A3F" w:rsidRPr="001069AA" w:rsidRDefault="006C1A3F" w:rsidP="00B5206E">
            <w:pPr>
              <w:spacing w:after="0" w:line="240" w:lineRule="auto"/>
              <w:ind w:left="113" w:right="113"/>
              <w:jc w:val="center"/>
              <w:rPr>
                <w:rFonts w:ascii="Arial" w:hAnsi="Arial" w:cs="Arial"/>
                <w:sz w:val="20"/>
                <w:szCs w:val="20"/>
              </w:rPr>
            </w:pPr>
          </w:p>
        </w:tc>
        <w:tc>
          <w:tcPr>
            <w:tcW w:w="4389" w:type="dxa"/>
            <w:vMerge/>
          </w:tcPr>
          <w:p w14:paraId="6AEDD5AD" w14:textId="77777777" w:rsidR="006C1A3F" w:rsidRPr="001069AA" w:rsidRDefault="006C1A3F" w:rsidP="00B5206E">
            <w:pPr>
              <w:spacing w:after="0" w:line="240" w:lineRule="auto"/>
              <w:rPr>
                <w:rFonts w:ascii="Arial" w:hAnsi="Arial" w:cs="Arial"/>
                <w:b/>
                <w:sz w:val="20"/>
                <w:szCs w:val="20"/>
              </w:rPr>
            </w:pPr>
          </w:p>
        </w:tc>
        <w:tc>
          <w:tcPr>
            <w:tcW w:w="737" w:type="dxa"/>
          </w:tcPr>
          <w:p w14:paraId="412B49DB" w14:textId="77777777" w:rsidR="006C1A3F" w:rsidRPr="001069AA" w:rsidRDefault="006C1A3F" w:rsidP="008E4B23">
            <w:pPr>
              <w:spacing w:beforeLines="30" w:before="72" w:afterLines="30" w:after="72" w:line="240" w:lineRule="auto"/>
              <w:jc w:val="center"/>
              <w:rPr>
                <w:rFonts w:ascii="Arial" w:hAnsi="Arial" w:cs="Arial"/>
                <w:b/>
                <w:sz w:val="20"/>
                <w:szCs w:val="20"/>
              </w:rPr>
            </w:pPr>
            <w:r w:rsidRPr="001069AA">
              <w:rPr>
                <w:rFonts w:ascii="Arial" w:hAnsi="Arial" w:cs="Arial"/>
                <w:b/>
                <w:sz w:val="20"/>
                <w:szCs w:val="20"/>
              </w:rPr>
              <w:t>C6</w:t>
            </w:r>
          </w:p>
        </w:tc>
        <w:tc>
          <w:tcPr>
            <w:tcW w:w="737" w:type="dxa"/>
          </w:tcPr>
          <w:p w14:paraId="34BD3019" w14:textId="77777777" w:rsidR="006C1A3F" w:rsidRPr="001069AA" w:rsidRDefault="006C1A3F" w:rsidP="008E4B23">
            <w:pPr>
              <w:spacing w:beforeLines="30" w:before="72" w:afterLines="30" w:after="72" w:line="240" w:lineRule="auto"/>
              <w:jc w:val="center"/>
              <w:rPr>
                <w:rFonts w:ascii="Arial" w:hAnsi="Arial" w:cs="Arial"/>
                <w:sz w:val="20"/>
                <w:szCs w:val="20"/>
              </w:rPr>
            </w:pPr>
          </w:p>
        </w:tc>
        <w:tc>
          <w:tcPr>
            <w:tcW w:w="737" w:type="dxa"/>
          </w:tcPr>
          <w:p w14:paraId="58EB0B3E"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C1B3366" w14:textId="77777777" w:rsidR="006C1A3F" w:rsidRPr="001069AA" w:rsidRDefault="002D1CC3" w:rsidP="008E4B23">
            <w:pPr>
              <w:spacing w:beforeLines="30" w:before="72" w:afterLines="30" w:after="72" w:line="240" w:lineRule="auto"/>
              <w:jc w:val="center"/>
              <w:rPr>
                <w:rFonts w:ascii="Arial" w:hAnsi="Arial" w:cs="Arial"/>
                <w:sz w:val="20"/>
                <w:szCs w:val="20"/>
              </w:rPr>
            </w:pPr>
            <w:r w:rsidRPr="001069AA">
              <w:rPr>
                <w:rFonts w:ascii="Arial" w:hAnsi="Arial" w:cs="Arial"/>
                <w:sz w:val="20"/>
                <w:szCs w:val="20"/>
              </w:rPr>
              <w:t>S</w:t>
            </w:r>
          </w:p>
        </w:tc>
        <w:tc>
          <w:tcPr>
            <w:tcW w:w="737" w:type="dxa"/>
          </w:tcPr>
          <w:p w14:paraId="4A8F9CC8" w14:textId="77777777" w:rsidR="006C1A3F" w:rsidRPr="001069AA" w:rsidRDefault="006C1A3F" w:rsidP="008E4B23">
            <w:pPr>
              <w:spacing w:beforeLines="30" w:before="72" w:afterLines="30" w:after="72" w:line="240" w:lineRule="auto"/>
              <w:jc w:val="center"/>
              <w:rPr>
                <w:rFonts w:ascii="Arial" w:hAnsi="Arial" w:cs="Arial"/>
                <w:sz w:val="20"/>
                <w:szCs w:val="20"/>
              </w:rPr>
            </w:pPr>
          </w:p>
        </w:tc>
      </w:tr>
    </w:tbl>
    <w:p w14:paraId="49C79FCF" w14:textId="77777777" w:rsidR="0070172A" w:rsidRDefault="0070172A" w:rsidP="0070172A">
      <w:pPr>
        <w:tabs>
          <w:tab w:val="left" w:pos="426"/>
        </w:tabs>
        <w:rPr>
          <w:rFonts w:ascii="Arial" w:hAnsi="Arial" w:cs="Arial"/>
          <w:b/>
        </w:rPr>
      </w:pPr>
    </w:p>
    <w:p w14:paraId="0A4AA198" w14:textId="77777777" w:rsidR="0070172A" w:rsidRDefault="0070172A" w:rsidP="0070172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6C260315" w14:textId="77777777" w:rsidR="009F4977" w:rsidRPr="000F0FA7" w:rsidRDefault="009F4977" w:rsidP="0070172A">
      <w:pPr>
        <w:tabs>
          <w:tab w:val="left" w:pos="426"/>
        </w:tabs>
        <w:spacing w:before="100" w:after="0" w:line="240" w:lineRule="auto"/>
        <w:rPr>
          <w:rFonts w:ascii="Arial" w:hAnsi="Arial" w:cs="Arial"/>
          <w:b/>
        </w:rPr>
        <w:sectPr w:rsidR="009F4977" w:rsidRPr="000F0FA7" w:rsidSect="00CC053E">
          <w:pgSz w:w="11906" w:h="16838"/>
          <w:pgMar w:top="851" w:right="1440" w:bottom="709" w:left="1440" w:header="709" w:footer="0" w:gutter="0"/>
          <w:cols w:space="708"/>
          <w:docGrid w:linePitch="360"/>
        </w:sectPr>
      </w:pPr>
    </w:p>
    <w:p w14:paraId="095125AF" w14:textId="77777777"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lastRenderedPageBreak/>
        <w:t xml:space="preserve">BSc (Hons) </w:t>
      </w:r>
      <w:r w:rsidR="0081622B" w:rsidRPr="000F0FA7">
        <w:rPr>
          <w:rFonts w:ascii="Arial" w:hAnsi="Arial" w:cs="Arial"/>
          <w:b/>
          <w:sz w:val="24"/>
          <w:szCs w:val="24"/>
        </w:rPr>
        <w:t xml:space="preserve">top up Historic </w:t>
      </w:r>
      <w:r w:rsidRPr="000F0FA7">
        <w:rPr>
          <w:rFonts w:ascii="Arial" w:hAnsi="Arial" w:cs="Arial"/>
          <w:b/>
          <w:sz w:val="24"/>
          <w:szCs w:val="24"/>
        </w:rPr>
        <w:t xml:space="preserve">Building </w:t>
      </w:r>
      <w:r w:rsidR="0081622B" w:rsidRPr="000F0FA7">
        <w:rPr>
          <w:rFonts w:ascii="Arial" w:hAnsi="Arial" w:cs="Arial"/>
          <w:b/>
          <w:sz w:val="24"/>
          <w:szCs w:val="24"/>
        </w:rPr>
        <w:t>Conservation</w:t>
      </w:r>
      <w:r w:rsidRPr="000F0FA7">
        <w:rPr>
          <w:rFonts w:ascii="Arial" w:hAnsi="Arial" w:cs="Arial"/>
          <w:b/>
          <w:sz w:val="24"/>
          <w:szCs w:val="24"/>
        </w:rPr>
        <w:t xml:space="preserve"> – course diagram</w:t>
      </w:r>
    </w:p>
    <w:p w14:paraId="091F512A" w14:textId="77777777" w:rsidR="00AC0E1C" w:rsidRPr="000F0FA7" w:rsidRDefault="00AC0E1C" w:rsidP="00B5206E">
      <w:pPr>
        <w:spacing w:after="0" w:line="240" w:lineRule="auto"/>
        <w:rPr>
          <w:rFonts w:ascii="Arial" w:hAnsi="Arial" w:cs="Arial"/>
          <w:b/>
          <w:sz w:val="24"/>
          <w:szCs w:val="24"/>
        </w:rPr>
      </w:pPr>
    </w:p>
    <w:p w14:paraId="117980A4" w14:textId="77777777" w:rsidR="00AC0E1C" w:rsidRPr="000F0FA7" w:rsidRDefault="00AC0E1C" w:rsidP="00B5206E">
      <w:pPr>
        <w:spacing w:after="0" w:line="240" w:lineRule="auto"/>
        <w:rPr>
          <w:rFonts w:ascii="Arial" w:hAnsi="Arial" w:cs="Arial"/>
          <w:b/>
          <w:sz w:val="24"/>
          <w:szCs w:val="24"/>
        </w:rPr>
      </w:pPr>
      <w:r w:rsidRPr="000F0FA7">
        <w:rPr>
          <w:rFonts w:ascii="Arial" w:hAnsi="Arial" w:cs="Arial"/>
          <w:b/>
          <w:sz w:val="24"/>
          <w:szCs w:val="24"/>
        </w:rPr>
        <w:t>FULL-TIME</w:t>
      </w:r>
    </w:p>
    <w:p w14:paraId="7D48D8E2" w14:textId="77777777" w:rsidR="006C1A3F" w:rsidRPr="000F0FA7" w:rsidRDefault="006C1A3F" w:rsidP="006C1A3F">
      <w:pPr>
        <w:tabs>
          <w:tab w:val="left" w:pos="12616"/>
        </w:tabs>
        <w:spacing w:after="0" w:line="240" w:lineRule="auto"/>
        <w:jc w:val="center"/>
        <w:rPr>
          <w:rFonts w:ascii="Arial" w:hAnsi="Arial" w:cs="Arial"/>
          <w:b/>
          <w:sz w:val="24"/>
          <w:szCs w:val="24"/>
        </w:rPr>
      </w:pPr>
      <w:r w:rsidRPr="000F0FA7">
        <w:rPr>
          <w:rFonts w:ascii="Arial" w:hAnsi="Arial" w:cs="Arial"/>
          <w:b/>
          <w:sz w:val="24"/>
          <w:szCs w:val="24"/>
        </w:rPr>
        <w:t>Level 6</w:t>
      </w:r>
    </w:p>
    <w:p w14:paraId="6EB556FA" w14:textId="77777777" w:rsidR="00AC0E1C" w:rsidRPr="000F0FA7" w:rsidRDefault="0071254E" w:rsidP="00B5206E">
      <w:pPr>
        <w:spacing w:after="0" w:line="240" w:lineRule="auto"/>
        <w:rPr>
          <w:rFonts w:ascii="Arial" w:hAnsi="Arial" w:cs="Arial"/>
          <w:b/>
          <w:sz w:val="24"/>
          <w:szCs w:val="24"/>
        </w:rPr>
      </w:pPr>
      <w:r w:rsidRPr="000F0FA7">
        <w:rPr>
          <w:rFonts w:ascii="Arial" w:hAnsi="Arial" w:cs="Arial"/>
          <w:b/>
          <w:noProof/>
          <w:sz w:val="24"/>
          <w:szCs w:val="24"/>
          <w:lang w:eastAsia="en-GB"/>
        </w:rPr>
        <mc:AlternateContent>
          <mc:Choice Requires="wps">
            <w:drawing>
              <wp:anchor distT="0" distB="0" distL="114300" distR="114300" simplePos="0" relativeHeight="251652608" behindDoc="0" locked="0" layoutInCell="1" allowOverlap="1" wp14:anchorId="327F1946" wp14:editId="50F95869">
                <wp:simplePos x="0" y="0"/>
                <wp:positionH relativeFrom="column">
                  <wp:posOffset>2862580</wp:posOffset>
                </wp:positionH>
                <wp:positionV relativeFrom="paragraph">
                  <wp:posOffset>101600</wp:posOffset>
                </wp:positionV>
                <wp:extent cx="19050" cy="4332605"/>
                <wp:effectExtent l="5080" t="12065" r="13970" b="8255"/>
                <wp:wrapNone/>
                <wp:docPr id="12"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4332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E149A" id="Straight Connector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pt" to="226.9pt,3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"/>
            </w:pict>
          </mc:Fallback>
        </mc:AlternateContent>
      </w:r>
    </w:p>
    <w:p w14:paraId="3DD69ED8" w14:textId="77777777" w:rsidR="00AC0E1C" w:rsidRPr="000F0FA7" w:rsidRDefault="00AC0E1C" w:rsidP="006C1A3F">
      <w:pPr>
        <w:tabs>
          <w:tab w:val="left" w:pos="2977"/>
          <w:tab w:val="left" w:pos="5529"/>
          <w:tab w:val="left" w:pos="6237"/>
          <w:tab w:val="left" w:pos="8647"/>
          <w:tab w:val="left" w:pos="11340"/>
          <w:tab w:val="left" w:pos="13892"/>
        </w:tabs>
        <w:spacing w:after="0" w:line="240" w:lineRule="auto"/>
        <w:rPr>
          <w:rFonts w:ascii="Arial" w:hAnsi="Arial" w:cs="Arial"/>
          <w:sz w:val="24"/>
          <w:szCs w:val="24"/>
        </w:rPr>
      </w:pPr>
      <w:r w:rsidRPr="000F0FA7">
        <w:rPr>
          <w:rFonts w:ascii="Arial" w:hAnsi="Arial" w:cs="Arial"/>
          <w:b/>
          <w:noProof/>
          <w:sz w:val="24"/>
          <w:szCs w:val="24"/>
          <w:lang w:eastAsia="en-GB"/>
        </w:rPr>
        <w:tab/>
      </w:r>
      <w:r w:rsidR="0005010B" w:rsidRPr="000F0FA7">
        <w:rPr>
          <w:rFonts w:ascii="Arial" w:hAnsi="Arial" w:cs="Arial"/>
          <w:b/>
          <w:noProof/>
          <w:sz w:val="24"/>
          <w:szCs w:val="24"/>
          <w:lang w:eastAsia="en-GB"/>
        </w:rPr>
        <w:t>TB1</w:t>
      </w:r>
      <w:r w:rsidR="0005010B" w:rsidRPr="000F0FA7">
        <w:rPr>
          <w:rFonts w:ascii="Arial" w:hAnsi="Arial" w:cs="Arial"/>
          <w:b/>
          <w:noProof/>
          <w:sz w:val="24"/>
          <w:szCs w:val="24"/>
          <w:lang w:eastAsia="en-GB"/>
        </w:rPr>
        <w:tab/>
        <w:t>TB2</w:t>
      </w:r>
    </w:p>
    <w:p w14:paraId="6D989F34"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14:anchorId="08C1A703" wp14:editId="0830E307">
                <wp:simplePos x="0" y="0"/>
                <wp:positionH relativeFrom="column">
                  <wp:posOffset>1345565</wp:posOffset>
                </wp:positionH>
                <wp:positionV relativeFrom="paragraph">
                  <wp:posOffset>107950</wp:posOffset>
                </wp:positionV>
                <wp:extent cx="3060065" cy="895350"/>
                <wp:effectExtent l="12065" t="6985" r="13970" b="1206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FF92C45" w14:textId="77777777" w:rsidR="00AE7419" w:rsidRPr="000F0FA7" w:rsidRDefault="00AE7419" w:rsidP="00AC0E1C">
                            <w:pPr>
                              <w:spacing w:after="0" w:line="240" w:lineRule="auto"/>
                              <w:rPr>
                                <w:rFonts w:ascii="Arial" w:hAnsi="Arial" w:cs="Arial"/>
                              </w:rPr>
                            </w:pPr>
                            <w:r w:rsidRPr="000F0FA7">
                              <w:rPr>
                                <w:rFonts w:ascii="Arial" w:hAnsi="Arial" w:cs="Arial"/>
                              </w:rPr>
                              <w:t>AR6201 The Existing Built Environment</w:t>
                            </w:r>
                          </w:p>
                          <w:p w14:paraId="552423B0" w14:textId="77777777" w:rsidR="00AE7419" w:rsidRPr="000F0FA7" w:rsidRDefault="00AE7419" w:rsidP="00AC0E1C">
                            <w:pPr>
                              <w:spacing w:after="0" w:line="240" w:lineRule="auto"/>
                              <w:rPr>
                                <w:rFonts w:ascii="Arial" w:hAnsi="Arial" w:cs="Arial"/>
                              </w:rPr>
                            </w:pPr>
                          </w:p>
                          <w:p w14:paraId="667A01DC"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1A703" id="_x0000_t202" coordsize="21600,21600" o:spt="202" path="m,l,21600r21600,l21600,xe">
                <v:stroke joinstyle="miter"/>
                <v:path gradientshapeok="t" o:connecttype="rect"/>
              </v:shapetype>
              <v:shape id="Text Box 12" o:spid="_x0000_s1026" type="#_x0000_t202" style="position:absolute;margin-left:105.95pt;margin-top:8.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" strokeweight=".5pt">
                <v:textbox>
                  <w:txbxContent>
                    <w:p w14:paraId="3FF92C45" w14:textId="77777777" w:rsidR="00AE7419" w:rsidRPr="000F0FA7" w:rsidRDefault="00AE7419" w:rsidP="00AC0E1C">
                      <w:pPr>
                        <w:spacing w:after="0" w:line="240" w:lineRule="auto"/>
                        <w:rPr>
                          <w:rFonts w:ascii="Arial" w:hAnsi="Arial" w:cs="Arial"/>
                        </w:rPr>
                      </w:pPr>
                      <w:r w:rsidRPr="000F0FA7">
                        <w:rPr>
                          <w:rFonts w:ascii="Arial" w:hAnsi="Arial" w:cs="Arial"/>
                        </w:rPr>
                        <w:t>AR6201 The Existing Built Environment</w:t>
                      </w:r>
                    </w:p>
                    <w:p w14:paraId="552423B0" w14:textId="77777777" w:rsidR="00AE7419" w:rsidRPr="000F0FA7" w:rsidRDefault="00AE7419" w:rsidP="00AC0E1C">
                      <w:pPr>
                        <w:spacing w:after="0" w:line="240" w:lineRule="auto"/>
                        <w:rPr>
                          <w:rFonts w:ascii="Arial" w:hAnsi="Arial" w:cs="Arial"/>
                        </w:rPr>
                      </w:pPr>
                    </w:p>
                    <w:p w14:paraId="667A01DC"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13208CD2" w14:textId="77777777" w:rsidR="00AC0E1C" w:rsidRPr="000F0FA7" w:rsidRDefault="00AC0E1C" w:rsidP="00B5206E">
      <w:pPr>
        <w:spacing w:after="0" w:line="240" w:lineRule="auto"/>
        <w:rPr>
          <w:rFonts w:ascii="Arial" w:hAnsi="Arial" w:cs="Arial"/>
          <w:sz w:val="24"/>
          <w:szCs w:val="24"/>
        </w:rPr>
      </w:pPr>
    </w:p>
    <w:p w14:paraId="62C722BD" w14:textId="77777777" w:rsidR="00AC0E1C" w:rsidRPr="000F0FA7" w:rsidRDefault="00AC0E1C" w:rsidP="00B5206E">
      <w:pPr>
        <w:spacing w:after="0" w:line="240" w:lineRule="auto"/>
        <w:rPr>
          <w:rFonts w:ascii="Arial" w:hAnsi="Arial" w:cs="Arial"/>
          <w:sz w:val="24"/>
          <w:szCs w:val="24"/>
        </w:rPr>
      </w:pPr>
    </w:p>
    <w:p w14:paraId="0C8C8D52" w14:textId="77777777" w:rsidR="00AC0E1C" w:rsidRPr="000F0FA7" w:rsidRDefault="00AC0E1C" w:rsidP="00B5206E">
      <w:pPr>
        <w:spacing w:after="0" w:line="240" w:lineRule="auto"/>
        <w:rPr>
          <w:rFonts w:ascii="Arial" w:hAnsi="Arial" w:cs="Arial"/>
          <w:sz w:val="24"/>
          <w:szCs w:val="24"/>
        </w:rPr>
      </w:pPr>
    </w:p>
    <w:p w14:paraId="07164268" w14:textId="77777777" w:rsidR="00AC0E1C" w:rsidRPr="000F0FA7" w:rsidRDefault="00AC0E1C" w:rsidP="00B5206E">
      <w:pPr>
        <w:spacing w:after="0" w:line="240" w:lineRule="auto"/>
        <w:rPr>
          <w:rFonts w:ascii="Arial" w:hAnsi="Arial" w:cs="Arial"/>
          <w:sz w:val="24"/>
          <w:szCs w:val="24"/>
        </w:rPr>
      </w:pPr>
    </w:p>
    <w:p w14:paraId="7BFE4B6C" w14:textId="77777777" w:rsidR="00AC0E1C" w:rsidRPr="000F0FA7" w:rsidRDefault="00AC0E1C" w:rsidP="00B5206E">
      <w:pPr>
        <w:spacing w:after="0" w:line="240" w:lineRule="auto"/>
        <w:rPr>
          <w:rFonts w:ascii="Arial" w:hAnsi="Arial" w:cs="Arial"/>
          <w:sz w:val="24"/>
          <w:szCs w:val="24"/>
        </w:rPr>
      </w:pPr>
    </w:p>
    <w:p w14:paraId="65A05E8D"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14:anchorId="56823B37" wp14:editId="5D26853F">
                <wp:simplePos x="0" y="0"/>
                <wp:positionH relativeFrom="column">
                  <wp:posOffset>1345565</wp:posOffset>
                </wp:positionH>
                <wp:positionV relativeFrom="paragraph">
                  <wp:posOffset>24130</wp:posOffset>
                </wp:positionV>
                <wp:extent cx="3060065" cy="895350"/>
                <wp:effectExtent l="12065" t="12700" r="1397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084D332" w14:textId="77777777" w:rsidR="00AE7419" w:rsidRPr="000F0FA7" w:rsidRDefault="00AE7419" w:rsidP="00AC0E1C">
                            <w:pPr>
                              <w:spacing w:after="0" w:line="240" w:lineRule="auto"/>
                              <w:rPr>
                                <w:rFonts w:ascii="Arial" w:hAnsi="Arial" w:cs="Arial"/>
                              </w:rPr>
                            </w:pPr>
                            <w:r w:rsidRPr="000F0FA7">
                              <w:rPr>
                                <w:rFonts w:ascii="Arial" w:hAnsi="Arial" w:cs="Arial"/>
                              </w:rPr>
                              <w:t xml:space="preserve">AR6202  </w:t>
                            </w:r>
                          </w:p>
                          <w:p w14:paraId="52A6D5CB" w14:textId="77777777" w:rsidR="00AE7419" w:rsidRPr="000F0FA7" w:rsidRDefault="00AE7419" w:rsidP="00AC0E1C">
                            <w:pPr>
                              <w:spacing w:after="0" w:line="240" w:lineRule="auto"/>
                              <w:rPr>
                                <w:rFonts w:ascii="Arial" w:hAnsi="Arial" w:cs="Arial"/>
                              </w:rPr>
                            </w:pPr>
                            <w:r w:rsidRPr="000F0FA7">
                              <w:rPr>
                                <w:rFonts w:ascii="Arial" w:hAnsi="Arial" w:cs="Arial"/>
                              </w:rPr>
                              <w:t>Advanced Skills for the Building Conservation Surveyor</w:t>
                            </w:r>
                          </w:p>
                          <w:p w14:paraId="6564A22A"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3B37" id="Text Box 10" o:spid="_x0000_s1027" type="#_x0000_t202" style="position:absolute;margin-left:105.95pt;margin-top:1.9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" strokeweight=".5pt">
                <v:textbox>
                  <w:txbxContent>
                    <w:p w14:paraId="1084D332" w14:textId="77777777" w:rsidR="00AE7419" w:rsidRPr="000F0FA7" w:rsidRDefault="00AE7419" w:rsidP="00AC0E1C">
                      <w:pPr>
                        <w:spacing w:after="0" w:line="240" w:lineRule="auto"/>
                        <w:rPr>
                          <w:rFonts w:ascii="Arial" w:hAnsi="Arial" w:cs="Arial"/>
                        </w:rPr>
                      </w:pPr>
                      <w:r w:rsidRPr="000F0FA7">
                        <w:rPr>
                          <w:rFonts w:ascii="Arial" w:hAnsi="Arial" w:cs="Arial"/>
                        </w:rPr>
                        <w:t xml:space="preserve">AR6202  </w:t>
                      </w:r>
                    </w:p>
                    <w:p w14:paraId="52A6D5CB" w14:textId="77777777" w:rsidR="00AE7419" w:rsidRPr="000F0FA7" w:rsidRDefault="00AE7419" w:rsidP="00AC0E1C">
                      <w:pPr>
                        <w:spacing w:after="0" w:line="240" w:lineRule="auto"/>
                        <w:rPr>
                          <w:rFonts w:ascii="Arial" w:hAnsi="Arial" w:cs="Arial"/>
                        </w:rPr>
                      </w:pPr>
                      <w:r w:rsidRPr="000F0FA7">
                        <w:rPr>
                          <w:rFonts w:ascii="Arial" w:hAnsi="Arial" w:cs="Arial"/>
                        </w:rPr>
                        <w:t>Advanced Skills for the Building Conservation Surveyor</w:t>
                      </w:r>
                    </w:p>
                    <w:p w14:paraId="6564A22A"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54582BDA" w14:textId="77777777" w:rsidR="00AC0E1C" w:rsidRPr="000F0FA7" w:rsidRDefault="00AC0E1C" w:rsidP="00B5206E">
      <w:pPr>
        <w:spacing w:after="0" w:line="240" w:lineRule="auto"/>
        <w:rPr>
          <w:rFonts w:ascii="Arial" w:hAnsi="Arial" w:cs="Arial"/>
          <w:sz w:val="24"/>
          <w:szCs w:val="24"/>
        </w:rPr>
      </w:pPr>
    </w:p>
    <w:p w14:paraId="559721DC" w14:textId="77777777" w:rsidR="00AC0E1C" w:rsidRPr="000F0FA7" w:rsidRDefault="00AC0E1C" w:rsidP="00B5206E">
      <w:pPr>
        <w:spacing w:after="0" w:line="240" w:lineRule="auto"/>
        <w:rPr>
          <w:rFonts w:ascii="Arial" w:hAnsi="Arial" w:cs="Arial"/>
          <w:sz w:val="24"/>
          <w:szCs w:val="24"/>
        </w:rPr>
      </w:pPr>
    </w:p>
    <w:p w14:paraId="21FAE2B2" w14:textId="77777777" w:rsidR="00AC0E1C" w:rsidRPr="000F0FA7" w:rsidRDefault="00AC0E1C" w:rsidP="00B5206E">
      <w:pPr>
        <w:spacing w:after="0" w:line="240" w:lineRule="auto"/>
        <w:rPr>
          <w:rFonts w:ascii="Arial" w:hAnsi="Arial" w:cs="Arial"/>
          <w:sz w:val="24"/>
          <w:szCs w:val="24"/>
        </w:rPr>
      </w:pPr>
    </w:p>
    <w:p w14:paraId="30D77E1D" w14:textId="77777777" w:rsidR="00AC0E1C" w:rsidRPr="000F0FA7" w:rsidRDefault="00AC0E1C" w:rsidP="00B5206E">
      <w:pPr>
        <w:spacing w:after="0" w:line="240" w:lineRule="auto"/>
        <w:rPr>
          <w:rFonts w:ascii="Arial" w:hAnsi="Arial" w:cs="Arial"/>
          <w:sz w:val="24"/>
          <w:szCs w:val="24"/>
        </w:rPr>
      </w:pPr>
    </w:p>
    <w:p w14:paraId="560DE1E5"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3632" behindDoc="0" locked="0" layoutInCell="1" allowOverlap="1" wp14:anchorId="29D29AAE" wp14:editId="0F84C20E">
                <wp:simplePos x="0" y="0"/>
                <wp:positionH relativeFrom="column">
                  <wp:posOffset>1345565</wp:posOffset>
                </wp:positionH>
                <wp:positionV relativeFrom="paragraph">
                  <wp:posOffset>112395</wp:posOffset>
                </wp:positionV>
                <wp:extent cx="3060065" cy="895350"/>
                <wp:effectExtent l="12065" t="5715" r="1397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E87AF1A" w14:textId="77777777" w:rsidR="00AE7419" w:rsidRPr="000F0FA7" w:rsidRDefault="00AE7419" w:rsidP="00C26C74">
                            <w:pPr>
                              <w:spacing w:after="0" w:line="240" w:lineRule="auto"/>
                              <w:rPr>
                                <w:rFonts w:ascii="Arial" w:hAnsi="Arial" w:cs="Arial"/>
                              </w:rPr>
                            </w:pPr>
                            <w:r w:rsidRPr="000F0FA7">
                              <w:rPr>
                                <w:rFonts w:ascii="Arial" w:hAnsi="Arial" w:cs="Arial"/>
                              </w:rPr>
                              <w:t xml:space="preserve">AR6203  </w:t>
                            </w:r>
                          </w:p>
                          <w:p w14:paraId="06553092" w14:textId="77777777" w:rsidR="00AE7419" w:rsidRPr="000F0FA7" w:rsidRDefault="00AE7419" w:rsidP="00C26C74">
                            <w:pPr>
                              <w:spacing w:after="0" w:line="240" w:lineRule="auto"/>
                              <w:rPr>
                                <w:rFonts w:ascii="Arial" w:hAnsi="Arial" w:cs="Arial"/>
                              </w:rPr>
                            </w:pPr>
                            <w:r w:rsidRPr="000F0FA7">
                              <w:rPr>
                                <w:rFonts w:ascii="Arial" w:hAnsi="Arial" w:cs="Arial"/>
                              </w:rPr>
                              <w:t>Adaptive Building Design and Application</w:t>
                            </w:r>
                          </w:p>
                          <w:p w14:paraId="0D350664" w14:textId="77777777" w:rsidR="00AE7419" w:rsidRPr="000F0FA7" w:rsidRDefault="00AE7419" w:rsidP="00C26C74">
                            <w:pPr>
                              <w:spacing w:after="0" w:line="240" w:lineRule="auto"/>
                              <w:rPr>
                                <w:rFonts w:ascii="Arial" w:hAnsi="Arial" w:cs="Arial"/>
                              </w:rPr>
                            </w:pPr>
                          </w:p>
                          <w:p w14:paraId="4642EA64" w14:textId="77777777" w:rsidR="00AE7419" w:rsidRPr="000F0FA7" w:rsidRDefault="00AE7419" w:rsidP="00723FB8">
                            <w:pPr>
                              <w:spacing w:after="0" w:line="240" w:lineRule="auto"/>
                              <w:jc w:val="right"/>
                              <w:rPr>
                                <w:rFonts w:ascii="Arial" w:hAnsi="Arial" w:cs="Arial"/>
                              </w:rPr>
                            </w:pPr>
                            <w:r w:rsidRPr="000F0FA7">
                              <w:rPr>
                                <w:rFonts w:ascii="Arial" w:hAnsi="Arial" w:cs="Arial"/>
                              </w:rPr>
                              <w:t>30 credits</w:t>
                            </w:r>
                          </w:p>
                          <w:p w14:paraId="1026E3C9" w14:textId="77777777" w:rsidR="00AE7419" w:rsidRPr="000F0FA7" w:rsidRDefault="00AE7419" w:rsidP="00C26C74">
                            <w:pPr>
                              <w:spacing w:after="0" w:line="240" w:lineRule="auto"/>
                              <w:rPr>
                                <w:rFonts w:ascii="Arial" w:hAnsi="Arial" w:cs="Arial"/>
                              </w:rPr>
                            </w:pPr>
                          </w:p>
                          <w:p w14:paraId="3EFD473F" w14:textId="77777777" w:rsidR="00AE7419" w:rsidRPr="000F0FA7" w:rsidRDefault="00AE7419" w:rsidP="00C26C74">
                            <w:pPr>
                              <w:spacing w:after="0" w:line="240" w:lineRule="auto"/>
                              <w:rPr>
                                <w:rFonts w:ascii="Arial" w:hAnsi="Arial" w:cs="Arial"/>
                              </w:rPr>
                            </w:pPr>
                          </w:p>
                          <w:p w14:paraId="15A322B1" w14:textId="77777777" w:rsidR="00AE7419" w:rsidRPr="003572E8" w:rsidRDefault="00AE7419" w:rsidP="00C26C74">
                            <w:pPr>
                              <w:spacing w:after="0" w:line="240" w:lineRule="auto"/>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29AAE" id="Text Box 9" o:spid="_x0000_s1028" type="#_x0000_t202" style="position:absolute;margin-left:105.95pt;margin-top:8.85pt;width:240.95pt;height:7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eo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" strokeweight=".5pt">
                <v:textbox>
                  <w:txbxContent>
                    <w:p w14:paraId="0E87AF1A" w14:textId="77777777" w:rsidR="00AE7419" w:rsidRPr="000F0FA7" w:rsidRDefault="00AE7419" w:rsidP="00C26C74">
                      <w:pPr>
                        <w:spacing w:after="0" w:line="240" w:lineRule="auto"/>
                        <w:rPr>
                          <w:rFonts w:ascii="Arial" w:hAnsi="Arial" w:cs="Arial"/>
                        </w:rPr>
                      </w:pPr>
                      <w:r w:rsidRPr="000F0FA7">
                        <w:rPr>
                          <w:rFonts w:ascii="Arial" w:hAnsi="Arial" w:cs="Arial"/>
                        </w:rPr>
                        <w:t xml:space="preserve">AR6203  </w:t>
                      </w:r>
                    </w:p>
                    <w:p w14:paraId="06553092" w14:textId="77777777" w:rsidR="00AE7419" w:rsidRPr="000F0FA7" w:rsidRDefault="00AE7419" w:rsidP="00C26C74">
                      <w:pPr>
                        <w:spacing w:after="0" w:line="240" w:lineRule="auto"/>
                        <w:rPr>
                          <w:rFonts w:ascii="Arial" w:hAnsi="Arial" w:cs="Arial"/>
                        </w:rPr>
                      </w:pPr>
                      <w:r w:rsidRPr="000F0FA7">
                        <w:rPr>
                          <w:rFonts w:ascii="Arial" w:hAnsi="Arial" w:cs="Arial"/>
                        </w:rPr>
                        <w:t>Adaptive Building Design and Application</w:t>
                      </w:r>
                    </w:p>
                    <w:p w14:paraId="0D350664" w14:textId="77777777" w:rsidR="00AE7419" w:rsidRPr="000F0FA7" w:rsidRDefault="00AE7419" w:rsidP="00C26C74">
                      <w:pPr>
                        <w:spacing w:after="0" w:line="240" w:lineRule="auto"/>
                        <w:rPr>
                          <w:rFonts w:ascii="Arial" w:hAnsi="Arial" w:cs="Arial"/>
                        </w:rPr>
                      </w:pPr>
                    </w:p>
                    <w:p w14:paraId="4642EA64" w14:textId="77777777" w:rsidR="00AE7419" w:rsidRPr="000F0FA7" w:rsidRDefault="00AE7419" w:rsidP="00723FB8">
                      <w:pPr>
                        <w:spacing w:after="0" w:line="240" w:lineRule="auto"/>
                        <w:jc w:val="right"/>
                        <w:rPr>
                          <w:rFonts w:ascii="Arial" w:hAnsi="Arial" w:cs="Arial"/>
                        </w:rPr>
                      </w:pPr>
                      <w:r w:rsidRPr="000F0FA7">
                        <w:rPr>
                          <w:rFonts w:ascii="Arial" w:hAnsi="Arial" w:cs="Arial"/>
                        </w:rPr>
                        <w:t>30 credits</w:t>
                      </w:r>
                    </w:p>
                    <w:p w14:paraId="1026E3C9" w14:textId="77777777" w:rsidR="00AE7419" w:rsidRPr="000F0FA7" w:rsidRDefault="00AE7419" w:rsidP="00C26C74">
                      <w:pPr>
                        <w:spacing w:after="0" w:line="240" w:lineRule="auto"/>
                        <w:rPr>
                          <w:rFonts w:ascii="Arial" w:hAnsi="Arial" w:cs="Arial"/>
                        </w:rPr>
                      </w:pPr>
                    </w:p>
                    <w:p w14:paraId="3EFD473F" w14:textId="77777777" w:rsidR="00AE7419" w:rsidRPr="000F0FA7" w:rsidRDefault="00AE7419" w:rsidP="00C26C74">
                      <w:pPr>
                        <w:spacing w:after="0" w:line="240" w:lineRule="auto"/>
                        <w:rPr>
                          <w:rFonts w:ascii="Arial" w:hAnsi="Arial" w:cs="Arial"/>
                        </w:rPr>
                      </w:pPr>
                    </w:p>
                    <w:p w14:paraId="15A322B1" w14:textId="77777777" w:rsidR="00AE7419" w:rsidRPr="003572E8" w:rsidRDefault="00AE7419" w:rsidP="00C26C74">
                      <w:pPr>
                        <w:spacing w:after="0" w:line="240" w:lineRule="auto"/>
                        <w:rPr>
                          <w:rFonts w:ascii="Arial" w:hAnsi="Arial" w:cs="Arial"/>
                        </w:rPr>
                      </w:pPr>
                      <w:r w:rsidRPr="000F0FA7">
                        <w:rPr>
                          <w:rFonts w:ascii="Arial" w:hAnsi="Arial" w:cs="Arial"/>
                        </w:rPr>
                        <w:t>30 credits</w:t>
                      </w:r>
                    </w:p>
                  </w:txbxContent>
                </v:textbox>
              </v:shape>
            </w:pict>
          </mc:Fallback>
        </mc:AlternateContent>
      </w:r>
    </w:p>
    <w:p w14:paraId="6D9FF358" w14:textId="77777777" w:rsidR="00AC0E1C" w:rsidRPr="000F0FA7" w:rsidRDefault="00AC0E1C" w:rsidP="00B5206E">
      <w:pPr>
        <w:spacing w:after="0" w:line="240" w:lineRule="auto"/>
        <w:rPr>
          <w:rFonts w:ascii="Arial" w:hAnsi="Arial" w:cs="Arial"/>
          <w:sz w:val="24"/>
          <w:szCs w:val="24"/>
        </w:rPr>
      </w:pPr>
    </w:p>
    <w:p w14:paraId="2C47590D" w14:textId="77777777" w:rsidR="00AC0E1C" w:rsidRPr="000F0FA7" w:rsidRDefault="00AC0E1C" w:rsidP="00B5206E">
      <w:pPr>
        <w:spacing w:after="0" w:line="240" w:lineRule="auto"/>
        <w:rPr>
          <w:rFonts w:ascii="Arial" w:hAnsi="Arial" w:cs="Arial"/>
          <w:sz w:val="24"/>
          <w:szCs w:val="24"/>
        </w:rPr>
      </w:pPr>
    </w:p>
    <w:p w14:paraId="483018B8" w14:textId="77777777" w:rsidR="00AC0E1C" w:rsidRPr="000F0FA7" w:rsidRDefault="00AC0E1C" w:rsidP="00B5206E">
      <w:pPr>
        <w:spacing w:after="0" w:line="240" w:lineRule="auto"/>
        <w:rPr>
          <w:rFonts w:ascii="Arial" w:hAnsi="Arial" w:cs="Arial"/>
          <w:sz w:val="24"/>
          <w:szCs w:val="24"/>
        </w:rPr>
      </w:pPr>
    </w:p>
    <w:p w14:paraId="7831323E" w14:textId="77777777" w:rsidR="00AC0E1C" w:rsidRPr="000F0FA7" w:rsidRDefault="00AC0E1C" w:rsidP="00B5206E">
      <w:pPr>
        <w:spacing w:after="0" w:line="240" w:lineRule="auto"/>
        <w:rPr>
          <w:rFonts w:ascii="Arial" w:hAnsi="Arial" w:cs="Arial"/>
          <w:sz w:val="24"/>
          <w:szCs w:val="24"/>
        </w:rPr>
      </w:pPr>
    </w:p>
    <w:p w14:paraId="126167D7" w14:textId="77777777" w:rsidR="00AC0E1C" w:rsidRPr="000F0FA7" w:rsidRDefault="00AC0E1C" w:rsidP="00B5206E">
      <w:pPr>
        <w:spacing w:after="0" w:line="240" w:lineRule="auto"/>
        <w:rPr>
          <w:rFonts w:ascii="Arial" w:hAnsi="Arial" w:cs="Arial"/>
          <w:sz w:val="24"/>
          <w:szCs w:val="24"/>
        </w:rPr>
      </w:pPr>
    </w:p>
    <w:p w14:paraId="3DD96B90" w14:textId="77777777" w:rsidR="00AC0E1C" w:rsidRPr="000F0FA7" w:rsidRDefault="0071254E" w:rsidP="00B5206E">
      <w:pPr>
        <w:spacing w:after="0" w:line="240" w:lineRule="auto"/>
        <w:rPr>
          <w:rFonts w:ascii="Arial" w:hAnsi="Arial" w:cs="Arial"/>
          <w:sz w:val="24"/>
          <w:szCs w:val="24"/>
        </w:rPr>
      </w:pPr>
      <w:r w:rsidRPr="000F0FA7">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14:anchorId="73155971" wp14:editId="15153366">
                <wp:simplePos x="0" y="0"/>
                <wp:positionH relativeFrom="column">
                  <wp:posOffset>1345565</wp:posOffset>
                </wp:positionH>
                <wp:positionV relativeFrom="paragraph">
                  <wp:posOffset>55245</wp:posOffset>
                </wp:positionV>
                <wp:extent cx="3060065" cy="895350"/>
                <wp:effectExtent l="12065" t="8890" r="13970" b="1016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17467D00" w14:textId="77777777" w:rsidR="00AE7419" w:rsidRPr="000F0FA7" w:rsidRDefault="00AE7419" w:rsidP="00AC0E1C">
                            <w:pPr>
                              <w:spacing w:after="0" w:line="240" w:lineRule="auto"/>
                              <w:rPr>
                                <w:rFonts w:ascii="Arial" w:hAnsi="Arial" w:cs="Arial"/>
                              </w:rPr>
                            </w:pPr>
                            <w:r w:rsidRPr="000F0FA7">
                              <w:rPr>
                                <w:rFonts w:ascii="Arial" w:hAnsi="Arial" w:cs="Arial"/>
                              </w:rPr>
                              <w:t>AR6204 Research Project</w:t>
                            </w:r>
                          </w:p>
                          <w:p w14:paraId="06362B51" w14:textId="77777777" w:rsidR="00AE7419" w:rsidRPr="000F0FA7" w:rsidRDefault="00AE7419" w:rsidP="00AC0E1C">
                            <w:pPr>
                              <w:spacing w:after="0" w:line="240" w:lineRule="auto"/>
                              <w:rPr>
                                <w:rFonts w:ascii="Arial" w:hAnsi="Arial" w:cs="Arial"/>
                              </w:rPr>
                            </w:pPr>
                          </w:p>
                          <w:p w14:paraId="67286C62"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5971" id="Text Box 11" o:spid="_x0000_s1029" type="#_x0000_t202" style="position:absolute;margin-left:105.95pt;margin-top:4.35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JE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" strokeweight=".5pt">
                <v:textbox>
                  <w:txbxContent>
                    <w:p w14:paraId="17467D00" w14:textId="77777777" w:rsidR="00AE7419" w:rsidRPr="000F0FA7" w:rsidRDefault="00AE7419" w:rsidP="00AC0E1C">
                      <w:pPr>
                        <w:spacing w:after="0" w:line="240" w:lineRule="auto"/>
                        <w:rPr>
                          <w:rFonts w:ascii="Arial" w:hAnsi="Arial" w:cs="Arial"/>
                        </w:rPr>
                      </w:pPr>
                      <w:r w:rsidRPr="000F0FA7">
                        <w:rPr>
                          <w:rFonts w:ascii="Arial" w:hAnsi="Arial" w:cs="Arial"/>
                        </w:rPr>
                        <w:t>AR6204 Research Project</w:t>
                      </w:r>
                    </w:p>
                    <w:p w14:paraId="06362B51" w14:textId="77777777" w:rsidR="00AE7419" w:rsidRPr="000F0FA7" w:rsidRDefault="00AE7419" w:rsidP="00AC0E1C">
                      <w:pPr>
                        <w:spacing w:after="0" w:line="240" w:lineRule="auto"/>
                        <w:rPr>
                          <w:rFonts w:ascii="Arial" w:hAnsi="Arial" w:cs="Arial"/>
                        </w:rPr>
                      </w:pPr>
                    </w:p>
                    <w:p w14:paraId="67286C62"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59003F97" w14:textId="77777777" w:rsidR="00AC0E1C" w:rsidRPr="000F0FA7" w:rsidRDefault="00AC0E1C" w:rsidP="00B5206E">
      <w:pPr>
        <w:spacing w:after="0" w:line="240" w:lineRule="auto"/>
        <w:rPr>
          <w:rFonts w:ascii="Arial" w:hAnsi="Arial" w:cs="Arial"/>
          <w:sz w:val="24"/>
          <w:szCs w:val="24"/>
        </w:rPr>
      </w:pPr>
    </w:p>
    <w:p w14:paraId="79945A3F" w14:textId="77777777" w:rsidR="00AC0E1C" w:rsidRPr="000F0FA7" w:rsidRDefault="00AC0E1C" w:rsidP="00B5206E">
      <w:pPr>
        <w:spacing w:after="0" w:line="240" w:lineRule="auto"/>
        <w:rPr>
          <w:rFonts w:ascii="Arial" w:hAnsi="Arial" w:cs="Arial"/>
          <w:sz w:val="24"/>
          <w:szCs w:val="24"/>
        </w:rPr>
      </w:pPr>
    </w:p>
    <w:p w14:paraId="4B570D49" w14:textId="77777777" w:rsidR="00AC0E1C" w:rsidRPr="000F0FA7" w:rsidRDefault="00AC0E1C" w:rsidP="00B5206E">
      <w:pPr>
        <w:spacing w:after="0" w:line="240" w:lineRule="auto"/>
        <w:rPr>
          <w:rFonts w:ascii="Arial" w:hAnsi="Arial" w:cs="Arial"/>
          <w:sz w:val="24"/>
          <w:szCs w:val="24"/>
        </w:rPr>
      </w:pPr>
    </w:p>
    <w:p w14:paraId="65A580A9" w14:textId="77777777" w:rsidR="00AC0E1C" w:rsidRPr="000F0FA7" w:rsidRDefault="00AC0E1C" w:rsidP="00B5206E">
      <w:pPr>
        <w:spacing w:after="0" w:line="240" w:lineRule="auto"/>
        <w:rPr>
          <w:rFonts w:ascii="Arial" w:hAnsi="Arial" w:cs="Arial"/>
          <w:sz w:val="24"/>
          <w:szCs w:val="24"/>
        </w:rPr>
      </w:pPr>
    </w:p>
    <w:p w14:paraId="1945B6C1" w14:textId="77777777" w:rsidR="00AC0E1C" w:rsidRPr="000F0FA7" w:rsidRDefault="00AC0E1C" w:rsidP="00B5206E">
      <w:pPr>
        <w:spacing w:after="0" w:line="240" w:lineRule="auto"/>
        <w:rPr>
          <w:rFonts w:ascii="Arial" w:hAnsi="Arial" w:cs="Arial"/>
          <w:sz w:val="24"/>
          <w:szCs w:val="24"/>
        </w:rPr>
      </w:pPr>
    </w:p>
    <w:p w14:paraId="2280B80C" w14:textId="77777777" w:rsidR="00AC0E1C" w:rsidRPr="000F0FA7" w:rsidRDefault="00AC0E1C" w:rsidP="00201C96">
      <w:pPr>
        <w:pBdr>
          <w:bottom w:val="single" w:sz="12" w:space="1" w:color="auto"/>
        </w:pBdr>
        <w:spacing w:after="0" w:line="240" w:lineRule="auto"/>
        <w:rPr>
          <w:rFonts w:ascii="Arial" w:hAnsi="Arial" w:cs="Arial"/>
          <w:sz w:val="24"/>
          <w:szCs w:val="24"/>
        </w:rPr>
      </w:pPr>
    </w:p>
    <w:p w14:paraId="3F216519" w14:textId="77777777" w:rsidR="00201C96" w:rsidRDefault="00201C96" w:rsidP="006C1A3F">
      <w:pPr>
        <w:spacing w:after="0" w:line="240" w:lineRule="auto"/>
        <w:rPr>
          <w:rFonts w:ascii="Arial" w:hAnsi="Arial" w:cs="Arial"/>
          <w:b/>
          <w:sz w:val="24"/>
          <w:szCs w:val="24"/>
        </w:rPr>
      </w:pPr>
    </w:p>
    <w:p w14:paraId="7F304785" w14:textId="77777777" w:rsidR="006C1A3F" w:rsidRPr="000F0FA7" w:rsidRDefault="006C1A3F" w:rsidP="006C1A3F">
      <w:pPr>
        <w:spacing w:after="0" w:line="240" w:lineRule="auto"/>
        <w:rPr>
          <w:rFonts w:ascii="Arial" w:hAnsi="Arial" w:cs="Arial"/>
          <w:b/>
          <w:sz w:val="24"/>
          <w:szCs w:val="24"/>
        </w:rPr>
      </w:pPr>
      <w:r w:rsidRPr="000F0FA7">
        <w:rPr>
          <w:rFonts w:ascii="Arial" w:hAnsi="Arial" w:cs="Arial"/>
          <w:b/>
          <w:sz w:val="24"/>
          <w:szCs w:val="24"/>
        </w:rPr>
        <w:t>PART-TIME</w:t>
      </w:r>
    </w:p>
    <w:p w14:paraId="7A34B88B" w14:textId="77777777" w:rsidR="006C1A3F" w:rsidRPr="000F0FA7" w:rsidRDefault="006C1A3F" w:rsidP="006C1A3F">
      <w:pPr>
        <w:spacing w:after="0" w:line="240" w:lineRule="auto"/>
        <w:jc w:val="center"/>
        <w:rPr>
          <w:rFonts w:ascii="Arial" w:hAnsi="Arial" w:cs="Arial"/>
          <w:b/>
          <w:sz w:val="24"/>
          <w:szCs w:val="24"/>
        </w:rPr>
      </w:pPr>
      <w:r w:rsidRPr="000F0FA7">
        <w:rPr>
          <w:rFonts w:ascii="Arial" w:hAnsi="Arial" w:cs="Arial"/>
          <w:b/>
          <w:sz w:val="24"/>
          <w:szCs w:val="24"/>
        </w:rPr>
        <w:t>Level 6</w:t>
      </w:r>
    </w:p>
    <w:p w14:paraId="539896D2" w14:textId="77777777" w:rsidR="006C1A3F" w:rsidRPr="000F0FA7" w:rsidRDefault="006C1A3F" w:rsidP="006C1A3F">
      <w:pPr>
        <w:spacing w:after="0" w:line="240" w:lineRule="auto"/>
        <w:rPr>
          <w:rFonts w:ascii="Arial" w:hAnsi="Arial" w:cs="Arial"/>
          <w:b/>
          <w:sz w:val="24"/>
          <w:szCs w:val="24"/>
        </w:rPr>
      </w:pPr>
    </w:p>
    <w:p w14:paraId="1FDEC68A" w14:textId="77777777" w:rsidR="006C1A3F" w:rsidRPr="000F0FA7" w:rsidRDefault="006C1A3F" w:rsidP="006C1A3F">
      <w:pPr>
        <w:tabs>
          <w:tab w:val="left" w:pos="1276"/>
          <w:tab w:val="left" w:pos="6946"/>
          <w:tab w:val="left" w:pos="12474"/>
        </w:tabs>
        <w:spacing w:after="0" w:line="240" w:lineRule="auto"/>
        <w:rPr>
          <w:rFonts w:ascii="Arial" w:hAnsi="Arial" w:cs="Arial"/>
          <w:b/>
          <w:sz w:val="24"/>
          <w:szCs w:val="24"/>
        </w:rPr>
      </w:pPr>
      <w:r w:rsidRPr="000F0FA7">
        <w:rPr>
          <w:rFonts w:ascii="Arial" w:hAnsi="Arial" w:cs="Arial"/>
          <w:b/>
          <w:sz w:val="24"/>
          <w:szCs w:val="24"/>
        </w:rPr>
        <w:t xml:space="preserve">       </w:t>
      </w:r>
      <w:r w:rsidRPr="000F0FA7">
        <w:rPr>
          <w:rFonts w:ascii="Arial" w:hAnsi="Arial" w:cs="Arial"/>
          <w:b/>
          <w:sz w:val="24"/>
          <w:szCs w:val="24"/>
        </w:rPr>
        <w:tab/>
        <w:t xml:space="preserve">YEAR 1                                                           </w:t>
      </w:r>
      <w:r w:rsidRPr="000F0FA7">
        <w:rPr>
          <w:rFonts w:ascii="Arial" w:hAnsi="Arial" w:cs="Arial"/>
          <w:b/>
          <w:sz w:val="24"/>
          <w:szCs w:val="24"/>
        </w:rPr>
        <w:tab/>
        <w:t xml:space="preserve">YEAR </w:t>
      </w:r>
      <w:r w:rsidR="00FD1968">
        <w:rPr>
          <w:rFonts w:ascii="Arial" w:hAnsi="Arial" w:cs="Arial"/>
          <w:b/>
          <w:sz w:val="24"/>
          <w:szCs w:val="24"/>
        </w:rPr>
        <w:t>2</w:t>
      </w:r>
    </w:p>
    <w:p w14:paraId="40736437" w14:textId="77777777" w:rsidR="006C1A3F" w:rsidRPr="000F0FA7" w:rsidRDefault="006C1A3F" w:rsidP="006C1A3F">
      <w:pPr>
        <w:spacing w:after="0" w:line="240" w:lineRule="auto"/>
        <w:rPr>
          <w:rFonts w:ascii="Arial" w:hAnsi="Arial" w:cs="Arial"/>
          <w:sz w:val="24"/>
          <w:szCs w:val="24"/>
        </w:rPr>
      </w:pPr>
    </w:p>
    <w:p w14:paraId="25D861C8" w14:textId="77777777" w:rsidR="006C1A3F" w:rsidRPr="000F0FA7" w:rsidRDefault="0071254E" w:rsidP="006C1A3F">
      <w:pPr>
        <w:tabs>
          <w:tab w:val="left" w:pos="284"/>
          <w:tab w:val="left" w:pos="2552"/>
          <w:tab w:val="left" w:pos="5954"/>
          <w:tab w:val="left" w:pos="8222"/>
          <w:tab w:val="left" w:pos="11340"/>
          <w:tab w:val="left" w:pos="13892"/>
        </w:tabs>
        <w:spacing w:after="0" w:line="240" w:lineRule="auto"/>
        <w:rPr>
          <w:rFonts w:ascii="Arial" w:hAnsi="Arial" w:cs="Arial"/>
          <w:b/>
        </w:rPr>
      </w:pPr>
      <w:r w:rsidRPr="000F0FA7">
        <w:rPr>
          <w:rFonts w:ascii="Arial" w:hAnsi="Arial" w:cs="Arial"/>
          <w:b/>
          <w:noProof/>
          <w:lang w:eastAsia="en-GB"/>
        </w:rPr>
        <mc:AlternateContent>
          <mc:Choice Requires="wps">
            <w:drawing>
              <wp:anchor distT="0" distB="0" distL="114300" distR="114300" simplePos="0" relativeHeight="251658752" behindDoc="0" locked="0" layoutInCell="1" allowOverlap="1" wp14:anchorId="69618088" wp14:editId="5C8CCF40">
                <wp:simplePos x="0" y="0"/>
                <wp:positionH relativeFrom="column">
                  <wp:posOffset>1073150</wp:posOffset>
                </wp:positionH>
                <wp:positionV relativeFrom="paragraph">
                  <wp:posOffset>10795</wp:posOffset>
                </wp:positionV>
                <wp:extent cx="19050" cy="2573020"/>
                <wp:effectExtent l="6350" t="7620" r="12700" b="10160"/>
                <wp:wrapNone/>
                <wp:docPr id="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75DF" id="Straight Connector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85pt" to="86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AL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"/>
            </w:pict>
          </mc:Fallback>
        </mc:AlternateContent>
      </w:r>
      <w:r w:rsidRPr="000F0FA7">
        <w:rPr>
          <w:rFonts w:ascii="Arial" w:hAnsi="Arial" w:cs="Arial"/>
          <w:b/>
          <w:noProof/>
          <w:lang w:eastAsia="en-GB"/>
        </w:rPr>
        <mc:AlternateContent>
          <mc:Choice Requires="wps">
            <w:drawing>
              <wp:anchor distT="0" distB="0" distL="114300" distR="114300" simplePos="0" relativeHeight="251657728" behindDoc="0" locked="0" layoutInCell="1" allowOverlap="1" wp14:anchorId="20F7AF08" wp14:editId="59028525">
                <wp:simplePos x="0" y="0"/>
                <wp:positionH relativeFrom="column">
                  <wp:posOffset>4732020</wp:posOffset>
                </wp:positionH>
                <wp:positionV relativeFrom="paragraph">
                  <wp:posOffset>10795</wp:posOffset>
                </wp:positionV>
                <wp:extent cx="19050" cy="2573020"/>
                <wp:effectExtent l="7620" t="7620" r="11430" b="10160"/>
                <wp:wrapNone/>
                <wp:docPr id="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573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5125"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6pt,.85pt" to="374.1pt,2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5IwIAADs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"/>
            </w:pict>
          </mc:Fallback>
        </mc:AlternateContent>
      </w:r>
      <w:r w:rsidR="006C1A3F" w:rsidRPr="000F0FA7">
        <w:rPr>
          <w:rFonts w:ascii="Arial" w:hAnsi="Arial" w:cs="Arial"/>
          <w:b/>
        </w:rPr>
        <w:tab/>
        <w:t>TB1</w:t>
      </w:r>
      <w:r w:rsidR="006C1A3F" w:rsidRPr="000F0FA7">
        <w:rPr>
          <w:rFonts w:ascii="Arial" w:hAnsi="Arial" w:cs="Arial"/>
          <w:b/>
        </w:rPr>
        <w:tab/>
        <w:t>TB2</w:t>
      </w:r>
      <w:r w:rsidR="00FD1968">
        <w:rPr>
          <w:rFonts w:ascii="Arial" w:hAnsi="Arial" w:cs="Arial"/>
          <w:b/>
        </w:rPr>
        <w:tab/>
        <w:t>TB1</w:t>
      </w:r>
      <w:r w:rsidR="00FD1968">
        <w:rPr>
          <w:rFonts w:ascii="Arial" w:hAnsi="Arial" w:cs="Arial"/>
          <w:b/>
        </w:rPr>
        <w:tab/>
        <w:t>T</w:t>
      </w:r>
      <w:r w:rsidR="006C1A3F" w:rsidRPr="000F0FA7">
        <w:rPr>
          <w:rFonts w:ascii="Arial" w:hAnsi="Arial" w:cs="Arial"/>
          <w:b/>
        </w:rPr>
        <w:t>B2</w:t>
      </w:r>
      <w:r w:rsidR="006C1A3F" w:rsidRPr="000F0FA7">
        <w:rPr>
          <w:rFonts w:ascii="Arial" w:hAnsi="Arial" w:cs="Arial"/>
          <w:b/>
        </w:rPr>
        <w:tab/>
      </w:r>
      <w:r w:rsidR="006C1A3F" w:rsidRPr="000F0FA7">
        <w:rPr>
          <w:rFonts w:ascii="Arial" w:hAnsi="Arial" w:cs="Arial"/>
          <w:b/>
        </w:rPr>
        <w:tab/>
      </w:r>
    </w:p>
    <w:p w14:paraId="792BFA4A" w14:textId="77777777" w:rsidR="006C1A3F" w:rsidRPr="000F0FA7" w:rsidRDefault="0071254E" w:rsidP="006C1A3F">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14:anchorId="50BAC1F8" wp14:editId="27B025A8">
                <wp:simplePos x="0" y="0"/>
                <wp:positionH relativeFrom="column">
                  <wp:posOffset>-454025</wp:posOffset>
                </wp:positionH>
                <wp:positionV relativeFrom="paragraph">
                  <wp:posOffset>154940</wp:posOffset>
                </wp:positionV>
                <wp:extent cx="3060065" cy="895350"/>
                <wp:effectExtent l="12700" t="7620" r="13335"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790F2221"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AR6201 </w:t>
                            </w:r>
                          </w:p>
                          <w:p w14:paraId="549D375C" w14:textId="77777777" w:rsidR="00AE7419" w:rsidRPr="000F0FA7" w:rsidRDefault="00AE7419" w:rsidP="006C1A3F">
                            <w:pPr>
                              <w:spacing w:after="0" w:line="240" w:lineRule="auto"/>
                              <w:rPr>
                                <w:rFonts w:ascii="Arial" w:hAnsi="Arial" w:cs="Arial"/>
                              </w:rPr>
                            </w:pPr>
                            <w:r w:rsidRPr="000F0FA7">
                              <w:rPr>
                                <w:rFonts w:ascii="Arial" w:hAnsi="Arial" w:cs="Arial"/>
                              </w:rPr>
                              <w:t>The Existing Built Environment</w:t>
                            </w:r>
                          </w:p>
                          <w:p w14:paraId="2E61A980" w14:textId="77777777" w:rsidR="00AE7419" w:rsidRPr="000F0FA7" w:rsidRDefault="00AE7419" w:rsidP="006C1A3F">
                            <w:pPr>
                              <w:spacing w:after="0" w:line="240" w:lineRule="auto"/>
                              <w:rPr>
                                <w:rFonts w:ascii="Arial" w:hAnsi="Arial" w:cs="Arial"/>
                              </w:rPr>
                            </w:pPr>
                          </w:p>
                          <w:p w14:paraId="73B06E9C"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AC1F8" id="Text Box 3" o:spid="_x0000_s1030" type="#_x0000_t202" style="position:absolute;margin-left:-35.75pt;margin-top:12.2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uv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" strokeweight=".5pt">
                <v:textbox>
                  <w:txbxContent>
                    <w:p w14:paraId="790F2221"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AR6201 </w:t>
                      </w:r>
                    </w:p>
                    <w:p w14:paraId="549D375C" w14:textId="77777777" w:rsidR="00AE7419" w:rsidRPr="000F0FA7" w:rsidRDefault="00AE7419" w:rsidP="006C1A3F">
                      <w:pPr>
                        <w:spacing w:after="0" w:line="240" w:lineRule="auto"/>
                        <w:rPr>
                          <w:rFonts w:ascii="Arial" w:hAnsi="Arial" w:cs="Arial"/>
                        </w:rPr>
                      </w:pPr>
                      <w:r w:rsidRPr="000F0FA7">
                        <w:rPr>
                          <w:rFonts w:ascii="Arial" w:hAnsi="Arial" w:cs="Arial"/>
                        </w:rPr>
                        <w:t>The Existing Built Environment</w:t>
                      </w:r>
                    </w:p>
                    <w:p w14:paraId="2E61A980" w14:textId="77777777" w:rsidR="00AE7419" w:rsidRPr="000F0FA7" w:rsidRDefault="00AE7419" w:rsidP="006C1A3F">
                      <w:pPr>
                        <w:spacing w:after="0" w:line="240" w:lineRule="auto"/>
                        <w:rPr>
                          <w:rFonts w:ascii="Arial" w:hAnsi="Arial" w:cs="Arial"/>
                        </w:rPr>
                      </w:pPr>
                    </w:p>
                    <w:p w14:paraId="73B06E9C"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0800" behindDoc="0" locked="0" layoutInCell="1" allowOverlap="1" wp14:anchorId="2BA15A5A" wp14:editId="6813EAA3">
                <wp:simplePos x="0" y="0"/>
                <wp:positionH relativeFrom="column">
                  <wp:posOffset>3240405</wp:posOffset>
                </wp:positionH>
                <wp:positionV relativeFrom="paragraph">
                  <wp:posOffset>154940</wp:posOffset>
                </wp:positionV>
                <wp:extent cx="3060065" cy="895350"/>
                <wp:effectExtent l="11430" t="7620" r="508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05A9A967"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AR6203 </w:t>
                            </w:r>
                          </w:p>
                          <w:p w14:paraId="58D4899E" w14:textId="77777777" w:rsidR="00AE7419" w:rsidRPr="000F0FA7" w:rsidRDefault="00AE7419" w:rsidP="006C1A3F">
                            <w:pPr>
                              <w:spacing w:after="0" w:line="240" w:lineRule="auto"/>
                              <w:rPr>
                                <w:rFonts w:ascii="Arial" w:hAnsi="Arial" w:cs="Arial"/>
                              </w:rPr>
                            </w:pPr>
                            <w:r w:rsidRPr="000F0FA7">
                              <w:rPr>
                                <w:rFonts w:ascii="Arial" w:hAnsi="Arial" w:cs="Arial"/>
                              </w:rPr>
                              <w:t>Adaptive Building Design and Application</w:t>
                            </w:r>
                          </w:p>
                          <w:p w14:paraId="6CB04AE3" w14:textId="77777777" w:rsidR="00AE7419" w:rsidRPr="000F0FA7" w:rsidRDefault="00AE7419" w:rsidP="006C1A3F">
                            <w:pPr>
                              <w:spacing w:after="0" w:line="240" w:lineRule="auto"/>
                              <w:rPr>
                                <w:rFonts w:ascii="Arial" w:hAnsi="Arial" w:cs="Arial"/>
                              </w:rPr>
                            </w:pPr>
                          </w:p>
                          <w:p w14:paraId="4235D429"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15A5A" id="Text Box 2" o:spid="_x0000_s1031" type="#_x0000_t202" style="position:absolute;margin-left:255.15pt;margin-top:1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5D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" strokeweight=".5pt">
                <v:textbox>
                  <w:txbxContent>
                    <w:p w14:paraId="05A9A967" w14:textId="77777777" w:rsidR="00AE7419" w:rsidRPr="000F0FA7" w:rsidRDefault="00AE7419" w:rsidP="006C1A3F">
                      <w:pPr>
                        <w:spacing w:after="0" w:line="240" w:lineRule="auto"/>
                        <w:rPr>
                          <w:rFonts w:ascii="Arial" w:hAnsi="Arial" w:cs="Arial"/>
                        </w:rPr>
                      </w:pPr>
                      <w:r w:rsidRPr="000F0FA7">
                        <w:rPr>
                          <w:rFonts w:ascii="Arial" w:hAnsi="Arial" w:cs="Arial"/>
                        </w:rPr>
                        <w:t xml:space="preserve">AR6203 </w:t>
                      </w:r>
                    </w:p>
                    <w:p w14:paraId="58D4899E" w14:textId="77777777" w:rsidR="00AE7419" w:rsidRPr="000F0FA7" w:rsidRDefault="00AE7419" w:rsidP="006C1A3F">
                      <w:pPr>
                        <w:spacing w:after="0" w:line="240" w:lineRule="auto"/>
                        <w:rPr>
                          <w:rFonts w:ascii="Arial" w:hAnsi="Arial" w:cs="Arial"/>
                        </w:rPr>
                      </w:pPr>
                      <w:r w:rsidRPr="000F0FA7">
                        <w:rPr>
                          <w:rFonts w:ascii="Arial" w:hAnsi="Arial" w:cs="Arial"/>
                        </w:rPr>
                        <w:t>Adaptive Building Design and Application</w:t>
                      </w:r>
                    </w:p>
                    <w:p w14:paraId="6CB04AE3" w14:textId="77777777" w:rsidR="00AE7419" w:rsidRPr="000F0FA7" w:rsidRDefault="00AE7419" w:rsidP="006C1A3F">
                      <w:pPr>
                        <w:spacing w:after="0" w:line="240" w:lineRule="auto"/>
                        <w:rPr>
                          <w:rFonts w:ascii="Arial" w:hAnsi="Arial" w:cs="Arial"/>
                        </w:rPr>
                      </w:pPr>
                    </w:p>
                    <w:p w14:paraId="4235D429" w14:textId="77777777" w:rsidR="00AE7419" w:rsidRPr="003572E8" w:rsidRDefault="00AE7419" w:rsidP="006C1A3F">
                      <w:pPr>
                        <w:spacing w:after="0" w:line="240" w:lineRule="auto"/>
                        <w:jc w:val="right"/>
                        <w:rPr>
                          <w:rFonts w:ascii="Arial" w:hAnsi="Arial" w:cs="Arial"/>
                        </w:rPr>
                      </w:pPr>
                      <w:r w:rsidRPr="000F0FA7">
                        <w:rPr>
                          <w:rFonts w:ascii="Arial" w:hAnsi="Arial" w:cs="Arial"/>
                        </w:rPr>
                        <w:t>30 credits</w:t>
                      </w:r>
                    </w:p>
                  </w:txbxContent>
                </v:textbox>
              </v:shape>
            </w:pict>
          </mc:Fallback>
        </mc:AlternateContent>
      </w:r>
    </w:p>
    <w:p w14:paraId="272DD169" w14:textId="77777777" w:rsidR="006C1A3F" w:rsidRPr="000F0FA7" w:rsidRDefault="006C1A3F" w:rsidP="006C1A3F">
      <w:pPr>
        <w:spacing w:after="0" w:line="240" w:lineRule="auto"/>
        <w:rPr>
          <w:rFonts w:ascii="Arial" w:hAnsi="Arial" w:cs="Arial"/>
        </w:rPr>
      </w:pPr>
    </w:p>
    <w:p w14:paraId="23C76B9C" w14:textId="77777777" w:rsidR="006C1A3F" w:rsidRPr="000F0FA7" w:rsidRDefault="006C1A3F" w:rsidP="006C1A3F">
      <w:pPr>
        <w:spacing w:after="0" w:line="240" w:lineRule="auto"/>
        <w:rPr>
          <w:rFonts w:ascii="Arial" w:hAnsi="Arial" w:cs="Arial"/>
        </w:rPr>
      </w:pPr>
    </w:p>
    <w:p w14:paraId="3477F792" w14:textId="77777777" w:rsidR="006C1A3F" w:rsidRPr="000F0FA7" w:rsidRDefault="006C1A3F" w:rsidP="006C1A3F">
      <w:pPr>
        <w:spacing w:after="0" w:line="240" w:lineRule="auto"/>
        <w:rPr>
          <w:rFonts w:ascii="Arial" w:hAnsi="Arial" w:cs="Arial"/>
        </w:rPr>
      </w:pPr>
    </w:p>
    <w:p w14:paraId="796162D8" w14:textId="77777777" w:rsidR="006C1A3F" w:rsidRPr="000F0FA7" w:rsidRDefault="006C1A3F" w:rsidP="006C1A3F">
      <w:pPr>
        <w:spacing w:after="0" w:line="240" w:lineRule="auto"/>
        <w:rPr>
          <w:rFonts w:ascii="Arial" w:hAnsi="Arial" w:cs="Arial"/>
        </w:rPr>
      </w:pPr>
    </w:p>
    <w:p w14:paraId="2819EB43" w14:textId="77777777" w:rsidR="006C1A3F" w:rsidRPr="000F0FA7" w:rsidRDefault="006C1A3F" w:rsidP="006C1A3F">
      <w:pPr>
        <w:spacing w:after="0" w:line="240" w:lineRule="auto"/>
        <w:rPr>
          <w:rFonts w:ascii="Arial" w:hAnsi="Arial" w:cs="Arial"/>
        </w:rPr>
      </w:pPr>
    </w:p>
    <w:p w14:paraId="0563274F" w14:textId="77777777" w:rsidR="006C1A3F" w:rsidRPr="000F0FA7" w:rsidRDefault="006C1A3F" w:rsidP="006C1A3F">
      <w:pPr>
        <w:spacing w:after="0" w:line="240" w:lineRule="auto"/>
        <w:rPr>
          <w:rFonts w:ascii="Arial" w:hAnsi="Arial" w:cs="Arial"/>
        </w:rPr>
      </w:pPr>
    </w:p>
    <w:p w14:paraId="47E7BD7E" w14:textId="77777777" w:rsidR="006C1A3F" w:rsidRPr="000F0FA7" w:rsidRDefault="0071254E" w:rsidP="00B5206E">
      <w:pPr>
        <w:spacing w:after="0" w:line="240" w:lineRule="auto"/>
        <w:rPr>
          <w:rFonts w:ascii="Arial" w:hAnsi="Arial" w:cs="Arial"/>
        </w:rPr>
      </w:pPr>
      <w:r w:rsidRPr="000F0FA7">
        <w:rPr>
          <w:rFonts w:ascii="Arial" w:hAnsi="Arial" w:cs="Arial"/>
          <w:noProof/>
          <w:sz w:val="24"/>
          <w:szCs w:val="24"/>
          <w:lang w:eastAsia="en-GB"/>
        </w:rPr>
        <mc:AlternateContent>
          <mc:Choice Requires="wps">
            <w:drawing>
              <wp:anchor distT="0" distB="0" distL="114300" distR="114300" simplePos="0" relativeHeight="251662848" behindDoc="0" locked="0" layoutInCell="1" allowOverlap="1" wp14:anchorId="5F1D550A" wp14:editId="03545B12">
                <wp:simplePos x="0" y="0"/>
                <wp:positionH relativeFrom="column">
                  <wp:posOffset>-454025</wp:posOffset>
                </wp:positionH>
                <wp:positionV relativeFrom="paragraph">
                  <wp:posOffset>147320</wp:posOffset>
                </wp:positionV>
                <wp:extent cx="3060065" cy="895350"/>
                <wp:effectExtent l="12700" t="10160" r="13335" b="889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2817BD25" w14:textId="77777777" w:rsidR="00AE7419" w:rsidRPr="000F0FA7" w:rsidRDefault="00AE7419" w:rsidP="004E719A">
                            <w:pPr>
                              <w:spacing w:after="0" w:line="240" w:lineRule="auto"/>
                              <w:rPr>
                                <w:rFonts w:ascii="Arial" w:hAnsi="Arial" w:cs="Arial"/>
                              </w:rPr>
                            </w:pPr>
                            <w:r w:rsidRPr="000F0FA7">
                              <w:rPr>
                                <w:rFonts w:ascii="Arial" w:hAnsi="Arial" w:cs="Arial"/>
                              </w:rPr>
                              <w:t xml:space="preserve">AR6202  </w:t>
                            </w:r>
                          </w:p>
                          <w:p w14:paraId="31BFF2DC" w14:textId="77777777" w:rsidR="00AE7419" w:rsidRPr="000F0FA7" w:rsidRDefault="00AE7419" w:rsidP="004E719A">
                            <w:pPr>
                              <w:spacing w:after="0" w:line="240" w:lineRule="auto"/>
                              <w:rPr>
                                <w:rFonts w:ascii="Arial" w:hAnsi="Arial" w:cs="Arial"/>
                              </w:rPr>
                            </w:pPr>
                            <w:r w:rsidRPr="000F0FA7">
                              <w:rPr>
                                <w:rFonts w:ascii="Arial" w:hAnsi="Arial" w:cs="Arial"/>
                              </w:rPr>
                              <w:t>Advanced Skills for the Building Conservation Surveyor</w:t>
                            </w:r>
                          </w:p>
                          <w:p w14:paraId="2BD4A12A" w14:textId="77777777" w:rsidR="00AE7419" w:rsidRPr="000F0FA7" w:rsidRDefault="00AE7419" w:rsidP="00AC0E1C">
                            <w:pPr>
                              <w:spacing w:after="0" w:line="240" w:lineRule="auto"/>
                              <w:rPr>
                                <w:rFonts w:ascii="Arial" w:hAnsi="Arial" w:cs="Arial"/>
                              </w:rPr>
                            </w:pPr>
                          </w:p>
                          <w:p w14:paraId="1737876D"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D550A" id="Text Box 1" o:spid="_x0000_s1032" type="#_x0000_t202" style="position:absolute;margin-left:-35.75pt;margin-top:11.6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" strokeweight=".5pt">
                <v:textbox>
                  <w:txbxContent>
                    <w:p w14:paraId="2817BD25" w14:textId="77777777" w:rsidR="00AE7419" w:rsidRPr="000F0FA7" w:rsidRDefault="00AE7419" w:rsidP="004E719A">
                      <w:pPr>
                        <w:spacing w:after="0" w:line="240" w:lineRule="auto"/>
                        <w:rPr>
                          <w:rFonts w:ascii="Arial" w:hAnsi="Arial" w:cs="Arial"/>
                        </w:rPr>
                      </w:pPr>
                      <w:r w:rsidRPr="000F0FA7">
                        <w:rPr>
                          <w:rFonts w:ascii="Arial" w:hAnsi="Arial" w:cs="Arial"/>
                        </w:rPr>
                        <w:t xml:space="preserve">AR6202  </w:t>
                      </w:r>
                    </w:p>
                    <w:p w14:paraId="31BFF2DC" w14:textId="77777777" w:rsidR="00AE7419" w:rsidRPr="000F0FA7" w:rsidRDefault="00AE7419" w:rsidP="004E719A">
                      <w:pPr>
                        <w:spacing w:after="0" w:line="240" w:lineRule="auto"/>
                        <w:rPr>
                          <w:rFonts w:ascii="Arial" w:hAnsi="Arial" w:cs="Arial"/>
                        </w:rPr>
                      </w:pPr>
                      <w:r w:rsidRPr="000F0FA7">
                        <w:rPr>
                          <w:rFonts w:ascii="Arial" w:hAnsi="Arial" w:cs="Arial"/>
                        </w:rPr>
                        <w:t>Advanced Skills for the Building Conservation Surveyor</w:t>
                      </w:r>
                    </w:p>
                    <w:p w14:paraId="2BD4A12A" w14:textId="77777777" w:rsidR="00AE7419" w:rsidRPr="000F0FA7" w:rsidRDefault="00AE7419" w:rsidP="00AC0E1C">
                      <w:pPr>
                        <w:spacing w:after="0" w:line="240" w:lineRule="auto"/>
                        <w:rPr>
                          <w:rFonts w:ascii="Arial" w:hAnsi="Arial" w:cs="Arial"/>
                        </w:rPr>
                      </w:pPr>
                    </w:p>
                    <w:p w14:paraId="1737876D"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Pr="000F0FA7">
        <w:rPr>
          <w:rFonts w:ascii="Arial" w:hAnsi="Arial" w:cs="Arial"/>
          <w:noProof/>
          <w:sz w:val="24"/>
          <w:szCs w:val="24"/>
          <w:lang w:eastAsia="en-GB"/>
        </w:rPr>
        <mc:AlternateContent>
          <mc:Choice Requires="wps">
            <w:drawing>
              <wp:anchor distT="0" distB="0" distL="114300" distR="114300" simplePos="0" relativeHeight="251661824" behindDoc="0" locked="0" layoutInCell="1" allowOverlap="1" wp14:anchorId="56366D5F" wp14:editId="010EB953">
                <wp:simplePos x="0" y="0"/>
                <wp:positionH relativeFrom="column">
                  <wp:posOffset>3240405</wp:posOffset>
                </wp:positionH>
                <wp:positionV relativeFrom="paragraph">
                  <wp:posOffset>147320</wp:posOffset>
                </wp:positionV>
                <wp:extent cx="3060065" cy="895350"/>
                <wp:effectExtent l="11430" t="10160" r="508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14:paraId="36EB066D" w14:textId="77777777" w:rsidR="00AE7419" w:rsidRPr="000F0FA7" w:rsidRDefault="00AE7419" w:rsidP="004E719A">
                            <w:pPr>
                              <w:spacing w:after="0" w:line="240" w:lineRule="auto"/>
                              <w:rPr>
                                <w:rFonts w:ascii="Arial" w:hAnsi="Arial" w:cs="Arial"/>
                              </w:rPr>
                            </w:pPr>
                            <w:r w:rsidRPr="000F0FA7">
                              <w:rPr>
                                <w:rFonts w:ascii="Arial" w:hAnsi="Arial" w:cs="Arial"/>
                              </w:rPr>
                              <w:t>AR6204</w:t>
                            </w:r>
                          </w:p>
                          <w:p w14:paraId="716265E7" w14:textId="77777777" w:rsidR="00AE7419" w:rsidRPr="000F0FA7" w:rsidRDefault="00AE7419" w:rsidP="004E719A">
                            <w:pPr>
                              <w:spacing w:after="0" w:line="240" w:lineRule="auto"/>
                              <w:rPr>
                                <w:rFonts w:ascii="Arial" w:hAnsi="Arial" w:cs="Arial"/>
                              </w:rPr>
                            </w:pPr>
                            <w:r w:rsidRPr="000F0FA7">
                              <w:rPr>
                                <w:rFonts w:ascii="Arial" w:hAnsi="Arial" w:cs="Arial"/>
                              </w:rPr>
                              <w:t>Research Project</w:t>
                            </w:r>
                          </w:p>
                          <w:p w14:paraId="66EC34BE" w14:textId="77777777" w:rsidR="00AE7419" w:rsidRPr="000F0FA7" w:rsidRDefault="00AE7419" w:rsidP="00AC0E1C">
                            <w:pPr>
                              <w:spacing w:after="0" w:line="240" w:lineRule="auto"/>
                              <w:rPr>
                                <w:rFonts w:ascii="Arial" w:hAnsi="Arial" w:cs="Arial"/>
                              </w:rPr>
                            </w:pPr>
                          </w:p>
                          <w:p w14:paraId="0EB05789" w14:textId="77777777" w:rsidR="00AE7419" w:rsidRPr="000F0FA7" w:rsidRDefault="00AE7419" w:rsidP="00AC0E1C">
                            <w:pPr>
                              <w:spacing w:after="0" w:line="240" w:lineRule="auto"/>
                              <w:rPr>
                                <w:rFonts w:ascii="Arial" w:hAnsi="Arial" w:cs="Arial"/>
                              </w:rPr>
                            </w:pPr>
                          </w:p>
                          <w:p w14:paraId="1E1AD593"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66D5F" id="Text Box 4" o:spid="_x0000_s1033" type="#_x0000_t202" style="position:absolute;margin-left:255.15pt;margin-top:11.6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" strokeweight=".5pt">
                <v:textbox>
                  <w:txbxContent>
                    <w:p w14:paraId="36EB066D" w14:textId="77777777" w:rsidR="00AE7419" w:rsidRPr="000F0FA7" w:rsidRDefault="00AE7419" w:rsidP="004E719A">
                      <w:pPr>
                        <w:spacing w:after="0" w:line="240" w:lineRule="auto"/>
                        <w:rPr>
                          <w:rFonts w:ascii="Arial" w:hAnsi="Arial" w:cs="Arial"/>
                        </w:rPr>
                      </w:pPr>
                      <w:r w:rsidRPr="000F0FA7">
                        <w:rPr>
                          <w:rFonts w:ascii="Arial" w:hAnsi="Arial" w:cs="Arial"/>
                        </w:rPr>
                        <w:t>AR6204</w:t>
                      </w:r>
                    </w:p>
                    <w:p w14:paraId="716265E7" w14:textId="77777777" w:rsidR="00AE7419" w:rsidRPr="000F0FA7" w:rsidRDefault="00AE7419" w:rsidP="004E719A">
                      <w:pPr>
                        <w:spacing w:after="0" w:line="240" w:lineRule="auto"/>
                        <w:rPr>
                          <w:rFonts w:ascii="Arial" w:hAnsi="Arial" w:cs="Arial"/>
                        </w:rPr>
                      </w:pPr>
                      <w:r w:rsidRPr="000F0FA7">
                        <w:rPr>
                          <w:rFonts w:ascii="Arial" w:hAnsi="Arial" w:cs="Arial"/>
                        </w:rPr>
                        <w:t>Research Project</w:t>
                      </w:r>
                    </w:p>
                    <w:p w14:paraId="66EC34BE" w14:textId="77777777" w:rsidR="00AE7419" w:rsidRPr="000F0FA7" w:rsidRDefault="00AE7419" w:rsidP="00AC0E1C">
                      <w:pPr>
                        <w:spacing w:after="0" w:line="240" w:lineRule="auto"/>
                        <w:rPr>
                          <w:rFonts w:ascii="Arial" w:hAnsi="Arial" w:cs="Arial"/>
                        </w:rPr>
                      </w:pPr>
                    </w:p>
                    <w:p w14:paraId="0EB05789" w14:textId="77777777" w:rsidR="00AE7419" w:rsidRPr="000F0FA7" w:rsidRDefault="00AE7419" w:rsidP="00AC0E1C">
                      <w:pPr>
                        <w:spacing w:after="0" w:line="240" w:lineRule="auto"/>
                        <w:rPr>
                          <w:rFonts w:ascii="Arial" w:hAnsi="Arial" w:cs="Arial"/>
                        </w:rPr>
                      </w:pPr>
                    </w:p>
                    <w:p w14:paraId="1E1AD593" w14:textId="77777777" w:rsidR="00AE7419" w:rsidRPr="003572E8" w:rsidRDefault="00AE7419" w:rsidP="00723FB8">
                      <w:pPr>
                        <w:spacing w:after="0" w:line="240" w:lineRule="auto"/>
                        <w:jc w:val="right"/>
                        <w:rPr>
                          <w:rFonts w:ascii="Arial" w:hAnsi="Arial" w:cs="Arial"/>
                        </w:rPr>
                      </w:pPr>
                      <w:r w:rsidRPr="000F0FA7">
                        <w:rPr>
                          <w:rFonts w:ascii="Arial" w:hAnsi="Arial" w:cs="Arial"/>
                        </w:rPr>
                        <w:t>30 credits</w:t>
                      </w:r>
                    </w:p>
                  </w:txbxContent>
                </v:textbox>
              </v:shape>
            </w:pict>
          </mc:Fallback>
        </mc:AlternateContent>
      </w:r>
      <w:r w:rsidR="00FE710B" w:rsidRPr="000F0FA7">
        <w:rPr>
          <w:rFonts w:ascii="Arial" w:hAnsi="Arial" w:cs="Arial"/>
        </w:rPr>
        <w:br w:type="page"/>
      </w:r>
    </w:p>
    <w:p w14:paraId="205D62AB" w14:textId="77777777" w:rsidR="005B1266" w:rsidRPr="000F0FA7" w:rsidRDefault="005B1266" w:rsidP="00B5206E">
      <w:pPr>
        <w:spacing w:after="0" w:line="240" w:lineRule="auto"/>
        <w:rPr>
          <w:rFonts w:ascii="Arial" w:hAnsi="Arial" w:cs="Arial"/>
          <w:b/>
          <w:sz w:val="24"/>
          <w:szCs w:val="24"/>
        </w:rPr>
      </w:pPr>
      <w:r w:rsidRPr="000F0FA7">
        <w:rPr>
          <w:rFonts w:ascii="Arial" w:hAnsi="Arial" w:cs="Arial"/>
          <w:b/>
          <w:sz w:val="24"/>
          <w:szCs w:val="24"/>
        </w:rPr>
        <w:lastRenderedPageBreak/>
        <w:t>Technical Annex</w:t>
      </w:r>
    </w:p>
    <w:p w14:paraId="399EF012" w14:textId="77777777" w:rsidR="00723FB8" w:rsidRPr="000F0FA7" w:rsidRDefault="00723FB8" w:rsidP="00B5206E">
      <w:pPr>
        <w:spacing w:after="0" w:line="240" w:lineRule="auto"/>
        <w:rPr>
          <w:rFonts w:ascii="Arial" w:hAnsi="Arial" w:cs="Arial"/>
          <w:b/>
        </w:rPr>
      </w:pPr>
    </w:p>
    <w:p w14:paraId="216CB3FD" w14:textId="77777777" w:rsidR="005B1266" w:rsidRPr="000F0FA7" w:rsidRDefault="005B1266" w:rsidP="00B5206E">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0F0FA7" w14:paraId="1826E791" w14:textId="77777777">
        <w:tc>
          <w:tcPr>
            <w:tcW w:w="3936" w:type="dxa"/>
          </w:tcPr>
          <w:p w14:paraId="6241B565" w14:textId="77777777" w:rsidR="005B1266" w:rsidRPr="000F0FA7" w:rsidRDefault="005B1266" w:rsidP="00B5206E">
            <w:pPr>
              <w:spacing w:after="0" w:line="240" w:lineRule="auto"/>
              <w:rPr>
                <w:rFonts w:ascii="Arial" w:hAnsi="Arial" w:cs="Arial"/>
                <w:b/>
              </w:rPr>
            </w:pPr>
            <w:r w:rsidRPr="000F0FA7">
              <w:rPr>
                <w:rFonts w:ascii="Arial" w:hAnsi="Arial" w:cs="Arial"/>
                <w:b/>
              </w:rPr>
              <w:t>Final Award(s):</w:t>
            </w:r>
          </w:p>
          <w:p w14:paraId="0DD8BE48" w14:textId="77777777" w:rsidR="005B1266" w:rsidRPr="000F0FA7" w:rsidRDefault="005B1266" w:rsidP="00B5206E">
            <w:pPr>
              <w:spacing w:after="0" w:line="240" w:lineRule="auto"/>
              <w:rPr>
                <w:rFonts w:ascii="Arial" w:hAnsi="Arial" w:cs="Arial"/>
                <w:b/>
              </w:rPr>
            </w:pPr>
          </w:p>
        </w:tc>
        <w:tc>
          <w:tcPr>
            <w:tcW w:w="5306" w:type="dxa"/>
          </w:tcPr>
          <w:p w14:paraId="4F089AC9" w14:textId="77777777" w:rsidR="005B1266" w:rsidRPr="000F0FA7" w:rsidRDefault="00905D13" w:rsidP="00B5206E">
            <w:pPr>
              <w:spacing w:after="0" w:line="240" w:lineRule="auto"/>
              <w:rPr>
                <w:rFonts w:ascii="Arial" w:hAnsi="Arial" w:cs="Arial"/>
              </w:rPr>
            </w:pPr>
            <w:r w:rsidRPr="000F0FA7">
              <w:rPr>
                <w:rFonts w:ascii="Arial" w:hAnsi="Arial" w:cs="Arial"/>
              </w:rPr>
              <w:t xml:space="preserve">BSc (Hons) </w:t>
            </w:r>
            <w:r w:rsidR="004E719A" w:rsidRPr="000F0FA7">
              <w:rPr>
                <w:rFonts w:ascii="Arial" w:hAnsi="Arial" w:cs="Arial"/>
              </w:rPr>
              <w:t xml:space="preserve">Historic </w:t>
            </w:r>
            <w:r w:rsidR="00DB1D77" w:rsidRPr="000F0FA7">
              <w:rPr>
                <w:rFonts w:ascii="Arial" w:hAnsi="Arial" w:cs="Arial"/>
              </w:rPr>
              <w:t xml:space="preserve">Building </w:t>
            </w:r>
            <w:r w:rsidR="004E719A" w:rsidRPr="000F0FA7">
              <w:rPr>
                <w:rFonts w:ascii="Arial" w:hAnsi="Arial" w:cs="Arial"/>
              </w:rPr>
              <w:t>Conservation</w:t>
            </w:r>
          </w:p>
        </w:tc>
      </w:tr>
      <w:tr w:rsidR="005B1266" w:rsidRPr="000F0FA7" w14:paraId="46738C12" w14:textId="77777777">
        <w:tc>
          <w:tcPr>
            <w:tcW w:w="3936" w:type="dxa"/>
          </w:tcPr>
          <w:p w14:paraId="278E5149" w14:textId="77777777" w:rsidR="005B1266" w:rsidRPr="000F0FA7" w:rsidRDefault="005B1266" w:rsidP="00B5206E">
            <w:pPr>
              <w:spacing w:after="0" w:line="240" w:lineRule="auto"/>
              <w:rPr>
                <w:rFonts w:ascii="Arial" w:hAnsi="Arial" w:cs="Arial"/>
                <w:b/>
              </w:rPr>
            </w:pPr>
            <w:r w:rsidRPr="000F0FA7">
              <w:rPr>
                <w:rFonts w:ascii="Arial" w:hAnsi="Arial" w:cs="Arial"/>
                <w:b/>
              </w:rPr>
              <w:t>Intermediate Award(s):</w:t>
            </w:r>
          </w:p>
          <w:p w14:paraId="19D12C6C" w14:textId="77777777" w:rsidR="005B1266" w:rsidRPr="000F0FA7" w:rsidRDefault="005B1266" w:rsidP="00B5206E">
            <w:pPr>
              <w:spacing w:after="0" w:line="240" w:lineRule="auto"/>
              <w:rPr>
                <w:rFonts w:ascii="Arial" w:hAnsi="Arial" w:cs="Arial"/>
                <w:b/>
              </w:rPr>
            </w:pPr>
          </w:p>
        </w:tc>
        <w:tc>
          <w:tcPr>
            <w:tcW w:w="5306" w:type="dxa"/>
          </w:tcPr>
          <w:p w14:paraId="08A1E8FB" w14:textId="77777777" w:rsidR="002E2C09" w:rsidRPr="000F0FA7" w:rsidRDefault="00BA4E60" w:rsidP="00B5206E">
            <w:pPr>
              <w:spacing w:after="0" w:line="240" w:lineRule="auto"/>
              <w:rPr>
                <w:rFonts w:ascii="Arial" w:hAnsi="Arial" w:cs="Arial"/>
                <w:i/>
                <w:color w:val="C00000"/>
              </w:rPr>
            </w:pPr>
            <w:r w:rsidRPr="000F0FA7">
              <w:rPr>
                <w:rFonts w:ascii="Arial" w:hAnsi="Arial" w:cs="Arial"/>
              </w:rPr>
              <w:t>None</w:t>
            </w:r>
          </w:p>
        </w:tc>
      </w:tr>
      <w:tr w:rsidR="005B1266" w:rsidRPr="000F0FA7" w14:paraId="0F3299AF" w14:textId="77777777">
        <w:tc>
          <w:tcPr>
            <w:tcW w:w="3936" w:type="dxa"/>
          </w:tcPr>
          <w:p w14:paraId="59D172CB" w14:textId="77777777" w:rsidR="005B1266" w:rsidRPr="000F0FA7" w:rsidRDefault="005B1266" w:rsidP="00B5206E">
            <w:pPr>
              <w:spacing w:after="0" w:line="240" w:lineRule="auto"/>
              <w:rPr>
                <w:rFonts w:ascii="Arial" w:hAnsi="Arial" w:cs="Arial"/>
                <w:b/>
              </w:rPr>
            </w:pPr>
            <w:r w:rsidRPr="000F0FA7">
              <w:rPr>
                <w:rFonts w:ascii="Arial" w:hAnsi="Arial" w:cs="Arial"/>
                <w:b/>
              </w:rPr>
              <w:t>Minimum period of registration:</w:t>
            </w:r>
          </w:p>
        </w:tc>
        <w:tc>
          <w:tcPr>
            <w:tcW w:w="5306" w:type="dxa"/>
          </w:tcPr>
          <w:p w14:paraId="532DB0EF"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1</w:t>
            </w:r>
            <w:r w:rsidR="006D2BA4">
              <w:rPr>
                <w:rFonts w:ascii="Arial" w:hAnsi="Arial" w:cs="Arial"/>
              </w:rPr>
              <w:t xml:space="preserve"> year</w:t>
            </w:r>
            <w:r w:rsidRPr="000F0FA7">
              <w:rPr>
                <w:rFonts w:ascii="Arial" w:hAnsi="Arial" w:cs="Arial"/>
              </w:rPr>
              <w:tab/>
            </w:r>
            <w:r w:rsidRPr="000F0FA7">
              <w:rPr>
                <w:rFonts w:ascii="Arial" w:hAnsi="Arial" w:cs="Arial"/>
              </w:rPr>
              <w:tab/>
              <w:t xml:space="preserve">PT = </w:t>
            </w:r>
            <w:r w:rsidR="004E719A" w:rsidRPr="000F0FA7">
              <w:rPr>
                <w:rFonts w:ascii="Arial" w:hAnsi="Arial" w:cs="Arial"/>
              </w:rPr>
              <w:t>2</w:t>
            </w:r>
            <w:r w:rsidRPr="000F0FA7">
              <w:rPr>
                <w:rFonts w:ascii="Arial" w:hAnsi="Arial" w:cs="Arial"/>
              </w:rPr>
              <w:t xml:space="preserve"> years</w:t>
            </w:r>
          </w:p>
          <w:p w14:paraId="1AE99CD7" w14:textId="77777777" w:rsidR="004E719A" w:rsidRPr="000F0FA7" w:rsidRDefault="004E719A" w:rsidP="00B5206E">
            <w:pPr>
              <w:spacing w:after="0" w:line="240" w:lineRule="auto"/>
              <w:rPr>
                <w:rFonts w:ascii="Arial" w:hAnsi="Arial" w:cs="Arial"/>
              </w:rPr>
            </w:pPr>
          </w:p>
        </w:tc>
      </w:tr>
      <w:tr w:rsidR="005B1266" w:rsidRPr="000F0FA7" w14:paraId="525690AC" w14:textId="77777777">
        <w:tc>
          <w:tcPr>
            <w:tcW w:w="3936" w:type="dxa"/>
          </w:tcPr>
          <w:p w14:paraId="233E7D2F" w14:textId="77777777" w:rsidR="005B1266" w:rsidRPr="000F0FA7" w:rsidRDefault="005B1266" w:rsidP="00B5206E">
            <w:pPr>
              <w:spacing w:after="0" w:line="240" w:lineRule="auto"/>
              <w:rPr>
                <w:rFonts w:ascii="Arial" w:hAnsi="Arial" w:cs="Arial"/>
                <w:b/>
              </w:rPr>
            </w:pPr>
            <w:r w:rsidRPr="000F0FA7">
              <w:rPr>
                <w:rFonts w:ascii="Arial" w:hAnsi="Arial" w:cs="Arial"/>
                <w:b/>
              </w:rPr>
              <w:t>Maximum period of registration:</w:t>
            </w:r>
          </w:p>
        </w:tc>
        <w:tc>
          <w:tcPr>
            <w:tcW w:w="5306" w:type="dxa"/>
          </w:tcPr>
          <w:p w14:paraId="2F5526CD"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FT = </w:t>
            </w:r>
            <w:r w:rsidR="004E719A" w:rsidRPr="000F0FA7">
              <w:rPr>
                <w:rFonts w:ascii="Arial" w:hAnsi="Arial" w:cs="Arial"/>
              </w:rPr>
              <w:t>2</w:t>
            </w:r>
            <w:r w:rsidR="00C54C02" w:rsidRPr="000F0FA7">
              <w:rPr>
                <w:rFonts w:ascii="Arial" w:hAnsi="Arial" w:cs="Arial"/>
              </w:rPr>
              <w:t xml:space="preserve"> years</w:t>
            </w:r>
            <w:r w:rsidRPr="000F0FA7">
              <w:rPr>
                <w:rFonts w:ascii="Arial" w:hAnsi="Arial" w:cs="Arial"/>
              </w:rPr>
              <w:tab/>
            </w:r>
            <w:r w:rsidRPr="000F0FA7">
              <w:rPr>
                <w:rFonts w:ascii="Arial" w:hAnsi="Arial" w:cs="Arial"/>
              </w:rPr>
              <w:tab/>
            </w:r>
            <w:r w:rsidR="004E719A" w:rsidRPr="000F0FA7">
              <w:rPr>
                <w:rFonts w:ascii="Arial" w:hAnsi="Arial" w:cs="Arial"/>
              </w:rPr>
              <w:t>PT = 4</w:t>
            </w:r>
            <w:r w:rsidR="00C232D7" w:rsidRPr="000F0FA7">
              <w:rPr>
                <w:rFonts w:ascii="Arial" w:hAnsi="Arial" w:cs="Arial"/>
              </w:rPr>
              <w:t xml:space="preserve"> </w:t>
            </w:r>
            <w:r w:rsidRPr="000F0FA7">
              <w:rPr>
                <w:rFonts w:ascii="Arial" w:hAnsi="Arial" w:cs="Arial"/>
              </w:rPr>
              <w:t>years</w:t>
            </w:r>
          </w:p>
          <w:p w14:paraId="70BE5F2F" w14:textId="77777777" w:rsidR="00DB1283" w:rsidRPr="000F0FA7" w:rsidRDefault="00DB1283" w:rsidP="00B5206E">
            <w:pPr>
              <w:spacing w:after="0" w:line="240" w:lineRule="auto"/>
              <w:rPr>
                <w:rFonts w:ascii="Arial" w:hAnsi="Arial" w:cs="Arial"/>
              </w:rPr>
            </w:pPr>
          </w:p>
        </w:tc>
      </w:tr>
      <w:tr w:rsidR="005B1266" w:rsidRPr="000F0FA7" w14:paraId="180443AD" w14:textId="77777777">
        <w:tc>
          <w:tcPr>
            <w:tcW w:w="3936" w:type="dxa"/>
          </w:tcPr>
          <w:p w14:paraId="5DF90766" w14:textId="77777777" w:rsidR="005B1266" w:rsidRPr="000F0FA7" w:rsidRDefault="005B1266" w:rsidP="00B5206E">
            <w:pPr>
              <w:spacing w:after="0" w:line="240" w:lineRule="auto"/>
              <w:rPr>
                <w:rFonts w:ascii="Arial" w:hAnsi="Arial" w:cs="Arial"/>
                <w:b/>
              </w:rPr>
            </w:pPr>
            <w:r w:rsidRPr="000F0FA7">
              <w:rPr>
                <w:rFonts w:ascii="Arial" w:hAnsi="Arial" w:cs="Arial"/>
                <w:b/>
              </w:rPr>
              <w:t>FHEQ Level for the Final Award:</w:t>
            </w:r>
          </w:p>
          <w:p w14:paraId="359DC9FE" w14:textId="77777777" w:rsidR="005B1266" w:rsidRPr="000F0FA7" w:rsidRDefault="005B1266" w:rsidP="00B5206E">
            <w:pPr>
              <w:spacing w:after="0" w:line="240" w:lineRule="auto"/>
              <w:rPr>
                <w:rFonts w:ascii="Arial" w:hAnsi="Arial" w:cs="Arial"/>
                <w:b/>
              </w:rPr>
            </w:pPr>
          </w:p>
        </w:tc>
        <w:tc>
          <w:tcPr>
            <w:tcW w:w="5306" w:type="dxa"/>
          </w:tcPr>
          <w:p w14:paraId="015AEB5F" w14:textId="77777777" w:rsidR="005B1266" w:rsidRPr="000F0FA7" w:rsidRDefault="00C54C02" w:rsidP="00B5206E">
            <w:pPr>
              <w:spacing w:after="0" w:line="240" w:lineRule="auto"/>
              <w:rPr>
                <w:rFonts w:ascii="Arial" w:hAnsi="Arial" w:cs="Arial"/>
              </w:rPr>
            </w:pPr>
            <w:r w:rsidRPr="000F0FA7">
              <w:rPr>
                <w:rFonts w:ascii="Arial" w:hAnsi="Arial" w:cs="Arial"/>
              </w:rPr>
              <w:t>Level 6</w:t>
            </w:r>
          </w:p>
        </w:tc>
      </w:tr>
      <w:tr w:rsidR="005B1266" w:rsidRPr="000F0FA7" w14:paraId="441B7BAF" w14:textId="77777777">
        <w:tc>
          <w:tcPr>
            <w:tcW w:w="3936" w:type="dxa"/>
          </w:tcPr>
          <w:p w14:paraId="76A5051C" w14:textId="77777777" w:rsidR="005B1266" w:rsidRPr="000F0FA7" w:rsidRDefault="005B1266" w:rsidP="00B5206E">
            <w:pPr>
              <w:spacing w:after="0" w:line="240" w:lineRule="auto"/>
              <w:rPr>
                <w:rFonts w:ascii="Arial" w:hAnsi="Arial" w:cs="Arial"/>
                <w:b/>
              </w:rPr>
            </w:pPr>
            <w:r w:rsidRPr="000F0FA7">
              <w:rPr>
                <w:rFonts w:ascii="Arial" w:hAnsi="Arial" w:cs="Arial"/>
                <w:b/>
              </w:rPr>
              <w:t>QAA Subject Benchmark:</w:t>
            </w:r>
          </w:p>
        </w:tc>
        <w:tc>
          <w:tcPr>
            <w:tcW w:w="5306" w:type="dxa"/>
          </w:tcPr>
          <w:p w14:paraId="33C1F088" w14:textId="77777777" w:rsidR="005B1266" w:rsidRPr="000F0FA7" w:rsidRDefault="00C54C02" w:rsidP="00B5206E">
            <w:pPr>
              <w:spacing w:after="0" w:line="240" w:lineRule="auto"/>
              <w:rPr>
                <w:rFonts w:ascii="Arial" w:hAnsi="Arial" w:cs="Arial"/>
              </w:rPr>
            </w:pPr>
            <w:r w:rsidRPr="000F0FA7">
              <w:rPr>
                <w:rFonts w:ascii="Arial" w:hAnsi="Arial" w:cs="Arial"/>
              </w:rPr>
              <w:t>Construction, Property and Surveying</w:t>
            </w:r>
          </w:p>
          <w:p w14:paraId="32355C1C" w14:textId="77777777" w:rsidR="004E719A" w:rsidRPr="000F0FA7" w:rsidRDefault="004E719A" w:rsidP="00B5206E">
            <w:pPr>
              <w:spacing w:after="0" w:line="240" w:lineRule="auto"/>
              <w:rPr>
                <w:rFonts w:ascii="Arial" w:hAnsi="Arial" w:cs="Arial"/>
              </w:rPr>
            </w:pPr>
          </w:p>
        </w:tc>
      </w:tr>
      <w:tr w:rsidR="005B1266" w:rsidRPr="000F0FA7" w14:paraId="56B976F8" w14:textId="77777777">
        <w:tc>
          <w:tcPr>
            <w:tcW w:w="3936" w:type="dxa"/>
          </w:tcPr>
          <w:p w14:paraId="6D64B66C" w14:textId="77777777" w:rsidR="005B1266" w:rsidRPr="000F0FA7" w:rsidRDefault="005B1266" w:rsidP="00B5206E">
            <w:pPr>
              <w:spacing w:after="0" w:line="240" w:lineRule="auto"/>
              <w:rPr>
                <w:rFonts w:ascii="Arial" w:hAnsi="Arial" w:cs="Arial"/>
                <w:b/>
              </w:rPr>
            </w:pPr>
            <w:r w:rsidRPr="000F0FA7">
              <w:rPr>
                <w:rFonts w:ascii="Arial" w:hAnsi="Arial" w:cs="Arial"/>
                <w:b/>
              </w:rPr>
              <w:t>Modes of Delivery:</w:t>
            </w:r>
          </w:p>
        </w:tc>
        <w:tc>
          <w:tcPr>
            <w:tcW w:w="5306" w:type="dxa"/>
          </w:tcPr>
          <w:p w14:paraId="4BB742DF" w14:textId="77777777" w:rsidR="005B1266" w:rsidRPr="000F0FA7" w:rsidRDefault="00DB1283" w:rsidP="00B5206E">
            <w:pPr>
              <w:spacing w:after="0" w:line="240" w:lineRule="auto"/>
              <w:rPr>
                <w:rFonts w:ascii="Arial" w:hAnsi="Arial" w:cs="Arial"/>
              </w:rPr>
            </w:pPr>
            <w:r w:rsidRPr="000F0FA7">
              <w:rPr>
                <w:rFonts w:ascii="Arial" w:hAnsi="Arial" w:cs="Arial"/>
              </w:rPr>
              <w:t xml:space="preserve">Full- time, Part-time </w:t>
            </w:r>
          </w:p>
          <w:p w14:paraId="508D45BE" w14:textId="77777777" w:rsidR="004E719A" w:rsidRPr="000F0FA7" w:rsidRDefault="004E719A" w:rsidP="00B5206E">
            <w:pPr>
              <w:spacing w:after="0" w:line="240" w:lineRule="auto"/>
              <w:rPr>
                <w:rFonts w:ascii="Arial" w:hAnsi="Arial" w:cs="Arial"/>
              </w:rPr>
            </w:pPr>
          </w:p>
        </w:tc>
      </w:tr>
      <w:tr w:rsidR="005B1266" w:rsidRPr="000F0FA7" w14:paraId="4133484B" w14:textId="77777777">
        <w:tc>
          <w:tcPr>
            <w:tcW w:w="3936" w:type="dxa"/>
          </w:tcPr>
          <w:p w14:paraId="2415E5FB" w14:textId="77777777" w:rsidR="005B1266" w:rsidRPr="000F0FA7" w:rsidRDefault="005B1266" w:rsidP="00B5206E">
            <w:pPr>
              <w:spacing w:after="0" w:line="240" w:lineRule="auto"/>
              <w:rPr>
                <w:rFonts w:ascii="Arial" w:hAnsi="Arial" w:cs="Arial"/>
                <w:b/>
              </w:rPr>
            </w:pPr>
            <w:r w:rsidRPr="000F0FA7">
              <w:rPr>
                <w:rFonts w:ascii="Arial" w:hAnsi="Arial" w:cs="Arial"/>
                <w:b/>
              </w:rPr>
              <w:t>Language of Delivery:</w:t>
            </w:r>
          </w:p>
        </w:tc>
        <w:tc>
          <w:tcPr>
            <w:tcW w:w="5306" w:type="dxa"/>
          </w:tcPr>
          <w:p w14:paraId="77249882" w14:textId="77777777" w:rsidR="005B1266" w:rsidRPr="000F0FA7" w:rsidRDefault="00C54C02" w:rsidP="00B5206E">
            <w:pPr>
              <w:spacing w:after="0" w:line="240" w:lineRule="auto"/>
              <w:rPr>
                <w:rFonts w:ascii="Arial" w:hAnsi="Arial" w:cs="Arial"/>
              </w:rPr>
            </w:pPr>
            <w:r w:rsidRPr="000F0FA7">
              <w:rPr>
                <w:rFonts w:ascii="Arial" w:hAnsi="Arial" w:cs="Arial"/>
              </w:rPr>
              <w:t>English</w:t>
            </w:r>
          </w:p>
          <w:p w14:paraId="51FBBA9F" w14:textId="77777777" w:rsidR="004E719A" w:rsidRPr="000F0FA7" w:rsidRDefault="004E719A" w:rsidP="00B5206E">
            <w:pPr>
              <w:spacing w:after="0" w:line="240" w:lineRule="auto"/>
              <w:rPr>
                <w:rFonts w:ascii="Arial" w:hAnsi="Arial" w:cs="Arial"/>
              </w:rPr>
            </w:pPr>
          </w:p>
        </w:tc>
      </w:tr>
      <w:tr w:rsidR="005B1266" w:rsidRPr="000F0FA7" w14:paraId="2AE3C83B" w14:textId="77777777">
        <w:tc>
          <w:tcPr>
            <w:tcW w:w="3936" w:type="dxa"/>
          </w:tcPr>
          <w:p w14:paraId="6769399D" w14:textId="77777777" w:rsidR="005B1266" w:rsidRPr="000F0FA7" w:rsidRDefault="005B1266" w:rsidP="00B5206E">
            <w:pPr>
              <w:spacing w:after="0" w:line="240" w:lineRule="auto"/>
              <w:rPr>
                <w:rFonts w:ascii="Arial" w:hAnsi="Arial" w:cs="Arial"/>
                <w:b/>
              </w:rPr>
            </w:pPr>
            <w:r w:rsidRPr="000F0FA7">
              <w:rPr>
                <w:rFonts w:ascii="Arial" w:hAnsi="Arial" w:cs="Arial"/>
                <w:b/>
              </w:rPr>
              <w:t>Faculty:</w:t>
            </w:r>
          </w:p>
        </w:tc>
        <w:tc>
          <w:tcPr>
            <w:tcW w:w="5306" w:type="dxa"/>
          </w:tcPr>
          <w:p w14:paraId="4AD42A1B" w14:textId="77777777" w:rsidR="004E719A" w:rsidRPr="006B2B84" w:rsidRDefault="006B2B84" w:rsidP="006B2B84">
            <w:pPr>
              <w:spacing w:after="0" w:line="240" w:lineRule="auto"/>
              <w:rPr>
                <w:rFonts w:ascii="Arial" w:hAnsi="Arial" w:cs="Arial"/>
              </w:rPr>
            </w:pPr>
            <w:r w:rsidRPr="006B2B84">
              <w:rPr>
                <w:rFonts w:ascii="Arial" w:hAnsi="Arial" w:cs="Arial"/>
              </w:rPr>
              <w:t xml:space="preserve">Kingston School of Art </w:t>
            </w:r>
          </w:p>
          <w:p w14:paraId="48602121" w14:textId="77777777" w:rsidR="006B2B84" w:rsidRPr="000F0FA7" w:rsidRDefault="006B2B84" w:rsidP="006B2B84">
            <w:pPr>
              <w:spacing w:after="0" w:line="240" w:lineRule="auto"/>
              <w:rPr>
                <w:rFonts w:ascii="Arial" w:hAnsi="Arial" w:cs="Arial"/>
              </w:rPr>
            </w:pPr>
          </w:p>
        </w:tc>
      </w:tr>
      <w:tr w:rsidR="005B1266" w:rsidRPr="000F0FA7" w14:paraId="7994B4B1" w14:textId="77777777">
        <w:tc>
          <w:tcPr>
            <w:tcW w:w="3936" w:type="dxa"/>
          </w:tcPr>
          <w:p w14:paraId="7F853FB8" w14:textId="77777777" w:rsidR="005B1266" w:rsidRPr="000F0FA7" w:rsidRDefault="005B1266" w:rsidP="00B5206E">
            <w:pPr>
              <w:spacing w:after="0" w:line="240" w:lineRule="auto"/>
              <w:rPr>
                <w:rFonts w:ascii="Arial" w:hAnsi="Arial" w:cs="Arial"/>
                <w:b/>
              </w:rPr>
            </w:pPr>
            <w:r w:rsidRPr="000F0FA7">
              <w:rPr>
                <w:rFonts w:ascii="Arial" w:hAnsi="Arial" w:cs="Arial"/>
                <w:b/>
              </w:rPr>
              <w:t>School:</w:t>
            </w:r>
          </w:p>
        </w:tc>
        <w:tc>
          <w:tcPr>
            <w:tcW w:w="5306" w:type="dxa"/>
          </w:tcPr>
          <w:p w14:paraId="35EA7034" w14:textId="6D86C086" w:rsidR="005B1266" w:rsidRPr="000F0FA7" w:rsidRDefault="00A77667" w:rsidP="00B5206E">
            <w:pPr>
              <w:spacing w:after="0" w:line="240" w:lineRule="auto"/>
              <w:rPr>
                <w:rFonts w:ascii="Arial" w:hAnsi="Arial" w:cs="Arial"/>
              </w:rPr>
            </w:pPr>
            <w:r>
              <w:rPr>
                <w:rFonts w:ascii="Arial" w:hAnsi="Arial" w:cs="Arial"/>
              </w:rPr>
              <w:t xml:space="preserve">Art </w:t>
            </w:r>
          </w:p>
          <w:p w14:paraId="7DDF4631" w14:textId="77777777" w:rsidR="00DB1283" w:rsidRPr="000F0FA7" w:rsidRDefault="00DB1283" w:rsidP="00B5206E">
            <w:pPr>
              <w:spacing w:after="0" w:line="240" w:lineRule="auto"/>
              <w:rPr>
                <w:rFonts w:ascii="Arial" w:hAnsi="Arial" w:cs="Arial"/>
              </w:rPr>
            </w:pPr>
          </w:p>
        </w:tc>
      </w:tr>
      <w:tr w:rsidR="0099545C" w:rsidRPr="000F0FA7" w14:paraId="0A38702C" w14:textId="77777777">
        <w:tc>
          <w:tcPr>
            <w:tcW w:w="3936" w:type="dxa"/>
          </w:tcPr>
          <w:p w14:paraId="58E4E3E9" w14:textId="77777777" w:rsidR="0099545C" w:rsidRPr="000F0FA7" w:rsidRDefault="0099545C" w:rsidP="00B5206E">
            <w:pPr>
              <w:spacing w:after="0" w:line="240" w:lineRule="auto"/>
              <w:rPr>
                <w:rFonts w:ascii="Arial" w:hAnsi="Arial" w:cs="Arial"/>
                <w:b/>
              </w:rPr>
            </w:pPr>
            <w:r>
              <w:rPr>
                <w:rFonts w:ascii="Arial" w:hAnsi="Arial" w:cs="Arial"/>
                <w:b/>
              </w:rPr>
              <w:t>Department:</w:t>
            </w:r>
          </w:p>
        </w:tc>
        <w:tc>
          <w:tcPr>
            <w:tcW w:w="5306" w:type="dxa"/>
          </w:tcPr>
          <w:p w14:paraId="600833FD" w14:textId="77777777" w:rsidR="0099545C" w:rsidRDefault="0099545C" w:rsidP="00B5206E">
            <w:pPr>
              <w:spacing w:after="0" w:line="240" w:lineRule="auto"/>
              <w:rPr>
                <w:rFonts w:ascii="Arial" w:hAnsi="Arial" w:cs="Arial"/>
              </w:rPr>
            </w:pPr>
            <w:r>
              <w:rPr>
                <w:rFonts w:ascii="Arial" w:hAnsi="Arial" w:cs="Arial"/>
              </w:rPr>
              <w:t>Architecture &amp; Landscape</w:t>
            </w:r>
          </w:p>
          <w:p w14:paraId="35BF62A7" w14:textId="77777777" w:rsidR="0099545C" w:rsidRDefault="0099545C" w:rsidP="00B5206E">
            <w:pPr>
              <w:spacing w:after="0" w:line="240" w:lineRule="auto"/>
              <w:rPr>
                <w:rFonts w:ascii="Arial" w:hAnsi="Arial" w:cs="Arial"/>
              </w:rPr>
            </w:pPr>
          </w:p>
        </w:tc>
      </w:tr>
      <w:tr w:rsidR="0077029D" w:rsidRPr="000F0FA7" w14:paraId="604687E8" w14:textId="77777777">
        <w:tc>
          <w:tcPr>
            <w:tcW w:w="3936" w:type="dxa"/>
          </w:tcPr>
          <w:p w14:paraId="3233F0BF" w14:textId="77777777" w:rsidR="0077029D" w:rsidRPr="000F0FA7" w:rsidRDefault="0077029D" w:rsidP="00B5206E">
            <w:pPr>
              <w:spacing w:after="0" w:line="240" w:lineRule="auto"/>
              <w:rPr>
                <w:rFonts w:ascii="Arial" w:hAnsi="Arial" w:cs="Arial"/>
                <w:b/>
              </w:rPr>
            </w:pPr>
            <w:r w:rsidRPr="000F0FA7">
              <w:rPr>
                <w:rFonts w:ascii="Arial" w:hAnsi="Arial" w:cs="Arial"/>
                <w:b/>
              </w:rPr>
              <w:t>UCAS Code:</w:t>
            </w:r>
          </w:p>
        </w:tc>
        <w:tc>
          <w:tcPr>
            <w:tcW w:w="5306" w:type="dxa"/>
          </w:tcPr>
          <w:p w14:paraId="0DA7A209" w14:textId="77777777" w:rsidR="0077029D" w:rsidRPr="000F0FA7" w:rsidRDefault="0077029D" w:rsidP="00B5206E">
            <w:pPr>
              <w:spacing w:after="0" w:line="240" w:lineRule="auto"/>
              <w:rPr>
                <w:rFonts w:ascii="Arial" w:hAnsi="Arial" w:cs="Arial"/>
              </w:rPr>
            </w:pPr>
            <w:r w:rsidRPr="000F0FA7">
              <w:rPr>
                <w:rFonts w:ascii="Arial" w:hAnsi="Arial" w:cs="Arial"/>
              </w:rPr>
              <w:t>KF50</w:t>
            </w:r>
          </w:p>
          <w:p w14:paraId="72FFF428" w14:textId="77777777" w:rsidR="0077029D" w:rsidRPr="000F0FA7" w:rsidRDefault="0077029D" w:rsidP="00B5206E">
            <w:pPr>
              <w:spacing w:after="0" w:line="240" w:lineRule="auto"/>
              <w:rPr>
                <w:rFonts w:ascii="Arial" w:hAnsi="Arial" w:cs="Arial"/>
              </w:rPr>
            </w:pPr>
          </w:p>
        </w:tc>
      </w:tr>
      <w:tr w:rsidR="0077029D" w:rsidRPr="000F0FA7" w14:paraId="7DACD3C8" w14:textId="77777777">
        <w:tc>
          <w:tcPr>
            <w:tcW w:w="3936" w:type="dxa"/>
          </w:tcPr>
          <w:p w14:paraId="0CD8C659" w14:textId="77777777" w:rsidR="0077029D" w:rsidRPr="000F0FA7" w:rsidRDefault="00563AF2" w:rsidP="00B5206E">
            <w:pPr>
              <w:spacing w:after="0" w:line="240" w:lineRule="auto"/>
              <w:rPr>
                <w:rFonts w:ascii="Arial" w:hAnsi="Arial" w:cs="Arial"/>
                <w:b/>
              </w:rPr>
            </w:pPr>
            <w:r>
              <w:rPr>
                <w:rFonts w:ascii="Arial" w:hAnsi="Arial" w:cs="Arial"/>
                <w:b/>
              </w:rPr>
              <w:t xml:space="preserve">Course/Route </w:t>
            </w:r>
            <w:r w:rsidR="0077029D" w:rsidRPr="000F0FA7">
              <w:rPr>
                <w:rFonts w:ascii="Arial" w:hAnsi="Arial" w:cs="Arial"/>
                <w:b/>
              </w:rPr>
              <w:t>Code:</w:t>
            </w:r>
          </w:p>
        </w:tc>
        <w:tc>
          <w:tcPr>
            <w:tcW w:w="5306" w:type="dxa"/>
          </w:tcPr>
          <w:p w14:paraId="733DE97E" w14:textId="6256F6C2" w:rsidR="00637D22" w:rsidRPr="000F0FA7" w:rsidRDefault="009140B3" w:rsidP="00B5206E">
            <w:pPr>
              <w:spacing w:after="0" w:line="240" w:lineRule="auto"/>
              <w:rPr>
                <w:rFonts w:ascii="Arial" w:hAnsi="Arial" w:cs="Arial"/>
              </w:rPr>
            </w:pPr>
            <w:r w:rsidRPr="009140B3">
              <w:rPr>
                <w:rFonts w:ascii="Arial" w:hAnsi="Arial" w:cs="Arial"/>
              </w:rPr>
              <w:t>UFHBG1HBG01</w:t>
            </w:r>
            <w:r w:rsidR="00637D22" w:rsidRPr="000F0FA7">
              <w:rPr>
                <w:rFonts w:ascii="Arial" w:hAnsi="Arial" w:cs="Arial"/>
              </w:rPr>
              <w:t xml:space="preserve"> (</w:t>
            </w:r>
            <w:r w:rsidR="00867EF1">
              <w:rPr>
                <w:rFonts w:ascii="Arial" w:hAnsi="Arial" w:cs="Arial"/>
              </w:rPr>
              <w:t>F</w:t>
            </w:r>
            <w:r w:rsidR="00637D22" w:rsidRPr="000F0FA7">
              <w:rPr>
                <w:rFonts w:ascii="Arial" w:hAnsi="Arial" w:cs="Arial"/>
              </w:rPr>
              <w:t>ull-time)</w:t>
            </w:r>
          </w:p>
          <w:p w14:paraId="29338A93" w14:textId="28C4BA21" w:rsidR="00637D22" w:rsidRPr="000F0FA7" w:rsidRDefault="00FD3661" w:rsidP="00B5206E">
            <w:pPr>
              <w:spacing w:after="0" w:line="240" w:lineRule="auto"/>
              <w:rPr>
                <w:rFonts w:ascii="Arial" w:hAnsi="Arial" w:cs="Arial"/>
              </w:rPr>
            </w:pPr>
            <w:r w:rsidRPr="00FD3661">
              <w:rPr>
                <w:rFonts w:ascii="Arial" w:hAnsi="Arial" w:cs="Arial"/>
              </w:rPr>
              <w:t>UPHBG1HBG01</w:t>
            </w:r>
            <w:r w:rsidR="00637D22" w:rsidRPr="000F0FA7">
              <w:rPr>
                <w:rFonts w:ascii="Arial" w:hAnsi="Arial" w:cs="Arial"/>
              </w:rPr>
              <w:t xml:space="preserve"> (</w:t>
            </w:r>
            <w:r w:rsidR="00867EF1">
              <w:rPr>
                <w:rFonts w:ascii="Arial" w:hAnsi="Arial" w:cs="Arial"/>
              </w:rPr>
              <w:t>P</w:t>
            </w:r>
            <w:r w:rsidR="00637D22" w:rsidRPr="000F0FA7">
              <w:rPr>
                <w:rFonts w:ascii="Arial" w:hAnsi="Arial" w:cs="Arial"/>
              </w:rPr>
              <w:t>art-time)</w:t>
            </w:r>
          </w:p>
          <w:p w14:paraId="3957F05C" w14:textId="77777777" w:rsidR="0077029D" w:rsidRPr="000F0FA7" w:rsidRDefault="0077029D" w:rsidP="00B5206E">
            <w:pPr>
              <w:spacing w:after="0" w:line="240" w:lineRule="auto"/>
              <w:rPr>
                <w:rFonts w:ascii="Arial" w:hAnsi="Arial" w:cs="Arial"/>
              </w:rPr>
            </w:pPr>
          </w:p>
        </w:tc>
      </w:tr>
      <w:tr w:rsidR="0077029D" w:rsidRPr="00CF1C99" w14:paraId="2AEBC533" w14:textId="77777777">
        <w:tc>
          <w:tcPr>
            <w:tcW w:w="3936" w:type="dxa"/>
          </w:tcPr>
          <w:p w14:paraId="6A45A21B" w14:textId="77777777" w:rsidR="0077029D" w:rsidRPr="000F0FA7" w:rsidRDefault="0077029D" w:rsidP="00B5206E">
            <w:pPr>
              <w:spacing w:after="0" w:line="240" w:lineRule="auto"/>
              <w:rPr>
                <w:rFonts w:ascii="Arial" w:hAnsi="Arial" w:cs="Arial"/>
                <w:b/>
              </w:rPr>
            </w:pPr>
          </w:p>
        </w:tc>
        <w:tc>
          <w:tcPr>
            <w:tcW w:w="5306" w:type="dxa"/>
          </w:tcPr>
          <w:p w14:paraId="0C68C8CB" w14:textId="77777777" w:rsidR="00723FB8" w:rsidRPr="00C26C74" w:rsidRDefault="00723FB8" w:rsidP="00B5206E">
            <w:pPr>
              <w:spacing w:after="0" w:line="240" w:lineRule="auto"/>
              <w:rPr>
                <w:rFonts w:ascii="Arial" w:hAnsi="Arial" w:cs="Arial"/>
              </w:rPr>
            </w:pPr>
          </w:p>
        </w:tc>
      </w:tr>
    </w:tbl>
    <w:p w14:paraId="31F90ADF" w14:textId="77777777" w:rsidR="000C3404" w:rsidRDefault="000C3404" w:rsidP="00B5206E">
      <w:pPr>
        <w:spacing w:after="0" w:line="240" w:lineRule="auto"/>
        <w:rPr>
          <w:rFonts w:ascii="Arial" w:hAnsi="Arial" w:cs="Arial"/>
        </w:rPr>
      </w:pPr>
    </w:p>
    <w:p w14:paraId="3A22E295" w14:textId="77777777" w:rsidR="000C3404" w:rsidRPr="000C3404" w:rsidRDefault="000C3404" w:rsidP="00B5206E">
      <w:pPr>
        <w:spacing w:after="0" w:line="240" w:lineRule="auto"/>
        <w:rPr>
          <w:rFonts w:ascii="Arial" w:hAnsi="Arial" w:cs="Arial"/>
        </w:rPr>
      </w:pPr>
    </w:p>
    <w:p w14:paraId="675B323D" w14:textId="77777777" w:rsidR="000C3404" w:rsidRPr="000C3404" w:rsidRDefault="000C3404" w:rsidP="00B5206E">
      <w:pPr>
        <w:spacing w:after="0" w:line="240" w:lineRule="auto"/>
        <w:rPr>
          <w:rFonts w:ascii="Arial" w:hAnsi="Arial" w:cs="Arial"/>
        </w:rPr>
      </w:pPr>
    </w:p>
    <w:p w14:paraId="30A32C45" w14:textId="77777777" w:rsidR="000C3404" w:rsidRPr="000C3404" w:rsidRDefault="000C3404" w:rsidP="00B5206E">
      <w:pPr>
        <w:spacing w:after="0" w:line="240" w:lineRule="auto"/>
        <w:rPr>
          <w:rFonts w:ascii="Arial" w:hAnsi="Arial" w:cs="Arial"/>
        </w:rPr>
      </w:pPr>
    </w:p>
    <w:p w14:paraId="7EE6324C" w14:textId="77777777" w:rsidR="000C3404" w:rsidRPr="000C3404" w:rsidRDefault="000C3404" w:rsidP="00B5206E">
      <w:pPr>
        <w:spacing w:after="0" w:line="240" w:lineRule="auto"/>
        <w:rPr>
          <w:rFonts w:ascii="Arial" w:hAnsi="Arial" w:cs="Arial"/>
        </w:rPr>
      </w:pPr>
    </w:p>
    <w:p w14:paraId="602488A4" w14:textId="77777777" w:rsidR="000C3404" w:rsidRDefault="000C3404" w:rsidP="00B5206E">
      <w:pPr>
        <w:spacing w:after="0" w:line="240" w:lineRule="auto"/>
        <w:rPr>
          <w:rFonts w:ascii="Arial" w:hAnsi="Arial" w:cs="Arial"/>
        </w:rPr>
      </w:pPr>
    </w:p>
    <w:p w14:paraId="749ADF4E" w14:textId="77777777" w:rsidR="00612718" w:rsidRPr="000C3404" w:rsidRDefault="00612718" w:rsidP="00B5206E">
      <w:pPr>
        <w:spacing w:after="0" w:line="240" w:lineRule="auto"/>
        <w:jc w:val="center"/>
        <w:rPr>
          <w:rFonts w:ascii="Arial" w:hAnsi="Arial" w:cs="Arial"/>
        </w:rPr>
      </w:pPr>
    </w:p>
    <w:sectPr w:rsidR="00612718" w:rsidRPr="000C3404" w:rsidSect="006C1A3F">
      <w:pgSz w:w="11906" w:h="16838"/>
      <w:pgMar w:top="1440" w:right="1440" w:bottom="1440" w:left="144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CEEE" w14:textId="77777777" w:rsidR="00B80ED8" w:rsidRDefault="00B80ED8" w:rsidP="007154BA">
      <w:pPr>
        <w:spacing w:after="0" w:line="240" w:lineRule="auto"/>
      </w:pPr>
      <w:r>
        <w:separator/>
      </w:r>
    </w:p>
  </w:endnote>
  <w:endnote w:type="continuationSeparator" w:id="0">
    <w:p w14:paraId="2319C2DF" w14:textId="77777777" w:rsidR="00B80ED8" w:rsidRDefault="00B80ED8"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01C7" w14:textId="77777777" w:rsidR="00AE7419" w:rsidRPr="008D0A24" w:rsidRDefault="00AE7419">
    <w:pPr>
      <w:pStyle w:val="Footer"/>
      <w:jc w:val="right"/>
      <w:rPr>
        <w:sz w:val="18"/>
      </w:rPr>
    </w:pPr>
    <w:r w:rsidRPr="008D0A24">
      <w:rPr>
        <w:sz w:val="18"/>
      </w:rPr>
      <w:t xml:space="preserve">Page | </w:t>
    </w:r>
    <w:r w:rsidRPr="008D0A24">
      <w:rPr>
        <w:sz w:val="18"/>
      </w:rPr>
      <w:fldChar w:fldCharType="begin"/>
    </w:r>
    <w:r w:rsidRPr="008D0A24">
      <w:rPr>
        <w:sz w:val="18"/>
      </w:rPr>
      <w:instrText xml:space="preserve"> PAGE   \* MERGEFORMAT </w:instrText>
    </w:r>
    <w:r w:rsidRPr="008D0A24">
      <w:rPr>
        <w:sz w:val="18"/>
      </w:rPr>
      <w:fldChar w:fldCharType="separate"/>
    </w:r>
    <w:r>
      <w:rPr>
        <w:noProof/>
        <w:sz w:val="18"/>
      </w:rPr>
      <w:t>14</w:t>
    </w:r>
    <w:r w:rsidRPr="008D0A24">
      <w:rPr>
        <w:noProof/>
        <w:sz w:val="18"/>
      </w:rPr>
      <w:fldChar w:fldCharType="end"/>
    </w:r>
    <w:r w:rsidRPr="008D0A24">
      <w:rPr>
        <w:sz w:val="18"/>
      </w:rPr>
      <w:t xml:space="preserve"> </w:t>
    </w:r>
  </w:p>
  <w:p w14:paraId="6573FE6A" w14:textId="77777777" w:rsidR="00AE7419" w:rsidRDefault="00AE7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033F" w14:textId="77777777" w:rsidR="00B80ED8" w:rsidRDefault="00B80ED8" w:rsidP="007154BA">
      <w:pPr>
        <w:spacing w:after="0" w:line="240" w:lineRule="auto"/>
      </w:pPr>
      <w:r>
        <w:separator/>
      </w:r>
    </w:p>
  </w:footnote>
  <w:footnote w:type="continuationSeparator" w:id="0">
    <w:p w14:paraId="6B0BAEE7" w14:textId="77777777" w:rsidR="00B80ED8" w:rsidRDefault="00B80ED8"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490B" w14:textId="77777777" w:rsidR="00AE7419" w:rsidRPr="00A21DF5" w:rsidRDefault="00AE7419" w:rsidP="00CF1A4F">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14:paraId="122AE824" w14:textId="2BA819E0" w:rsidR="00AE7419" w:rsidRPr="0070172A" w:rsidRDefault="00AE7419" w:rsidP="00CF1A4F">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BSc (Hons) Historic Building Conservation </w:t>
    </w:r>
    <w:r w:rsidRPr="00A21DF5">
      <w:rPr>
        <w:rFonts w:cs="Arial"/>
        <w:sz w:val="18"/>
        <w:szCs w:val="18"/>
      </w:rPr>
      <w:t xml:space="preserve">– </w:t>
    </w:r>
    <w:r w:rsidR="009D568A">
      <w:rPr>
        <w:rFonts w:cs="Arial"/>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628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E41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 w15:restartNumberingAfterBreak="0">
    <w:nsid w:val="040F6231"/>
    <w:multiLevelType w:val="hybridMultilevel"/>
    <w:tmpl w:val="845AE7B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890"/>
        </w:tabs>
        <w:ind w:left="1890" w:hanging="360"/>
      </w:pPr>
    </w:lvl>
    <w:lvl w:ilvl="2" w:tplc="FFFFFFFF" w:tentative="1">
      <w:start w:val="1"/>
      <w:numFmt w:val="lowerRoman"/>
      <w:lvlText w:val="%3."/>
      <w:lvlJc w:val="right"/>
      <w:pPr>
        <w:tabs>
          <w:tab w:val="num" w:pos="2610"/>
        </w:tabs>
        <w:ind w:left="2610" w:hanging="180"/>
      </w:pPr>
    </w:lvl>
    <w:lvl w:ilvl="3" w:tplc="FFFFFFFF" w:tentative="1">
      <w:start w:val="1"/>
      <w:numFmt w:val="decimal"/>
      <w:lvlText w:val="%4."/>
      <w:lvlJc w:val="left"/>
      <w:pPr>
        <w:tabs>
          <w:tab w:val="num" w:pos="3330"/>
        </w:tabs>
        <w:ind w:left="3330" w:hanging="360"/>
      </w:pPr>
    </w:lvl>
    <w:lvl w:ilvl="4" w:tplc="FFFFFFFF" w:tentative="1">
      <w:start w:val="1"/>
      <w:numFmt w:val="lowerLetter"/>
      <w:lvlText w:val="%5."/>
      <w:lvlJc w:val="left"/>
      <w:pPr>
        <w:tabs>
          <w:tab w:val="num" w:pos="4050"/>
        </w:tabs>
        <w:ind w:left="4050" w:hanging="360"/>
      </w:pPr>
    </w:lvl>
    <w:lvl w:ilvl="5" w:tplc="FFFFFFFF" w:tentative="1">
      <w:start w:val="1"/>
      <w:numFmt w:val="lowerRoman"/>
      <w:lvlText w:val="%6."/>
      <w:lvlJc w:val="right"/>
      <w:pPr>
        <w:tabs>
          <w:tab w:val="num" w:pos="4770"/>
        </w:tabs>
        <w:ind w:left="4770" w:hanging="180"/>
      </w:pPr>
    </w:lvl>
    <w:lvl w:ilvl="6" w:tplc="FFFFFFFF" w:tentative="1">
      <w:start w:val="1"/>
      <w:numFmt w:val="decimal"/>
      <w:lvlText w:val="%7."/>
      <w:lvlJc w:val="left"/>
      <w:pPr>
        <w:tabs>
          <w:tab w:val="num" w:pos="5490"/>
        </w:tabs>
        <w:ind w:left="5490" w:hanging="360"/>
      </w:pPr>
    </w:lvl>
    <w:lvl w:ilvl="7" w:tplc="FFFFFFFF" w:tentative="1">
      <w:start w:val="1"/>
      <w:numFmt w:val="lowerLetter"/>
      <w:lvlText w:val="%8."/>
      <w:lvlJc w:val="left"/>
      <w:pPr>
        <w:tabs>
          <w:tab w:val="num" w:pos="6210"/>
        </w:tabs>
        <w:ind w:left="6210" w:hanging="360"/>
      </w:pPr>
    </w:lvl>
    <w:lvl w:ilvl="8" w:tplc="FFFFFFFF" w:tentative="1">
      <w:start w:val="1"/>
      <w:numFmt w:val="lowerRoman"/>
      <w:lvlText w:val="%9."/>
      <w:lvlJc w:val="right"/>
      <w:pPr>
        <w:tabs>
          <w:tab w:val="num" w:pos="6930"/>
        </w:tabs>
        <w:ind w:left="6930" w:hanging="180"/>
      </w:p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57D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C4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98744E"/>
    <w:multiLevelType w:val="hybridMultilevel"/>
    <w:tmpl w:val="6384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1789C"/>
    <w:multiLevelType w:val="hybridMultilevel"/>
    <w:tmpl w:val="B804EAA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8A0D45"/>
    <w:multiLevelType w:val="hybridMultilevel"/>
    <w:tmpl w:val="65B6922E"/>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F76BB6"/>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3F79CD"/>
    <w:multiLevelType w:val="hybridMultilevel"/>
    <w:tmpl w:val="06CAAE76"/>
    <w:lvl w:ilvl="0" w:tplc="73B200F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8F0C33"/>
    <w:multiLevelType w:val="hybridMultilevel"/>
    <w:tmpl w:val="9D0E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0C402D08"/>
    <w:lvl w:ilvl="0" w:tplc="EF10F780">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BE6C33"/>
    <w:multiLevelType w:val="hybridMultilevel"/>
    <w:tmpl w:val="562C5500"/>
    <w:lvl w:ilvl="0" w:tplc="AAEA45D8">
      <w:start w:val="1"/>
      <w:numFmt w:val="upperLetter"/>
      <w:lvlText w:val="%1."/>
      <w:lvlJc w:val="left"/>
      <w:pPr>
        <w:ind w:left="360" w:hanging="36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706507"/>
    <w:multiLevelType w:val="hybridMultilevel"/>
    <w:tmpl w:val="F656F1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43F7699"/>
    <w:multiLevelType w:val="hybridMultilevel"/>
    <w:tmpl w:val="54688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793109"/>
    <w:multiLevelType w:val="hybridMultilevel"/>
    <w:tmpl w:val="D76873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A1D59"/>
    <w:multiLevelType w:val="hybridMultilevel"/>
    <w:tmpl w:val="B110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92439"/>
    <w:multiLevelType w:val="hybridMultilevel"/>
    <w:tmpl w:val="C1F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CE1F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384EF2"/>
    <w:multiLevelType w:val="hybridMultilevel"/>
    <w:tmpl w:val="0A06D7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74008F"/>
    <w:multiLevelType w:val="hybridMultilevel"/>
    <w:tmpl w:val="552E4CEE"/>
    <w:lvl w:ilvl="0" w:tplc="08090001">
      <w:start w:val="1"/>
      <w:numFmt w:val="bullet"/>
      <w:lvlText w:val=""/>
      <w:lvlJc w:val="left"/>
      <w:pPr>
        <w:tabs>
          <w:tab w:val="num" w:pos="1877"/>
        </w:tabs>
        <w:ind w:left="1877" w:hanging="360"/>
      </w:pPr>
      <w:rPr>
        <w:rFonts w:ascii="Symbol" w:hAnsi="Symbol" w:hint="default"/>
      </w:rPr>
    </w:lvl>
    <w:lvl w:ilvl="1" w:tplc="08090003" w:tentative="1">
      <w:start w:val="1"/>
      <w:numFmt w:val="bullet"/>
      <w:lvlText w:val="o"/>
      <w:lvlJc w:val="left"/>
      <w:pPr>
        <w:tabs>
          <w:tab w:val="num" w:pos="2597"/>
        </w:tabs>
        <w:ind w:left="2597" w:hanging="360"/>
      </w:pPr>
      <w:rPr>
        <w:rFonts w:ascii="Courier New" w:hAnsi="Courier New" w:cs="Courier New" w:hint="default"/>
      </w:rPr>
    </w:lvl>
    <w:lvl w:ilvl="2" w:tplc="08090005" w:tentative="1">
      <w:start w:val="1"/>
      <w:numFmt w:val="bullet"/>
      <w:lvlText w:val=""/>
      <w:lvlJc w:val="left"/>
      <w:pPr>
        <w:tabs>
          <w:tab w:val="num" w:pos="3317"/>
        </w:tabs>
        <w:ind w:left="3317" w:hanging="360"/>
      </w:pPr>
      <w:rPr>
        <w:rFonts w:ascii="Wingdings" w:hAnsi="Wingdings" w:hint="default"/>
      </w:rPr>
    </w:lvl>
    <w:lvl w:ilvl="3" w:tplc="08090001" w:tentative="1">
      <w:start w:val="1"/>
      <w:numFmt w:val="bullet"/>
      <w:lvlText w:val=""/>
      <w:lvlJc w:val="left"/>
      <w:pPr>
        <w:tabs>
          <w:tab w:val="num" w:pos="4037"/>
        </w:tabs>
        <w:ind w:left="4037" w:hanging="360"/>
      </w:pPr>
      <w:rPr>
        <w:rFonts w:ascii="Symbol" w:hAnsi="Symbol" w:hint="default"/>
      </w:rPr>
    </w:lvl>
    <w:lvl w:ilvl="4" w:tplc="08090003" w:tentative="1">
      <w:start w:val="1"/>
      <w:numFmt w:val="bullet"/>
      <w:lvlText w:val="o"/>
      <w:lvlJc w:val="left"/>
      <w:pPr>
        <w:tabs>
          <w:tab w:val="num" w:pos="4757"/>
        </w:tabs>
        <w:ind w:left="4757" w:hanging="360"/>
      </w:pPr>
      <w:rPr>
        <w:rFonts w:ascii="Courier New" w:hAnsi="Courier New" w:cs="Courier New" w:hint="default"/>
      </w:rPr>
    </w:lvl>
    <w:lvl w:ilvl="5" w:tplc="08090005" w:tentative="1">
      <w:start w:val="1"/>
      <w:numFmt w:val="bullet"/>
      <w:lvlText w:val=""/>
      <w:lvlJc w:val="left"/>
      <w:pPr>
        <w:tabs>
          <w:tab w:val="num" w:pos="5477"/>
        </w:tabs>
        <w:ind w:left="5477" w:hanging="360"/>
      </w:pPr>
      <w:rPr>
        <w:rFonts w:ascii="Wingdings" w:hAnsi="Wingdings" w:hint="default"/>
      </w:rPr>
    </w:lvl>
    <w:lvl w:ilvl="6" w:tplc="08090001" w:tentative="1">
      <w:start w:val="1"/>
      <w:numFmt w:val="bullet"/>
      <w:lvlText w:val=""/>
      <w:lvlJc w:val="left"/>
      <w:pPr>
        <w:tabs>
          <w:tab w:val="num" w:pos="6197"/>
        </w:tabs>
        <w:ind w:left="6197" w:hanging="360"/>
      </w:pPr>
      <w:rPr>
        <w:rFonts w:ascii="Symbol" w:hAnsi="Symbol" w:hint="default"/>
      </w:rPr>
    </w:lvl>
    <w:lvl w:ilvl="7" w:tplc="08090003" w:tentative="1">
      <w:start w:val="1"/>
      <w:numFmt w:val="bullet"/>
      <w:lvlText w:val="o"/>
      <w:lvlJc w:val="left"/>
      <w:pPr>
        <w:tabs>
          <w:tab w:val="num" w:pos="6917"/>
        </w:tabs>
        <w:ind w:left="6917" w:hanging="360"/>
      </w:pPr>
      <w:rPr>
        <w:rFonts w:ascii="Courier New" w:hAnsi="Courier New" w:cs="Courier New" w:hint="default"/>
      </w:rPr>
    </w:lvl>
    <w:lvl w:ilvl="8" w:tplc="08090005" w:tentative="1">
      <w:start w:val="1"/>
      <w:numFmt w:val="bullet"/>
      <w:lvlText w:val=""/>
      <w:lvlJc w:val="left"/>
      <w:pPr>
        <w:tabs>
          <w:tab w:val="num" w:pos="7637"/>
        </w:tabs>
        <w:ind w:left="7637" w:hanging="360"/>
      </w:pPr>
      <w:rPr>
        <w:rFonts w:ascii="Wingdings" w:hAnsi="Wingdings" w:hint="default"/>
      </w:r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E7665A6"/>
    <w:multiLevelType w:val="hybridMultilevel"/>
    <w:tmpl w:val="D03666BE"/>
    <w:lvl w:ilvl="0" w:tplc="AAEA45D8">
      <w:start w:val="1"/>
      <w:numFmt w:val="upperLetter"/>
      <w:lvlText w:val="%1."/>
      <w:lvlJc w:val="left"/>
      <w:pPr>
        <w:ind w:left="360" w:hanging="360"/>
      </w:pPr>
      <w:rPr>
        <w:rFonts w:hint="default"/>
        <w:b/>
      </w:rPr>
    </w:lvl>
    <w:lvl w:ilvl="1" w:tplc="BEC05CE8">
      <w:start w:val="1"/>
      <w:numFmt w:val="bullet"/>
      <w:lvlText w:val=""/>
      <w:lvlJc w:val="left"/>
      <w:pPr>
        <w:tabs>
          <w:tab w:val="num" w:pos="1080"/>
        </w:tabs>
        <w:ind w:left="1080" w:hanging="360"/>
      </w:pPr>
      <w:rPr>
        <w:rFonts w:ascii="Symbol" w:hAnsi="Symbol" w:hint="default"/>
        <w:b/>
      </w:rPr>
    </w:lvl>
    <w:lvl w:ilvl="2" w:tplc="BEC05CE8">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E8F2B09"/>
    <w:multiLevelType w:val="hybridMultilevel"/>
    <w:tmpl w:val="851040D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993025"/>
    <w:multiLevelType w:val="hybridMultilevel"/>
    <w:tmpl w:val="D6A4FB6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F94A2D30">
      <w:start w:val="1"/>
      <w:numFmt w:val="lowerRoman"/>
      <w:lvlText w:val="%3."/>
      <w:lvlJc w:val="left"/>
      <w:pPr>
        <w:ind w:left="2520" w:hanging="18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F15229A"/>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16cid:durableId="33584010">
    <w:abstractNumId w:val="18"/>
  </w:num>
  <w:num w:numId="2" w16cid:durableId="1966617797">
    <w:abstractNumId w:val="23"/>
  </w:num>
  <w:num w:numId="3" w16cid:durableId="414909898">
    <w:abstractNumId w:val="14"/>
  </w:num>
  <w:num w:numId="4" w16cid:durableId="1416709214">
    <w:abstractNumId w:val="21"/>
  </w:num>
  <w:num w:numId="5" w16cid:durableId="588122926">
    <w:abstractNumId w:val="4"/>
  </w:num>
  <w:num w:numId="6" w16cid:durableId="1851479403">
    <w:abstractNumId w:val="28"/>
  </w:num>
  <w:num w:numId="7" w16cid:durableId="1879581129">
    <w:abstractNumId w:val="19"/>
  </w:num>
  <w:num w:numId="8" w16cid:durableId="189683506">
    <w:abstractNumId w:val="6"/>
  </w:num>
  <w:num w:numId="9" w16cid:durableId="1650595211">
    <w:abstractNumId w:val="33"/>
  </w:num>
  <w:num w:numId="10" w16cid:durableId="1571303962">
    <w:abstractNumId w:val="29"/>
  </w:num>
  <w:num w:numId="11" w16cid:durableId="310406787">
    <w:abstractNumId w:val="35"/>
  </w:num>
  <w:num w:numId="12" w16cid:durableId="1001154232">
    <w:abstractNumId w:val="12"/>
  </w:num>
  <w:num w:numId="13" w16cid:durableId="1521238772">
    <w:abstractNumId w:val="25"/>
  </w:num>
  <w:num w:numId="14" w16cid:durableId="791091677">
    <w:abstractNumId w:val="10"/>
  </w:num>
  <w:num w:numId="15" w16cid:durableId="2070884493">
    <w:abstractNumId w:val="7"/>
  </w:num>
  <w:num w:numId="16" w16cid:durableId="1234856671">
    <w:abstractNumId w:val="31"/>
  </w:num>
  <w:num w:numId="17" w16cid:durableId="1943411696">
    <w:abstractNumId w:val="5"/>
  </w:num>
  <w:num w:numId="18" w16cid:durableId="1229654936">
    <w:abstractNumId w:val="30"/>
  </w:num>
  <w:num w:numId="19" w16cid:durableId="861437056">
    <w:abstractNumId w:val="0"/>
  </w:num>
  <w:num w:numId="20" w16cid:durableId="1648590687">
    <w:abstractNumId w:val="37"/>
  </w:num>
  <w:num w:numId="21" w16cid:durableId="729770745">
    <w:abstractNumId w:val="39"/>
  </w:num>
  <w:num w:numId="22" w16cid:durableId="42408449">
    <w:abstractNumId w:val="26"/>
  </w:num>
  <w:num w:numId="23" w16cid:durableId="914898133">
    <w:abstractNumId w:val="34"/>
  </w:num>
  <w:num w:numId="24" w16cid:durableId="958419529">
    <w:abstractNumId w:val="3"/>
  </w:num>
  <w:num w:numId="25" w16cid:durableId="1093865810">
    <w:abstractNumId w:val="38"/>
  </w:num>
  <w:num w:numId="26" w16cid:durableId="539561087">
    <w:abstractNumId w:val="2"/>
  </w:num>
  <w:num w:numId="27" w16cid:durableId="1734113513">
    <w:abstractNumId w:val="13"/>
  </w:num>
  <w:num w:numId="28" w16cid:durableId="2126268135">
    <w:abstractNumId w:val="27"/>
  </w:num>
  <w:num w:numId="29" w16cid:durableId="533931840">
    <w:abstractNumId w:val="36"/>
  </w:num>
  <w:num w:numId="30" w16cid:durableId="344946325">
    <w:abstractNumId w:val="22"/>
  </w:num>
  <w:num w:numId="31" w16cid:durableId="1999141715">
    <w:abstractNumId w:val="11"/>
  </w:num>
  <w:num w:numId="32" w16cid:durableId="92943853">
    <w:abstractNumId w:val="8"/>
  </w:num>
  <w:num w:numId="33" w16cid:durableId="1222863510">
    <w:abstractNumId w:val="16"/>
  </w:num>
  <w:num w:numId="34" w16cid:durableId="2012293538">
    <w:abstractNumId w:val="32"/>
  </w:num>
  <w:num w:numId="35" w16cid:durableId="1121923521">
    <w:abstractNumId w:val="15"/>
  </w:num>
  <w:num w:numId="36" w16cid:durableId="418796941">
    <w:abstractNumId w:val="24"/>
  </w:num>
  <w:num w:numId="37" w16cid:durableId="564728851">
    <w:abstractNumId w:val="1"/>
  </w:num>
  <w:num w:numId="38" w16cid:durableId="429744730">
    <w:abstractNumId w:val="17"/>
  </w:num>
  <w:num w:numId="39" w16cid:durableId="642858252">
    <w:abstractNumId w:val="9"/>
  </w:num>
  <w:num w:numId="40" w16cid:durableId="16244639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M1MjEyNgeSpko6SsGpxcWZ+XkgBYa1AM2Z3CosAAAA"/>
  </w:docVars>
  <w:rsids>
    <w:rsidRoot w:val="005B1266"/>
    <w:rsid w:val="00000A51"/>
    <w:rsid w:val="00005C0A"/>
    <w:rsid w:val="0001260A"/>
    <w:rsid w:val="00012E63"/>
    <w:rsid w:val="00014E6E"/>
    <w:rsid w:val="00021CD5"/>
    <w:rsid w:val="00023876"/>
    <w:rsid w:val="00024161"/>
    <w:rsid w:val="000257BE"/>
    <w:rsid w:val="00026320"/>
    <w:rsid w:val="000358C2"/>
    <w:rsid w:val="00041E3F"/>
    <w:rsid w:val="000424C9"/>
    <w:rsid w:val="0005010B"/>
    <w:rsid w:val="000508FC"/>
    <w:rsid w:val="000512C3"/>
    <w:rsid w:val="00062D6C"/>
    <w:rsid w:val="00063F2B"/>
    <w:rsid w:val="00064933"/>
    <w:rsid w:val="00065894"/>
    <w:rsid w:val="00067802"/>
    <w:rsid w:val="00070175"/>
    <w:rsid w:val="00077025"/>
    <w:rsid w:val="00081151"/>
    <w:rsid w:val="0008514C"/>
    <w:rsid w:val="000867FE"/>
    <w:rsid w:val="00087B2C"/>
    <w:rsid w:val="00091CE9"/>
    <w:rsid w:val="000A2601"/>
    <w:rsid w:val="000A59CA"/>
    <w:rsid w:val="000A7506"/>
    <w:rsid w:val="000C3404"/>
    <w:rsid w:val="000D4777"/>
    <w:rsid w:val="000E6267"/>
    <w:rsid w:val="000F0FA7"/>
    <w:rsid w:val="000F379B"/>
    <w:rsid w:val="000F3F88"/>
    <w:rsid w:val="000F4888"/>
    <w:rsid w:val="00101228"/>
    <w:rsid w:val="00101DC6"/>
    <w:rsid w:val="001025A0"/>
    <w:rsid w:val="00104A5D"/>
    <w:rsid w:val="001069AA"/>
    <w:rsid w:val="00106A07"/>
    <w:rsid w:val="00113464"/>
    <w:rsid w:val="00120299"/>
    <w:rsid w:val="001238B8"/>
    <w:rsid w:val="001251F6"/>
    <w:rsid w:val="001349D6"/>
    <w:rsid w:val="001412C2"/>
    <w:rsid w:val="00144A33"/>
    <w:rsid w:val="00151BB4"/>
    <w:rsid w:val="00152E2D"/>
    <w:rsid w:val="00153222"/>
    <w:rsid w:val="00157AFF"/>
    <w:rsid w:val="00161AE0"/>
    <w:rsid w:val="0016209C"/>
    <w:rsid w:val="0016270F"/>
    <w:rsid w:val="00171467"/>
    <w:rsid w:val="001741C6"/>
    <w:rsid w:val="00176152"/>
    <w:rsid w:val="00176DB5"/>
    <w:rsid w:val="001919FB"/>
    <w:rsid w:val="00191C92"/>
    <w:rsid w:val="0019431C"/>
    <w:rsid w:val="00197C14"/>
    <w:rsid w:val="001A0072"/>
    <w:rsid w:val="001A02EF"/>
    <w:rsid w:val="001A245B"/>
    <w:rsid w:val="001A6DA2"/>
    <w:rsid w:val="001A7618"/>
    <w:rsid w:val="001B1329"/>
    <w:rsid w:val="001D3973"/>
    <w:rsid w:val="001D41F4"/>
    <w:rsid w:val="001D7536"/>
    <w:rsid w:val="001E041A"/>
    <w:rsid w:val="001E412A"/>
    <w:rsid w:val="001E717C"/>
    <w:rsid w:val="001F09DB"/>
    <w:rsid w:val="001F2304"/>
    <w:rsid w:val="001F247F"/>
    <w:rsid w:val="001F71FB"/>
    <w:rsid w:val="001F7BB3"/>
    <w:rsid w:val="0020121A"/>
    <w:rsid w:val="002018DF"/>
    <w:rsid w:val="00201C96"/>
    <w:rsid w:val="00202512"/>
    <w:rsid w:val="0020583A"/>
    <w:rsid w:val="00206576"/>
    <w:rsid w:val="00207AEB"/>
    <w:rsid w:val="00213099"/>
    <w:rsid w:val="00215BF4"/>
    <w:rsid w:val="00217782"/>
    <w:rsid w:val="002216E5"/>
    <w:rsid w:val="00225200"/>
    <w:rsid w:val="002335E5"/>
    <w:rsid w:val="00234583"/>
    <w:rsid w:val="00240F57"/>
    <w:rsid w:val="002439EB"/>
    <w:rsid w:val="00253B00"/>
    <w:rsid w:val="00254953"/>
    <w:rsid w:val="002619B1"/>
    <w:rsid w:val="00261E3B"/>
    <w:rsid w:val="002632AD"/>
    <w:rsid w:val="002649AE"/>
    <w:rsid w:val="00275796"/>
    <w:rsid w:val="00277D16"/>
    <w:rsid w:val="00281429"/>
    <w:rsid w:val="002818BA"/>
    <w:rsid w:val="00291F8D"/>
    <w:rsid w:val="00295787"/>
    <w:rsid w:val="002A5C12"/>
    <w:rsid w:val="002B3F14"/>
    <w:rsid w:val="002B41B0"/>
    <w:rsid w:val="002B46B2"/>
    <w:rsid w:val="002B520D"/>
    <w:rsid w:val="002B69DA"/>
    <w:rsid w:val="002C2236"/>
    <w:rsid w:val="002C4EAC"/>
    <w:rsid w:val="002D1CC3"/>
    <w:rsid w:val="002D3347"/>
    <w:rsid w:val="002D4F1C"/>
    <w:rsid w:val="002D6144"/>
    <w:rsid w:val="002D62A9"/>
    <w:rsid w:val="002E2C09"/>
    <w:rsid w:val="002E2D0C"/>
    <w:rsid w:val="002E3156"/>
    <w:rsid w:val="002F08FF"/>
    <w:rsid w:val="002F165C"/>
    <w:rsid w:val="002F7FEF"/>
    <w:rsid w:val="00305228"/>
    <w:rsid w:val="003054E6"/>
    <w:rsid w:val="003119A8"/>
    <w:rsid w:val="00316D9A"/>
    <w:rsid w:val="003210C2"/>
    <w:rsid w:val="00321658"/>
    <w:rsid w:val="003350A2"/>
    <w:rsid w:val="003366EA"/>
    <w:rsid w:val="00337388"/>
    <w:rsid w:val="00337EE6"/>
    <w:rsid w:val="0034332B"/>
    <w:rsid w:val="003447EB"/>
    <w:rsid w:val="00346B64"/>
    <w:rsid w:val="00353938"/>
    <w:rsid w:val="00360836"/>
    <w:rsid w:val="00363D84"/>
    <w:rsid w:val="00363F2A"/>
    <w:rsid w:val="0037177E"/>
    <w:rsid w:val="00392A02"/>
    <w:rsid w:val="0039306D"/>
    <w:rsid w:val="003962AE"/>
    <w:rsid w:val="003A23D9"/>
    <w:rsid w:val="003A471A"/>
    <w:rsid w:val="003A7CA4"/>
    <w:rsid w:val="003B2BB8"/>
    <w:rsid w:val="003B473F"/>
    <w:rsid w:val="003B5B87"/>
    <w:rsid w:val="003B5C26"/>
    <w:rsid w:val="003E38E3"/>
    <w:rsid w:val="003E61C3"/>
    <w:rsid w:val="003F3CA0"/>
    <w:rsid w:val="003F674C"/>
    <w:rsid w:val="003F6EB9"/>
    <w:rsid w:val="003F746C"/>
    <w:rsid w:val="00402286"/>
    <w:rsid w:val="00410B3F"/>
    <w:rsid w:val="004135D2"/>
    <w:rsid w:val="004163E3"/>
    <w:rsid w:val="004205B1"/>
    <w:rsid w:val="00421934"/>
    <w:rsid w:val="00421D75"/>
    <w:rsid w:val="00422FB8"/>
    <w:rsid w:val="0042616A"/>
    <w:rsid w:val="0042766D"/>
    <w:rsid w:val="00427DCE"/>
    <w:rsid w:val="00432FE6"/>
    <w:rsid w:val="0044224A"/>
    <w:rsid w:val="00464537"/>
    <w:rsid w:val="0046572A"/>
    <w:rsid w:val="004660C8"/>
    <w:rsid w:val="00467463"/>
    <w:rsid w:val="00471872"/>
    <w:rsid w:val="00481E85"/>
    <w:rsid w:val="00487389"/>
    <w:rsid w:val="004879D1"/>
    <w:rsid w:val="00492203"/>
    <w:rsid w:val="00496355"/>
    <w:rsid w:val="0049646C"/>
    <w:rsid w:val="004A1DB6"/>
    <w:rsid w:val="004A34CB"/>
    <w:rsid w:val="004A77C3"/>
    <w:rsid w:val="004B7E3B"/>
    <w:rsid w:val="004C61FB"/>
    <w:rsid w:val="004D10F3"/>
    <w:rsid w:val="004D292F"/>
    <w:rsid w:val="004D3F66"/>
    <w:rsid w:val="004D562A"/>
    <w:rsid w:val="004D6A55"/>
    <w:rsid w:val="004D6AD3"/>
    <w:rsid w:val="004D7B8A"/>
    <w:rsid w:val="004E1FC2"/>
    <w:rsid w:val="004E5248"/>
    <w:rsid w:val="004E719A"/>
    <w:rsid w:val="004F5D27"/>
    <w:rsid w:val="00503FB6"/>
    <w:rsid w:val="0052347F"/>
    <w:rsid w:val="005414C8"/>
    <w:rsid w:val="0054551D"/>
    <w:rsid w:val="0055072F"/>
    <w:rsid w:val="005530B5"/>
    <w:rsid w:val="00563AF2"/>
    <w:rsid w:val="0056637F"/>
    <w:rsid w:val="005736FB"/>
    <w:rsid w:val="00576786"/>
    <w:rsid w:val="00582FD8"/>
    <w:rsid w:val="0058428C"/>
    <w:rsid w:val="00586966"/>
    <w:rsid w:val="00597DF2"/>
    <w:rsid w:val="005A186F"/>
    <w:rsid w:val="005A194F"/>
    <w:rsid w:val="005A669A"/>
    <w:rsid w:val="005B1266"/>
    <w:rsid w:val="005B364A"/>
    <w:rsid w:val="005C3AB8"/>
    <w:rsid w:val="005D0758"/>
    <w:rsid w:val="005D365D"/>
    <w:rsid w:val="005E0257"/>
    <w:rsid w:val="005E1577"/>
    <w:rsid w:val="005E725C"/>
    <w:rsid w:val="005E79A7"/>
    <w:rsid w:val="005E7BA7"/>
    <w:rsid w:val="00602951"/>
    <w:rsid w:val="00604A59"/>
    <w:rsid w:val="00604FD3"/>
    <w:rsid w:val="00605EFF"/>
    <w:rsid w:val="00610470"/>
    <w:rsid w:val="00612718"/>
    <w:rsid w:val="00620FAC"/>
    <w:rsid w:val="006230E2"/>
    <w:rsid w:val="00624EF0"/>
    <w:rsid w:val="006272DD"/>
    <w:rsid w:val="00637D22"/>
    <w:rsid w:val="00640624"/>
    <w:rsid w:val="00641539"/>
    <w:rsid w:val="00644FEC"/>
    <w:rsid w:val="00646AC7"/>
    <w:rsid w:val="00657775"/>
    <w:rsid w:val="006653E6"/>
    <w:rsid w:val="00666A96"/>
    <w:rsid w:val="00677E36"/>
    <w:rsid w:val="00683E0C"/>
    <w:rsid w:val="0068433C"/>
    <w:rsid w:val="006859DE"/>
    <w:rsid w:val="00693998"/>
    <w:rsid w:val="00695F89"/>
    <w:rsid w:val="006A0305"/>
    <w:rsid w:val="006B0D0D"/>
    <w:rsid w:val="006B2B84"/>
    <w:rsid w:val="006B39FC"/>
    <w:rsid w:val="006C1A3F"/>
    <w:rsid w:val="006C5339"/>
    <w:rsid w:val="006D2BA4"/>
    <w:rsid w:val="006D3E1E"/>
    <w:rsid w:val="006D4BFA"/>
    <w:rsid w:val="006F5C6F"/>
    <w:rsid w:val="006F620A"/>
    <w:rsid w:val="0070172A"/>
    <w:rsid w:val="00703890"/>
    <w:rsid w:val="00703EAD"/>
    <w:rsid w:val="00710CF4"/>
    <w:rsid w:val="0071254E"/>
    <w:rsid w:val="007154BA"/>
    <w:rsid w:val="00723FB8"/>
    <w:rsid w:val="00726286"/>
    <w:rsid w:val="007262CA"/>
    <w:rsid w:val="0073093F"/>
    <w:rsid w:val="0073098F"/>
    <w:rsid w:val="007324DB"/>
    <w:rsid w:val="00741EFA"/>
    <w:rsid w:val="00742E52"/>
    <w:rsid w:val="00743D6D"/>
    <w:rsid w:val="00744E25"/>
    <w:rsid w:val="00745E0C"/>
    <w:rsid w:val="00751696"/>
    <w:rsid w:val="00753166"/>
    <w:rsid w:val="0075618C"/>
    <w:rsid w:val="00756E43"/>
    <w:rsid w:val="00767559"/>
    <w:rsid w:val="00767E40"/>
    <w:rsid w:val="0077029D"/>
    <w:rsid w:val="00773E9C"/>
    <w:rsid w:val="00782C2A"/>
    <w:rsid w:val="00790D77"/>
    <w:rsid w:val="007921E2"/>
    <w:rsid w:val="00796105"/>
    <w:rsid w:val="007A04D8"/>
    <w:rsid w:val="007A272F"/>
    <w:rsid w:val="007B0DA8"/>
    <w:rsid w:val="007B36F0"/>
    <w:rsid w:val="007B3C73"/>
    <w:rsid w:val="007C021E"/>
    <w:rsid w:val="007C14E0"/>
    <w:rsid w:val="007C16DC"/>
    <w:rsid w:val="007C4337"/>
    <w:rsid w:val="007D151D"/>
    <w:rsid w:val="007D1686"/>
    <w:rsid w:val="007D6B37"/>
    <w:rsid w:val="007E3AA1"/>
    <w:rsid w:val="007E408F"/>
    <w:rsid w:val="007E4A34"/>
    <w:rsid w:val="007E7DC5"/>
    <w:rsid w:val="007F4D5A"/>
    <w:rsid w:val="007F6815"/>
    <w:rsid w:val="008002FD"/>
    <w:rsid w:val="00801146"/>
    <w:rsid w:val="00801BC3"/>
    <w:rsid w:val="00812BFB"/>
    <w:rsid w:val="00815907"/>
    <w:rsid w:val="0081622B"/>
    <w:rsid w:val="00833785"/>
    <w:rsid w:val="008374D4"/>
    <w:rsid w:val="0084060F"/>
    <w:rsid w:val="0084354B"/>
    <w:rsid w:val="008437F5"/>
    <w:rsid w:val="008439CC"/>
    <w:rsid w:val="00857852"/>
    <w:rsid w:val="00867EF1"/>
    <w:rsid w:val="00867FA0"/>
    <w:rsid w:val="00870330"/>
    <w:rsid w:val="00870959"/>
    <w:rsid w:val="00873A5B"/>
    <w:rsid w:val="0088061A"/>
    <w:rsid w:val="008811A3"/>
    <w:rsid w:val="00884D4D"/>
    <w:rsid w:val="008A4647"/>
    <w:rsid w:val="008C2AFC"/>
    <w:rsid w:val="008C3ABD"/>
    <w:rsid w:val="008C5C65"/>
    <w:rsid w:val="008C6365"/>
    <w:rsid w:val="008D0A24"/>
    <w:rsid w:val="008D195E"/>
    <w:rsid w:val="008D4AEF"/>
    <w:rsid w:val="008E2239"/>
    <w:rsid w:val="008E3D43"/>
    <w:rsid w:val="008E4658"/>
    <w:rsid w:val="008E4B23"/>
    <w:rsid w:val="008E4E0C"/>
    <w:rsid w:val="008F1D5A"/>
    <w:rsid w:val="008F3E07"/>
    <w:rsid w:val="008F52D5"/>
    <w:rsid w:val="00905D13"/>
    <w:rsid w:val="009063DA"/>
    <w:rsid w:val="00911315"/>
    <w:rsid w:val="00911BDA"/>
    <w:rsid w:val="009140B3"/>
    <w:rsid w:val="0091545E"/>
    <w:rsid w:val="00921220"/>
    <w:rsid w:val="00922334"/>
    <w:rsid w:val="0092507F"/>
    <w:rsid w:val="009269F2"/>
    <w:rsid w:val="00934C23"/>
    <w:rsid w:val="009355D7"/>
    <w:rsid w:val="009515F1"/>
    <w:rsid w:val="00951AAB"/>
    <w:rsid w:val="00951B56"/>
    <w:rsid w:val="00951CD3"/>
    <w:rsid w:val="009605CE"/>
    <w:rsid w:val="00960898"/>
    <w:rsid w:val="0096116F"/>
    <w:rsid w:val="00967A09"/>
    <w:rsid w:val="009716F3"/>
    <w:rsid w:val="0097348B"/>
    <w:rsid w:val="009762CF"/>
    <w:rsid w:val="00977337"/>
    <w:rsid w:val="00984AD0"/>
    <w:rsid w:val="009869F3"/>
    <w:rsid w:val="00987BDA"/>
    <w:rsid w:val="009905A5"/>
    <w:rsid w:val="00993BED"/>
    <w:rsid w:val="00994C9B"/>
    <w:rsid w:val="0099545C"/>
    <w:rsid w:val="0099579B"/>
    <w:rsid w:val="009A1043"/>
    <w:rsid w:val="009A4190"/>
    <w:rsid w:val="009B2FAB"/>
    <w:rsid w:val="009B5597"/>
    <w:rsid w:val="009B6227"/>
    <w:rsid w:val="009B695C"/>
    <w:rsid w:val="009C02F5"/>
    <w:rsid w:val="009C3A50"/>
    <w:rsid w:val="009D568A"/>
    <w:rsid w:val="009E3842"/>
    <w:rsid w:val="009E465C"/>
    <w:rsid w:val="009F4977"/>
    <w:rsid w:val="009F62F9"/>
    <w:rsid w:val="00A03A7B"/>
    <w:rsid w:val="00A05DB5"/>
    <w:rsid w:val="00A06613"/>
    <w:rsid w:val="00A07136"/>
    <w:rsid w:val="00A1554B"/>
    <w:rsid w:val="00A1581F"/>
    <w:rsid w:val="00A172D9"/>
    <w:rsid w:val="00A21481"/>
    <w:rsid w:val="00A23A09"/>
    <w:rsid w:val="00A27535"/>
    <w:rsid w:val="00A40BC2"/>
    <w:rsid w:val="00A40C70"/>
    <w:rsid w:val="00A44469"/>
    <w:rsid w:val="00A55F69"/>
    <w:rsid w:val="00A60782"/>
    <w:rsid w:val="00A610B8"/>
    <w:rsid w:val="00A6181D"/>
    <w:rsid w:val="00A61CC6"/>
    <w:rsid w:val="00A77667"/>
    <w:rsid w:val="00A9266A"/>
    <w:rsid w:val="00A93E46"/>
    <w:rsid w:val="00A9417D"/>
    <w:rsid w:val="00A970FE"/>
    <w:rsid w:val="00A97927"/>
    <w:rsid w:val="00AA04BE"/>
    <w:rsid w:val="00AA4188"/>
    <w:rsid w:val="00AB081A"/>
    <w:rsid w:val="00AB22B1"/>
    <w:rsid w:val="00AC0D65"/>
    <w:rsid w:val="00AC0E1C"/>
    <w:rsid w:val="00AC56C2"/>
    <w:rsid w:val="00AC6D5E"/>
    <w:rsid w:val="00AC7110"/>
    <w:rsid w:val="00AC7DA1"/>
    <w:rsid w:val="00AD1890"/>
    <w:rsid w:val="00AD5839"/>
    <w:rsid w:val="00AE29C7"/>
    <w:rsid w:val="00AE71D8"/>
    <w:rsid w:val="00AE7419"/>
    <w:rsid w:val="00AF5F24"/>
    <w:rsid w:val="00B06350"/>
    <w:rsid w:val="00B06D6F"/>
    <w:rsid w:val="00B10D48"/>
    <w:rsid w:val="00B116B0"/>
    <w:rsid w:val="00B13387"/>
    <w:rsid w:val="00B16495"/>
    <w:rsid w:val="00B16E09"/>
    <w:rsid w:val="00B23AA8"/>
    <w:rsid w:val="00B276E6"/>
    <w:rsid w:val="00B35390"/>
    <w:rsid w:val="00B35AFC"/>
    <w:rsid w:val="00B44D04"/>
    <w:rsid w:val="00B45D52"/>
    <w:rsid w:val="00B5206E"/>
    <w:rsid w:val="00B60102"/>
    <w:rsid w:val="00B63D71"/>
    <w:rsid w:val="00B64D24"/>
    <w:rsid w:val="00B80ED8"/>
    <w:rsid w:val="00B96132"/>
    <w:rsid w:val="00BA367D"/>
    <w:rsid w:val="00BA4CEA"/>
    <w:rsid w:val="00BA4E60"/>
    <w:rsid w:val="00BB23D0"/>
    <w:rsid w:val="00BC721A"/>
    <w:rsid w:val="00BD3FE4"/>
    <w:rsid w:val="00BD6030"/>
    <w:rsid w:val="00BE1274"/>
    <w:rsid w:val="00BE1F58"/>
    <w:rsid w:val="00BE2FFD"/>
    <w:rsid w:val="00BE36DD"/>
    <w:rsid w:val="00BE5ADC"/>
    <w:rsid w:val="00BE7E3A"/>
    <w:rsid w:val="00BF033F"/>
    <w:rsid w:val="00BF1DB2"/>
    <w:rsid w:val="00BF580E"/>
    <w:rsid w:val="00C002F0"/>
    <w:rsid w:val="00C00D93"/>
    <w:rsid w:val="00C00F7C"/>
    <w:rsid w:val="00C06F5E"/>
    <w:rsid w:val="00C232D7"/>
    <w:rsid w:val="00C26C74"/>
    <w:rsid w:val="00C30F3B"/>
    <w:rsid w:val="00C355D8"/>
    <w:rsid w:val="00C41698"/>
    <w:rsid w:val="00C42D54"/>
    <w:rsid w:val="00C43CF7"/>
    <w:rsid w:val="00C440F1"/>
    <w:rsid w:val="00C44E09"/>
    <w:rsid w:val="00C51226"/>
    <w:rsid w:val="00C52353"/>
    <w:rsid w:val="00C54C02"/>
    <w:rsid w:val="00C5648A"/>
    <w:rsid w:val="00C737B3"/>
    <w:rsid w:val="00C801FE"/>
    <w:rsid w:val="00C83D37"/>
    <w:rsid w:val="00C843AE"/>
    <w:rsid w:val="00C8779B"/>
    <w:rsid w:val="00C87AC8"/>
    <w:rsid w:val="00CA1431"/>
    <w:rsid w:val="00CA2033"/>
    <w:rsid w:val="00CA41CD"/>
    <w:rsid w:val="00CA6EC8"/>
    <w:rsid w:val="00CB1322"/>
    <w:rsid w:val="00CB1590"/>
    <w:rsid w:val="00CB2AFB"/>
    <w:rsid w:val="00CB3BF8"/>
    <w:rsid w:val="00CB43F2"/>
    <w:rsid w:val="00CC053E"/>
    <w:rsid w:val="00CC3615"/>
    <w:rsid w:val="00CD261F"/>
    <w:rsid w:val="00CD40FF"/>
    <w:rsid w:val="00CD6D92"/>
    <w:rsid w:val="00CE2DD9"/>
    <w:rsid w:val="00CE7ACF"/>
    <w:rsid w:val="00CF14DA"/>
    <w:rsid w:val="00CF1A4F"/>
    <w:rsid w:val="00CF1C99"/>
    <w:rsid w:val="00CF2597"/>
    <w:rsid w:val="00CF37B5"/>
    <w:rsid w:val="00CF38CE"/>
    <w:rsid w:val="00CF5DD0"/>
    <w:rsid w:val="00CF6365"/>
    <w:rsid w:val="00D05E9E"/>
    <w:rsid w:val="00D202E6"/>
    <w:rsid w:val="00D23AB7"/>
    <w:rsid w:val="00D23ED0"/>
    <w:rsid w:val="00D246E0"/>
    <w:rsid w:val="00D247F7"/>
    <w:rsid w:val="00D327E8"/>
    <w:rsid w:val="00D349CF"/>
    <w:rsid w:val="00D46BC4"/>
    <w:rsid w:val="00D523E8"/>
    <w:rsid w:val="00D551D2"/>
    <w:rsid w:val="00D57749"/>
    <w:rsid w:val="00D65919"/>
    <w:rsid w:val="00D672D5"/>
    <w:rsid w:val="00D70A56"/>
    <w:rsid w:val="00D749DA"/>
    <w:rsid w:val="00D75649"/>
    <w:rsid w:val="00D80399"/>
    <w:rsid w:val="00DA296A"/>
    <w:rsid w:val="00DA37FC"/>
    <w:rsid w:val="00DA6657"/>
    <w:rsid w:val="00DB1283"/>
    <w:rsid w:val="00DB1D77"/>
    <w:rsid w:val="00DB4FE6"/>
    <w:rsid w:val="00DC1DF8"/>
    <w:rsid w:val="00DC4A35"/>
    <w:rsid w:val="00DD31C7"/>
    <w:rsid w:val="00DD4C29"/>
    <w:rsid w:val="00DE2230"/>
    <w:rsid w:val="00DE359D"/>
    <w:rsid w:val="00DE4620"/>
    <w:rsid w:val="00DE4683"/>
    <w:rsid w:val="00DF61AF"/>
    <w:rsid w:val="00E00823"/>
    <w:rsid w:val="00E02820"/>
    <w:rsid w:val="00E02DAF"/>
    <w:rsid w:val="00E1335A"/>
    <w:rsid w:val="00E17501"/>
    <w:rsid w:val="00E21772"/>
    <w:rsid w:val="00E22532"/>
    <w:rsid w:val="00E34749"/>
    <w:rsid w:val="00E41B73"/>
    <w:rsid w:val="00E47DA9"/>
    <w:rsid w:val="00E56D21"/>
    <w:rsid w:val="00E57700"/>
    <w:rsid w:val="00E6305E"/>
    <w:rsid w:val="00E63BB2"/>
    <w:rsid w:val="00E64C8D"/>
    <w:rsid w:val="00E64D4C"/>
    <w:rsid w:val="00E7163F"/>
    <w:rsid w:val="00E77E84"/>
    <w:rsid w:val="00E93B31"/>
    <w:rsid w:val="00EA0972"/>
    <w:rsid w:val="00EA7D3B"/>
    <w:rsid w:val="00EA7EA1"/>
    <w:rsid w:val="00EB0554"/>
    <w:rsid w:val="00EB3E8C"/>
    <w:rsid w:val="00EB7B51"/>
    <w:rsid w:val="00EC284B"/>
    <w:rsid w:val="00EC589A"/>
    <w:rsid w:val="00EC5DF0"/>
    <w:rsid w:val="00EC6799"/>
    <w:rsid w:val="00EC76F9"/>
    <w:rsid w:val="00ED15C0"/>
    <w:rsid w:val="00ED2570"/>
    <w:rsid w:val="00ED45B5"/>
    <w:rsid w:val="00EE107B"/>
    <w:rsid w:val="00EE1B46"/>
    <w:rsid w:val="00EE2E68"/>
    <w:rsid w:val="00EF4AEF"/>
    <w:rsid w:val="00EF59CF"/>
    <w:rsid w:val="00EF5A1A"/>
    <w:rsid w:val="00F01616"/>
    <w:rsid w:val="00F136DF"/>
    <w:rsid w:val="00F1409A"/>
    <w:rsid w:val="00F157DD"/>
    <w:rsid w:val="00F2624C"/>
    <w:rsid w:val="00F33865"/>
    <w:rsid w:val="00F35234"/>
    <w:rsid w:val="00F36709"/>
    <w:rsid w:val="00F37AE0"/>
    <w:rsid w:val="00F43FE8"/>
    <w:rsid w:val="00F44C0A"/>
    <w:rsid w:val="00F47C17"/>
    <w:rsid w:val="00F510D5"/>
    <w:rsid w:val="00F54E94"/>
    <w:rsid w:val="00F63CD0"/>
    <w:rsid w:val="00F655E6"/>
    <w:rsid w:val="00F72E1C"/>
    <w:rsid w:val="00F7643B"/>
    <w:rsid w:val="00F77D4B"/>
    <w:rsid w:val="00F81566"/>
    <w:rsid w:val="00F838B0"/>
    <w:rsid w:val="00F91F06"/>
    <w:rsid w:val="00F92C42"/>
    <w:rsid w:val="00F96D53"/>
    <w:rsid w:val="00FA192E"/>
    <w:rsid w:val="00FA3526"/>
    <w:rsid w:val="00FA3A81"/>
    <w:rsid w:val="00FA4483"/>
    <w:rsid w:val="00FA7B93"/>
    <w:rsid w:val="00FB065A"/>
    <w:rsid w:val="00FB0B53"/>
    <w:rsid w:val="00FB2C66"/>
    <w:rsid w:val="00FB6728"/>
    <w:rsid w:val="00FB7ABC"/>
    <w:rsid w:val="00FB7C19"/>
    <w:rsid w:val="00FB7D73"/>
    <w:rsid w:val="00FC4541"/>
    <w:rsid w:val="00FC498E"/>
    <w:rsid w:val="00FC4E4E"/>
    <w:rsid w:val="00FD1968"/>
    <w:rsid w:val="00FD1B2F"/>
    <w:rsid w:val="00FD1D8E"/>
    <w:rsid w:val="00FD20F4"/>
    <w:rsid w:val="00FD2260"/>
    <w:rsid w:val="00FD3661"/>
    <w:rsid w:val="00FD3723"/>
    <w:rsid w:val="00FE373A"/>
    <w:rsid w:val="00FE5FBD"/>
    <w:rsid w:val="00FE6D3E"/>
    <w:rsid w:val="00FE710B"/>
    <w:rsid w:val="00FF1ECD"/>
    <w:rsid w:val="00FF3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8FEE3"/>
  <w15:chartTrackingRefBased/>
  <w15:docId w15:val="{7959CBB4-BA14-4B42-970F-1D0E69EF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nhideWhenUsed/>
    <w:qFormat/>
    <w:rsid w:val="00C355D8"/>
    <w:pPr>
      <w:keepNext/>
      <w:spacing w:before="240" w:after="60" w:line="240" w:lineRule="auto"/>
      <w:outlineLvl w:val="1"/>
    </w:pPr>
    <w:rPr>
      <w:rFonts w:ascii="Cambria" w:eastAsia="Times New Roman" w:hAnsi="Cambria"/>
      <w:b/>
      <w:bCs/>
      <w:i/>
      <w:iCs/>
      <w:sz w:val="28"/>
      <w:szCs w:val="28"/>
      <w:lang w:eastAsia="en-GB"/>
    </w:rPr>
  </w:style>
  <w:style w:type="paragraph" w:styleId="Heading8">
    <w:name w:val="heading 8"/>
    <w:basedOn w:val="Normal"/>
    <w:next w:val="Normal"/>
    <w:link w:val="Heading8Char"/>
    <w:uiPriority w:val="9"/>
    <w:unhideWhenUsed/>
    <w:qFormat/>
    <w:rsid w:val="00C355D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FootnoteText">
    <w:name w:val="footnote text"/>
    <w:basedOn w:val="Normal"/>
    <w:link w:val="FootnoteTextChar"/>
    <w:uiPriority w:val="99"/>
    <w:semiHidden/>
    <w:unhideWhenUsed/>
    <w:rsid w:val="005A669A"/>
    <w:pPr>
      <w:spacing w:after="0" w:line="240" w:lineRule="auto"/>
    </w:pPr>
    <w:rPr>
      <w:sz w:val="20"/>
      <w:szCs w:val="20"/>
    </w:rPr>
  </w:style>
  <w:style w:type="character" w:customStyle="1" w:styleId="FootnoteTextChar">
    <w:name w:val="Footnote Text Char"/>
    <w:link w:val="FootnoteText"/>
    <w:uiPriority w:val="99"/>
    <w:semiHidden/>
    <w:rsid w:val="005A669A"/>
    <w:rPr>
      <w:lang w:eastAsia="en-US"/>
    </w:rPr>
  </w:style>
  <w:style w:type="character" w:styleId="FootnoteReference">
    <w:name w:val="footnote reference"/>
    <w:uiPriority w:val="99"/>
    <w:semiHidden/>
    <w:unhideWhenUsed/>
    <w:rsid w:val="005A669A"/>
    <w:rPr>
      <w:vertAlign w:val="superscript"/>
    </w:rPr>
  </w:style>
  <w:style w:type="character" w:customStyle="1" w:styleId="Heading2Char">
    <w:name w:val="Heading 2 Char"/>
    <w:link w:val="Heading2"/>
    <w:rsid w:val="00C355D8"/>
    <w:rPr>
      <w:rFonts w:ascii="Cambria" w:eastAsia="Times New Roman" w:hAnsi="Cambria"/>
      <w:b/>
      <w:bCs/>
      <w:i/>
      <w:iCs/>
      <w:sz w:val="28"/>
      <w:szCs w:val="28"/>
    </w:rPr>
  </w:style>
  <w:style w:type="character" w:customStyle="1" w:styleId="Heading8Char">
    <w:name w:val="Heading 8 Char"/>
    <w:link w:val="Heading8"/>
    <w:uiPriority w:val="9"/>
    <w:rsid w:val="00C355D8"/>
    <w:rPr>
      <w:rFonts w:eastAsia="Times New Roman"/>
      <w:i/>
      <w:iCs/>
      <w:sz w:val="24"/>
      <w:szCs w:val="24"/>
      <w:lang w:eastAsia="en-US"/>
    </w:rPr>
  </w:style>
  <w:style w:type="paragraph" w:styleId="ListParagraph">
    <w:name w:val="List Paragraph"/>
    <w:basedOn w:val="Normal"/>
    <w:uiPriority w:val="72"/>
    <w:qFormat/>
    <w:rsid w:val="00C355D8"/>
    <w:pPr>
      <w:spacing w:after="0" w:line="240" w:lineRule="auto"/>
      <w:ind w:left="720"/>
      <w:contextualSpacing/>
    </w:pPr>
    <w:rPr>
      <w:rFonts w:ascii="Times New Roman" w:eastAsia="Times New Roman" w:hAnsi="Times New Roman"/>
      <w:sz w:val="24"/>
      <w:szCs w:val="20"/>
      <w:lang w:eastAsia="en-GB"/>
    </w:rPr>
  </w:style>
  <w:style w:type="character" w:styleId="FollowedHyperlink">
    <w:name w:val="FollowedHyperlink"/>
    <w:uiPriority w:val="99"/>
    <w:semiHidden/>
    <w:unhideWhenUsed/>
    <w:rsid w:val="0001260A"/>
    <w:rPr>
      <w:color w:val="800080"/>
      <w:u w:val="single"/>
    </w:rPr>
  </w:style>
  <w:style w:type="character" w:styleId="UnresolvedMention">
    <w:name w:val="Unresolved Mention"/>
    <w:basedOn w:val="DefaultParagraphFont"/>
    <w:uiPriority w:val="99"/>
    <w:semiHidden/>
    <w:unhideWhenUsed/>
    <w:rsid w:val="00867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cs.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land-construction-real-estate-and-surveying-16.pdf?sfvrsn=4998f781_1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5DA0E3FC-B14C-41F3-9E96-690EB4EFC9B3}">
  <ds:schemaRefs>
    <ds:schemaRef ds:uri="http://schemas.microsoft.com/sharepoint/v3/contenttype/forms"/>
  </ds:schemaRefs>
</ds:datastoreItem>
</file>

<file path=customXml/itemProps2.xml><?xml version="1.0" encoding="utf-8"?>
<ds:datastoreItem xmlns:ds="http://schemas.openxmlformats.org/officeDocument/2006/customXml" ds:itemID="{EE2557F5-2165-4E83-9A96-F1AF9F908CD7}">
  <ds:schemaRefs>
    <ds:schemaRef ds:uri="http://schemas.microsoft.com/office/2006/metadata/longProperties"/>
  </ds:schemaRefs>
</ds:datastoreItem>
</file>

<file path=customXml/itemProps3.xml><?xml version="1.0" encoding="utf-8"?>
<ds:datastoreItem xmlns:ds="http://schemas.openxmlformats.org/officeDocument/2006/customXml" ds:itemID="{BE2F1F3E-4B3E-4D91-B8D5-7122E2B2B608}">
  <ds:schemaRefs>
    <ds:schemaRef ds:uri="http://schemas.openxmlformats.org/officeDocument/2006/bibliography"/>
  </ds:schemaRefs>
</ds:datastoreItem>
</file>

<file path=customXml/itemProps4.xml><?xml version="1.0" encoding="utf-8"?>
<ds:datastoreItem xmlns:ds="http://schemas.openxmlformats.org/officeDocument/2006/customXml" ds:itemID="{FC141CCB-ED80-4732-B0C7-7C14B7D81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0A833F-F54B-452B-BF94-675CBE4276F5}">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4881</Words>
  <Characters>27826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32642</CharactersWithSpaces>
  <SharedDoc>false</SharedDoc>
  <HLinks>
    <vt:vector size="12" baseType="variant">
      <vt:variant>
        <vt:i4>3735590</vt:i4>
      </vt:variant>
      <vt:variant>
        <vt:i4>3</vt:i4>
      </vt:variant>
      <vt:variant>
        <vt:i4>0</vt:i4>
      </vt:variant>
      <vt:variant>
        <vt:i4>5</vt:i4>
      </vt:variant>
      <vt:variant>
        <vt:lpwstr>http://www.ihbc.org.uk/</vt:lpwstr>
      </vt:variant>
      <vt:variant>
        <vt:lpwstr/>
      </vt:variant>
      <vt:variant>
        <vt:i4>7143451</vt:i4>
      </vt:variant>
      <vt:variant>
        <vt:i4>0</vt:i4>
      </vt:variant>
      <vt:variant>
        <vt:i4>0</vt:i4>
      </vt:variant>
      <vt:variant>
        <vt:i4>5</vt:i4>
      </vt:variant>
      <vt:variant>
        <vt:lpwstr>http://www.qaa.ac.uk/docs/qaa/subject-benchmark-statements/sbs-land-construction-real-estate-and-surveying-16.pdf?sfvrsn=4998f781_10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4</cp:revision>
  <cp:lastPrinted>2014-09-30T15:48:00Z</cp:lastPrinted>
  <dcterms:created xsi:type="dcterms:W3CDTF">2022-07-21T09:28:00Z</dcterms:created>
  <dcterms:modified xsi:type="dcterms:W3CDTF">2023-01-31T09:54:00Z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KU34847@kingston.ac.uk</vt:lpwstr>
  </property>
  <property fmtid="{D5CDD505-2E9C-101B-9397-08002B2CF9AE}" pid="6" name="MSIP_Label_3b551598-29da-492a-8b9f-8358cd43dd03_SetDate">
    <vt:lpwstr>2020-10-19T13:13:30.3716846Z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34809eb3-4122-4d57-a103-b109fdd60378</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y fmtid="{D5CDD505-2E9C-101B-9397-08002B2CF9AE}" pid="12" name="ContentTypeId">
    <vt:lpwstr>0x010100C2FA48DAC8816C4BAF3E871E9ADA1CE4</vt:lpwstr>
  </property>
  <property fmtid="{D5CDD505-2E9C-101B-9397-08002B2CF9AE}" pid="13" name="_dlc_DocIdItemGuid">
    <vt:lpwstr>d0c765ec-a3d2-4049-873b-ae8542cde78b</vt:lpwstr>
  </property>
</Properties>
</file>