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DA2044" w:rsidRDefault="00B9370A" w:rsidP="00B83849">
      <w:pPr>
        <w:pStyle w:val="Heading1"/>
      </w:pPr>
      <w:r>
        <w:t>Template C4</w:t>
      </w:r>
    </w:p>
    <w:p w14:paraId="0CC25924" w14:textId="77777777" w:rsidR="00A92C9B" w:rsidRPr="00DA2044" w:rsidRDefault="00A92C9B" w:rsidP="00A92C9B">
      <w:pPr>
        <w:rPr>
          <w:rFonts w:cs="Arial"/>
          <w:noProof/>
        </w:rPr>
      </w:pPr>
    </w:p>
    <w:p w14:paraId="4A2A64BC" w14:textId="627A0792" w:rsidR="00A92C9B" w:rsidRPr="00DA2044" w:rsidRDefault="00A92C9B" w:rsidP="00A92C9B">
      <w:pPr>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48A0D6B" w14:textId="180D9685" w:rsidR="00A92C9B" w:rsidRPr="00DA2044" w:rsidRDefault="00A92C9B" w:rsidP="00B83849">
      <w:pPr>
        <w:pStyle w:val="Heading1"/>
        <w:jc w:val="center"/>
        <w:rPr>
          <w:sz w:val="28"/>
        </w:rPr>
      </w:pPr>
      <w:r w:rsidRPr="00DA2044">
        <w:t>Programme Specification</w:t>
      </w:r>
      <w:r w:rsidRPr="00DA2044">
        <w:fldChar w:fldCharType="begin"/>
      </w:r>
      <w:r w:rsidRPr="00DA2044">
        <w:instrText xml:space="preserve"> XE "</w:instrText>
      </w:r>
      <w:r w:rsidRPr="00DA2044">
        <w:rPr>
          <w:noProof/>
        </w:rPr>
        <w:instrText>Programme Specification</w:instrText>
      </w:r>
      <w:r w:rsidRPr="00DA2044">
        <w:instrText xml:space="preserve">" </w:instrText>
      </w:r>
      <w:r w:rsidRPr="00DA2044">
        <w:fldChar w:fldCharType="end"/>
      </w:r>
    </w:p>
    <w:p w14:paraId="2F319D96" w14:textId="77777777" w:rsidR="00A92C9B" w:rsidRPr="00DA2044" w:rsidRDefault="00A92C9B" w:rsidP="00B83849">
      <w:pPr>
        <w:pStyle w:val="Heading1"/>
        <w:rPr>
          <w:sz w:val="28"/>
        </w:rPr>
      </w:pPr>
      <w:r w:rsidRPr="00DA2044">
        <w:rPr>
          <w:sz w:val="28"/>
        </w:rPr>
        <w:t>Title of Course:</w:t>
      </w:r>
    </w:p>
    <w:p w14:paraId="1A534D29" w14:textId="77777777" w:rsidR="00970D87" w:rsidRPr="00DA2044" w:rsidRDefault="00970D87" w:rsidP="00A92C9B">
      <w:pPr>
        <w:rPr>
          <w:rFonts w:cs="Arial"/>
          <w:b/>
          <w:sz w:val="28"/>
        </w:rPr>
      </w:pPr>
    </w:p>
    <w:tbl>
      <w:tblPr>
        <w:tblStyle w:val="TableGrid"/>
        <w:tblW w:w="0" w:type="auto"/>
        <w:tblLook w:val="04A0" w:firstRow="1" w:lastRow="0" w:firstColumn="1" w:lastColumn="0" w:noHBand="0" w:noVBand="1"/>
      </w:tblPr>
      <w:tblGrid>
        <w:gridCol w:w="2689"/>
        <w:gridCol w:w="6327"/>
      </w:tblGrid>
      <w:tr w:rsidR="00A92C9B" w:rsidRPr="00970D87" w14:paraId="04F7B2D6" w14:textId="77777777" w:rsidTr="65E866B9">
        <w:tc>
          <w:tcPr>
            <w:tcW w:w="2689" w:type="dxa"/>
          </w:tcPr>
          <w:p w14:paraId="08C3E0E2" w14:textId="77777777" w:rsidR="00A92C9B" w:rsidRPr="00970D87" w:rsidRDefault="00A92C9B" w:rsidP="00B83849">
            <w:pPr>
              <w:rPr>
                <w:snapToGrid w:val="0"/>
              </w:rPr>
            </w:pPr>
            <w:r w:rsidRPr="00970D87">
              <w:rPr>
                <w:snapToGrid w:val="0"/>
              </w:rPr>
              <w:t xml:space="preserve">Date </w:t>
            </w:r>
            <w:r w:rsidR="00970D87">
              <w:rPr>
                <w:snapToGrid w:val="0"/>
              </w:rPr>
              <w:t>f</w:t>
            </w:r>
            <w:r w:rsidRPr="00970D87">
              <w:rPr>
                <w:snapToGrid w:val="0"/>
              </w:rPr>
              <w:t xml:space="preserve">irst </w:t>
            </w:r>
            <w:r w:rsidR="00970D87">
              <w:rPr>
                <w:snapToGrid w:val="0"/>
              </w:rPr>
              <w:t>produced</w:t>
            </w:r>
          </w:p>
        </w:tc>
        <w:tc>
          <w:tcPr>
            <w:tcW w:w="6327" w:type="dxa"/>
          </w:tcPr>
          <w:p w14:paraId="5D970069" w14:textId="7BD57188" w:rsidR="00A92C9B" w:rsidRPr="00970D87" w:rsidRDefault="00E279EA" w:rsidP="00B83849">
            <w:pPr>
              <w:rPr>
                <w:snapToGrid w:val="0"/>
              </w:rPr>
            </w:pPr>
            <w:r>
              <w:rPr>
                <w:snapToGrid w:val="0"/>
              </w:rPr>
              <w:t>2013</w:t>
            </w:r>
          </w:p>
        </w:tc>
      </w:tr>
      <w:tr w:rsidR="00A92C9B" w:rsidRPr="00970D87" w14:paraId="40A8A796" w14:textId="77777777" w:rsidTr="65E866B9">
        <w:tc>
          <w:tcPr>
            <w:tcW w:w="2689" w:type="dxa"/>
          </w:tcPr>
          <w:p w14:paraId="2D94646E" w14:textId="77777777" w:rsidR="00A92C9B" w:rsidRPr="00970D87" w:rsidRDefault="00DC198B" w:rsidP="00B83849">
            <w:pPr>
              <w:rPr>
                <w:snapToGrid w:val="0"/>
              </w:rPr>
            </w:pPr>
            <w:r w:rsidRPr="00970D87">
              <w:rPr>
                <w:snapToGrid w:val="0"/>
              </w:rPr>
              <w:t>Dat</w:t>
            </w:r>
            <w:r w:rsidR="00A92C9B" w:rsidRPr="00970D87">
              <w:rPr>
                <w:snapToGrid w:val="0"/>
              </w:rPr>
              <w:t xml:space="preserve">e </w:t>
            </w:r>
            <w:r w:rsidR="00970D87">
              <w:rPr>
                <w:snapToGrid w:val="0"/>
              </w:rPr>
              <w:t>l</w:t>
            </w:r>
            <w:r w:rsidR="00A92C9B" w:rsidRPr="00970D87">
              <w:rPr>
                <w:snapToGrid w:val="0"/>
              </w:rPr>
              <w:t xml:space="preserve">ast </w:t>
            </w:r>
            <w:r w:rsidR="00970D87">
              <w:rPr>
                <w:snapToGrid w:val="0"/>
              </w:rPr>
              <w:t>revised</w:t>
            </w:r>
          </w:p>
        </w:tc>
        <w:tc>
          <w:tcPr>
            <w:tcW w:w="6327" w:type="dxa"/>
          </w:tcPr>
          <w:p w14:paraId="30DD9BA4" w14:textId="227ED2A1" w:rsidR="00A92C9B" w:rsidRPr="00E279EA" w:rsidRDefault="00B55A31" w:rsidP="00B83849">
            <w:r w:rsidRPr="65E866B9">
              <w:rPr>
                <w:snapToGrid w:val="0"/>
              </w:rPr>
              <w:t>202</w:t>
            </w:r>
            <w:r w:rsidR="0FE76EE4" w:rsidRPr="65E866B9">
              <w:rPr>
                <w:snapToGrid w:val="0"/>
              </w:rPr>
              <w:t>2</w:t>
            </w:r>
          </w:p>
        </w:tc>
      </w:tr>
      <w:tr w:rsidR="00A92C9B" w:rsidRPr="00970D87" w14:paraId="27FE6953" w14:textId="77777777" w:rsidTr="65E866B9">
        <w:tc>
          <w:tcPr>
            <w:tcW w:w="2689" w:type="dxa"/>
          </w:tcPr>
          <w:p w14:paraId="21320A7F" w14:textId="77777777" w:rsidR="00A92C9B" w:rsidRPr="00970D87" w:rsidRDefault="00A92C9B" w:rsidP="00B83849">
            <w:pPr>
              <w:rPr>
                <w:snapToGrid w:val="0"/>
              </w:rPr>
            </w:pPr>
            <w:r w:rsidRPr="00970D87">
              <w:rPr>
                <w:snapToGrid w:val="0"/>
              </w:rPr>
              <w:t xml:space="preserve">Date of </w:t>
            </w:r>
            <w:r w:rsidR="00970D87">
              <w:rPr>
                <w:snapToGrid w:val="0"/>
              </w:rPr>
              <w:t>i</w:t>
            </w:r>
            <w:r w:rsidRPr="00970D87">
              <w:rPr>
                <w:snapToGrid w:val="0"/>
              </w:rPr>
              <w:t>mplementation</w:t>
            </w:r>
            <w:r w:rsidR="00970D87">
              <w:rPr>
                <w:snapToGrid w:val="0"/>
              </w:rPr>
              <w:t xml:space="preserve"> of current version</w:t>
            </w:r>
          </w:p>
        </w:tc>
        <w:tc>
          <w:tcPr>
            <w:tcW w:w="6327" w:type="dxa"/>
          </w:tcPr>
          <w:p w14:paraId="17C97E49" w14:textId="0852F5EC" w:rsidR="00A92C9B" w:rsidRPr="00970D87" w:rsidRDefault="00E279EA" w:rsidP="00B83849">
            <w:pPr>
              <w:rPr>
                <w:snapToGrid w:val="0"/>
              </w:rPr>
            </w:pPr>
            <w:r>
              <w:rPr>
                <w:snapToGrid w:val="0"/>
              </w:rPr>
              <w:t xml:space="preserve">2023 </w:t>
            </w:r>
          </w:p>
        </w:tc>
      </w:tr>
      <w:tr w:rsidR="00A92C9B" w:rsidRPr="00970D87" w14:paraId="1472B3C2" w14:textId="77777777" w:rsidTr="65E866B9">
        <w:tc>
          <w:tcPr>
            <w:tcW w:w="2689" w:type="dxa"/>
          </w:tcPr>
          <w:p w14:paraId="661B4E78" w14:textId="77777777" w:rsidR="00A92C9B" w:rsidRPr="00970D87" w:rsidRDefault="00A92C9B" w:rsidP="00B83849">
            <w:pPr>
              <w:rPr>
                <w:snapToGrid w:val="0"/>
              </w:rPr>
            </w:pPr>
            <w:r w:rsidRPr="00970D87">
              <w:rPr>
                <w:snapToGrid w:val="0"/>
              </w:rPr>
              <w:t xml:space="preserve">Version </w:t>
            </w:r>
            <w:r w:rsidR="00970D87">
              <w:rPr>
                <w:snapToGrid w:val="0"/>
              </w:rPr>
              <w:t>number</w:t>
            </w:r>
          </w:p>
        </w:tc>
        <w:tc>
          <w:tcPr>
            <w:tcW w:w="6327" w:type="dxa"/>
          </w:tcPr>
          <w:p w14:paraId="409E5013" w14:textId="7DBD869A" w:rsidR="00A92C9B" w:rsidRPr="00970D87" w:rsidRDefault="00421AEA" w:rsidP="65E866B9">
            <w:pPr>
              <w:rPr>
                <w:snapToGrid w:val="0"/>
                <w:highlight w:val="yellow"/>
              </w:rPr>
            </w:pPr>
            <w:r w:rsidRPr="00421AEA">
              <w:t>V5</w:t>
            </w:r>
          </w:p>
        </w:tc>
      </w:tr>
      <w:tr w:rsidR="00A92C9B" w:rsidRPr="00970D87" w14:paraId="3B8AD0C2" w14:textId="77777777" w:rsidTr="65E866B9">
        <w:tc>
          <w:tcPr>
            <w:tcW w:w="2689" w:type="dxa"/>
          </w:tcPr>
          <w:p w14:paraId="0F66DE90" w14:textId="77777777" w:rsidR="00A92C9B" w:rsidRPr="00970D87" w:rsidRDefault="00A92C9B" w:rsidP="00B83849">
            <w:pPr>
              <w:rPr>
                <w:snapToGrid w:val="0"/>
              </w:rPr>
            </w:pPr>
            <w:r w:rsidRPr="00970D87">
              <w:rPr>
                <w:snapToGrid w:val="0"/>
              </w:rPr>
              <w:t>Faculty</w:t>
            </w:r>
          </w:p>
        </w:tc>
        <w:tc>
          <w:tcPr>
            <w:tcW w:w="6327" w:type="dxa"/>
          </w:tcPr>
          <w:p w14:paraId="7874FFEB" w14:textId="6C83D4C4" w:rsidR="00A92C9B" w:rsidRPr="00970D87" w:rsidRDefault="196466B1" w:rsidP="00B83849">
            <w:r>
              <w:t>KSA</w:t>
            </w:r>
          </w:p>
        </w:tc>
      </w:tr>
      <w:tr w:rsidR="00A92C9B" w:rsidRPr="00970D87" w14:paraId="55C24DE8" w14:textId="77777777" w:rsidTr="65E866B9">
        <w:tc>
          <w:tcPr>
            <w:tcW w:w="2689" w:type="dxa"/>
          </w:tcPr>
          <w:p w14:paraId="57777C04" w14:textId="77777777" w:rsidR="00A92C9B" w:rsidRPr="00970D87" w:rsidRDefault="00A92C9B" w:rsidP="00B83849">
            <w:pPr>
              <w:rPr>
                <w:snapToGrid w:val="0"/>
              </w:rPr>
            </w:pPr>
            <w:r w:rsidRPr="00970D87">
              <w:rPr>
                <w:snapToGrid w:val="0"/>
              </w:rPr>
              <w:t>School</w:t>
            </w:r>
          </w:p>
        </w:tc>
        <w:tc>
          <w:tcPr>
            <w:tcW w:w="6327" w:type="dxa"/>
          </w:tcPr>
          <w:p w14:paraId="1DDD819E" w14:textId="288FA04D" w:rsidR="00A92C9B" w:rsidRPr="00970D87" w:rsidRDefault="00E279EA" w:rsidP="00B83849">
            <w:pPr>
              <w:rPr>
                <w:snapToGrid w:val="0"/>
              </w:rPr>
            </w:pPr>
            <w:r>
              <w:rPr>
                <w:snapToGrid w:val="0"/>
              </w:rPr>
              <w:t xml:space="preserve">School of Art </w:t>
            </w:r>
          </w:p>
        </w:tc>
      </w:tr>
      <w:tr w:rsidR="00A92C9B" w:rsidRPr="00970D87" w14:paraId="04BA7C5F" w14:textId="77777777" w:rsidTr="65E866B9">
        <w:tc>
          <w:tcPr>
            <w:tcW w:w="2689" w:type="dxa"/>
          </w:tcPr>
          <w:p w14:paraId="1A33B060" w14:textId="77777777" w:rsidR="00A92C9B" w:rsidRPr="00970D87" w:rsidRDefault="00A92C9B" w:rsidP="00B83849">
            <w:pPr>
              <w:rPr>
                <w:snapToGrid w:val="0"/>
              </w:rPr>
            </w:pPr>
            <w:r w:rsidRPr="00970D87">
              <w:rPr>
                <w:snapToGrid w:val="0"/>
              </w:rPr>
              <w:t xml:space="preserve">Department </w:t>
            </w:r>
          </w:p>
        </w:tc>
        <w:tc>
          <w:tcPr>
            <w:tcW w:w="6327" w:type="dxa"/>
          </w:tcPr>
          <w:p w14:paraId="4C02065A" w14:textId="052FEFED" w:rsidR="00A92C9B" w:rsidRPr="00970D87" w:rsidRDefault="00E279EA" w:rsidP="00B83849">
            <w:pPr>
              <w:rPr>
                <w:snapToGrid w:val="0"/>
              </w:rPr>
            </w:pPr>
            <w:r>
              <w:rPr>
                <w:snapToGrid w:val="0"/>
              </w:rPr>
              <w:t>Fine Art</w:t>
            </w:r>
          </w:p>
        </w:tc>
      </w:tr>
      <w:tr w:rsidR="00A92C9B" w:rsidRPr="00970D87" w14:paraId="66C9B42C" w14:textId="77777777" w:rsidTr="65E866B9">
        <w:tc>
          <w:tcPr>
            <w:tcW w:w="2689" w:type="dxa"/>
          </w:tcPr>
          <w:p w14:paraId="0141FB8B" w14:textId="77777777" w:rsidR="00A92C9B" w:rsidRPr="00970D87" w:rsidRDefault="00A92C9B" w:rsidP="00B83849">
            <w:pPr>
              <w:rPr>
                <w:snapToGrid w:val="0"/>
              </w:rPr>
            </w:pPr>
            <w:r w:rsidRPr="00970D87">
              <w:rPr>
                <w:snapToGrid w:val="0"/>
              </w:rPr>
              <w:t>Delivery Institution</w:t>
            </w:r>
          </w:p>
        </w:tc>
        <w:tc>
          <w:tcPr>
            <w:tcW w:w="6327" w:type="dxa"/>
          </w:tcPr>
          <w:p w14:paraId="5B5BAB5B" w14:textId="6C95AAFF" w:rsidR="00A92C9B" w:rsidRPr="00970D87" w:rsidRDefault="00E279EA" w:rsidP="00B83849">
            <w:pPr>
              <w:rPr>
                <w:snapToGrid w:val="0"/>
              </w:rPr>
            </w:pPr>
            <w:r>
              <w:rPr>
                <w:snapToGrid w:val="0"/>
              </w:rPr>
              <w:t xml:space="preserve">Kingston College </w:t>
            </w:r>
          </w:p>
        </w:tc>
      </w:tr>
    </w:tbl>
    <w:p w14:paraId="0492A20E" w14:textId="77777777" w:rsidR="00A92C9B" w:rsidRPr="00B83849" w:rsidRDefault="00A92C9B" w:rsidP="00B83849">
      <w:pPr>
        <w:rPr>
          <w:color w:val="C00000"/>
        </w:rPr>
      </w:pPr>
    </w:p>
    <w:p w14:paraId="52FD1607" w14:textId="001FF290" w:rsidR="00A92C9B" w:rsidRPr="00B83849" w:rsidRDefault="00A92C9B" w:rsidP="00B83849">
      <w:pPr>
        <w:rPr>
          <w:rFonts w:cs="Arial"/>
        </w:rPr>
      </w:pPr>
      <w:r w:rsidRPr="00B83849">
        <w:rPr>
          <w:rFonts w:cs="Arial"/>
        </w:rPr>
        <w:t>This Programme Specification</w:t>
      </w:r>
      <w:r w:rsidRPr="00B83849">
        <w:rPr>
          <w:rFonts w:cs="Arial"/>
        </w:rPr>
        <w:fldChar w:fldCharType="begin"/>
      </w:r>
      <w:r w:rsidRPr="00B83849">
        <w:rPr>
          <w:rFonts w:cs="Arial"/>
        </w:rPr>
        <w:instrText xml:space="preserve"> XE "</w:instrText>
      </w:r>
      <w:r w:rsidRPr="00B83849">
        <w:rPr>
          <w:rFonts w:cs="Arial"/>
          <w:noProof/>
        </w:rPr>
        <w:instrText>Programme Specification</w:instrText>
      </w:r>
      <w:r w:rsidRPr="00B83849">
        <w:rPr>
          <w:rFonts w:cs="Arial"/>
        </w:rPr>
        <w:instrText xml:space="preserve">" </w:instrText>
      </w:r>
      <w:r w:rsidRPr="00B83849">
        <w:rPr>
          <w:rFonts w:cs="Arial"/>
        </w:rPr>
        <w:fldChar w:fldCharType="end"/>
      </w:r>
      <w:r w:rsidRPr="00B83849">
        <w:rPr>
          <w:rFonts w:cs="Arial"/>
        </w:rPr>
        <w:t xml:space="preserve"> is designed for prospective students, current students, academic </w:t>
      </w:r>
      <w:proofErr w:type="gramStart"/>
      <w:r w:rsidRPr="00B83849">
        <w:rPr>
          <w:rFonts w:cs="Arial"/>
        </w:rPr>
        <w:t>staff</w:t>
      </w:r>
      <w:proofErr w:type="gramEnd"/>
      <w:r w:rsidRPr="00B83849">
        <w:rPr>
          <w:rFonts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B83849">
        <w:rPr>
          <w:rFonts w:cs="Arial"/>
        </w:rPr>
        <w:t xml:space="preserve"> the course VLE site and </w:t>
      </w:r>
      <w:r w:rsidRPr="00B83849">
        <w:rPr>
          <w:rFonts w:cs="Arial"/>
        </w:rPr>
        <w:t>in individual Module Descriptors.</w:t>
      </w:r>
    </w:p>
    <w:p w14:paraId="5242D9AB" w14:textId="77777777" w:rsidR="00A92C9B" w:rsidRPr="00DA2044" w:rsidRDefault="00A92C9B" w:rsidP="00A92C9B">
      <w:pPr>
        <w:rPr>
          <w:rFonts w:cs="Arial"/>
        </w:rPr>
      </w:pPr>
    </w:p>
    <w:p w14:paraId="7CFFD1F9" w14:textId="77777777" w:rsidR="0044427F" w:rsidRDefault="0044427F" w:rsidP="00A92C9B">
      <w:pPr>
        <w:rPr>
          <w:rFonts w:cs="Arial"/>
          <w:i/>
          <w:color w:val="FF0000"/>
        </w:rPr>
      </w:pPr>
    </w:p>
    <w:p w14:paraId="628CCF8F" w14:textId="77777777" w:rsidR="0044427F" w:rsidRPr="0044427F" w:rsidRDefault="0044427F" w:rsidP="0044427F">
      <w:pPr>
        <w:rPr>
          <w:rFonts w:cs="Arial"/>
        </w:rPr>
      </w:pPr>
    </w:p>
    <w:p w14:paraId="58363341" w14:textId="77777777" w:rsidR="0044427F" w:rsidRDefault="0044427F" w:rsidP="0044427F">
      <w:pPr>
        <w:jc w:val="center"/>
        <w:rPr>
          <w:rFonts w:cs="Arial"/>
          <w:i/>
          <w:color w:val="FF0000"/>
        </w:rPr>
      </w:pPr>
    </w:p>
    <w:p w14:paraId="04BF1175" w14:textId="09D15168" w:rsidR="00A92C9B" w:rsidRPr="00B83849" w:rsidRDefault="00A92C9B" w:rsidP="00B83849">
      <w:pPr>
        <w:pStyle w:val="Heading2"/>
        <w:rPr>
          <w:b w:val="0"/>
        </w:rPr>
      </w:pPr>
      <w:r>
        <w:br w:type="page"/>
      </w:r>
      <w:r>
        <w:lastRenderedPageBreak/>
        <w:t>SECTION 1: GENERAL INFORMATION</w:t>
      </w:r>
    </w:p>
    <w:tbl>
      <w:tblPr>
        <w:tblStyle w:val="TableGrid"/>
        <w:tblW w:w="0" w:type="auto"/>
        <w:tblLook w:val="04A0" w:firstRow="1" w:lastRow="0" w:firstColumn="1" w:lastColumn="0" w:noHBand="0" w:noVBand="1"/>
      </w:tblPr>
      <w:tblGrid>
        <w:gridCol w:w="3436"/>
        <w:gridCol w:w="5580"/>
      </w:tblGrid>
      <w:tr w:rsidR="00A92C9B" w:rsidRPr="00BF1022" w14:paraId="0C3D9FCF" w14:textId="77777777" w:rsidTr="3CF3A6D7">
        <w:tc>
          <w:tcPr>
            <w:tcW w:w="3436" w:type="dxa"/>
          </w:tcPr>
          <w:p w14:paraId="310D7485" w14:textId="77777777" w:rsidR="00A92C9B" w:rsidRPr="00BF1022" w:rsidRDefault="00A92C9B" w:rsidP="00B83849">
            <w:r w:rsidRPr="00BF1022">
              <w:t>Award(s) and Title(s):</w:t>
            </w:r>
          </w:p>
        </w:tc>
        <w:tc>
          <w:tcPr>
            <w:tcW w:w="5580" w:type="dxa"/>
          </w:tcPr>
          <w:p w14:paraId="507DFC1C" w14:textId="63EA6761" w:rsidR="00A92C9B" w:rsidRPr="00E279EA" w:rsidRDefault="00E279EA" w:rsidP="1CE2BC51">
            <w:pPr>
              <w:rPr>
                <w:color w:val="C00000"/>
              </w:rPr>
            </w:pPr>
            <w:r w:rsidRPr="00C20B2F">
              <w:rPr>
                <w:color w:val="000000" w:themeColor="text1"/>
              </w:rPr>
              <w:t>BA (Hons) Art and Design</w:t>
            </w:r>
          </w:p>
        </w:tc>
      </w:tr>
      <w:tr w:rsidR="00A92C9B" w:rsidRPr="00BF1022" w14:paraId="61FE1C85" w14:textId="77777777" w:rsidTr="3CF3A6D7">
        <w:tc>
          <w:tcPr>
            <w:tcW w:w="3436" w:type="dxa"/>
          </w:tcPr>
          <w:p w14:paraId="33286F50" w14:textId="00BD58D5" w:rsidR="00A92C9B" w:rsidRPr="00BF1022" w:rsidRDefault="00A92C9B" w:rsidP="00B83849">
            <w:r w:rsidRPr="00BF1022">
              <w:t>Intermediate Awards</w:t>
            </w:r>
            <w:r w:rsidR="0055500E">
              <w:t>(s) and Title(s)</w:t>
            </w:r>
            <w:r w:rsidRPr="00BF1022">
              <w:t>:</w:t>
            </w:r>
          </w:p>
        </w:tc>
        <w:tc>
          <w:tcPr>
            <w:tcW w:w="5580" w:type="dxa"/>
          </w:tcPr>
          <w:p w14:paraId="779D20BE" w14:textId="328CD8DE" w:rsidR="00A92C9B" w:rsidRPr="00E279EA" w:rsidRDefault="00A92C9B" w:rsidP="1CE2BC51">
            <w:pPr>
              <w:rPr>
                <w:color w:val="C00000"/>
              </w:rPr>
            </w:pPr>
          </w:p>
        </w:tc>
      </w:tr>
      <w:tr w:rsidR="00A92C9B" w:rsidRPr="00BF1022" w14:paraId="644D12BB" w14:textId="77777777" w:rsidTr="3CF3A6D7">
        <w:tc>
          <w:tcPr>
            <w:tcW w:w="3436" w:type="dxa"/>
          </w:tcPr>
          <w:p w14:paraId="47594079" w14:textId="419B17AE" w:rsidR="00A92C9B" w:rsidRPr="00BF1022" w:rsidRDefault="00A92C9B" w:rsidP="00B83849">
            <w:r w:rsidRPr="00BF1022">
              <w:t>FHEQ Level for the Final Award:</w:t>
            </w:r>
          </w:p>
        </w:tc>
        <w:tc>
          <w:tcPr>
            <w:tcW w:w="5580" w:type="dxa"/>
          </w:tcPr>
          <w:p w14:paraId="3824513B" w14:textId="2906A933" w:rsidR="00A92C9B" w:rsidRPr="00E279EA" w:rsidRDefault="00E279EA" w:rsidP="1CE2BC51">
            <w:pPr>
              <w:rPr>
                <w:color w:val="C00000"/>
              </w:rPr>
            </w:pPr>
            <w:r w:rsidRPr="00C35059">
              <w:rPr>
                <w:color w:val="000000" w:themeColor="text1"/>
              </w:rPr>
              <w:t xml:space="preserve">Level 6 Art and Design </w:t>
            </w:r>
          </w:p>
        </w:tc>
      </w:tr>
      <w:tr w:rsidR="00A92C9B" w:rsidRPr="00BF1022" w14:paraId="097980E5" w14:textId="77777777" w:rsidTr="3CF3A6D7">
        <w:tc>
          <w:tcPr>
            <w:tcW w:w="3436" w:type="dxa"/>
          </w:tcPr>
          <w:p w14:paraId="23994CAD" w14:textId="095FA6E7" w:rsidR="00A92C9B" w:rsidRPr="00BF1022" w:rsidRDefault="00A92C9B" w:rsidP="00B83849">
            <w:r w:rsidRPr="00BF1022">
              <w:t>Awarding Institution:</w:t>
            </w:r>
          </w:p>
        </w:tc>
        <w:tc>
          <w:tcPr>
            <w:tcW w:w="5580" w:type="dxa"/>
          </w:tcPr>
          <w:p w14:paraId="4B1F43D1" w14:textId="77777777" w:rsidR="00A92C9B" w:rsidRPr="00BF1022" w:rsidRDefault="00A92C9B" w:rsidP="00B83849">
            <w:r w:rsidRPr="00BF1022">
              <w:t>Kingston University</w:t>
            </w:r>
          </w:p>
        </w:tc>
      </w:tr>
      <w:tr w:rsidR="00A92C9B" w:rsidRPr="00BF1022" w14:paraId="721D6BCB" w14:textId="77777777" w:rsidTr="3CF3A6D7">
        <w:tc>
          <w:tcPr>
            <w:tcW w:w="3436" w:type="dxa"/>
          </w:tcPr>
          <w:p w14:paraId="15528E1C" w14:textId="77777777" w:rsidR="00A92C9B" w:rsidRPr="00BF1022" w:rsidRDefault="00A92C9B" w:rsidP="00B83849">
            <w:r w:rsidRPr="00BF1022">
              <w:t>Teaching Institution:</w:t>
            </w:r>
          </w:p>
          <w:p w14:paraId="1B229580" w14:textId="77777777" w:rsidR="00A92C9B" w:rsidRPr="00BF1022" w:rsidRDefault="00A92C9B" w:rsidP="00B83849"/>
        </w:tc>
        <w:tc>
          <w:tcPr>
            <w:tcW w:w="5580" w:type="dxa"/>
          </w:tcPr>
          <w:p w14:paraId="2BF605D3" w14:textId="792549A1" w:rsidR="00A92C9B" w:rsidRPr="00C35059" w:rsidRDefault="00E279EA" w:rsidP="1CE2BC51">
            <w:pPr>
              <w:rPr>
                <w:color w:val="000000" w:themeColor="text1"/>
              </w:rPr>
            </w:pPr>
            <w:r w:rsidRPr="00C35059">
              <w:rPr>
                <w:color w:val="000000" w:themeColor="text1"/>
              </w:rPr>
              <w:t xml:space="preserve">Kingston college, South Thames college group  </w:t>
            </w:r>
          </w:p>
          <w:p w14:paraId="34EFE47D" w14:textId="389AF715" w:rsidR="00E279EA" w:rsidRPr="00E279EA" w:rsidRDefault="314F1294" w:rsidP="3CF3A6D7">
            <w:r w:rsidRPr="3CF3A6D7">
              <w:t>(K82)</w:t>
            </w:r>
          </w:p>
        </w:tc>
      </w:tr>
      <w:tr w:rsidR="00A92C9B" w:rsidRPr="00BF1022" w14:paraId="490F765D" w14:textId="77777777" w:rsidTr="3CF3A6D7">
        <w:tc>
          <w:tcPr>
            <w:tcW w:w="3436" w:type="dxa"/>
          </w:tcPr>
          <w:p w14:paraId="6DBD4986" w14:textId="77777777" w:rsidR="00A92C9B" w:rsidRPr="00BF1022" w:rsidRDefault="00A92C9B" w:rsidP="00B83849">
            <w:r w:rsidRPr="00BF1022">
              <w:t>Location:</w:t>
            </w:r>
          </w:p>
        </w:tc>
        <w:tc>
          <w:tcPr>
            <w:tcW w:w="5580" w:type="dxa"/>
          </w:tcPr>
          <w:p w14:paraId="6D0BCE29" w14:textId="77777777" w:rsidR="00A92C9B" w:rsidRPr="00C35059" w:rsidRDefault="00E279EA" w:rsidP="00B83849">
            <w:pPr>
              <w:rPr>
                <w:iCs/>
                <w:color w:val="000000" w:themeColor="text1"/>
              </w:rPr>
            </w:pPr>
            <w:r w:rsidRPr="00C35059">
              <w:rPr>
                <w:iCs/>
                <w:color w:val="000000" w:themeColor="text1"/>
              </w:rPr>
              <w:t xml:space="preserve">Creative Industry Centre </w:t>
            </w:r>
          </w:p>
          <w:p w14:paraId="6CE5D937" w14:textId="77777777" w:rsidR="00E279EA" w:rsidRDefault="00E279EA" w:rsidP="00B83849">
            <w:pPr>
              <w:rPr>
                <w:iCs/>
                <w:color w:val="000000" w:themeColor="text1"/>
              </w:rPr>
            </w:pPr>
            <w:r w:rsidRPr="00C35059">
              <w:rPr>
                <w:iCs/>
                <w:color w:val="000000" w:themeColor="text1"/>
              </w:rPr>
              <w:t xml:space="preserve">Kingston College </w:t>
            </w:r>
          </w:p>
          <w:p w14:paraId="517ABC01" w14:textId="77777777" w:rsidR="00C35059" w:rsidRDefault="00C35059" w:rsidP="00B83849">
            <w:pPr>
              <w:rPr>
                <w:iCs/>
                <w:color w:val="000000" w:themeColor="text1"/>
              </w:rPr>
            </w:pPr>
            <w:r>
              <w:rPr>
                <w:iCs/>
                <w:color w:val="000000" w:themeColor="text1"/>
              </w:rPr>
              <w:t xml:space="preserve">55 Richmond Road </w:t>
            </w:r>
          </w:p>
          <w:p w14:paraId="2A5BAE68" w14:textId="77777777" w:rsidR="00C35059" w:rsidRDefault="00C35059" w:rsidP="00B83849">
            <w:pPr>
              <w:rPr>
                <w:iCs/>
                <w:color w:val="000000" w:themeColor="text1"/>
              </w:rPr>
            </w:pPr>
            <w:r>
              <w:rPr>
                <w:iCs/>
                <w:color w:val="000000" w:themeColor="text1"/>
              </w:rPr>
              <w:t xml:space="preserve">Kingston upon Thames </w:t>
            </w:r>
          </w:p>
          <w:p w14:paraId="3ADCF0D2" w14:textId="1FCDED3A" w:rsidR="00C35059" w:rsidRPr="00C35059" w:rsidRDefault="00C35059" w:rsidP="00B83849">
            <w:pPr>
              <w:rPr>
                <w:iCs/>
                <w:color w:val="C00000"/>
              </w:rPr>
            </w:pPr>
            <w:r w:rsidRPr="00C35059">
              <w:rPr>
                <w:iCs/>
                <w:color w:val="000000" w:themeColor="text1"/>
              </w:rPr>
              <w:t>KT2 5BP</w:t>
            </w:r>
            <w:r>
              <w:rPr>
                <w:iCs/>
                <w:color w:val="000000" w:themeColor="text1"/>
              </w:rPr>
              <w:t xml:space="preserve">. </w:t>
            </w:r>
          </w:p>
        </w:tc>
      </w:tr>
      <w:tr w:rsidR="00A92C9B" w:rsidRPr="00BF1022" w14:paraId="5F54BDB5" w14:textId="77777777" w:rsidTr="3CF3A6D7">
        <w:tc>
          <w:tcPr>
            <w:tcW w:w="3436" w:type="dxa"/>
          </w:tcPr>
          <w:p w14:paraId="408424F3" w14:textId="52F44EA4" w:rsidR="00A92C9B" w:rsidRPr="00BF1022" w:rsidRDefault="00A92C9B" w:rsidP="00B83849">
            <w:r w:rsidRPr="00BF1022">
              <w:t>Language of Delivery:</w:t>
            </w:r>
          </w:p>
        </w:tc>
        <w:tc>
          <w:tcPr>
            <w:tcW w:w="5580" w:type="dxa"/>
          </w:tcPr>
          <w:p w14:paraId="288A5E69" w14:textId="3766F0F0" w:rsidR="00A92C9B" w:rsidRPr="00C20B2F" w:rsidRDefault="00E279EA" w:rsidP="00B83849">
            <w:pPr>
              <w:rPr>
                <w:iCs/>
                <w:color w:val="000000" w:themeColor="text1"/>
              </w:rPr>
            </w:pPr>
            <w:r w:rsidRPr="00C20B2F">
              <w:rPr>
                <w:iCs/>
                <w:color w:val="000000" w:themeColor="text1"/>
              </w:rPr>
              <w:t xml:space="preserve">English </w:t>
            </w:r>
          </w:p>
        </w:tc>
      </w:tr>
      <w:tr w:rsidR="00A92C9B" w:rsidRPr="00BF1022" w14:paraId="421784EB" w14:textId="77777777" w:rsidTr="3CF3A6D7">
        <w:tc>
          <w:tcPr>
            <w:tcW w:w="3436" w:type="dxa"/>
          </w:tcPr>
          <w:p w14:paraId="537CB538" w14:textId="2BB0CEA2" w:rsidR="00A92C9B" w:rsidRPr="00BF1022" w:rsidRDefault="00A92C9B" w:rsidP="00B83849">
            <w:r w:rsidRPr="00BF1022">
              <w:t>Modes of Delivery:</w:t>
            </w:r>
          </w:p>
        </w:tc>
        <w:tc>
          <w:tcPr>
            <w:tcW w:w="5580" w:type="dxa"/>
          </w:tcPr>
          <w:p w14:paraId="7240FC2F" w14:textId="40BBC624" w:rsidR="00A92C9B" w:rsidRPr="00C20B2F" w:rsidRDefault="00E279EA" w:rsidP="00B83849">
            <w:pPr>
              <w:rPr>
                <w:iCs/>
                <w:color w:val="000000" w:themeColor="text1"/>
              </w:rPr>
            </w:pPr>
            <w:r w:rsidRPr="00C20B2F">
              <w:rPr>
                <w:iCs/>
                <w:color w:val="000000" w:themeColor="text1"/>
              </w:rPr>
              <w:t xml:space="preserve">Full Time </w:t>
            </w:r>
          </w:p>
        </w:tc>
      </w:tr>
      <w:tr w:rsidR="00A92C9B" w:rsidRPr="00BF1022" w14:paraId="7CF0CC64" w14:textId="77777777" w:rsidTr="3CF3A6D7">
        <w:tc>
          <w:tcPr>
            <w:tcW w:w="3436" w:type="dxa"/>
          </w:tcPr>
          <w:p w14:paraId="1B53104D" w14:textId="77777777" w:rsidR="00A92C9B" w:rsidRPr="00BF1022" w:rsidRDefault="00A92C9B" w:rsidP="00B83849">
            <w:r w:rsidRPr="00BF1022">
              <w:t>Available as:</w:t>
            </w:r>
          </w:p>
        </w:tc>
        <w:tc>
          <w:tcPr>
            <w:tcW w:w="5580" w:type="dxa"/>
          </w:tcPr>
          <w:p w14:paraId="46DBBA17" w14:textId="26D3A1BD" w:rsidR="00E279EA" w:rsidRPr="00C20B2F" w:rsidRDefault="00A92C9B" w:rsidP="00E279EA">
            <w:pPr>
              <w:rPr>
                <w:i/>
                <w:color w:val="000000" w:themeColor="text1"/>
              </w:rPr>
            </w:pPr>
            <w:r w:rsidRPr="00C20B2F">
              <w:rPr>
                <w:color w:val="000000" w:themeColor="text1"/>
              </w:rPr>
              <w:t>Full field</w:t>
            </w:r>
            <w:r w:rsidR="00C35059" w:rsidRPr="00C20B2F">
              <w:rPr>
                <w:color w:val="000000" w:themeColor="text1"/>
              </w:rPr>
              <w:t xml:space="preserve">. </w:t>
            </w:r>
          </w:p>
          <w:p w14:paraId="767EE3A9" w14:textId="7EAD1E3A" w:rsidR="00A92C9B" w:rsidRPr="00C20B2F" w:rsidRDefault="00A92C9B" w:rsidP="00B83849">
            <w:pPr>
              <w:rPr>
                <w:i/>
                <w:color w:val="000000" w:themeColor="text1"/>
              </w:rPr>
            </w:pPr>
          </w:p>
        </w:tc>
      </w:tr>
      <w:tr w:rsidR="00A92C9B" w:rsidRPr="00BF1022" w14:paraId="0AB42F90" w14:textId="77777777" w:rsidTr="3CF3A6D7">
        <w:tc>
          <w:tcPr>
            <w:tcW w:w="3436" w:type="dxa"/>
          </w:tcPr>
          <w:p w14:paraId="3CDE1E3A" w14:textId="77777777" w:rsidR="00A92C9B" w:rsidRPr="00BF1022" w:rsidRDefault="00A92C9B" w:rsidP="00B83849">
            <w:r w:rsidRPr="00BF1022">
              <w:t>Minimum period of registration:</w:t>
            </w:r>
          </w:p>
        </w:tc>
        <w:tc>
          <w:tcPr>
            <w:tcW w:w="5580" w:type="dxa"/>
          </w:tcPr>
          <w:p w14:paraId="4AB48737" w14:textId="1F5C6DF9" w:rsidR="00A92C9B" w:rsidRPr="00C20B2F" w:rsidRDefault="00E279EA" w:rsidP="00B83849">
            <w:pPr>
              <w:rPr>
                <w:iCs/>
                <w:color w:val="000000" w:themeColor="text1"/>
              </w:rPr>
            </w:pPr>
            <w:r w:rsidRPr="00C20B2F">
              <w:rPr>
                <w:iCs/>
                <w:color w:val="000000" w:themeColor="text1"/>
              </w:rPr>
              <w:t xml:space="preserve">I year </w:t>
            </w:r>
          </w:p>
        </w:tc>
      </w:tr>
      <w:tr w:rsidR="00A92C9B" w:rsidRPr="00BF1022" w14:paraId="2056D785" w14:textId="77777777" w:rsidTr="3CF3A6D7">
        <w:tc>
          <w:tcPr>
            <w:tcW w:w="3436" w:type="dxa"/>
          </w:tcPr>
          <w:p w14:paraId="0A693F2C" w14:textId="070612E1" w:rsidR="00A92C9B" w:rsidRPr="00BF1022" w:rsidRDefault="00A92C9B" w:rsidP="00B83849">
            <w:r w:rsidRPr="00BF1022">
              <w:t>Maximum period of registration:</w:t>
            </w:r>
          </w:p>
        </w:tc>
        <w:tc>
          <w:tcPr>
            <w:tcW w:w="5580" w:type="dxa"/>
          </w:tcPr>
          <w:p w14:paraId="31763EE0" w14:textId="353A6587" w:rsidR="00A92C9B" w:rsidRPr="00C20B2F" w:rsidRDefault="00E279EA" w:rsidP="00B83849">
            <w:pPr>
              <w:rPr>
                <w:iCs/>
                <w:color w:val="000000" w:themeColor="text1"/>
              </w:rPr>
            </w:pPr>
            <w:r w:rsidRPr="00C20B2F">
              <w:rPr>
                <w:iCs/>
                <w:color w:val="000000" w:themeColor="text1"/>
              </w:rPr>
              <w:t xml:space="preserve">2 years </w:t>
            </w:r>
          </w:p>
        </w:tc>
      </w:tr>
      <w:tr w:rsidR="00A92C9B" w:rsidRPr="00BF1022" w14:paraId="315211C4" w14:textId="77777777" w:rsidTr="3CF3A6D7">
        <w:tc>
          <w:tcPr>
            <w:tcW w:w="3436" w:type="dxa"/>
          </w:tcPr>
          <w:p w14:paraId="3E96C004" w14:textId="77777777" w:rsidR="00A92C9B" w:rsidRPr="00BF1022" w:rsidRDefault="00A92C9B" w:rsidP="00B83849">
            <w:r w:rsidRPr="00BF1022">
              <w:t xml:space="preserve">Entry Requirements: </w:t>
            </w:r>
          </w:p>
        </w:tc>
        <w:tc>
          <w:tcPr>
            <w:tcW w:w="5580" w:type="dxa"/>
          </w:tcPr>
          <w:p w14:paraId="1BD97090" w14:textId="0F0EF1D8" w:rsidR="00A92C9B" w:rsidRPr="00C20B2F" w:rsidRDefault="00A92C9B" w:rsidP="00B83849">
            <w:pPr>
              <w:rPr>
                <w:color w:val="000000" w:themeColor="text1"/>
              </w:rPr>
            </w:pPr>
            <w:r w:rsidRPr="00C20B2F">
              <w:rPr>
                <w:color w:val="000000" w:themeColor="text1"/>
              </w:rPr>
              <w:t>The minimum entry qualifications for the programme are:</w:t>
            </w:r>
          </w:p>
          <w:p w14:paraId="6E88BFD9" w14:textId="5AB533E8" w:rsidR="00E279EA" w:rsidRPr="00C20B2F" w:rsidRDefault="00E279EA" w:rsidP="00B83849">
            <w:pPr>
              <w:rPr>
                <w:color w:val="000000" w:themeColor="text1"/>
              </w:rPr>
            </w:pPr>
            <w:r w:rsidRPr="00C20B2F">
              <w:rPr>
                <w:color w:val="000000" w:themeColor="text1"/>
              </w:rPr>
              <w:t xml:space="preserve"> </w:t>
            </w:r>
          </w:p>
          <w:p w14:paraId="4EAD46EC" w14:textId="77777777" w:rsidR="00E279EA" w:rsidRPr="00C20B2F" w:rsidRDefault="00E279EA" w:rsidP="00B83849">
            <w:pPr>
              <w:rPr>
                <w:color w:val="000000" w:themeColor="text1"/>
              </w:rPr>
            </w:pPr>
            <w:r w:rsidRPr="00C20B2F">
              <w:rPr>
                <w:color w:val="000000" w:themeColor="text1"/>
              </w:rPr>
              <w:t xml:space="preserve">Foundation Degree in art and design related subjects. 240 credits from level 4 and 5. </w:t>
            </w:r>
          </w:p>
          <w:p w14:paraId="10BBA7E1" w14:textId="77777777" w:rsidR="00E279EA" w:rsidRPr="00C20B2F" w:rsidRDefault="00E279EA" w:rsidP="00B83849">
            <w:pPr>
              <w:rPr>
                <w:color w:val="000000" w:themeColor="text1"/>
              </w:rPr>
            </w:pPr>
          </w:p>
          <w:p w14:paraId="3F85D152" w14:textId="49130758" w:rsidR="00E279EA" w:rsidRPr="00C20B2F" w:rsidRDefault="00E279EA" w:rsidP="00B83849">
            <w:pPr>
              <w:rPr>
                <w:color w:val="000000" w:themeColor="text1"/>
              </w:rPr>
            </w:pPr>
            <w:r w:rsidRPr="00C20B2F">
              <w:rPr>
                <w:color w:val="000000" w:themeColor="text1"/>
              </w:rPr>
              <w:t xml:space="preserve">Level 5 qualification from art and design related subjects 240 credits  </w:t>
            </w:r>
          </w:p>
          <w:p w14:paraId="3ABE42B5" w14:textId="77777777" w:rsidR="00E279EA" w:rsidRPr="00C20B2F" w:rsidRDefault="00E279EA" w:rsidP="00B83849">
            <w:pPr>
              <w:rPr>
                <w:color w:val="000000" w:themeColor="text1"/>
              </w:rPr>
            </w:pPr>
          </w:p>
          <w:p w14:paraId="7FBFFC48" w14:textId="616E10CD" w:rsidR="00A92C9B" w:rsidRPr="00C20B2F" w:rsidRDefault="00E279EA" w:rsidP="00B83849">
            <w:pPr>
              <w:rPr>
                <w:color w:val="000000" w:themeColor="text1"/>
              </w:rPr>
            </w:pPr>
            <w:r w:rsidRPr="00C20B2F">
              <w:rPr>
                <w:color w:val="000000" w:themeColor="text1"/>
              </w:rPr>
              <w:t>Higher national diploma (HND) in art and design related subjects.  240 credits</w:t>
            </w:r>
            <w:r w:rsidR="00E4125F" w:rsidRPr="00C20B2F">
              <w:rPr>
                <w:color w:val="000000" w:themeColor="text1"/>
              </w:rPr>
              <w:t xml:space="preserve">. </w:t>
            </w:r>
            <w:r w:rsidRPr="00C20B2F">
              <w:rPr>
                <w:color w:val="000000" w:themeColor="text1"/>
              </w:rPr>
              <w:t xml:space="preserve"> </w:t>
            </w:r>
          </w:p>
          <w:p w14:paraId="033E4A4D" w14:textId="3011E103" w:rsidR="00A92C9B" w:rsidRPr="00C20B2F" w:rsidRDefault="00A92C9B" w:rsidP="00B83849">
            <w:pPr>
              <w:rPr>
                <w:color w:val="000000" w:themeColor="text1"/>
              </w:rPr>
            </w:pPr>
            <w:r w:rsidRPr="00C20B2F">
              <w:rPr>
                <w:color w:val="000000" w:themeColor="text1"/>
              </w:rPr>
              <w:tab/>
            </w:r>
            <w:r w:rsidRPr="00C20B2F">
              <w:rPr>
                <w:color w:val="000000" w:themeColor="text1"/>
              </w:rPr>
              <w:tab/>
            </w:r>
            <w:r w:rsidRPr="00C20B2F">
              <w:rPr>
                <w:color w:val="000000" w:themeColor="text1"/>
              </w:rPr>
              <w:tab/>
            </w:r>
          </w:p>
          <w:p w14:paraId="699E2E39" w14:textId="5F58513C" w:rsidR="00A92C9B" w:rsidRPr="00C20B2F" w:rsidRDefault="00A92C9B" w:rsidP="00B83849">
            <w:pPr>
              <w:rPr>
                <w:color w:val="000000" w:themeColor="text1"/>
              </w:rPr>
            </w:pPr>
            <w:r w:rsidRPr="00C20B2F">
              <w:rPr>
                <w:color w:val="000000" w:themeColor="text1"/>
              </w:rPr>
              <w:t xml:space="preserve">A minimum IELTS score of </w:t>
            </w:r>
            <w:r w:rsidR="00E279EA" w:rsidRPr="00C20B2F">
              <w:rPr>
                <w:color w:val="000000" w:themeColor="text1"/>
              </w:rPr>
              <w:t>7</w:t>
            </w:r>
            <w:r w:rsidR="00BA65FC" w:rsidRPr="00C20B2F">
              <w:rPr>
                <w:color w:val="000000" w:themeColor="text1"/>
              </w:rPr>
              <w:t xml:space="preserve"> 80</w:t>
            </w:r>
            <w:r w:rsidR="00E279EA" w:rsidRPr="00C20B2F">
              <w:rPr>
                <w:color w:val="000000" w:themeColor="text1"/>
              </w:rPr>
              <w:t xml:space="preserve"> </w:t>
            </w:r>
            <w:proofErr w:type="gramStart"/>
            <w:r w:rsidRPr="00C20B2F">
              <w:rPr>
                <w:color w:val="000000" w:themeColor="text1"/>
              </w:rPr>
              <w:t>TOEFL  or</w:t>
            </w:r>
            <w:proofErr w:type="gramEnd"/>
            <w:r w:rsidRPr="00C20B2F">
              <w:rPr>
                <w:color w:val="000000" w:themeColor="text1"/>
              </w:rPr>
              <w:t xml:space="preserve"> equivalent is required for those for whom English is not their first language. </w:t>
            </w:r>
          </w:p>
          <w:p w14:paraId="36E97EE6" w14:textId="77777777" w:rsidR="00E279EA" w:rsidRPr="00C20B2F" w:rsidRDefault="00E279EA" w:rsidP="00B83849">
            <w:pPr>
              <w:rPr>
                <w:color w:val="000000" w:themeColor="text1"/>
              </w:rPr>
            </w:pPr>
          </w:p>
          <w:p w14:paraId="26D2F3EE" w14:textId="36B6088F" w:rsidR="00A92C9B" w:rsidRPr="00C20B2F" w:rsidRDefault="00A92C9B" w:rsidP="00B83849">
            <w:pPr>
              <w:rPr>
                <w:color w:val="000000" w:themeColor="text1"/>
              </w:rPr>
            </w:pPr>
            <w:r w:rsidRPr="00C20B2F">
              <w:rPr>
                <w:color w:val="000000" w:themeColor="text1"/>
              </w:rPr>
              <w:t>Intake is normally in September.</w:t>
            </w:r>
          </w:p>
          <w:p w14:paraId="007328F9" w14:textId="77777777" w:rsidR="00E279EA" w:rsidRPr="00C20B2F" w:rsidRDefault="00E279EA" w:rsidP="00B83849">
            <w:pPr>
              <w:rPr>
                <w:color w:val="000000" w:themeColor="text1"/>
              </w:rPr>
            </w:pPr>
          </w:p>
          <w:p w14:paraId="30A0D0F6" w14:textId="39688CF1" w:rsidR="00A92C9B" w:rsidRDefault="00A92C9B" w:rsidP="65E866B9">
            <w:pPr>
              <w:rPr>
                <w:color w:val="000000" w:themeColor="text1"/>
              </w:rPr>
            </w:pPr>
            <w:r w:rsidRPr="65E866B9">
              <w:rPr>
                <w:color w:val="000000" w:themeColor="text1"/>
              </w:rPr>
              <w:t>Recognition of Prior</w:t>
            </w:r>
            <w:r w:rsidR="36A416BA" w:rsidRPr="65E866B9">
              <w:rPr>
                <w:color w:val="000000" w:themeColor="text1"/>
              </w:rPr>
              <w:t xml:space="preserve"> Learnin</w:t>
            </w:r>
            <w:r w:rsidR="00C20B2F" w:rsidRPr="65E866B9">
              <w:rPr>
                <w:color w:val="000000" w:themeColor="text1"/>
              </w:rPr>
              <w:t>g will be assessed if the applicant has a level 5 or 6 in a non</w:t>
            </w:r>
            <w:r w:rsidR="05B5B6A0" w:rsidRPr="65E866B9">
              <w:rPr>
                <w:color w:val="000000" w:themeColor="text1"/>
              </w:rPr>
              <w:t>-</w:t>
            </w:r>
            <w:r w:rsidR="00C20B2F" w:rsidRPr="65E866B9">
              <w:rPr>
                <w:color w:val="000000" w:themeColor="text1"/>
              </w:rPr>
              <w:t>related art and design subject and the relevant credits.</w:t>
            </w:r>
          </w:p>
          <w:p w14:paraId="12C77708" w14:textId="77777777" w:rsidR="00C20B2F" w:rsidRPr="00C20B2F" w:rsidRDefault="00C20B2F" w:rsidP="00B83849">
            <w:pPr>
              <w:rPr>
                <w:iCs/>
                <w:color w:val="000000" w:themeColor="text1"/>
              </w:rPr>
            </w:pPr>
          </w:p>
          <w:p w14:paraId="4B08F2A9" w14:textId="71550506" w:rsidR="00C447A7" w:rsidRPr="00C20B2F" w:rsidRDefault="00C35059" w:rsidP="00B83849">
            <w:pPr>
              <w:rPr>
                <w:color w:val="000000" w:themeColor="text1"/>
              </w:rPr>
            </w:pPr>
            <w:r w:rsidRPr="00C20B2F">
              <w:rPr>
                <w:color w:val="000000" w:themeColor="text1"/>
              </w:rPr>
              <w:t>A</w:t>
            </w:r>
            <w:r w:rsidR="00571EBC" w:rsidRPr="00C20B2F">
              <w:rPr>
                <w:color w:val="000000" w:themeColor="text1"/>
              </w:rPr>
              <w:t>n interview is required as part of the admissions process</w:t>
            </w:r>
            <w:r w:rsidRPr="00C20B2F">
              <w:rPr>
                <w:color w:val="000000" w:themeColor="text1"/>
              </w:rPr>
              <w:t xml:space="preserve"> with a visual portfolio of previous work. </w:t>
            </w:r>
          </w:p>
        </w:tc>
      </w:tr>
      <w:tr w:rsidR="00A92C9B" w:rsidRPr="00BF1022" w14:paraId="2D5500BF" w14:textId="77777777" w:rsidTr="3CF3A6D7">
        <w:tc>
          <w:tcPr>
            <w:tcW w:w="3436" w:type="dxa"/>
          </w:tcPr>
          <w:p w14:paraId="348053E9" w14:textId="77777777" w:rsidR="00A92C9B" w:rsidRPr="00BF1022" w:rsidRDefault="00A92C9B" w:rsidP="00B83849">
            <w:r w:rsidRPr="00BF1022">
              <w:t>Programme Accredited by:</w:t>
            </w:r>
          </w:p>
          <w:p w14:paraId="3A1FE4F7" w14:textId="77777777" w:rsidR="00A92C9B" w:rsidRPr="00BF1022" w:rsidRDefault="00A92C9B" w:rsidP="00B83849"/>
        </w:tc>
        <w:tc>
          <w:tcPr>
            <w:tcW w:w="5580" w:type="dxa"/>
          </w:tcPr>
          <w:p w14:paraId="749FB0F8" w14:textId="525EB0D3" w:rsidR="00A92C9B" w:rsidRPr="00C35059" w:rsidRDefault="00BA65FC" w:rsidP="00B83849">
            <w:pPr>
              <w:rPr>
                <w:iCs/>
                <w:color w:val="C00000"/>
              </w:rPr>
            </w:pPr>
            <w:r w:rsidRPr="00AE1416">
              <w:rPr>
                <w:iCs/>
                <w:color w:val="000000" w:themeColor="text1"/>
              </w:rPr>
              <w:t>N/A</w:t>
            </w:r>
          </w:p>
        </w:tc>
      </w:tr>
      <w:tr w:rsidR="00A92C9B" w:rsidRPr="00BF1022" w14:paraId="1D2A8CE1" w14:textId="77777777" w:rsidTr="3CF3A6D7">
        <w:tc>
          <w:tcPr>
            <w:tcW w:w="3436" w:type="dxa"/>
          </w:tcPr>
          <w:p w14:paraId="310A7388" w14:textId="77777777" w:rsidR="00A92C9B" w:rsidRPr="00BF1022" w:rsidRDefault="00A92C9B" w:rsidP="00B83849">
            <w:r w:rsidRPr="00BF1022">
              <w:lastRenderedPageBreak/>
              <w:t>QAA Subject Benchmark Statements:</w:t>
            </w:r>
          </w:p>
          <w:p w14:paraId="78FF0191" w14:textId="77777777" w:rsidR="00A92C9B" w:rsidRPr="00BF1022" w:rsidRDefault="00A92C9B" w:rsidP="00B83849"/>
        </w:tc>
        <w:tc>
          <w:tcPr>
            <w:tcW w:w="5580" w:type="dxa"/>
          </w:tcPr>
          <w:p w14:paraId="1952FA3A" w14:textId="007EED5A" w:rsidR="00C20B2F" w:rsidRPr="005C554A" w:rsidRDefault="005C554A" w:rsidP="00C20B2F">
            <w:pPr>
              <w:rPr>
                <w:rStyle w:val="normaltextrun"/>
                <w:rFonts w:ascii="WordVisi_MSFontService" w:hAnsi="WordVisi_MSFontService" w:cs="Segoe UI"/>
                <w:color w:val="000000"/>
                <w:sz w:val="22"/>
                <w:szCs w:val="22"/>
                <w:u w:val="single"/>
                <w:shd w:val="clear" w:color="auto" w:fill="E1E3E6"/>
              </w:rPr>
            </w:pPr>
            <w:r w:rsidRPr="005C554A">
              <w:rPr>
                <w:rStyle w:val="normaltextrun"/>
                <w:rFonts w:ascii="WordVisi_MSFontService" w:hAnsi="WordVisi_MSFontService" w:cs="Segoe UI"/>
                <w:color w:val="000000"/>
                <w:sz w:val="22"/>
                <w:szCs w:val="22"/>
                <w:u w:val="single"/>
                <w:shd w:val="clear" w:color="auto" w:fill="E1E3E6"/>
              </w:rPr>
              <w:t>h</w:t>
            </w:r>
            <w:hyperlink r:id="rId11" w:tgtFrame="_blank" w:history="1">
              <w:r w:rsidR="00C20B2F" w:rsidRPr="005C554A">
                <w:rPr>
                  <w:rStyle w:val="normaltextrun"/>
                  <w:rFonts w:ascii="WordVisi_MSFontService" w:hAnsi="WordVisi_MSFontService" w:cs="Segoe UI"/>
                  <w:color w:val="000000"/>
                  <w:sz w:val="22"/>
                  <w:szCs w:val="22"/>
                  <w:u w:val="single"/>
                  <w:shd w:val="clear" w:color="auto" w:fill="E1E3E6"/>
                </w:rPr>
                <w:t>ttp://www.qaa.ac.uk/docs/qaa/subject-benchmark-statements/sbs-art-and-design-17.pdf?sfvrsn=71eef781_16</w:t>
              </w:r>
            </w:hyperlink>
          </w:p>
          <w:p w14:paraId="223D1A66" w14:textId="3A07D336" w:rsidR="00A92C9B" w:rsidRPr="00C35059" w:rsidRDefault="00A92C9B" w:rsidP="00B83849">
            <w:pPr>
              <w:rPr>
                <w:color w:val="C00000"/>
              </w:rPr>
            </w:pPr>
          </w:p>
        </w:tc>
      </w:tr>
      <w:tr w:rsidR="00A92C9B" w:rsidRPr="00BF1022" w14:paraId="53E5FC2C" w14:textId="77777777" w:rsidTr="3CF3A6D7">
        <w:tc>
          <w:tcPr>
            <w:tcW w:w="3436" w:type="dxa"/>
          </w:tcPr>
          <w:p w14:paraId="046B54B4" w14:textId="77777777" w:rsidR="00A92C9B" w:rsidRPr="00BF1022" w:rsidRDefault="00A92C9B" w:rsidP="00B83849">
            <w:r w:rsidRPr="00BF1022">
              <w:t>Approved Variants:</w:t>
            </w:r>
          </w:p>
        </w:tc>
        <w:tc>
          <w:tcPr>
            <w:tcW w:w="5580" w:type="dxa"/>
          </w:tcPr>
          <w:p w14:paraId="249D4360" w14:textId="77777777" w:rsidR="00A92C9B" w:rsidRPr="00BF1022" w:rsidRDefault="00A92C9B" w:rsidP="00B83849">
            <w:pPr>
              <w:rPr>
                <w:i/>
                <w:color w:val="FF0000"/>
              </w:rPr>
            </w:pPr>
          </w:p>
          <w:p w14:paraId="402E8661" w14:textId="77777777" w:rsidR="00A92C9B" w:rsidRPr="00BF1022" w:rsidRDefault="00A92C9B" w:rsidP="00B83849">
            <w:pPr>
              <w:rPr>
                <w:i/>
                <w:color w:val="FF0000"/>
              </w:rPr>
            </w:pPr>
          </w:p>
        </w:tc>
      </w:tr>
      <w:tr w:rsidR="00A92C9B" w:rsidRPr="00BF1022" w14:paraId="033C9415" w14:textId="77777777" w:rsidTr="3CF3A6D7">
        <w:tc>
          <w:tcPr>
            <w:tcW w:w="3436" w:type="dxa"/>
          </w:tcPr>
          <w:p w14:paraId="39080205" w14:textId="77777777" w:rsidR="00A92C9B" w:rsidRPr="00BF1022" w:rsidRDefault="00A92C9B" w:rsidP="00B83849">
            <w:r w:rsidRPr="00BF1022">
              <w:t>UCAS Code:</w:t>
            </w:r>
          </w:p>
          <w:p w14:paraId="03425216" w14:textId="77777777" w:rsidR="00A92C9B" w:rsidRPr="00BF1022" w:rsidRDefault="00A92C9B" w:rsidP="00B83849"/>
        </w:tc>
        <w:tc>
          <w:tcPr>
            <w:tcW w:w="5580" w:type="dxa"/>
          </w:tcPr>
          <w:p w14:paraId="2253C86C" w14:textId="6F3E657B" w:rsidR="00A92C9B" w:rsidRPr="00C35059" w:rsidRDefault="00E4125F" w:rsidP="00B83849">
            <w:pPr>
              <w:rPr>
                <w:iCs/>
                <w:color w:val="FF0000"/>
              </w:rPr>
            </w:pPr>
            <w:r w:rsidRPr="00C20B2F">
              <w:rPr>
                <w:iCs/>
                <w:color w:val="000000" w:themeColor="text1"/>
              </w:rPr>
              <w:t>KC06</w:t>
            </w:r>
          </w:p>
        </w:tc>
      </w:tr>
      <w:tr w:rsidR="00A92C9B" w:rsidRPr="00BF1022" w14:paraId="74391ED5" w14:textId="77777777" w:rsidTr="3CF3A6D7">
        <w:tc>
          <w:tcPr>
            <w:tcW w:w="3436" w:type="dxa"/>
          </w:tcPr>
          <w:p w14:paraId="51457A78" w14:textId="7B7E5ECD" w:rsidR="00A92C9B" w:rsidRPr="00BF1022" w:rsidRDefault="00A92C9B" w:rsidP="00B83849"/>
        </w:tc>
        <w:tc>
          <w:tcPr>
            <w:tcW w:w="5580" w:type="dxa"/>
          </w:tcPr>
          <w:p w14:paraId="7178258F" w14:textId="77777777" w:rsidR="00A92C9B" w:rsidRPr="00BF1022" w:rsidRDefault="00A92C9B" w:rsidP="00B83849">
            <w:pPr>
              <w:rPr>
                <w:i/>
                <w:color w:val="FF0000"/>
              </w:rPr>
            </w:pPr>
          </w:p>
          <w:p w14:paraId="2945C23B" w14:textId="77777777" w:rsidR="00A92C9B" w:rsidRPr="00BF1022" w:rsidRDefault="00A92C9B" w:rsidP="00B83849">
            <w:pPr>
              <w:rPr>
                <w:i/>
                <w:color w:val="FF0000"/>
              </w:rPr>
            </w:pPr>
          </w:p>
        </w:tc>
      </w:tr>
    </w:tbl>
    <w:p w14:paraId="505F05A6" w14:textId="77777777" w:rsidR="00A92C9B" w:rsidRPr="00DA2044" w:rsidRDefault="00A92C9B" w:rsidP="00A92C9B">
      <w:pPr>
        <w:rPr>
          <w:rFonts w:cs="Arial"/>
          <w:b/>
        </w:rPr>
      </w:pPr>
    </w:p>
    <w:p w14:paraId="0C55EBA3" w14:textId="4EC439CC" w:rsidR="00A92C9B" w:rsidRPr="00B83849" w:rsidRDefault="00A92C9B" w:rsidP="00B83849">
      <w:pPr>
        <w:pStyle w:val="Heading2"/>
      </w:pPr>
      <w:r w:rsidRPr="000765B1">
        <w:t>SECTION 2: THE COURSE</w:t>
      </w:r>
    </w:p>
    <w:p w14:paraId="6CA642FD" w14:textId="15B27096" w:rsidR="00A92C9B" w:rsidRDefault="00A92C9B" w:rsidP="00B83849">
      <w:pPr>
        <w:pStyle w:val="Heading3"/>
      </w:pPr>
      <w:r w:rsidRPr="00B83849">
        <w:t>Aims of the Course</w:t>
      </w:r>
    </w:p>
    <w:p w14:paraId="0056E5AC" w14:textId="77777777" w:rsidR="00BA65FC" w:rsidRDefault="00BA65FC" w:rsidP="00BA65FC">
      <w:pPr>
        <w:pStyle w:val="paragraph"/>
        <w:numPr>
          <w:ilvl w:val="0"/>
          <w:numId w:val="12"/>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To develop subject related practical skills.</w:t>
      </w:r>
      <w:r>
        <w:rPr>
          <w:rStyle w:val="eop"/>
          <w:rFonts w:ascii="Arial" w:hAnsi="Arial" w:cs="Arial"/>
          <w:sz w:val="22"/>
          <w:szCs w:val="22"/>
        </w:rPr>
        <w:t> </w:t>
      </w:r>
    </w:p>
    <w:p w14:paraId="20B5B7B3" w14:textId="7342ACF4" w:rsidR="00BA65FC" w:rsidRDefault="7550ED6F" w:rsidP="4BA826C9">
      <w:pPr>
        <w:pStyle w:val="paragraph"/>
        <w:numPr>
          <w:ilvl w:val="0"/>
          <w:numId w:val="13"/>
        </w:numPr>
        <w:spacing w:before="0" w:beforeAutospacing="0" w:after="0" w:afterAutospacing="0"/>
        <w:ind w:left="1080" w:firstLine="0"/>
        <w:jc w:val="both"/>
        <w:textAlignment w:val="baseline"/>
        <w:rPr>
          <w:rFonts w:ascii="Arial" w:hAnsi="Arial" w:cs="Arial"/>
          <w:sz w:val="22"/>
          <w:szCs w:val="22"/>
        </w:rPr>
      </w:pPr>
      <w:r w:rsidRPr="4BA826C9">
        <w:rPr>
          <w:rStyle w:val="normaltextrun"/>
          <w:rFonts w:ascii="Arial" w:hAnsi="Arial" w:cs="Arial"/>
          <w:sz w:val="22"/>
          <w:szCs w:val="22"/>
        </w:rPr>
        <w:t xml:space="preserve">To provide students with the opportunities to develop their written and oral </w:t>
      </w:r>
      <w:r w:rsidR="00BA65FC">
        <w:tab/>
      </w:r>
      <w:r w:rsidRPr="4BA826C9">
        <w:rPr>
          <w:rStyle w:val="normaltextrun"/>
          <w:rFonts w:ascii="Arial" w:hAnsi="Arial" w:cs="Arial"/>
          <w:sz w:val="22"/>
          <w:szCs w:val="22"/>
        </w:rPr>
        <w:t>communication skills.</w:t>
      </w:r>
      <w:r w:rsidRPr="4BA826C9">
        <w:rPr>
          <w:rStyle w:val="eop"/>
          <w:rFonts w:ascii="Arial" w:hAnsi="Arial" w:cs="Arial"/>
          <w:sz w:val="22"/>
          <w:szCs w:val="22"/>
        </w:rPr>
        <w:t> </w:t>
      </w:r>
    </w:p>
    <w:p w14:paraId="76551B0D" w14:textId="5BB05A42" w:rsidR="00BA65FC" w:rsidRDefault="7550ED6F" w:rsidP="4BA826C9">
      <w:pPr>
        <w:pStyle w:val="paragraph"/>
        <w:numPr>
          <w:ilvl w:val="0"/>
          <w:numId w:val="13"/>
        </w:numPr>
        <w:spacing w:before="0" w:beforeAutospacing="0" w:after="0" w:afterAutospacing="0"/>
        <w:ind w:left="1080" w:firstLine="0"/>
        <w:jc w:val="both"/>
        <w:textAlignment w:val="baseline"/>
        <w:rPr>
          <w:rFonts w:ascii="Arial" w:hAnsi="Arial" w:cs="Arial"/>
          <w:sz w:val="22"/>
          <w:szCs w:val="22"/>
        </w:rPr>
      </w:pPr>
      <w:r w:rsidRPr="4BA826C9">
        <w:rPr>
          <w:rStyle w:val="normaltextrun"/>
          <w:rFonts w:ascii="Arial" w:hAnsi="Arial" w:cs="Arial"/>
          <w:sz w:val="22"/>
          <w:szCs w:val="22"/>
        </w:rPr>
        <w:t xml:space="preserve">To prepare students for graduate employment, research, further </w:t>
      </w:r>
      <w:proofErr w:type="gramStart"/>
      <w:r w:rsidRPr="4BA826C9">
        <w:rPr>
          <w:rStyle w:val="normaltextrun"/>
          <w:rFonts w:ascii="Arial" w:hAnsi="Arial" w:cs="Arial"/>
          <w:sz w:val="22"/>
          <w:szCs w:val="22"/>
        </w:rPr>
        <w:t>study</w:t>
      </w:r>
      <w:proofErr w:type="gramEnd"/>
      <w:r w:rsidRPr="4BA826C9">
        <w:rPr>
          <w:rStyle w:val="normaltextrun"/>
          <w:rFonts w:ascii="Arial" w:hAnsi="Arial" w:cs="Arial"/>
          <w:sz w:val="22"/>
          <w:szCs w:val="22"/>
        </w:rPr>
        <w:t xml:space="preserve"> and </w:t>
      </w:r>
      <w:r w:rsidR="00BA65FC">
        <w:tab/>
      </w:r>
      <w:r w:rsidRPr="4BA826C9">
        <w:rPr>
          <w:rStyle w:val="normaltextrun"/>
          <w:rFonts w:ascii="Arial" w:hAnsi="Arial" w:cs="Arial"/>
          <w:sz w:val="22"/>
          <w:szCs w:val="22"/>
        </w:rPr>
        <w:t xml:space="preserve">lifelong learning by developing their intellectual, problem solving, practical </w:t>
      </w:r>
      <w:r w:rsidR="00BA65FC">
        <w:tab/>
      </w:r>
      <w:r w:rsidR="7E66858C" w:rsidRPr="4BA826C9">
        <w:rPr>
          <w:rStyle w:val="normaltextrun"/>
          <w:rFonts w:ascii="Arial" w:hAnsi="Arial" w:cs="Arial"/>
          <w:sz w:val="22"/>
          <w:szCs w:val="22"/>
        </w:rPr>
        <w:t xml:space="preserve">   </w:t>
      </w:r>
      <w:r w:rsidR="00BA65FC">
        <w:tab/>
      </w:r>
      <w:r w:rsidRPr="4BA826C9">
        <w:rPr>
          <w:rStyle w:val="normaltextrun"/>
          <w:rFonts w:ascii="Arial" w:hAnsi="Arial" w:cs="Arial"/>
          <w:sz w:val="22"/>
          <w:szCs w:val="22"/>
        </w:rPr>
        <w:t>and key (transferable) skills.</w:t>
      </w:r>
      <w:r w:rsidRPr="4BA826C9">
        <w:rPr>
          <w:rStyle w:val="eop"/>
          <w:rFonts w:ascii="Arial" w:hAnsi="Arial" w:cs="Arial"/>
          <w:sz w:val="22"/>
          <w:szCs w:val="22"/>
        </w:rPr>
        <w:t> </w:t>
      </w:r>
    </w:p>
    <w:p w14:paraId="39FBC5D2" w14:textId="552270CA" w:rsidR="00BA65FC" w:rsidRDefault="7550ED6F" w:rsidP="4BA826C9">
      <w:pPr>
        <w:pStyle w:val="paragraph"/>
        <w:numPr>
          <w:ilvl w:val="0"/>
          <w:numId w:val="13"/>
        </w:numPr>
        <w:spacing w:before="0" w:beforeAutospacing="0" w:after="0" w:afterAutospacing="0"/>
        <w:ind w:left="1080" w:firstLine="0"/>
        <w:jc w:val="both"/>
        <w:textAlignment w:val="baseline"/>
        <w:rPr>
          <w:rFonts w:ascii="Arial" w:hAnsi="Arial" w:cs="Arial"/>
          <w:sz w:val="22"/>
          <w:szCs w:val="22"/>
        </w:rPr>
      </w:pPr>
      <w:r w:rsidRPr="4BA826C9">
        <w:rPr>
          <w:rStyle w:val="normaltextrun"/>
          <w:rFonts w:ascii="Arial" w:hAnsi="Arial" w:cs="Arial"/>
          <w:sz w:val="22"/>
          <w:szCs w:val="22"/>
        </w:rPr>
        <w:t xml:space="preserve">To facilitate individual, </w:t>
      </w:r>
      <w:proofErr w:type="gramStart"/>
      <w:r w:rsidRPr="4BA826C9">
        <w:rPr>
          <w:rStyle w:val="normaltextrun"/>
          <w:rFonts w:ascii="Arial" w:hAnsi="Arial" w:cs="Arial"/>
          <w:sz w:val="22"/>
          <w:szCs w:val="22"/>
        </w:rPr>
        <w:t>collaborative</w:t>
      </w:r>
      <w:proofErr w:type="gramEnd"/>
      <w:r w:rsidRPr="4BA826C9">
        <w:rPr>
          <w:rStyle w:val="normaltextrun"/>
          <w:rFonts w:ascii="Arial" w:hAnsi="Arial" w:cs="Arial"/>
          <w:sz w:val="22"/>
          <w:szCs w:val="22"/>
        </w:rPr>
        <w:t xml:space="preserve"> and interdisciplinary work within the </w:t>
      </w:r>
      <w:r w:rsidR="00BA65FC">
        <w:tab/>
      </w:r>
      <w:r w:rsidR="00BA65FC">
        <w:tab/>
      </w:r>
      <w:r w:rsidRPr="4BA826C9">
        <w:rPr>
          <w:rStyle w:val="normaltextrun"/>
          <w:rFonts w:ascii="Arial" w:hAnsi="Arial" w:cs="Arial"/>
          <w:sz w:val="22"/>
          <w:szCs w:val="22"/>
        </w:rPr>
        <w:t>studio and other appropriate environments. </w:t>
      </w:r>
      <w:r w:rsidRPr="4BA826C9">
        <w:rPr>
          <w:rStyle w:val="eop"/>
          <w:rFonts w:ascii="Arial" w:hAnsi="Arial" w:cs="Arial"/>
          <w:sz w:val="22"/>
          <w:szCs w:val="22"/>
        </w:rPr>
        <w:t> </w:t>
      </w:r>
    </w:p>
    <w:p w14:paraId="0AE0EC1F" w14:textId="6C0ECB61" w:rsidR="00BA65FC" w:rsidRDefault="7550ED6F" w:rsidP="4BA826C9">
      <w:pPr>
        <w:pStyle w:val="paragraph"/>
        <w:numPr>
          <w:ilvl w:val="0"/>
          <w:numId w:val="13"/>
        </w:numPr>
        <w:spacing w:before="0" w:beforeAutospacing="0" w:after="0" w:afterAutospacing="0"/>
        <w:ind w:left="1080" w:firstLine="0"/>
        <w:jc w:val="both"/>
        <w:textAlignment w:val="baseline"/>
        <w:rPr>
          <w:rFonts w:ascii="Arial" w:hAnsi="Arial" w:cs="Arial"/>
          <w:sz w:val="22"/>
          <w:szCs w:val="22"/>
        </w:rPr>
      </w:pPr>
      <w:r w:rsidRPr="4BA826C9">
        <w:rPr>
          <w:rStyle w:val="normaltextrun"/>
          <w:rFonts w:ascii="Arial" w:hAnsi="Arial" w:cs="Arial"/>
          <w:sz w:val="22"/>
          <w:szCs w:val="22"/>
        </w:rPr>
        <w:t xml:space="preserve">To professionalise working methodologies, and to establish external links or </w:t>
      </w:r>
      <w:r w:rsidR="00BA65FC">
        <w:tab/>
      </w:r>
      <w:r w:rsidRPr="4BA826C9">
        <w:rPr>
          <w:rStyle w:val="normaltextrun"/>
          <w:rFonts w:ascii="Arial" w:hAnsi="Arial" w:cs="Arial"/>
          <w:sz w:val="22"/>
          <w:szCs w:val="22"/>
        </w:rPr>
        <w:t>ventures.</w:t>
      </w:r>
      <w:r w:rsidRPr="4BA826C9">
        <w:rPr>
          <w:rStyle w:val="eop"/>
          <w:rFonts w:ascii="Arial" w:hAnsi="Arial" w:cs="Arial"/>
          <w:sz w:val="22"/>
          <w:szCs w:val="22"/>
        </w:rPr>
        <w:t> </w:t>
      </w:r>
    </w:p>
    <w:p w14:paraId="7995ED7A" w14:textId="2DC51C46" w:rsidR="00BA65FC" w:rsidRPr="00BA65FC" w:rsidRDefault="00BA65FC" w:rsidP="00BA65FC"/>
    <w:p w14:paraId="6BE15D8F" w14:textId="470E633A" w:rsidR="00A92C9B" w:rsidRPr="00B83849" w:rsidRDefault="00A92C9B" w:rsidP="00B83849">
      <w:pPr>
        <w:pStyle w:val="Heading3"/>
      </w:pPr>
      <w:r w:rsidRPr="00B83849">
        <w:t>Intended Learning Outcomes</w:t>
      </w:r>
    </w:p>
    <w:p w14:paraId="06B83C11" w14:textId="47E51615" w:rsidR="00A92C9B" w:rsidRPr="00B83849" w:rsidRDefault="00A92C9B" w:rsidP="65E866B9">
      <w:pPr>
        <w:rPr>
          <w:sz w:val="22"/>
          <w:szCs w:val="22"/>
        </w:rPr>
      </w:pPr>
      <w:r w:rsidRPr="65E866B9">
        <w:rPr>
          <w:sz w:val="22"/>
          <w:szCs w:val="22"/>
        </w:rPr>
        <w:t>The course outcomes are referenced to the relevant QAA subject benchmarks and the Framework</w:t>
      </w:r>
      <w:r w:rsidR="00571EBC" w:rsidRPr="65E866B9">
        <w:rPr>
          <w:sz w:val="22"/>
          <w:szCs w:val="22"/>
        </w:rPr>
        <w:t>s</w:t>
      </w:r>
      <w:r w:rsidRPr="65E866B9">
        <w:rPr>
          <w:sz w:val="22"/>
          <w:szCs w:val="22"/>
        </w:rPr>
        <w:t xml:space="preserve"> for Higher Education Qualifications</w:t>
      </w:r>
      <w:r>
        <w:fldChar w:fldCharType="begin"/>
      </w:r>
      <w:r>
        <w:instrText xml:space="preserve"> XE "</w:instrText>
      </w:r>
      <w:r w:rsidRPr="65E866B9">
        <w:rPr>
          <w:noProof/>
        </w:rPr>
        <w:instrText>Framework for Higher Education Qualifications:</w:instrText>
      </w:r>
      <w:r>
        <w:instrText xml:space="preserve">FHEQ" </w:instrText>
      </w:r>
      <w:r>
        <w:fldChar w:fldCharType="end"/>
      </w:r>
      <w:r w:rsidRPr="65E866B9">
        <w:rPr>
          <w:sz w:val="22"/>
          <w:szCs w:val="22"/>
        </w:rPr>
        <w:t xml:space="preserve"> </w:t>
      </w:r>
      <w:r w:rsidR="00571EBC" w:rsidRPr="65E866B9">
        <w:rPr>
          <w:sz w:val="22"/>
          <w:szCs w:val="22"/>
        </w:rPr>
        <w:t>of UK Degree-Awarding Bodies</w:t>
      </w:r>
      <w:r w:rsidRPr="65E866B9">
        <w:rPr>
          <w:sz w:val="22"/>
          <w:szCs w:val="22"/>
        </w:rPr>
        <w:t xml:space="preserve"> (2014) And relate to the typical student.  The course provides opportunities for students to develop and demonstrate knowledge and understanding specific to the subject, key </w:t>
      </w:r>
      <w:proofErr w:type="gramStart"/>
      <w:r w:rsidRPr="65E866B9">
        <w:rPr>
          <w:sz w:val="22"/>
          <w:szCs w:val="22"/>
        </w:rPr>
        <w:t>skills</w:t>
      </w:r>
      <w:proofErr w:type="gramEnd"/>
      <w:r w:rsidRPr="65E866B9">
        <w:rPr>
          <w:sz w:val="22"/>
          <w:szCs w:val="22"/>
        </w:rPr>
        <w:t xml:space="preserve"> and graduate attributes in the following areas:</w:t>
      </w:r>
    </w:p>
    <w:p w14:paraId="02C4CE19" w14:textId="77777777" w:rsidR="00BA65FC" w:rsidRDefault="00BA65FC" w:rsidP="00BA65FC">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Calibri" w:hAnsi="Arial" w:cs="Arial"/>
          <w:sz w:val="22"/>
          <w:szCs w:val="22"/>
        </w:rPr>
        <w:t xml:space="preserve">Typically, the BA (Hons) in Art and Design emphasises imagination, </w:t>
      </w:r>
      <w:proofErr w:type="gramStart"/>
      <w:r>
        <w:rPr>
          <w:rStyle w:val="normaltextrun"/>
          <w:rFonts w:ascii="Arial" w:eastAsia="Calibri" w:hAnsi="Arial" w:cs="Arial"/>
          <w:sz w:val="22"/>
          <w:szCs w:val="22"/>
        </w:rPr>
        <w:t>creativity</w:t>
      </w:r>
      <w:proofErr w:type="gramEnd"/>
      <w:r>
        <w:rPr>
          <w:rStyle w:val="normaltextrun"/>
          <w:rFonts w:ascii="Arial" w:eastAsia="Calibri" w:hAnsi="Arial" w:cs="Arial"/>
          <w:sz w:val="22"/>
          <w:szCs w:val="22"/>
        </w:rPr>
        <w:t xml:space="preserve"> and craft skills, and is designed to develop a student’s intellectual powers and ability to communicate. The student experience embraces both subject-specific and generic knowledge and understanding, attributes and skills.  Learning in art and design stimulates the development of an enquiring, analytical and creative approach, and develops entrepreneurial capabilities. It also encourages the acquisition of independent judgment and critical self-awareness, to prepare the ground for post-academic progression.</w:t>
      </w:r>
      <w:r>
        <w:rPr>
          <w:rStyle w:val="eop"/>
          <w:rFonts w:ascii="Arial" w:hAnsi="Arial" w:cs="Arial"/>
          <w:sz w:val="22"/>
          <w:szCs w:val="22"/>
        </w:rPr>
        <w:t> </w:t>
      </w:r>
    </w:p>
    <w:p w14:paraId="5323572B" w14:textId="77777777" w:rsidR="00BA65FC" w:rsidRDefault="00BA65FC" w:rsidP="00BA65F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DD3EE69" w14:textId="77777777" w:rsidR="00BA65FC" w:rsidRDefault="00BA65FC" w:rsidP="00BA65FC">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Calibri" w:hAnsi="Arial" w:cs="Arial"/>
          <w:sz w:val="22"/>
          <w:szCs w:val="22"/>
        </w:rPr>
        <w:t>The programme outcomes are referenced to the UK Quality Code for Higher Education, including subject benchmarks for Art and Design and the</w:t>
      </w:r>
      <w:r>
        <w:rPr>
          <w:rStyle w:val="normaltextrun"/>
          <w:rFonts w:eastAsia="Calibri" w:cs="Calibri"/>
          <w:sz w:val="22"/>
          <w:szCs w:val="22"/>
        </w:rPr>
        <w:t xml:space="preserve"> </w:t>
      </w:r>
      <w:r>
        <w:rPr>
          <w:rStyle w:val="normaltextrun"/>
          <w:rFonts w:ascii="Arial" w:eastAsia="Calibri" w:hAnsi="Arial" w:cs="Arial"/>
          <w:sz w:val="22"/>
          <w:szCs w:val="22"/>
        </w:rPr>
        <w:t>Frameworks for Higher Education Qualifications of UK Degree-Awarding Bodies (2014), and relate to the typical student.  The programme provides opportunities for students to develop and demonstrate knowledge and understanding, skills and other attributes in the following areas.  </w:t>
      </w:r>
      <w:r>
        <w:rPr>
          <w:rStyle w:val="eop"/>
          <w:rFonts w:ascii="Arial" w:hAnsi="Arial" w:cs="Arial"/>
          <w:sz w:val="22"/>
          <w:szCs w:val="22"/>
        </w:rPr>
        <w:t> </w:t>
      </w:r>
    </w:p>
    <w:p w14:paraId="3DA30F0F" w14:textId="77777777" w:rsidR="00A92C9B" w:rsidRPr="00B83849" w:rsidRDefault="00A92C9B" w:rsidP="00B83849">
      <w:pPr>
        <w:rPr>
          <w:color w:val="C00000"/>
        </w:rPr>
      </w:pPr>
    </w:p>
    <w:p w14:paraId="3385991A" w14:textId="77777777" w:rsidR="00A92C9B" w:rsidRPr="00DA2044" w:rsidRDefault="00A92C9B" w:rsidP="00A92C9B">
      <w:pPr>
        <w:ind w:left="720"/>
        <w:contextualSpacing/>
        <w:rPr>
          <w:rFonts w:cs="Arial"/>
        </w:rPr>
        <w:sectPr w:rsidR="00A92C9B" w:rsidRPr="00DA2044" w:rsidSect="00A62F3A">
          <w:footerReference w:type="default" r:id="rId12"/>
          <w:pgSz w:w="11906" w:h="16838"/>
          <w:pgMar w:top="1440" w:right="1440" w:bottom="1440" w:left="1440" w:header="708" w:footer="708" w:gutter="0"/>
          <w:cols w:space="708"/>
          <w:docGrid w:linePitch="360"/>
        </w:sectPr>
      </w:pPr>
    </w:p>
    <w:p w14:paraId="274F4E71" w14:textId="6B66F1BA" w:rsidR="00A92C9B" w:rsidRDefault="00A92C9B" w:rsidP="00A92C9B">
      <w:pPr>
        <w:rPr>
          <w:rFonts w:cs="Arial"/>
          <w:b/>
        </w:rPr>
      </w:pPr>
    </w:p>
    <w:p w14:paraId="31896ECC" w14:textId="77777777" w:rsidR="00B83849" w:rsidRPr="000765B1" w:rsidRDefault="00B83849" w:rsidP="00B83849">
      <w:pPr>
        <w:pStyle w:val="Heading3"/>
        <w:rPr>
          <w:b w:val="0"/>
        </w:rPr>
      </w:pPr>
      <w:r w:rsidRPr="000765B1">
        <w:t>Programme Learning Outcomes</w:t>
      </w:r>
    </w:p>
    <w:p w14:paraId="69711041" w14:textId="3D1A65EB" w:rsidR="00B83849" w:rsidRPr="00B83849" w:rsidRDefault="00B83849" w:rsidP="00B83849">
      <w:pPr>
        <w:rPr>
          <w:color w:val="C00000"/>
        </w:rPr>
      </w:pPr>
    </w:p>
    <w:tbl>
      <w:tblPr>
        <w:tblStyle w:val="TableGrid"/>
        <w:tblW w:w="0" w:type="auto"/>
        <w:tblLook w:val="04A0" w:firstRow="1" w:lastRow="0" w:firstColumn="1" w:lastColumn="0" w:noHBand="0" w:noVBand="1"/>
      </w:tblPr>
      <w:tblGrid>
        <w:gridCol w:w="816"/>
        <w:gridCol w:w="3905"/>
        <w:gridCol w:w="771"/>
        <w:gridCol w:w="3951"/>
        <w:gridCol w:w="725"/>
        <w:gridCol w:w="4958"/>
      </w:tblGrid>
      <w:tr w:rsidR="00A92C9B" w:rsidRPr="000765B1" w14:paraId="12B4F4E8" w14:textId="77777777" w:rsidTr="03991A4B">
        <w:tc>
          <w:tcPr>
            <w:tcW w:w="816" w:type="dxa"/>
          </w:tcPr>
          <w:p w14:paraId="472DF5B3" w14:textId="77777777" w:rsidR="00A92C9B" w:rsidRPr="000765B1" w:rsidRDefault="00A92C9B" w:rsidP="00A62F3A">
            <w:pPr>
              <w:rPr>
                <w:rFonts w:cs="Arial"/>
                <w:b/>
                <w:sz w:val="22"/>
                <w:szCs w:val="22"/>
              </w:rPr>
            </w:pPr>
          </w:p>
        </w:tc>
        <w:tc>
          <w:tcPr>
            <w:tcW w:w="3905" w:type="dxa"/>
          </w:tcPr>
          <w:p w14:paraId="4937BAFB" w14:textId="77777777" w:rsidR="00A92C9B" w:rsidRPr="00B83849" w:rsidRDefault="00A92C9B" w:rsidP="00B83849">
            <w:pPr>
              <w:rPr>
                <w:b/>
                <w:bCs/>
              </w:rPr>
            </w:pPr>
            <w:r w:rsidRPr="00B83849">
              <w:rPr>
                <w:b/>
                <w:bCs/>
              </w:rPr>
              <w:t>Knowledge and Understanding</w:t>
            </w:r>
          </w:p>
          <w:p w14:paraId="7A0CF8AF" w14:textId="77777777" w:rsidR="00A92C9B" w:rsidRPr="000765B1" w:rsidRDefault="00A92C9B" w:rsidP="00B83849"/>
          <w:p w14:paraId="5EAD590B" w14:textId="77777777" w:rsidR="00A92C9B" w:rsidRPr="000765B1" w:rsidRDefault="00A92C9B" w:rsidP="00B83849">
            <w:r w:rsidRPr="000765B1">
              <w:t>On completion of the course students will be able to:</w:t>
            </w:r>
          </w:p>
        </w:tc>
        <w:tc>
          <w:tcPr>
            <w:tcW w:w="771" w:type="dxa"/>
          </w:tcPr>
          <w:p w14:paraId="3B3DE46C" w14:textId="77777777" w:rsidR="00A92C9B" w:rsidRPr="000765B1" w:rsidRDefault="00A92C9B" w:rsidP="00B83849"/>
        </w:tc>
        <w:tc>
          <w:tcPr>
            <w:tcW w:w="3951" w:type="dxa"/>
          </w:tcPr>
          <w:p w14:paraId="5070CC83" w14:textId="77777777" w:rsidR="00A92C9B" w:rsidRPr="00B83849" w:rsidRDefault="00A92C9B" w:rsidP="03991A4B">
            <w:pPr>
              <w:rPr>
                <w:b/>
                <w:bCs/>
                <w:u w:val="single"/>
              </w:rPr>
            </w:pPr>
            <w:r w:rsidRPr="03991A4B">
              <w:rPr>
                <w:b/>
                <w:bCs/>
                <w:u w:val="single"/>
              </w:rPr>
              <w:t>Intellectual Skills</w:t>
            </w:r>
          </w:p>
          <w:p w14:paraId="1262B029" w14:textId="77777777" w:rsidR="00A92C9B" w:rsidRPr="000765B1" w:rsidRDefault="00A92C9B" w:rsidP="03991A4B">
            <w:pPr>
              <w:rPr>
                <w:u w:val="single"/>
              </w:rPr>
            </w:pPr>
          </w:p>
          <w:p w14:paraId="6F0CBDF4" w14:textId="77777777" w:rsidR="00A92C9B" w:rsidRPr="000765B1" w:rsidRDefault="00A92C9B" w:rsidP="03991A4B">
            <w:pPr>
              <w:rPr>
                <w:u w:val="single"/>
              </w:rPr>
            </w:pPr>
            <w:r w:rsidRPr="03991A4B">
              <w:rPr>
                <w:u w:val="single"/>
              </w:rPr>
              <w:t>On completion of the course students will be able to</w:t>
            </w:r>
          </w:p>
        </w:tc>
        <w:tc>
          <w:tcPr>
            <w:tcW w:w="725" w:type="dxa"/>
          </w:tcPr>
          <w:p w14:paraId="56E02829" w14:textId="77777777" w:rsidR="00A92C9B" w:rsidRPr="000765B1" w:rsidRDefault="00A92C9B" w:rsidP="00B83849"/>
        </w:tc>
        <w:tc>
          <w:tcPr>
            <w:tcW w:w="4958" w:type="dxa"/>
          </w:tcPr>
          <w:p w14:paraId="707183BC" w14:textId="77777777" w:rsidR="00A92C9B" w:rsidRPr="00B83849" w:rsidRDefault="00A92C9B" w:rsidP="00B83849">
            <w:pPr>
              <w:rPr>
                <w:b/>
                <w:bCs/>
              </w:rPr>
            </w:pPr>
            <w:r w:rsidRPr="00B83849">
              <w:rPr>
                <w:b/>
                <w:bCs/>
              </w:rPr>
              <w:t>Subject Practical Skills</w:t>
            </w:r>
          </w:p>
          <w:p w14:paraId="4DD7B124" w14:textId="77777777" w:rsidR="00A92C9B" w:rsidRPr="000765B1" w:rsidRDefault="00A92C9B" w:rsidP="00B83849"/>
          <w:p w14:paraId="66B39701" w14:textId="77777777" w:rsidR="00A92C9B" w:rsidRPr="000765B1" w:rsidRDefault="00A92C9B" w:rsidP="00B83849">
            <w:r w:rsidRPr="000765B1">
              <w:t>On completion of the course students will be able to</w:t>
            </w:r>
          </w:p>
        </w:tc>
      </w:tr>
      <w:tr w:rsidR="00A92C9B" w:rsidRPr="000765B1" w14:paraId="326EC52B" w14:textId="77777777" w:rsidTr="03991A4B">
        <w:tc>
          <w:tcPr>
            <w:tcW w:w="816" w:type="dxa"/>
          </w:tcPr>
          <w:p w14:paraId="43241F34" w14:textId="77777777" w:rsidR="00A92C9B" w:rsidRPr="000765B1" w:rsidRDefault="00A92C9B" w:rsidP="00A62F3A">
            <w:pPr>
              <w:rPr>
                <w:rFonts w:cs="Arial"/>
                <w:sz w:val="22"/>
                <w:szCs w:val="22"/>
              </w:rPr>
            </w:pPr>
            <w:r w:rsidRPr="000765B1">
              <w:rPr>
                <w:rFonts w:cs="Arial"/>
                <w:sz w:val="22"/>
                <w:szCs w:val="22"/>
              </w:rPr>
              <w:t>A1</w:t>
            </w:r>
          </w:p>
        </w:tc>
        <w:tc>
          <w:tcPr>
            <w:tcW w:w="3905" w:type="dxa"/>
          </w:tcPr>
          <w:p w14:paraId="3D695116" w14:textId="1BA8E166" w:rsidR="00BA65FC" w:rsidRDefault="00BA65FC" w:rsidP="00BA65FC">
            <w:pPr>
              <w:rPr>
                <w:rFonts w:ascii="Times New Roman" w:hAnsi="Times New Roman"/>
              </w:rPr>
            </w:pPr>
            <w:r>
              <w:rPr>
                <w:rStyle w:val="normaltextrun"/>
                <w:rFonts w:cs="Arial"/>
                <w:color w:val="000000"/>
                <w:sz w:val="22"/>
                <w:szCs w:val="22"/>
                <w:shd w:val="clear" w:color="auto" w:fill="FFFFFF"/>
              </w:rPr>
              <w:t>Differentiate and utilise a range of practice-specific material processes and methods.</w:t>
            </w:r>
            <w:r>
              <w:rPr>
                <w:rStyle w:val="eop"/>
                <w:rFonts w:eastAsia="Calibri" w:cs="Arial"/>
                <w:color w:val="000000"/>
                <w:sz w:val="22"/>
                <w:szCs w:val="22"/>
                <w:shd w:val="clear" w:color="auto" w:fill="FFFFFF"/>
              </w:rPr>
              <w:t> </w:t>
            </w:r>
          </w:p>
          <w:p w14:paraId="5BCDED33" w14:textId="685DAE92" w:rsidR="00A92C9B" w:rsidRPr="00B83849" w:rsidRDefault="00A92C9B" w:rsidP="00B83849"/>
        </w:tc>
        <w:tc>
          <w:tcPr>
            <w:tcW w:w="771" w:type="dxa"/>
          </w:tcPr>
          <w:p w14:paraId="0611992B" w14:textId="77777777" w:rsidR="00A92C9B" w:rsidRPr="000765B1" w:rsidRDefault="00A92C9B" w:rsidP="00A62F3A">
            <w:pPr>
              <w:rPr>
                <w:rFonts w:cs="Arial"/>
                <w:sz w:val="22"/>
                <w:szCs w:val="22"/>
              </w:rPr>
            </w:pPr>
            <w:r w:rsidRPr="000765B1">
              <w:rPr>
                <w:rFonts w:cs="Arial"/>
                <w:sz w:val="22"/>
                <w:szCs w:val="22"/>
              </w:rPr>
              <w:t>B1</w:t>
            </w:r>
          </w:p>
        </w:tc>
        <w:tc>
          <w:tcPr>
            <w:tcW w:w="3951" w:type="dxa"/>
          </w:tcPr>
          <w:p w14:paraId="174E9B3C" w14:textId="38DBBFE6" w:rsidR="00BA65FC" w:rsidRDefault="31542069" w:rsidP="00BA65FC">
            <w:pPr>
              <w:rPr>
                <w:rFonts w:ascii="Times New Roman" w:hAnsi="Times New Roman"/>
              </w:rPr>
            </w:pPr>
            <w:r w:rsidRPr="00421AEA">
              <w:rPr>
                <w:rStyle w:val="normaltextrun"/>
                <w:rFonts w:cs="Arial"/>
                <w:color w:val="000000"/>
                <w:sz w:val="22"/>
                <w:szCs w:val="22"/>
                <w:shd w:val="clear" w:color="auto" w:fill="FFFFFF"/>
              </w:rPr>
              <w:t>M</w:t>
            </w:r>
            <w:r w:rsidR="00BA65FC" w:rsidRPr="00421AEA">
              <w:rPr>
                <w:rStyle w:val="normaltextrun"/>
                <w:rFonts w:cs="Arial"/>
                <w:color w:val="000000"/>
                <w:sz w:val="22"/>
                <w:szCs w:val="22"/>
                <w:shd w:val="clear" w:color="auto" w:fill="FFFFFF"/>
              </w:rPr>
              <w:t>ak</w:t>
            </w:r>
            <w:r w:rsidR="00BA65FC">
              <w:rPr>
                <w:rStyle w:val="normaltextrun"/>
                <w:rFonts w:cs="Arial"/>
                <w:color w:val="000000"/>
                <w:sz w:val="22"/>
                <w:szCs w:val="22"/>
                <w:shd w:val="clear" w:color="auto" w:fill="FFFFFF"/>
              </w:rPr>
              <w:t xml:space="preserve">e appropriate use of the interaction between intention, process, outcome, </w:t>
            </w:r>
            <w:proofErr w:type="gramStart"/>
            <w:r w:rsidR="00BA65FC">
              <w:rPr>
                <w:rStyle w:val="normaltextrun"/>
                <w:rFonts w:cs="Arial"/>
                <w:color w:val="000000"/>
                <w:sz w:val="22"/>
                <w:szCs w:val="22"/>
                <w:shd w:val="clear" w:color="auto" w:fill="FFFFFF"/>
              </w:rPr>
              <w:t>context</w:t>
            </w:r>
            <w:proofErr w:type="gramEnd"/>
            <w:r w:rsidR="00BA65FC">
              <w:rPr>
                <w:rStyle w:val="normaltextrun"/>
                <w:rFonts w:cs="Arial"/>
                <w:color w:val="000000"/>
                <w:sz w:val="22"/>
                <w:szCs w:val="22"/>
                <w:shd w:val="clear" w:color="auto" w:fill="FFFFFF"/>
              </w:rPr>
              <w:t xml:space="preserve"> and methods of dissemination in art and design.</w:t>
            </w:r>
            <w:r w:rsidR="00BA65FC">
              <w:rPr>
                <w:rStyle w:val="eop"/>
                <w:rFonts w:eastAsia="Calibri" w:cs="Arial"/>
                <w:color w:val="000000"/>
                <w:sz w:val="22"/>
                <w:szCs w:val="22"/>
                <w:shd w:val="clear" w:color="auto" w:fill="FFFFFF"/>
              </w:rPr>
              <w:t> </w:t>
            </w:r>
          </w:p>
          <w:p w14:paraId="6C2DBFB7" w14:textId="77777777" w:rsidR="00A92C9B" w:rsidRPr="000765B1" w:rsidRDefault="00A92C9B" w:rsidP="03991A4B">
            <w:pPr>
              <w:rPr>
                <w:rFonts w:cs="Arial"/>
                <w:sz w:val="22"/>
                <w:szCs w:val="22"/>
                <w:u w:val="single"/>
              </w:rPr>
            </w:pPr>
          </w:p>
        </w:tc>
        <w:tc>
          <w:tcPr>
            <w:tcW w:w="725" w:type="dxa"/>
          </w:tcPr>
          <w:p w14:paraId="3220B90E" w14:textId="77777777" w:rsidR="00A92C9B" w:rsidRPr="000765B1" w:rsidRDefault="00A92C9B" w:rsidP="00A62F3A">
            <w:pPr>
              <w:rPr>
                <w:rFonts w:cs="Arial"/>
                <w:sz w:val="22"/>
                <w:szCs w:val="22"/>
              </w:rPr>
            </w:pPr>
            <w:r w:rsidRPr="000765B1">
              <w:rPr>
                <w:rFonts w:cs="Arial"/>
                <w:sz w:val="22"/>
                <w:szCs w:val="22"/>
              </w:rPr>
              <w:t>C1</w:t>
            </w:r>
          </w:p>
        </w:tc>
        <w:tc>
          <w:tcPr>
            <w:tcW w:w="4958" w:type="dxa"/>
          </w:tcPr>
          <w:p w14:paraId="6D6435C4" w14:textId="24AB0924" w:rsidR="00BA65FC" w:rsidRPr="00421AEA" w:rsidRDefault="260F09FE" w:rsidP="00BA65FC">
            <w:pPr>
              <w:rPr>
                <w:rFonts w:ascii="Times New Roman" w:hAnsi="Times New Roman"/>
              </w:rPr>
            </w:pPr>
            <w:r w:rsidRPr="00421AEA">
              <w:rPr>
                <w:rStyle w:val="normaltextrun"/>
                <w:rFonts w:cs="Arial"/>
                <w:color w:val="000000"/>
                <w:sz w:val="22"/>
                <w:szCs w:val="22"/>
                <w:shd w:val="clear" w:color="auto" w:fill="FFFFFF"/>
              </w:rPr>
              <w:t>E</w:t>
            </w:r>
            <w:r w:rsidR="00BA65FC" w:rsidRPr="00421AEA">
              <w:rPr>
                <w:rStyle w:val="normaltextrun"/>
                <w:rFonts w:cs="Arial"/>
                <w:color w:val="000000"/>
                <w:sz w:val="22"/>
                <w:szCs w:val="22"/>
                <w:shd w:val="clear" w:color="auto" w:fill="FFFFFF"/>
              </w:rPr>
              <w:t>vidence the ability to generate ideas independently and collaboratively in responses to both self-initiated and external ventures.</w:t>
            </w:r>
            <w:r w:rsidR="00BA65FC" w:rsidRPr="00421AEA">
              <w:rPr>
                <w:rStyle w:val="eop"/>
                <w:rFonts w:eastAsia="Calibri" w:cs="Arial"/>
                <w:color w:val="000000"/>
                <w:sz w:val="22"/>
                <w:szCs w:val="22"/>
                <w:shd w:val="clear" w:color="auto" w:fill="FFFFFF"/>
              </w:rPr>
              <w:t> </w:t>
            </w:r>
          </w:p>
          <w:p w14:paraId="2C682561" w14:textId="77777777" w:rsidR="00A92C9B" w:rsidRPr="00421AEA" w:rsidRDefault="00A92C9B" w:rsidP="00A62F3A">
            <w:pPr>
              <w:rPr>
                <w:rFonts w:cs="Arial"/>
                <w:sz w:val="22"/>
                <w:szCs w:val="22"/>
              </w:rPr>
            </w:pPr>
          </w:p>
        </w:tc>
      </w:tr>
      <w:tr w:rsidR="00A92C9B" w:rsidRPr="000765B1" w14:paraId="154A535A" w14:textId="77777777" w:rsidTr="03991A4B">
        <w:tc>
          <w:tcPr>
            <w:tcW w:w="816" w:type="dxa"/>
          </w:tcPr>
          <w:p w14:paraId="5E8ECEAC" w14:textId="77777777" w:rsidR="00A92C9B" w:rsidRPr="000765B1" w:rsidRDefault="00A92C9B" w:rsidP="00A62F3A">
            <w:pPr>
              <w:rPr>
                <w:rFonts w:cs="Arial"/>
                <w:sz w:val="22"/>
                <w:szCs w:val="22"/>
              </w:rPr>
            </w:pPr>
            <w:r w:rsidRPr="000765B1">
              <w:rPr>
                <w:rFonts w:cs="Arial"/>
                <w:sz w:val="22"/>
                <w:szCs w:val="22"/>
              </w:rPr>
              <w:t>A2</w:t>
            </w:r>
          </w:p>
        </w:tc>
        <w:tc>
          <w:tcPr>
            <w:tcW w:w="3905" w:type="dxa"/>
          </w:tcPr>
          <w:p w14:paraId="21466E03" w14:textId="77777777" w:rsidR="00BA65FC" w:rsidRDefault="00BA65FC" w:rsidP="00BA65FC">
            <w:pPr>
              <w:rPr>
                <w:rFonts w:ascii="Times New Roman" w:hAnsi="Times New Roman"/>
              </w:rPr>
            </w:pPr>
            <w:r>
              <w:rPr>
                <w:rStyle w:val="normaltextrun"/>
                <w:rFonts w:cs="Arial"/>
                <w:color w:val="000000"/>
                <w:sz w:val="22"/>
                <w:szCs w:val="22"/>
                <w:shd w:val="clear" w:color="auto" w:fill="FFFFFF"/>
              </w:rPr>
              <w:t>Identify and resolve visual problem-solving as defined through independent research.</w:t>
            </w:r>
            <w:r>
              <w:rPr>
                <w:rStyle w:val="eop"/>
                <w:rFonts w:eastAsia="Calibri" w:cs="Arial"/>
                <w:color w:val="000000"/>
                <w:sz w:val="22"/>
                <w:szCs w:val="22"/>
                <w:shd w:val="clear" w:color="auto" w:fill="FFFFFF"/>
              </w:rPr>
              <w:t> </w:t>
            </w:r>
          </w:p>
          <w:p w14:paraId="279B8456" w14:textId="77777777" w:rsidR="00A92C9B" w:rsidRPr="000765B1" w:rsidRDefault="00A92C9B" w:rsidP="00A62F3A">
            <w:pPr>
              <w:rPr>
                <w:rFonts w:cs="Arial"/>
                <w:sz w:val="22"/>
                <w:szCs w:val="22"/>
              </w:rPr>
            </w:pPr>
          </w:p>
        </w:tc>
        <w:tc>
          <w:tcPr>
            <w:tcW w:w="771" w:type="dxa"/>
          </w:tcPr>
          <w:p w14:paraId="1430A7A5" w14:textId="77777777" w:rsidR="00A92C9B" w:rsidRPr="000765B1" w:rsidRDefault="00A92C9B" w:rsidP="00A62F3A">
            <w:pPr>
              <w:rPr>
                <w:rFonts w:cs="Arial"/>
                <w:sz w:val="22"/>
                <w:szCs w:val="22"/>
              </w:rPr>
            </w:pPr>
            <w:r w:rsidRPr="000765B1">
              <w:rPr>
                <w:rFonts w:cs="Arial"/>
                <w:sz w:val="22"/>
                <w:szCs w:val="22"/>
              </w:rPr>
              <w:t>B2</w:t>
            </w:r>
          </w:p>
        </w:tc>
        <w:tc>
          <w:tcPr>
            <w:tcW w:w="3951" w:type="dxa"/>
          </w:tcPr>
          <w:p w14:paraId="60969F9E" w14:textId="77777777" w:rsidR="00BA65FC" w:rsidRDefault="00BA65FC" w:rsidP="00BA65FC">
            <w:pPr>
              <w:rPr>
                <w:rFonts w:ascii="Times New Roman" w:hAnsi="Times New Roman"/>
              </w:rPr>
            </w:pPr>
            <w:r>
              <w:rPr>
                <w:rStyle w:val="normaltextrun"/>
                <w:rFonts w:cs="Arial"/>
                <w:color w:val="000000"/>
                <w:sz w:val="22"/>
                <w:szCs w:val="22"/>
                <w:shd w:val="clear" w:color="auto" w:fill="FFFFFF"/>
              </w:rPr>
              <w:t>Evaluate and synthesise information from a variety of sources and establish its reliability and relevance.</w:t>
            </w:r>
            <w:r>
              <w:rPr>
                <w:rStyle w:val="eop"/>
                <w:rFonts w:eastAsia="Calibri" w:cs="Arial"/>
                <w:color w:val="000000"/>
                <w:sz w:val="22"/>
                <w:szCs w:val="22"/>
                <w:shd w:val="clear" w:color="auto" w:fill="FFFFFF"/>
              </w:rPr>
              <w:t> </w:t>
            </w:r>
          </w:p>
          <w:p w14:paraId="299C1499" w14:textId="77777777" w:rsidR="00A92C9B" w:rsidRPr="000765B1" w:rsidRDefault="00A92C9B" w:rsidP="00A62F3A">
            <w:pPr>
              <w:rPr>
                <w:rFonts w:cs="Arial"/>
                <w:sz w:val="22"/>
                <w:szCs w:val="22"/>
              </w:rPr>
            </w:pPr>
          </w:p>
        </w:tc>
        <w:tc>
          <w:tcPr>
            <w:tcW w:w="725" w:type="dxa"/>
          </w:tcPr>
          <w:p w14:paraId="63CEF923" w14:textId="77777777" w:rsidR="00A92C9B" w:rsidRPr="000765B1" w:rsidRDefault="00A92C9B" w:rsidP="00A62F3A">
            <w:pPr>
              <w:rPr>
                <w:rFonts w:cs="Arial"/>
                <w:sz w:val="22"/>
                <w:szCs w:val="22"/>
              </w:rPr>
            </w:pPr>
            <w:r w:rsidRPr="000765B1">
              <w:rPr>
                <w:rFonts w:cs="Arial"/>
                <w:sz w:val="22"/>
                <w:szCs w:val="22"/>
              </w:rPr>
              <w:t>C2</w:t>
            </w:r>
          </w:p>
        </w:tc>
        <w:tc>
          <w:tcPr>
            <w:tcW w:w="4958" w:type="dxa"/>
          </w:tcPr>
          <w:p w14:paraId="15228E83" w14:textId="5BC40118" w:rsidR="00BA65FC" w:rsidRPr="00421AEA" w:rsidRDefault="045D985C" w:rsidP="00BA65FC">
            <w:pPr>
              <w:rPr>
                <w:rFonts w:ascii="Times New Roman" w:hAnsi="Times New Roman"/>
              </w:rPr>
            </w:pPr>
            <w:r w:rsidRPr="00421AEA">
              <w:rPr>
                <w:rStyle w:val="normaltextrun"/>
                <w:rFonts w:cs="Arial"/>
                <w:color w:val="000000"/>
                <w:sz w:val="22"/>
                <w:szCs w:val="22"/>
                <w:shd w:val="clear" w:color="auto" w:fill="FFFFFF"/>
              </w:rPr>
              <w:t>D</w:t>
            </w:r>
            <w:r w:rsidR="00BA65FC" w:rsidRPr="00421AEA">
              <w:rPr>
                <w:rStyle w:val="normaltextrun"/>
                <w:rFonts w:cs="Arial"/>
                <w:color w:val="000000"/>
                <w:sz w:val="22"/>
                <w:szCs w:val="22"/>
                <w:shd w:val="clear" w:color="auto" w:fill="FFFFFF"/>
              </w:rPr>
              <w:t xml:space="preserve">evelop ideas through to final execution that confirm the learner’s ability to select, test and make appropriate use of materials, </w:t>
            </w:r>
            <w:proofErr w:type="gramStart"/>
            <w:r w:rsidR="00BA65FC" w:rsidRPr="00421AEA">
              <w:rPr>
                <w:rStyle w:val="normaltextrun"/>
                <w:rFonts w:cs="Arial"/>
                <w:color w:val="000000"/>
                <w:sz w:val="22"/>
                <w:szCs w:val="22"/>
                <w:shd w:val="clear" w:color="auto" w:fill="FFFFFF"/>
              </w:rPr>
              <w:t>processes</w:t>
            </w:r>
            <w:proofErr w:type="gramEnd"/>
            <w:r w:rsidR="00BA65FC" w:rsidRPr="00421AEA">
              <w:rPr>
                <w:rStyle w:val="normaltextrun"/>
                <w:rFonts w:cs="Arial"/>
                <w:color w:val="000000"/>
                <w:sz w:val="22"/>
                <w:szCs w:val="22"/>
                <w:shd w:val="clear" w:color="auto" w:fill="FFFFFF"/>
              </w:rPr>
              <w:t xml:space="preserve"> and environments.</w:t>
            </w:r>
            <w:r w:rsidR="00BA65FC" w:rsidRPr="00421AEA">
              <w:rPr>
                <w:rStyle w:val="eop"/>
                <w:rFonts w:eastAsia="Calibri" w:cs="Arial"/>
                <w:color w:val="000000"/>
                <w:sz w:val="22"/>
                <w:szCs w:val="22"/>
                <w:shd w:val="clear" w:color="auto" w:fill="FFFFFF"/>
              </w:rPr>
              <w:t> </w:t>
            </w:r>
          </w:p>
          <w:p w14:paraId="16389F77" w14:textId="77777777" w:rsidR="00A92C9B" w:rsidRPr="00421AEA" w:rsidRDefault="00A92C9B" w:rsidP="00A62F3A">
            <w:pPr>
              <w:rPr>
                <w:rFonts w:cs="Arial"/>
                <w:sz w:val="22"/>
                <w:szCs w:val="22"/>
              </w:rPr>
            </w:pPr>
          </w:p>
        </w:tc>
      </w:tr>
      <w:tr w:rsidR="00A92C9B" w:rsidRPr="000765B1" w14:paraId="346A8E4D" w14:textId="77777777" w:rsidTr="03991A4B">
        <w:tc>
          <w:tcPr>
            <w:tcW w:w="816" w:type="dxa"/>
          </w:tcPr>
          <w:p w14:paraId="5F6C633C" w14:textId="77777777" w:rsidR="00A92C9B" w:rsidRPr="000765B1" w:rsidRDefault="00A92C9B" w:rsidP="00A62F3A">
            <w:pPr>
              <w:rPr>
                <w:rFonts w:cs="Arial"/>
                <w:sz w:val="22"/>
                <w:szCs w:val="22"/>
              </w:rPr>
            </w:pPr>
            <w:r w:rsidRPr="000765B1">
              <w:rPr>
                <w:rFonts w:cs="Arial"/>
                <w:sz w:val="22"/>
                <w:szCs w:val="22"/>
              </w:rPr>
              <w:t>A3</w:t>
            </w:r>
          </w:p>
        </w:tc>
        <w:tc>
          <w:tcPr>
            <w:tcW w:w="3905" w:type="dxa"/>
          </w:tcPr>
          <w:p w14:paraId="2AE7A0DC" w14:textId="77777777" w:rsidR="00BA65FC" w:rsidRDefault="00BA65FC" w:rsidP="00BA65FC">
            <w:pPr>
              <w:rPr>
                <w:rFonts w:ascii="Times New Roman" w:hAnsi="Times New Roman"/>
              </w:rPr>
            </w:pPr>
            <w:r>
              <w:rPr>
                <w:rStyle w:val="normaltextrun"/>
                <w:rFonts w:cs="Arial"/>
                <w:color w:val="000000"/>
                <w:sz w:val="22"/>
                <w:szCs w:val="22"/>
                <w:shd w:val="clear" w:color="auto" w:fill="FFFFFF"/>
              </w:rPr>
              <w:t>Apply understanding of the relationship between practice and theory, and the place of tacit knowledge in the making process.</w:t>
            </w:r>
            <w:r>
              <w:rPr>
                <w:rStyle w:val="eop"/>
                <w:rFonts w:eastAsia="Calibri" w:cs="Arial"/>
                <w:color w:val="000000"/>
                <w:sz w:val="22"/>
                <w:szCs w:val="22"/>
                <w:shd w:val="clear" w:color="auto" w:fill="FFFFFF"/>
              </w:rPr>
              <w:t> </w:t>
            </w:r>
          </w:p>
          <w:p w14:paraId="5C27CFD5" w14:textId="77777777" w:rsidR="00A92C9B" w:rsidRPr="000765B1" w:rsidRDefault="00A92C9B" w:rsidP="00A62F3A">
            <w:pPr>
              <w:rPr>
                <w:rFonts w:cs="Arial"/>
                <w:sz w:val="22"/>
                <w:szCs w:val="22"/>
              </w:rPr>
            </w:pPr>
          </w:p>
        </w:tc>
        <w:tc>
          <w:tcPr>
            <w:tcW w:w="771" w:type="dxa"/>
          </w:tcPr>
          <w:p w14:paraId="7E5D12D0" w14:textId="77777777" w:rsidR="00A92C9B" w:rsidRPr="000765B1" w:rsidRDefault="00A92C9B" w:rsidP="00A62F3A">
            <w:pPr>
              <w:rPr>
                <w:rFonts w:cs="Arial"/>
                <w:sz w:val="22"/>
                <w:szCs w:val="22"/>
              </w:rPr>
            </w:pPr>
            <w:r w:rsidRPr="000765B1">
              <w:rPr>
                <w:rFonts w:cs="Arial"/>
                <w:sz w:val="22"/>
                <w:szCs w:val="22"/>
              </w:rPr>
              <w:t>B3</w:t>
            </w:r>
          </w:p>
        </w:tc>
        <w:tc>
          <w:tcPr>
            <w:tcW w:w="3951" w:type="dxa"/>
          </w:tcPr>
          <w:p w14:paraId="21433F30" w14:textId="615DBD15" w:rsidR="00BA65FC" w:rsidRPr="00421AEA" w:rsidRDefault="0AC42EC0" w:rsidP="00BA65FC">
            <w:pPr>
              <w:rPr>
                <w:rFonts w:ascii="Times New Roman" w:hAnsi="Times New Roman"/>
              </w:rPr>
            </w:pPr>
            <w:r w:rsidRPr="00421AEA">
              <w:rPr>
                <w:rStyle w:val="normaltextrun"/>
                <w:rFonts w:cs="Arial"/>
                <w:color w:val="000000"/>
                <w:sz w:val="22"/>
                <w:szCs w:val="22"/>
                <w:shd w:val="clear" w:color="auto" w:fill="FFFFFF"/>
              </w:rPr>
              <w:t>C</w:t>
            </w:r>
            <w:r w:rsidR="00BA65FC" w:rsidRPr="00421AEA">
              <w:rPr>
                <w:rStyle w:val="normaltextrun"/>
                <w:rFonts w:cs="Arial"/>
                <w:color w:val="000000"/>
                <w:sz w:val="22"/>
                <w:szCs w:val="22"/>
                <w:shd w:val="clear" w:color="auto" w:fill="FFFFFF"/>
              </w:rPr>
              <w:t>ontextualise their practice in relationship to the work of other art and design practitioners.</w:t>
            </w:r>
            <w:r w:rsidR="00BA65FC" w:rsidRPr="00421AEA">
              <w:rPr>
                <w:rStyle w:val="eop"/>
                <w:rFonts w:eastAsia="Calibri" w:cs="Arial"/>
                <w:color w:val="000000"/>
                <w:sz w:val="22"/>
                <w:szCs w:val="22"/>
                <w:shd w:val="clear" w:color="auto" w:fill="FFFFFF"/>
              </w:rPr>
              <w:t> </w:t>
            </w:r>
          </w:p>
          <w:p w14:paraId="53A7C01B" w14:textId="77777777" w:rsidR="00A92C9B" w:rsidRPr="00421AEA" w:rsidRDefault="00A92C9B" w:rsidP="00A62F3A">
            <w:pPr>
              <w:rPr>
                <w:rFonts w:cs="Arial"/>
                <w:sz w:val="22"/>
                <w:szCs w:val="22"/>
              </w:rPr>
            </w:pPr>
          </w:p>
        </w:tc>
        <w:tc>
          <w:tcPr>
            <w:tcW w:w="725" w:type="dxa"/>
          </w:tcPr>
          <w:p w14:paraId="6581A01A" w14:textId="77777777" w:rsidR="00A92C9B" w:rsidRPr="000765B1" w:rsidRDefault="00A92C9B" w:rsidP="00A62F3A">
            <w:pPr>
              <w:rPr>
                <w:rFonts w:cs="Arial"/>
                <w:sz w:val="22"/>
                <w:szCs w:val="22"/>
              </w:rPr>
            </w:pPr>
            <w:r w:rsidRPr="000765B1">
              <w:rPr>
                <w:rFonts w:cs="Arial"/>
                <w:sz w:val="22"/>
                <w:szCs w:val="22"/>
              </w:rPr>
              <w:t>C3</w:t>
            </w:r>
          </w:p>
        </w:tc>
        <w:tc>
          <w:tcPr>
            <w:tcW w:w="4958" w:type="dxa"/>
          </w:tcPr>
          <w:p w14:paraId="2B425D6B" w14:textId="4A6BC807" w:rsidR="00BA65FC" w:rsidRPr="00421AEA" w:rsidRDefault="00BA65FC" w:rsidP="00BA65FC">
            <w:pPr>
              <w:rPr>
                <w:rFonts w:ascii="Times New Roman" w:hAnsi="Times New Roman"/>
              </w:rPr>
            </w:pPr>
            <w:r w:rsidRPr="00421AEA">
              <w:rPr>
                <w:rStyle w:val="normaltextrun"/>
                <w:rFonts w:cs="Arial"/>
                <w:color w:val="000000"/>
                <w:sz w:val="22"/>
                <w:szCs w:val="22"/>
                <w:shd w:val="clear" w:color="auto" w:fill="FFFFFF"/>
              </w:rPr>
              <w:t>Demonstrate the use of appropriate communication, aesthetic, interpersonal and entrepreneurial skills required in the practice of art and design.</w:t>
            </w:r>
            <w:r w:rsidRPr="00421AEA">
              <w:rPr>
                <w:rStyle w:val="eop"/>
                <w:rFonts w:eastAsia="Calibri" w:cs="Arial"/>
                <w:color w:val="000000"/>
                <w:sz w:val="22"/>
                <w:szCs w:val="22"/>
                <w:shd w:val="clear" w:color="auto" w:fill="FFFFFF"/>
              </w:rPr>
              <w:t> </w:t>
            </w:r>
          </w:p>
          <w:p w14:paraId="38E7EC8C" w14:textId="77777777" w:rsidR="00A92C9B" w:rsidRPr="00421AEA" w:rsidRDefault="00A92C9B" w:rsidP="00A62F3A">
            <w:pPr>
              <w:rPr>
                <w:rFonts w:cs="Arial"/>
                <w:sz w:val="22"/>
                <w:szCs w:val="22"/>
              </w:rPr>
            </w:pPr>
          </w:p>
        </w:tc>
      </w:tr>
      <w:tr w:rsidR="00A92C9B" w:rsidRPr="000765B1" w14:paraId="328082EC" w14:textId="77777777" w:rsidTr="03991A4B">
        <w:tc>
          <w:tcPr>
            <w:tcW w:w="816" w:type="dxa"/>
          </w:tcPr>
          <w:p w14:paraId="76E1F8D6" w14:textId="77777777" w:rsidR="00A92C9B" w:rsidRPr="000765B1" w:rsidRDefault="00A92C9B" w:rsidP="00A62F3A">
            <w:pPr>
              <w:rPr>
                <w:rFonts w:cs="Arial"/>
                <w:sz w:val="22"/>
                <w:szCs w:val="22"/>
              </w:rPr>
            </w:pPr>
            <w:r w:rsidRPr="000765B1">
              <w:rPr>
                <w:rFonts w:cs="Arial"/>
                <w:sz w:val="22"/>
                <w:szCs w:val="22"/>
              </w:rPr>
              <w:t>A4</w:t>
            </w:r>
          </w:p>
        </w:tc>
        <w:tc>
          <w:tcPr>
            <w:tcW w:w="3905" w:type="dxa"/>
          </w:tcPr>
          <w:p w14:paraId="2097D40A" w14:textId="77777777" w:rsidR="00BA65FC" w:rsidRDefault="00BA65FC" w:rsidP="00BA65FC">
            <w:pPr>
              <w:rPr>
                <w:rFonts w:ascii="Times New Roman" w:hAnsi="Times New Roman"/>
              </w:rPr>
            </w:pPr>
            <w:r>
              <w:rPr>
                <w:rStyle w:val="normaltextrun"/>
                <w:rFonts w:cs="Arial"/>
                <w:color w:val="000000"/>
                <w:sz w:val="22"/>
                <w:szCs w:val="22"/>
                <w:shd w:val="clear" w:color="auto" w:fill="FFFFFF"/>
              </w:rPr>
              <w:t>Apply understanding of art and design’s current societal context and range of professional opportunities.</w:t>
            </w:r>
            <w:r>
              <w:rPr>
                <w:rStyle w:val="eop"/>
                <w:rFonts w:eastAsia="Calibri" w:cs="Arial"/>
                <w:color w:val="000000"/>
                <w:sz w:val="22"/>
                <w:szCs w:val="22"/>
                <w:shd w:val="clear" w:color="auto" w:fill="FFFFFF"/>
              </w:rPr>
              <w:t> </w:t>
            </w:r>
          </w:p>
          <w:p w14:paraId="561413EA" w14:textId="77777777" w:rsidR="00A92C9B" w:rsidRPr="000765B1" w:rsidRDefault="00A92C9B" w:rsidP="00A62F3A">
            <w:pPr>
              <w:rPr>
                <w:rFonts w:cs="Arial"/>
                <w:sz w:val="22"/>
                <w:szCs w:val="22"/>
              </w:rPr>
            </w:pPr>
          </w:p>
        </w:tc>
        <w:tc>
          <w:tcPr>
            <w:tcW w:w="771" w:type="dxa"/>
          </w:tcPr>
          <w:p w14:paraId="5B4CE0AE" w14:textId="77777777" w:rsidR="00A92C9B" w:rsidRPr="000765B1" w:rsidRDefault="00A92C9B" w:rsidP="00A62F3A">
            <w:pPr>
              <w:rPr>
                <w:rFonts w:cs="Arial"/>
                <w:sz w:val="22"/>
                <w:szCs w:val="22"/>
              </w:rPr>
            </w:pPr>
            <w:r w:rsidRPr="000765B1">
              <w:rPr>
                <w:rFonts w:cs="Arial"/>
                <w:sz w:val="22"/>
                <w:szCs w:val="22"/>
              </w:rPr>
              <w:t>B4</w:t>
            </w:r>
          </w:p>
        </w:tc>
        <w:tc>
          <w:tcPr>
            <w:tcW w:w="3951" w:type="dxa"/>
          </w:tcPr>
          <w:p w14:paraId="7F1DF517" w14:textId="7ED8BC7D" w:rsidR="00BA65FC" w:rsidRPr="00421AEA" w:rsidRDefault="43027D8D" w:rsidP="00BA65FC">
            <w:pPr>
              <w:rPr>
                <w:rFonts w:ascii="Times New Roman" w:hAnsi="Times New Roman"/>
              </w:rPr>
            </w:pPr>
            <w:r w:rsidRPr="00421AEA">
              <w:rPr>
                <w:rStyle w:val="normaltextrun"/>
                <w:rFonts w:cs="Arial"/>
                <w:color w:val="000000"/>
                <w:sz w:val="22"/>
                <w:szCs w:val="22"/>
                <w:bdr w:val="none" w:sz="0" w:space="0" w:color="auto" w:frame="1"/>
              </w:rPr>
              <w:t>E</w:t>
            </w:r>
            <w:r w:rsidR="00BA65FC" w:rsidRPr="00421AEA">
              <w:rPr>
                <w:rStyle w:val="normaltextrun"/>
                <w:rFonts w:cs="Arial"/>
                <w:color w:val="000000"/>
                <w:sz w:val="22"/>
                <w:szCs w:val="22"/>
                <w:bdr w:val="none" w:sz="0" w:space="0" w:color="auto" w:frame="1"/>
              </w:rPr>
              <w:t xml:space="preserve">ngage and apply the results of critical debate to their practice, and the identification of skills, weaknesses, </w:t>
            </w:r>
            <w:proofErr w:type="gramStart"/>
            <w:r w:rsidR="00BA65FC" w:rsidRPr="00421AEA">
              <w:rPr>
                <w:rStyle w:val="normaltextrun"/>
                <w:rFonts w:cs="Arial"/>
                <w:color w:val="000000"/>
                <w:sz w:val="22"/>
                <w:szCs w:val="22"/>
                <w:bdr w:val="none" w:sz="0" w:space="0" w:color="auto" w:frame="1"/>
              </w:rPr>
              <w:t>opportunities</w:t>
            </w:r>
            <w:proofErr w:type="gramEnd"/>
            <w:r w:rsidR="00BA65FC" w:rsidRPr="00421AEA">
              <w:rPr>
                <w:rStyle w:val="normaltextrun"/>
                <w:rFonts w:cs="Arial"/>
                <w:color w:val="000000"/>
                <w:sz w:val="22"/>
                <w:szCs w:val="22"/>
                <w:bdr w:val="none" w:sz="0" w:space="0" w:color="auto" w:frame="1"/>
              </w:rPr>
              <w:t xml:space="preserve"> and threats.</w:t>
            </w:r>
          </w:p>
          <w:p w14:paraId="2F5469E6" w14:textId="77777777" w:rsidR="00A92C9B" w:rsidRPr="00421AEA" w:rsidRDefault="00A92C9B" w:rsidP="00A62F3A">
            <w:pPr>
              <w:rPr>
                <w:rFonts w:cs="Arial"/>
                <w:sz w:val="22"/>
                <w:szCs w:val="22"/>
              </w:rPr>
            </w:pPr>
          </w:p>
        </w:tc>
        <w:tc>
          <w:tcPr>
            <w:tcW w:w="725" w:type="dxa"/>
          </w:tcPr>
          <w:p w14:paraId="546F6B9A" w14:textId="77777777" w:rsidR="00A92C9B" w:rsidRPr="000765B1" w:rsidRDefault="00A92C9B" w:rsidP="00A62F3A">
            <w:pPr>
              <w:rPr>
                <w:rFonts w:cs="Arial"/>
                <w:sz w:val="22"/>
                <w:szCs w:val="22"/>
              </w:rPr>
            </w:pPr>
            <w:r w:rsidRPr="000765B1">
              <w:rPr>
                <w:rFonts w:cs="Arial"/>
                <w:sz w:val="22"/>
                <w:szCs w:val="22"/>
              </w:rPr>
              <w:t>C4</w:t>
            </w:r>
          </w:p>
        </w:tc>
        <w:tc>
          <w:tcPr>
            <w:tcW w:w="4958" w:type="dxa"/>
          </w:tcPr>
          <w:p w14:paraId="4631C996" w14:textId="23E57FC6" w:rsidR="00BA65FC" w:rsidRPr="00421AEA" w:rsidRDefault="7E33166C" w:rsidP="00BA65FC">
            <w:pPr>
              <w:rPr>
                <w:rFonts w:ascii="Times New Roman" w:hAnsi="Times New Roman"/>
              </w:rPr>
            </w:pPr>
            <w:r w:rsidRPr="00421AEA">
              <w:rPr>
                <w:rStyle w:val="normaltextrun"/>
                <w:rFonts w:cs="Arial"/>
                <w:color w:val="000000"/>
                <w:sz w:val="22"/>
                <w:szCs w:val="22"/>
                <w:shd w:val="clear" w:color="auto" w:fill="FFFFFF"/>
              </w:rPr>
              <w:t>E</w:t>
            </w:r>
            <w:r w:rsidR="00BA65FC" w:rsidRPr="00421AEA">
              <w:rPr>
                <w:rStyle w:val="normaltextrun"/>
                <w:rFonts w:cs="Arial"/>
                <w:color w:val="000000"/>
                <w:sz w:val="22"/>
                <w:szCs w:val="22"/>
                <w:shd w:val="clear" w:color="auto" w:fill="FFFFFF"/>
              </w:rPr>
              <w:t>mploy both convergent and divergent thinking in the process of making and visual problem-solving.</w:t>
            </w:r>
            <w:r w:rsidR="00BA65FC" w:rsidRPr="00421AEA">
              <w:rPr>
                <w:rStyle w:val="eop"/>
                <w:rFonts w:eastAsia="Calibri" w:cs="Arial"/>
                <w:color w:val="000000"/>
                <w:sz w:val="22"/>
                <w:szCs w:val="22"/>
                <w:shd w:val="clear" w:color="auto" w:fill="FFFFFF"/>
              </w:rPr>
              <w:t> </w:t>
            </w:r>
          </w:p>
          <w:p w14:paraId="517FE4FC" w14:textId="77777777" w:rsidR="00A92C9B" w:rsidRPr="00421AEA" w:rsidRDefault="00A92C9B" w:rsidP="00A62F3A">
            <w:pPr>
              <w:rPr>
                <w:rFonts w:cs="Arial"/>
                <w:sz w:val="22"/>
                <w:szCs w:val="22"/>
              </w:rPr>
            </w:pPr>
          </w:p>
        </w:tc>
      </w:tr>
      <w:tr w:rsidR="00A92C9B" w:rsidRPr="000765B1" w14:paraId="4A4B1788" w14:textId="77777777" w:rsidTr="03991A4B">
        <w:tc>
          <w:tcPr>
            <w:tcW w:w="816" w:type="dxa"/>
          </w:tcPr>
          <w:p w14:paraId="072B5661" w14:textId="77777777" w:rsidR="00A92C9B" w:rsidRPr="000765B1" w:rsidRDefault="00A92C9B" w:rsidP="00A62F3A">
            <w:pPr>
              <w:rPr>
                <w:rFonts w:cs="Arial"/>
                <w:sz w:val="22"/>
                <w:szCs w:val="22"/>
              </w:rPr>
            </w:pPr>
          </w:p>
        </w:tc>
        <w:tc>
          <w:tcPr>
            <w:tcW w:w="3905" w:type="dxa"/>
          </w:tcPr>
          <w:p w14:paraId="249D7505" w14:textId="77777777" w:rsidR="00A92C9B" w:rsidRPr="000765B1" w:rsidRDefault="00A92C9B" w:rsidP="00A62F3A">
            <w:pPr>
              <w:rPr>
                <w:rFonts w:cs="Arial"/>
                <w:sz w:val="22"/>
                <w:szCs w:val="22"/>
              </w:rPr>
            </w:pPr>
          </w:p>
        </w:tc>
        <w:tc>
          <w:tcPr>
            <w:tcW w:w="771" w:type="dxa"/>
          </w:tcPr>
          <w:p w14:paraId="479F19FB" w14:textId="4B05CA80" w:rsidR="00A92C9B" w:rsidRPr="000765B1" w:rsidRDefault="00BA65FC" w:rsidP="00A62F3A">
            <w:pPr>
              <w:rPr>
                <w:rFonts w:cs="Arial"/>
                <w:sz w:val="22"/>
                <w:szCs w:val="22"/>
              </w:rPr>
            </w:pPr>
            <w:r>
              <w:rPr>
                <w:rFonts w:cs="Arial"/>
                <w:sz w:val="22"/>
                <w:szCs w:val="22"/>
              </w:rPr>
              <w:t>B5</w:t>
            </w:r>
          </w:p>
        </w:tc>
        <w:tc>
          <w:tcPr>
            <w:tcW w:w="3951" w:type="dxa"/>
          </w:tcPr>
          <w:p w14:paraId="5AB6B595" w14:textId="77777777" w:rsidR="00BA65FC" w:rsidRDefault="00BA65FC" w:rsidP="00BA65FC">
            <w:pPr>
              <w:rPr>
                <w:rFonts w:ascii="Times New Roman" w:hAnsi="Times New Roman"/>
              </w:rPr>
            </w:pPr>
            <w:r>
              <w:rPr>
                <w:rStyle w:val="normaltextrun"/>
                <w:rFonts w:cs="Arial"/>
                <w:color w:val="000000"/>
                <w:sz w:val="22"/>
                <w:szCs w:val="22"/>
              </w:rPr>
              <w:t xml:space="preserve">Plan, conduct, report on and review individual projects, collaborative </w:t>
            </w:r>
            <w:proofErr w:type="gramStart"/>
            <w:r>
              <w:rPr>
                <w:rStyle w:val="normaltextrun"/>
                <w:rFonts w:cs="Arial"/>
                <w:color w:val="000000"/>
                <w:sz w:val="22"/>
                <w:szCs w:val="22"/>
              </w:rPr>
              <w:t>ventures</w:t>
            </w:r>
            <w:proofErr w:type="gramEnd"/>
            <w:r>
              <w:rPr>
                <w:rStyle w:val="normaltextrun"/>
                <w:rFonts w:cs="Arial"/>
                <w:color w:val="000000"/>
                <w:sz w:val="22"/>
                <w:szCs w:val="22"/>
              </w:rPr>
              <w:t xml:space="preserve"> and other client orientated requirements.</w:t>
            </w:r>
            <w:r>
              <w:rPr>
                <w:rStyle w:val="eop"/>
                <w:rFonts w:eastAsia="Calibri" w:cs="Arial"/>
                <w:color w:val="000000"/>
                <w:sz w:val="22"/>
                <w:szCs w:val="22"/>
                <w:shd w:val="clear" w:color="auto" w:fill="FFFFFF"/>
              </w:rPr>
              <w:t> </w:t>
            </w:r>
          </w:p>
          <w:p w14:paraId="3CB22E22" w14:textId="40A45AB7" w:rsidR="00BA65FC" w:rsidRDefault="00BA65FC" w:rsidP="00BA65FC">
            <w:pPr>
              <w:rPr>
                <w:rFonts w:ascii="Times New Roman" w:hAnsi="Times New Roman"/>
              </w:rPr>
            </w:pPr>
          </w:p>
          <w:p w14:paraId="3DB491DE" w14:textId="77777777" w:rsidR="00A92C9B" w:rsidRPr="000765B1" w:rsidRDefault="00A92C9B" w:rsidP="00A62F3A">
            <w:pPr>
              <w:rPr>
                <w:rFonts w:cs="Arial"/>
                <w:sz w:val="22"/>
                <w:szCs w:val="22"/>
              </w:rPr>
            </w:pPr>
          </w:p>
        </w:tc>
        <w:tc>
          <w:tcPr>
            <w:tcW w:w="725" w:type="dxa"/>
          </w:tcPr>
          <w:p w14:paraId="534CC9C3" w14:textId="1C68DDF2" w:rsidR="00A92C9B" w:rsidRPr="000765B1" w:rsidRDefault="00BA65FC" w:rsidP="00A62F3A">
            <w:pPr>
              <w:rPr>
                <w:rFonts w:cs="Arial"/>
                <w:sz w:val="22"/>
                <w:szCs w:val="22"/>
              </w:rPr>
            </w:pPr>
            <w:r>
              <w:rPr>
                <w:rFonts w:cs="Arial"/>
                <w:sz w:val="22"/>
                <w:szCs w:val="22"/>
              </w:rPr>
              <w:t>C</w:t>
            </w:r>
            <w:r>
              <w:t>5</w:t>
            </w:r>
          </w:p>
        </w:tc>
        <w:tc>
          <w:tcPr>
            <w:tcW w:w="4958" w:type="dxa"/>
          </w:tcPr>
          <w:p w14:paraId="50378680" w14:textId="3663907E" w:rsidR="00BA65FC" w:rsidRPr="00421AEA" w:rsidRDefault="1BAB8DEF" w:rsidP="00BA65FC">
            <w:pPr>
              <w:rPr>
                <w:rFonts w:ascii="Times New Roman" w:hAnsi="Times New Roman"/>
              </w:rPr>
            </w:pPr>
            <w:r w:rsidRPr="00421AEA">
              <w:rPr>
                <w:rStyle w:val="normaltextrun"/>
                <w:rFonts w:cs="Arial"/>
                <w:color w:val="000000"/>
                <w:sz w:val="22"/>
                <w:szCs w:val="22"/>
              </w:rPr>
              <w:t>E</w:t>
            </w:r>
            <w:r w:rsidR="00BA65FC" w:rsidRPr="00421AEA">
              <w:rPr>
                <w:rStyle w:val="normaltextrun"/>
                <w:rFonts w:cs="Arial"/>
                <w:color w:val="000000"/>
                <w:sz w:val="22"/>
                <w:szCs w:val="22"/>
              </w:rPr>
              <w:t>vidence the ability to generate ideas independently and collaboratively in responses to both self-initiated and external ventures.</w:t>
            </w:r>
            <w:r w:rsidR="00BA65FC" w:rsidRPr="00421AEA">
              <w:rPr>
                <w:rStyle w:val="eop"/>
                <w:rFonts w:eastAsia="Calibri" w:cs="Arial"/>
                <w:color w:val="000000"/>
                <w:sz w:val="22"/>
                <w:szCs w:val="22"/>
                <w:shd w:val="clear" w:color="auto" w:fill="FFFFFF"/>
              </w:rPr>
              <w:t> </w:t>
            </w:r>
          </w:p>
          <w:p w14:paraId="43E52F0E" w14:textId="77777777" w:rsidR="00A92C9B" w:rsidRPr="00421AEA" w:rsidRDefault="00A92C9B" w:rsidP="00A62F3A">
            <w:pPr>
              <w:rPr>
                <w:rFonts w:cs="Arial"/>
                <w:sz w:val="22"/>
                <w:szCs w:val="22"/>
              </w:rPr>
            </w:pPr>
          </w:p>
        </w:tc>
      </w:tr>
      <w:tr w:rsidR="00A92C9B" w:rsidRPr="000765B1" w14:paraId="485F3D6E" w14:textId="77777777" w:rsidTr="03991A4B">
        <w:tc>
          <w:tcPr>
            <w:tcW w:w="816" w:type="dxa"/>
          </w:tcPr>
          <w:p w14:paraId="3DD2A861" w14:textId="77777777" w:rsidR="00A92C9B" w:rsidRPr="000765B1" w:rsidRDefault="00A92C9B" w:rsidP="00A62F3A">
            <w:pPr>
              <w:rPr>
                <w:rFonts w:cs="Arial"/>
                <w:sz w:val="22"/>
                <w:szCs w:val="22"/>
              </w:rPr>
            </w:pPr>
          </w:p>
        </w:tc>
        <w:tc>
          <w:tcPr>
            <w:tcW w:w="3905" w:type="dxa"/>
          </w:tcPr>
          <w:p w14:paraId="55926143" w14:textId="77777777" w:rsidR="00A92C9B" w:rsidRPr="000765B1" w:rsidRDefault="00A92C9B" w:rsidP="00A62F3A">
            <w:pPr>
              <w:rPr>
                <w:rFonts w:cs="Arial"/>
                <w:sz w:val="22"/>
                <w:szCs w:val="22"/>
              </w:rPr>
            </w:pPr>
          </w:p>
        </w:tc>
        <w:tc>
          <w:tcPr>
            <w:tcW w:w="771" w:type="dxa"/>
          </w:tcPr>
          <w:p w14:paraId="6BAA20E0" w14:textId="77777777" w:rsidR="00A92C9B" w:rsidRPr="000765B1" w:rsidRDefault="00A92C9B" w:rsidP="00A62F3A">
            <w:pPr>
              <w:rPr>
                <w:rFonts w:cs="Arial"/>
                <w:sz w:val="22"/>
                <w:szCs w:val="22"/>
              </w:rPr>
            </w:pPr>
          </w:p>
        </w:tc>
        <w:tc>
          <w:tcPr>
            <w:tcW w:w="3951" w:type="dxa"/>
          </w:tcPr>
          <w:p w14:paraId="78BC33E6" w14:textId="77777777" w:rsidR="00A92C9B" w:rsidRPr="000765B1" w:rsidRDefault="00A92C9B" w:rsidP="00A62F3A">
            <w:pPr>
              <w:rPr>
                <w:rFonts w:cs="Arial"/>
                <w:sz w:val="22"/>
                <w:szCs w:val="22"/>
              </w:rPr>
            </w:pPr>
          </w:p>
        </w:tc>
        <w:tc>
          <w:tcPr>
            <w:tcW w:w="725" w:type="dxa"/>
          </w:tcPr>
          <w:p w14:paraId="671FE893" w14:textId="77777777" w:rsidR="00A92C9B" w:rsidRPr="000765B1" w:rsidRDefault="00A92C9B" w:rsidP="00A62F3A">
            <w:pPr>
              <w:rPr>
                <w:rFonts w:cs="Arial"/>
                <w:sz w:val="22"/>
                <w:szCs w:val="22"/>
              </w:rPr>
            </w:pPr>
          </w:p>
        </w:tc>
        <w:tc>
          <w:tcPr>
            <w:tcW w:w="4958" w:type="dxa"/>
          </w:tcPr>
          <w:p w14:paraId="4E2A5081" w14:textId="77777777" w:rsidR="00A92C9B" w:rsidRPr="000765B1" w:rsidRDefault="00A92C9B" w:rsidP="00A62F3A">
            <w:pPr>
              <w:rPr>
                <w:rFonts w:cs="Arial"/>
                <w:sz w:val="22"/>
                <w:szCs w:val="22"/>
              </w:rPr>
            </w:pPr>
          </w:p>
        </w:tc>
      </w:tr>
    </w:tbl>
    <w:p w14:paraId="7B22B203" w14:textId="77777777" w:rsidR="00C773D7" w:rsidRDefault="00C773D7" w:rsidP="00A92C9B">
      <w:pPr>
        <w:rPr>
          <w:rFonts w:cs="Arial"/>
        </w:rPr>
        <w:sectPr w:rsidR="00C773D7" w:rsidSect="00A62F3A">
          <w:pgSz w:w="16838" w:h="11906" w:orient="landscape"/>
          <w:pgMar w:top="851" w:right="851" w:bottom="851" w:left="851" w:header="709" w:footer="709" w:gutter="0"/>
          <w:cols w:space="708"/>
          <w:docGrid w:linePitch="360"/>
        </w:sectPr>
      </w:pPr>
    </w:p>
    <w:p w14:paraId="3CC49452" w14:textId="0B638F0C" w:rsidR="00385F2B" w:rsidRDefault="00A92C9B" w:rsidP="65E866B9">
      <w:pPr>
        <w:rPr>
          <w:sz w:val="22"/>
          <w:szCs w:val="22"/>
        </w:rPr>
      </w:pPr>
      <w:r w:rsidRPr="65E866B9">
        <w:rPr>
          <w:sz w:val="22"/>
          <w:szCs w:val="22"/>
        </w:rPr>
        <w:lastRenderedPageBreak/>
        <w:t xml:space="preserve">In addition to the programme learning outcomes identified overleaf, the programme of study defined in this programme specification will allow students to develop a range of </w:t>
      </w:r>
      <w:r w:rsidR="00880925" w:rsidRPr="65E866B9">
        <w:rPr>
          <w:sz w:val="22"/>
          <w:szCs w:val="22"/>
        </w:rPr>
        <w:t xml:space="preserve">key </w:t>
      </w:r>
      <w:r w:rsidR="00C42092" w:rsidRPr="65E866B9">
        <w:rPr>
          <w:sz w:val="22"/>
          <w:szCs w:val="22"/>
        </w:rPr>
        <w:t xml:space="preserve">skills </w:t>
      </w:r>
      <w:r w:rsidRPr="65E866B9">
        <w:rPr>
          <w:sz w:val="22"/>
          <w:szCs w:val="22"/>
        </w:rPr>
        <w:t>as</w:t>
      </w:r>
      <w:r w:rsidR="00C42092" w:rsidRPr="65E866B9">
        <w:rPr>
          <w:sz w:val="22"/>
          <w:szCs w:val="22"/>
        </w:rPr>
        <w:t xml:space="preserve"> listed in the following </w:t>
      </w:r>
      <w:r w:rsidR="004C2050" w:rsidRPr="65E866B9">
        <w:rPr>
          <w:sz w:val="22"/>
          <w:szCs w:val="22"/>
        </w:rPr>
        <w:t>Graduate and Academic Success Framework</w:t>
      </w:r>
      <w:r w:rsidR="00C42092" w:rsidRPr="65E866B9">
        <w:rPr>
          <w:sz w:val="22"/>
          <w:szCs w:val="22"/>
        </w:rPr>
        <w:t xml:space="preserve">: </w:t>
      </w:r>
    </w:p>
    <w:p w14:paraId="05736AF9" w14:textId="37DB7AFE" w:rsidR="00B83849" w:rsidRDefault="00B83849" w:rsidP="65E866B9">
      <w:pPr>
        <w:pStyle w:val="Heading3"/>
        <w:jc w:val="center"/>
        <w:rPr>
          <w:bCs/>
        </w:rPr>
      </w:pPr>
      <w:r w:rsidRPr="65E866B9">
        <w:rPr>
          <w:bCs/>
        </w:rPr>
        <w:t>Key Skills</w:t>
      </w:r>
    </w:p>
    <w:tbl>
      <w:tblPr>
        <w:tblStyle w:val="TableGrid"/>
        <w:tblW w:w="15417" w:type="dxa"/>
        <w:tblLayout w:type="fixed"/>
        <w:tblLook w:val="04A0" w:firstRow="1" w:lastRow="0" w:firstColumn="1" w:lastColumn="0" w:noHBand="0" w:noVBand="1"/>
      </w:tblPr>
      <w:tblGrid>
        <w:gridCol w:w="2202"/>
        <w:gridCol w:w="2202"/>
        <w:gridCol w:w="2203"/>
        <w:gridCol w:w="2202"/>
        <w:gridCol w:w="2203"/>
        <w:gridCol w:w="2202"/>
        <w:gridCol w:w="2203"/>
      </w:tblGrid>
      <w:tr w:rsidR="00C95364" w:rsidRPr="00EA3176" w14:paraId="039FA9D6" w14:textId="77777777" w:rsidTr="65E866B9">
        <w:tc>
          <w:tcPr>
            <w:tcW w:w="2202" w:type="dxa"/>
          </w:tcPr>
          <w:p w14:paraId="3E40BADB" w14:textId="77777777" w:rsidR="00C95364" w:rsidRPr="00EA3176" w:rsidRDefault="6C83ABDF" w:rsidP="65E866B9">
            <w:pPr>
              <w:rPr>
                <w:b/>
                <w:bCs/>
              </w:rPr>
            </w:pPr>
            <w:r w:rsidRPr="65E866B9">
              <w:rPr>
                <w:b/>
                <w:bCs/>
              </w:rPr>
              <w:t>Self-Awareness Skills</w:t>
            </w:r>
          </w:p>
        </w:tc>
        <w:tc>
          <w:tcPr>
            <w:tcW w:w="2202" w:type="dxa"/>
          </w:tcPr>
          <w:p w14:paraId="544D3EAC" w14:textId="77777777" w:rsidR="00C95364" w:rsidRPr="00EA3176" w:rsidRDefault="6C83ABDF" w:rsidP="65E866B9">
            <w:pPr>
              <w:rPr>
                <w:b/>
                <w:bCs/>
              </w:rPr>
            </w:pPr>
            <w:r w:rsidRPr="65E866B9">
              <w:rPr>
                <w:b/>
                <w:bCs/>
              </w:rPr>
              <w:t>Communication Skills</w:t>
            </w:r>
          </w:p>
        </w:tc>
        <w:tc>
          <w:tcPr>
            <w:tcW w:w="2203" w:type="dxa"/>
          </w:tcPr>
          <w:p w14:paraId="326A2187" w14:textId="621C7FCA" w:rsidR="00C95364" w:rsidRPr="00EA3176" w:rsidRDefault="54EA8007" w:rsidP="65E866B9">
            <w:pPr>
              <w:rPr>
                <w:b/>
                <w:bCs/>
              </w:rPr>
            </w:pPr>
            <w:r w:rsidRPr="65E866B9">
              <w:rPr>
                <w:b/>
                <w:bCs/>
              </w:rPr>
              <w:t>Digital and numerical skills</w:t>
            </w:r>
          </w:p>
        </w:tc>
        <w:tc>
          <w:tcPr>
            <w:tcW w:w="2202" w:type="dxa"/>
          </w:tcPr>
          <w:p w14:paraId="2C95181A" w14:textId="76AAA80B" w:rsidR="00C95364" w:rsidRPr="00EA3176" w:rsidRDefault="646A4931" w:rsidP="65E866B9">
            <w:pPr>
              <w:rPr>
                <w:b/>
                <w:bCs/>
              </w:rPr>
            </w:pPr>
            <w:r w:rsidRPr="65E866B9">
              <w:rPr>
                <w:b/>
                <w:bCs/>
              </w:rPr>
              <w:t>Interpersonal skills</w:t>
            </w:r>
          </w:p>
        </w:tc>
        <w:tc>
          <w:tcPr>
            <w:tcW w:w="2203" w:type="dxa"/>
          </w:tcPr>
          <w:p w14:paraId="6ECA7209" w14:textId="2D359E18" w:rsidR="00C95364" w:rsidRPr="00EA3176" w:rsidRDefault="65BC1C67" w:rsidP="65E866B9">
            <w:pPr>
              <w:rPr>
                <w:b/>
                <w:bCs/>
              </w:rPr>
            </w:pPr>
            <w:r w:rsidRPr="65E866B9">
              <w:rPr>
                <w:b/>
                <w:bCs/>
              </w:rPr>
              <w:t>Research Skills</w:t>
            </w:r>
          </w:p>
        </w:tc>
        <w:tc>
          <w:tcPr>
            <w:tcW w:w="2202" w:type="dxa"/>
          </w:tcPr>
          <w:p w14:paraId="6785C63E" w14:textId="78ED7EEC" w:rsidR="00C95364" w:rsidRPr="00EA3176" w:rsidRDefault="0995914F" w:rsidP="65E866B9">
            <w:pPr>
              <w:rPr>
                <w:b/>
                <w:bCs/>
              </w:rPr>
            </w:pPr>
            <w:r w:rsidRPr="65E866B9">
              <w:rPr>
                <w:b/>
                <w:bCs/>
              </w:rPr>
              <w:t>Management and Leadership</w:t>
            </w:r>
          </w:p>
        </w:tc>
        <w:tc>
          <w:tcPr>
            <w:tcW w:w="2203" w:type="dxa"/>
          </w:tcPr>
          <w:p w14:paraId="121325D9" w14:textId="3C7C5194" w:rsidR="00C95364" w:rsidRPr="00EA3176" w:rsidRDefault="53FE4F2C" w:rsidP="65E866B9">
            <w:pPr>
              <w:rPr>
                <w:b/>
                <w:bCs/>
              </w:rPr>
            </w:pPr>
            <w:r w:rsidRPr="65E866B9">
              <w:rPr>
                <w:b/>
                <w:bCs/>
              </w:rPr>
              <w:t>Creativity and problem-solving skills</w:t>
            </w:r>
          </w:p>
        </w:tc>
      </w:tr>
      <w:tr w:rsidR="00C95364" w:rsidRPr="00EA3176" w14:paraId="0E3D5758" w14:textId="77777777" w:rsidTr="65E866B9">
        <w:tc>
          <w:tcPr>
            <w:tcW w:w="2202" w:type="dxa"/>
          </w:tcPr>
          <w:p w14:paraId="41BE0CAF" w14:textId="77777777" w:rsidR="00EA3176" w:rsidRPr="00EA3176" w:rsidRDefault="53FE4F2C" w:rsidP="65E866B9">
            <w:pPr>
              <w:rPr>
                <w:rFonts w:eastAsiaTheme="minorEastAsia"/>
                <w:sz w:val="22"/>
                <w:szCs w:val="22"/>
              </w:rPr>
            </w:pPr>
            <w:r w:rsidRPr="65E866B9">
              <w:rPr>
                <w:rFonts w:eastAsiaTheme="minorEastAsia"/>
                <w:sz w:val="22"/>
                <w:szCs w:val="22"/>
              </w:rPr>
              <w:t>Take responsibility for own learning and plan for and record own personal development</w:t>
            </w:r>
          </w:p>
          <w:p w14:paraId="1F432C78" w14:textId="79E115EB" w:rsidR="00C95364" w:rsidRPr="00EA3176" w:rsidRDefault="00C95364" w:rsidP="65E866B9">
            <w:pPr>
              <w:rPr>
                <w:sz w:val="22"/>
                <w:szCs w:val="22"/>
              </w:rPr>
            </w:pPr>
          </w:p>
        </w:tc>
        <w:tc>
          <w:tcPr>
            <w:tcW w:w="2202" w:type="dxa"/>
          </w:tcPr>
          <w:p w14:paraId="6F0DB422" w14:textId="52192C21" w:rsidR="00C95364" w:rsidRPr="00B83849" w:rsidRDefault="53FE4F2C" w:rsidP="65E866B9">
            <w:pPr>
              <w:rPr>
                <w:rFonts w:eastAsiaTheme="minorEastAsia"/>
                <w:sz w:val="22"/>
                <w:szCs w:val="22"/>
              </w:rPr>
            </w:pPr>
            <w:r w:rsidRPr="65E866B9">
              <w:rPr>
                <w:rFonts w:eastAsiaTheme="minorEastAsia"/>
                <w:sz w:val="22"/>
                <w:szCs w:val="22"/>
              </w:rPr>
              <w:t xml:space="preserve">Synthesise information to express ideas clearly in writing and the spoken word to diverse and multiple audiences </w:t>
            </w:r>
          </w:p>
        </w:tc>
        <w:tc>
          <w:tcPr>
            <w:tcW w:w="2203" w:type="dxa"/>
          </w:tcPr>
          <w:p w14:paraId="66C9BADE" w14:textId="77777777" w:rsidR="00EA3176" w:rsidRPr="00EA3176" w:rsidRDefault="53FE4F2C" w:rsidP="65E866B9">
            <w:pPr>
              <w:rPr>
                <w:rFonts w:eastAsiaTheme="minorEastAsia"/>
                <w:sz w:val="22"/>
                <w:szCs w:val="22"/>
                <w:lang w:eastAsia="en-US"/>
              </w:rPr>
            </w:pPr>
            <w:r w:rsidRPr="65E866B9">
              <w:rPr>
                <w:rFonts w:eastAsiaTheme="minorEastAsia"/>
                <w:sz w:val="22"/>
                <w:szCs w:val="22"/>
                <w:lang w:eastAsia="en-US"/>
              </w:rPr>
              <w:t>Handle and understand number as required for context</w:t>
            </w:r>
          </w:p>
          <w:p w14:paraId="7BC4738F" w14:textId="4D3402FB" w:rsidR="00C95364" w:rsidRPr="00EA3176" w:rsidRDefault="00C95364" w:rsidP="65E866B9">
            <w:pPr>
              <w:rPr>
                <w:sz w:val="22"/>
                <w:szCs w:val="22"/>
              </w:rPr>
            </w:pPr>
          </w:p>
        </w:tc>
        <w:tc>
          <w:tcPr>
            <w:tcW w:w="2202" w:type="dxa"/>
          </w:tcPr>
          <w:p w14:paraId="550BC35C" w14:textId="77777777" w:rsidR="00EA3176" w:rsidRPr="00EA3176" w:rsidRDefault="53FE4F2C" w:rsidP="65E866B9">
            <w:pPr>
              <w:rPr>
                <w:rFonts w:eastAsiaTheme="minorEastAsia"/>
                <w:sz w:val="22"/>
                <w:szCs w:val="22"/>
              </w:rPr>
            </w:pPr>
            <w:r w:rsidRPr="65E866B9">
              <w:rPr>
                <w:rFonts w:eastAsiaTheme="minorEastAsia"/>
                <w:sz w:val="22"/>
                <w:szCs w:val="22"/>
              </w:rPr>
              <w:t>Work well with others in a group or team</w:t>
            </w:r>
          </w:p>
          <w:p w14:paraId="3A9234DA" w14:textId="79DDCDFB" w:rsidR="00C95364" w:rsidRPr="00EA3176" w:rsidRDefault="00C95364" w:rsidP="65E866B9">
            <w:pPr>
              <w:rPr>
                <w:sz w:val="22"/>
                <w:szCs w:val="22"/>
              </w:rPr>
            </w:pPr>
          </w:p>
        </w:tc>
        <w:tc>
          <w:tcPr>
            <w:tcW w:w="2203" w:type="dxa"/>
          </w:tcPr>
          <w:p w14:paraId="7D9E0EB1" w14:textId="77777777" w:rsidR="00EA3176" w:rsidRPr="00EA3176" w:rsidRDefault="53FE4F2C" w:rsidP="65E866B9">
            <w:pPr>
              <w:rPr>
                <w:rFonts w:eastAsiaTheme="minorEastAsia"/>
                <w:sz w:val="22"/>
                <w:szCs w:val="22"/>
              </w:rPr>
            </w:pPr>
            <w:r w:rsidRPr="65E866B9">
              <w:rPr>
                <w:rFonts w:eastAsiaTheme="minorEastAsia"/>
                <w:sz w:val="22"/>
                <w:szCs w:val="22"/>
              </w:rPr>
              <w:t xml:space="preserve">Identify and use effective ways to search and validate information  </w:t>
            </w:r>
          </w:p>
          <w:p w14:paraId="16026B6F" w14:textId="19AF6C63" w:rsidR="00C95364" w:rsidRPr="00EA3176" w:rsidRDefault="00C95364" w:rsidP="65E866B9">
            <w:pPr>
              <w:rPr>
                <w:sz w:val="22"/>
                <w:szCs w:val="22"/>
              </w:rPr>
            </w:pPr>
          </w:p>
        </w:tc>
        <w:tc>
          <w:tcPr>
            <w:tcW w:w="2202" w:type="dxa"/>
          </w:tcPr>
          <w:p w14:paraId="6E578AC9" w14:textId="2EDEC0BE" w:rsidR="00EA3176" w:rsidRPr="00EA3176" w:rsidRDefault="53FE4F2C" w:rsidP="65E866B9">
            <w:pPr>
              <w:rPr>
                <w:rFonts w:eastAsiaTheme="minorEastAsia"/>
                <w:sz w:val="22"/>
                <w:szCs w:val="22"/>
                <w:lang w:eastAsia="en-US"/>
              </w:rPr>
            </w:pPr>
            <w:r w:rsidRPr="65E866B9">
              <w:rPr>
                <w:rFonts w:eastAsiaTheme="minorEastAsia"/>
                <w:sz w:val="22"/>
                <w:szCs w:val="22"/>
                <w:lang w:eastAsia="en-US"/>
              </w:rPr>
              <w:t>Seek opportunities to initiate and determine the scope of a task/project</w:t>
            </w:r>
          </w:p>
          <w:p w14:paraId="75E04BCD" w14:textId="08CC1E34" w:rsidR="00C95364" w:rsidRPr="00EA3176" w:rsidRDefault="00C95364" w:rsidP="65E866B9">
            <w:pPr>
              <w:rPr>
                <w:sz w:val="22"/>
                <w:szCs w:val="22"/>
              </w:rPr>
            </w:pPr>
          </w:p>
        </w:tc>
        <w:tc>
          <w:tcPr>
            <w:tcW w:w="2203" w:type="dxa"/>
          </w:tcPr>
          <w:p w14:paraId="3D91F4FB" w14:textId="77777777" w:rsidR="00EA3176" w:rsidRPr="00EA3176" w:rsidRDefault="53FE4F2C" w:rsidP="65E866B9">
            <w:pPr>
              <w:rPr>
                <w:rFonts w:eastAsiaTheme="minorEastAsia"/>
                <w:color w:val="000000" w:themeColor="text1"/>
                <w:sz w:val="22"/>
                <w:szCs w:val="22"/>
                <w:lang w:eastAsia="en-US"/>
              </w:rPr>
            </w:pPr>
            <w:r w:rsidRPr="65E866B9">
              <w:rPr>
                <w:rFonts w:eastAsiaTheme="minorEastAsia"/>
                <w:color w:val="000000" w:themeColor="text1"/>
                <w:sz w:val="22"/>
                <w:szCs w:val="22"/>
                <w:lang w:eastAsia="en-US"/>
              </w:rPr>
              <w:t xml:space="preserve">View problems from a diverse range of perspectives to find solutions </w:t>
            </w:r>
          </w:p>
          <w:p w14:paraId="38C8E671" w14:textId="3A4F21B0" w:rsidR="00C95364" w:rsidRPr="00EA3176" w:rsidRDefault="00C95364" w:rsidP="65E866B9">
            <w:pPr>
              <w:rPr>
                <w:sz w:val="22"/>
                <w:szCs w:val="22"/>
              </w:rPr>
            </w:pPr>
          </w:p>
        </w:tc>
      </w:tr>
      <w:tr w:rsidR="00C95364" w:rsidRPr="00EA3176" w14:paraId="0AAC7CCF" w14:textId="77777777" w:rsidTr="65E866B9">
        <w:tc>
          <w:tcPr>
            <w:tcW w:w="2202" w:type="dxa"/>
          </w:tcPr>
          <w:p w14:paraId="70968929" w14:textId="77777777" w:rsidR="00EA3176" w:rsidRPr="00EA3176" w:rsidRDefault="53FE4F2C" w:rsidP="65E866B9">
            <w:pPr>
              <w:rPr>
                <w:rFonts w:eastAsiaTheme="minorEastAsia"/>
                <w:sz w:val="22"/>
                <w:szCs w:val="22"/>
              </w:rPr>
            </w:pPr>
            <w:r w:rsidRPr="65E866B9">
              <w:rPr>
                <w:rFonts w:eastAsiaTheme="minorEastAsia"/>
                <w:sz w:val="22"/>
                <w:szCs w:val="22"/>
              </w:rPr>
              <w:t xml:space="preserve">Recognise own academic strengths and weaknesses, reflect on </w:t>
            </w:r>
            <w:proofErr w:type="gramStart"/>
            <w:r w:rsidRPr="65E866B9">
              <w:rPr>
                <w:rFonts w:eastAsiaTheme="minorEastAsia"/>
                <w:sz w:val="22"/>
                <w:szCs w:val="22"/>
              </w:rPr>
              <w:t>performance</w:t>
            </w:r>
            <w:proofErr w:type="gramEnd"/>
            <w:r w:rsidRPr="65E866B9">
              <w:rPr>
                <w:rFonts w:eastAsiaTheme="minorEastAsia"/>
                <w:sz w:val="22"/>
                <w:szCs w:val="22"/>
              </w:rPr>
              <w:t xml:space="preserve"> and progress and respond to feedback</w:t>
            </w:r>
          </w:p>
          <w:p w14:paraId="624C79B9" w14:textId="1A652E89" w:rsidR="00C95364" w:rsidRPr="00EA3176" w:rsidRDefault="00C95364" w:rsidP="65E866B9">
            <w:pPr>
              <w:rPr>
                <w:sz w:val="22"/>
                <w:szCs w:val="22"/>
              </w:rPr>
            </w:pPr>
          </w:p>
        </w:tc>
        <w:tc>
          <w:tcPr>
            <w:tcW w:w="2202" w:type="dxa"/>
          </w:tcPr>
          <w:p w14:paraId="50016729" w14:textId="77777777" w:rsidR="00EA3176" w:rsidRPr="00EA3176" w:rsidRDefault="53FE4F2C" w:rsidP="65E866B9">
            <w:pPr>
              <w:rPr>
                <w:rFonts w:eastAsiaTheme="minorEastAsia"/>
                <w:sz w:val="22"/>
                <w:szCs w:val="22"/>
                <w:lang w:eastAsia="en-US"/>
              </w:rPr>
            </w:pPr>
            <w:r w:rsidRPr="65E866B9">
              <w:rPr>
                <w:rFonts w:eastAsiaTheme="minorEastAsia"/>
                <w:sz w:val="22"/>
                <w:szCs w:val="22"/>
                <w:lang w:eastAsia="en-US"/>
              </w:rPr>
              <w:t>Present, challenge and defend ideas effectively</w:t>
            </w:r>
          </w:p>
          <w:p w14:paraId="2AE6953C" w14:textId="14BFBA92" w:rsidR="00C95364" w:rsidRPr="00EA3176" w:rsidRDefault="00C95364" w:rsidP="65E866B9">
            <w:pPr>
              <w:rPr>
                <w:sz w:val="22"/>
                <w:szCs w:val="22"/>
              </w:rPr>
            </w:pPr>
          </w:p>
        </w:tc>
        <w:tc>
          <w:tcPr>
            <w:tcW w:w="2203" w:type="dxa"/>
          </w:tcPr>
          <w:p w14:paraId="5B7A3E93" w14:textId="77777777" w:rsidR="00EA3176" w:rsidRPr="00EA3176" w:rsidRDefault="53FE4F2C" w:rsidP="65E866B9">
            <w:pPr>
              <w:rPr>
                <w:rFonts w:eastAsiaTheme="minorEastAsia"/>
                <w:i/>
                <w:iCs/>
                <w:sz w:val="22"/>
                <w:szCs w:val="22"/>
                <w:lang w:eastAsia="en-US"/>
              </w:rPr>
            </w:pPr>
            <w:r w:rsidRPr="65E866B9">
              <w:rPr>
                <w:rFonts w:eastAsiaTheme="minorEastAsia"/>
                <w:sz w:val="22"/>
                <w:szCs w:val="22"/>
                <w:lang w:eastAsia="en-US"/>
              </w:rPr>
              <w:t>Summarise and visualise numerical data</w:t>
            </w:r>
          </w:p>
          <w:p w14:paraId="6AF7EF44" w14:textId="610EEDA5" w:rsidR="00C95364" w:rsidRPr="00EA3176" w:rsidRDefault="00C95364" w:rsidP="65E866B9">
            <w:pPr>
              <w:rPr>
                <w:sz w:val="22"/>
                <w:szCs w:val="22"/>
              </w:rPr>
            </w:pPr>
          </w:p>
        </w:tc>
        <w:tc>
          <w:tcPr>
            <w:tcW w:w="2202" w:type="dxa"/>
          </w:tcPr>
          <w:p w14:paraId="63CF269E" w14:textId="77777777" w:rsidR="00EA3176" w:rsidRPr="00EA3176" w:rsidRDefault="53FE4F2C" w:rsidP="65E866B9">
            <w:pPr>
              <w:rPr>
                <w:rFonts w:eastAsiaTheme="minorEastAsia"/>
                <w:sz w:val="22"/>
                <w:szCs w:val="22"/>
              </w:rPr>
            </w:pPr>
            <w:r w:rsidRPr="65E866B9">
              <w:rPr>
                <w:rFonts w:eastAsiaTheme="minorEastAsia"/>
                <w:sz w:val="22"/>
                <w:szCs w:val="22"/>
              </w:rPr>
              <w:t>Work flexibly and respond to change</w:t>
            </w:r>
          </w:p>
          <w:p w14:paraId="44A3070D" w14:textId="75D0A9CC" w:rsidR="00C95364" w:rsidRPr="00EA3176" w:rsidRDefault="00C95364" w:rsidP="65E866B9">
            <w:pPr>
              <w:rPr>
                <w:sz w:val="22"/>
                <w:szCs w:val="22"/>
              </w:rPr>
            </w:pPr>
          </w:p>
        </w:tc>
        <w:tc>
          <w:tcPr>
            <w:tcW w:w="2203" w:type="dxa"/>
          </w:tcPr>
          <w:p w14:paraId="4F7E5B5C" w14:textId="77777777" w:rsidR="00EA3176" w:rsidRPr="00EA3176" w:rsidRDefault="53FE4F2C" w:rsidP="65E866B9">
            <w:pPr>
              <w:rPr>
                <w:rFonts w:eastAsiaTheme="minorEastAsia"/>
                <w:sz w:val="22"/>
                <w:szCs w:val="22"/>
                <w:lang w:eastAsia="en-US"/>
              </w:rPr>
            </w:pPr>
            <w:r w:rsidRPr="65E866B9">
              <w:rPr>
                <w:rFonts w:eastAsiaTheme="minorEastAsia"/>
                <w:sz w:val="22"/>
                <w:szCs w:val="22"/>
                <w:lang w:eastAsia="en-US"/>
              </w:rPr>
              <w:t>Critically evaluate information and use it appropriately</w:t>
            </w:r>
          </w:p>
          <w:p w14:paraId="3D526799" w14:textId="31DC91C3" w:rsidR="00C95364" w:rsidRPr="00EA3176" w:rsidRDefault="00C95364" w:rsidP="65E866B9">
            <w:pPr>
              <w:rPr>
                <w:sz w:val="22"/>
                <w:szCs w:val="22"/>
              </w:rPr>
            </w:pPr>
          </w:p>
        </w:tc>
        <w:tc>
          <w:tcPr>
            <w:tcW w:w="2202" w:type="dxa"/>
          </w:tcPr>
          <w:p w14:paraId="1D5D2550" w14:textId="78A7A2B0" w:rsidR="00C95364" w:rsidRPr="00B83849" w:rsidRDefault="53FE4F2C" w:rsidP="65E866B9">
            <w:pPr>
              <w:rPr>
                <w:rFonts w:eastAsiaTheme="minorEastAsia"/>
                <w:sz w:val="22"/>
                <w:szCs w:val="22"/>
                <w:lang w:eastAsia="en-US"/>
              </w:rPr>
            </w:pPr>
            <w:r w:rsidRPr="65E866B9">
              <w:rPr>
                <w:rFonts w:eastAsiaTheme="minorEastAsia"/>
                <w:sz w:val="22"/>
                <w:szCs w:val="22"/>
                <w:lang w:eastAsia="en-US"/>
              </w:rPr>
              <w:t>Seek opportunities to identify and secure resources needed to undertake the task/project; efficiently schedule and manage the resources</w:t>
            </w:r>
          </w:p>
        </w:tc>
        <w:tc>
          <w:tcPr>
            <w:tcW w:w="2203" w:type="dxa"/>
          </w:tcPr>
          <w:p w14:paraId="3DB69576" w14:textId="77777777" w:rsidR="00EA3176" w:rsidRPr="00EA3176" w:rsidRDefault="53FE4F2C" w:rsidP="65E866B9">
            <w:pPr>
              <w:rPr>
                <w:rFonts w:eastAsiaTheme="minorEastAsia"/>
                <w:color w:val="000000" w:themeColor="text1"/>
                <w:sz w:val="22"/>
                <w:szCs w:val="22"/>
                <w:lang w:eastAsia="en-US"/>
              </w:rPr>
            </w:pPr>
            <w:r w:rsidRPr="65E866B9">
              <w:rPr>
                <w:rFonts w:eastAsiaTheme="minorEastAsia"/>
                <w:color w:val="000000" w:themeColor="text1"/>
                <w:sz w:val="22"/>
                <w:szCs w:val="22"/>
                <w:lang w:eastAsia="en-US"/>
              </w:rPr>
              <w:t xml:space="preserve">Seek opportunities to address global and long-term challenges  </w:t>
            </w:r>
          </w:p>
          <w:p w14:paraId="196D218A" w14:textId="4B12DF04" w:rsidR="00C95364" w:rsidRPr="00EA3176" w:rsidRDefault="00C95364" w:rsidP="65E866B9">
            <w:pPr>
              <w:rPr>
                <w:sz w:val="22"/>
                <w:szCs w:val="22"/>
              </w:rPr>
            </w:pPr>
          </w:p>
        </w:tc>
      </w:tr>
      <w:tr w:rsidR="00C95364" w:rsidRPr="00EA3176" w14:paraId="36BFA522" w14:textId="77777777" w:rsidTr="65E866B9">
        <w:tc>
          <w:tcPr>
            <w:tcW w:w="2202" w:type="dxa"/>
          </w:tcPr>
          <w:p w14:paraId="163CC43A" w14:textId="335901D2" w:rsidR="00C95364" w:rsidRPr="00B83849" w:rsidRDefault="53FE4F2C" w:rsidP="65E866B9">
            <w:pPr>
              <w:rPr>
                <w:rFonts w:eastAsiaTheme="minorEastAsia"/>
                <w:sz w:val="22"/>
                <w:szCs w:val="22"/>
              </w:rPr>
            </w:pPr>
            <w:r w:rsidRPr="65E866B9">
              <w:rPr>
                <w:rFonts w:eastAsiaTheme="minorEastAsia"/>
                <w:sz w:val="22"/>
                <w:szCs w:val="22"/>
              </w:rPr>
              <w:t>Organise self effectively, agreeing and setting realistic targets, accessing support where appropriate and managing time to achieve targets</w:t>
            </w:r>
          </w:p>
        </w:tc>
        <w:tc>
          <w:tcPr>
            <w:tcW w:w="2202" w:type="dxa"/>
          </w:tcPr>
          <w:p w14:paraId="25F4F4CC" w14:textId="77777777" w:rsidR="00EA3176" w:rsidRPr="00EA3176" w:rsidRDefault="53FE4F2C" w:rsidP="65E866B9">
            <w:pPr>
              <w:rPr>
                <w:rFonts w:eastAsiaTheme="minorEastAsia"/>
                <w:sz w:val="22"/>
                <w:szCs w:val="22"/>
                <w:lang w:eastAsia="en-US"/>
              </w:rPr>
            </w:pPr>
            <w:r w:rsidRPr="65E866B9">
              <w:rPr>
                <w:rFonts w:eastAsiaTheme="minorEastAsia"/>
                <w:sz w:val="22"/>
                <w:szCs w:val="22"/>
                <w:lang w:eastAsia="en-US"/>
              </w:rPr>
              <w:t>Actively listen to ideas of others in an unbiased way</w:t>
            </w:r>
          </w:p>
          <w:p w14:paraId="3440B34C" w14:textId="09BF8433" w:rsidR="00C95364" w:rsidRPr="00EA3176" w:rsidRDefault="00C95364" w:rsidP="65E866B9">
            <w:pPr>
              <w:rPr>
                <w:sz w:val="22"/>
                <w:szCs w:val="22"/>
              </w:rPr>
            </w:pPr>
          </w:p>
        </w:tc>
        <w:tc>
          <w:tcPr>
            <w:tcW w:w="2203" w:type="dxa"/>
          </w:tcPr>
          <w:p w14:paraId="6CAA04AF" w14:textId="77777777" w:rsidR="00EA3176" w:rsidRPr="00EA3176" w:rsidRDefault="53FE4F2C" w:rsidP="65E866B9">
            <w:pPr>
              <w:rPr>
                <w:rFonts w:eastAsiaTheme="minorEastAsia"/>
                <w:i/>
                <w:iCs/>
                <w:sz w:val="22"/>
                <w:szCs w:val="22"/>
                <w:lang w:eastAsia="en-US"/>
              </w:rPr>
            </w:pPr>
            <w:r w:rsidRPr="65E866B9">
              <w:rPr>
                <w:rFonts w:eastAsiaTheme="minorEastAsia"/>
                <w:sz w:val="22"/>
                <w:szCs w:val="22"/>
                <w:lang w:eastAsia="en-US"/>
              </w:rPr>
              <w:t xml:space="preserve">Navigate, </w:t>
            </w:r>
            <w:proofErr w:type="gramStart"/>
            <w:r w:rsidRPr="65E866B9">
              <w:rPr>
                <w:rFonts w:eastAsiaTheme="minorEastAsia"/>
                <w:sz w:val="22"/>
                <w:szCs w:val="22"/>
                <w:lang w:eastAsia="en-US"/>
              </w:rPr>
              <w:t>interact</w:t>
            </w:r>
            <w:proofErr w:type="gramEnd"/>
            <w:r w:rsidRPr="65E866B9">
              <w:rPr>
                <w:rFonts w:eastAsiaTheme="minorEastAsia"/>
                <w:sz w:val="22"/>
                <w:szCs w:val="22"/>
                <w:lang w:eastAsia="en-US"/>
              </w:rPr>
              <w:t xml:space="preserve"> and contribute effectively, safely and legally with various digital platforms, including the web</w:t>
            </w:r>
          </w:p>
          <w:p w14:paraId="312B365D" w14:textId="1721E0F3" w:rsidR="00C95364" w:rsidRPr="00EA3176" w:rsidRDefault="00C95364" w:rsidP="65E866B9">
            <w:pPr>
              <w:rPr>
                <w:sz w:val="22"/>
                <w:szCs w:val="22"/>
              </w:rPr>
            </w:pPr>
          </w:p>
        </w:tc>
        <w:tc>
          <w:tcPr>
            <w:tcW w:w="2202" w:type="dxa"/>
          </w:tcPr>
          <w:p w14:paraId="290FE3A5" w14:textId="77777777" w:rsidR="00EA3176" w:rsidRPr="00EA3176" w:rsidRDefault="53FE4F2C" w:rsidP="65E866B9">
            <w:pPr>
              <w:rPr>
                <w:rFonts w:eastAsiaTheme="minorEastAsia"/>
                <w:sz w:val="22"/>
                <w:szCs w:val="22"/>
              </w:rPr>
            </w:pPr>
            <w:r w:rsidRPr="65E866B9">
              <w:rPr>
                <w:rFonts w:eastAsiaTheme="minorEastAsia"/>
                <w:sz w:val="22"/>
                <w:szCs w:val="22"/>
              </w:rPr>
              <w:t>Discuss and debate with others and make concessions to reach agreement</w:t>
            </w:r>
          </w:p>
          <w:p w14:paraId="61D159C3" w14:textId="2FEFA1E0" w:rsidR="00C95364" w:rsidRPr="00EA3176" w:rsidRDefault="00C95364" w:rsidP="65E866B9">
            <w:pPr>
              <w:rPr>
                <w:sz w:val="22"/>
                <w:szCs w:val="22"/>
              </w:rPr>
            </w:pPr>
          </w:p>
        </w:tc>
        <w:tc>
          <w:tcPr>
            <w:tcW w:w="2203" w:type="dxa"/>
          </w:tcPr>
          <w:p w14:paraId="6BC590FC" w14:textId="77777777" w:rsidR="00EA3176" w:rsidRPr="00EA3176" w:rsidRDefault="53FE4F2C" w:rsidP="65E866B9">
            <w:pPr>
              <w:rPr>
                <w:rFonts w:eastAsiaTheme="minorEastAsia"/>
                <w:sz w:val="22"/>
                <w:szCs w:val="22"/>
                <w:lang w:eastAsia="en-US"/>
              </w:rPr>
            </w:pPr>
            <w:r w:rsidRPr="65E866B9">
              <w:rPr>
                <w:rFonts w:eastAsiaTheme="minorEastAsia"/>
                <w:sz w:val="22"/>
                <w:szCs w:val="22"/>
                <w:lang w:eastAsia="en-US"/>
              </w:rPr>
              <w:t>Apply the ethical requirements in both the access and use of information</w:t>
            </w:r>
          </w:p>
          <w:p w14:paraId="376D6EB9" w14:textId="249980D1" w:rsidR="00C95364" w:rsidRPr="00EA3176" w:rsidRDefault="00C95364" w:rsidP="65E866B9">
            <w:pPr>
              <w:rPr>
                <w:sz w:val="22"/>
                <w:szCs w:val="22"/>
              </w:rPr>
            </w:pPr>
          </w:p>
        </w:tc>
        <w:tc>
          <w:tcPr>
            <w:tcW w:w="2202" w:type="dxa"/>
          </w:tcPr>
          <w:p w14:paraId="7C3D83B9" w14:textId="2FAA4D02" w:rsidR="00C95364" w:rsidRPr="00B83849" w:rsidRDefault="53FE4F2C" w:rsidP="65E866B9">
            <w:pPr>
              <w:rPr>
                <w:rFonts w:eastAsiaTheme="minorEastAsia"/>
                <w:sz w:val="22"/>
                <w:szCs w:val="22"/>
                <w:lang w:eastAsia="en-US"/>
              </w:rPr>
            </w:pPr>
            <w:r w:rsidRPr="65E866B9">
              <w:rPr>
                <w:rFonts w:eastAsiaTheme="minorEastAsia"/>
                <w:sz w:val="22"/>
                <w:szCs w:val="22"/>
                <w:lang w:eastAsia="en-US"/>
              </w:rPr>
              <w:t>Seek opportunities to set the direction, successfully complete and evaluate a task/project, revising the plan where necessary</w:t>
            </w:r>
          </w:p>
        </w:tc>
        <w:tc>
          <w:tcPr>
            <w:tcW w:w="2203" w:type="dxa"/>
          </w:tcPr>
          <w:p w14:paraId="1127B1B8" w14:textId="77777777" w:rsidR="00EA3176" w:rsidRPr="00EA3176" w:rsidRDefault="53FE4F2C" w:rsidP="65E866B9">
            <w:pPr>
              <w:rPr>
                <w:rFonts w:eastAsiaTheme="minorEastAsia"/>
                <w:color w:val="000000" w:themeColor="text1"/>
                <w:sz w:val="22"/>
                <w:szCs w:val="22"/>
                <w:lang w:eastAsia="en-US"/>
              </w:rPr>
            </w:pPr>
            <w:r w:rsidRPr="65E866B9">
              <w:rPr>
                <w:rFonts w:eastAsiaTheme="minorEastAsia"/>
                <w:color w:val="000000" w:themeColor="text1"/>
                <w:sz w:val="22"/>
                <w:szCs w:val="22"/>
                <w:lang w:eastAsia="en-US"/>
              </w:rPr>
              <w:t xml:space="preserve">Imagine, </w:t>
            </w:r>
            <w:proofErr w:type="gramStart"/>
            <w:r w:rsidRPr="65E866B9">
              <w:rPr>
                <w:rFonts w:eastAsiaTheme="minorEastAsia"/>
                <w:color w:val="000000" w:themeColor="text1"/>
                <w:sz w:val="22"/>
                <w:szCs w:val="22"/>
                <w:lang w:eastAsia="en-US"/>
              </w:rPr>
              <w:t>create</w:t>
            </w:r>
            <w:proofErr w:type="gramEnd"/>
            <w:r w:rsidRPr="65E866B9">
              <w:rPr>
                <w:rFonts w:eastAsiaTheme="minorEastAsia"/>
                <w:color w:val="000000" w:themeColor="text1"/>
                <w:sz w:val="22"/>
                <w:szCs w:val="22"/>
                <w:lang w:eastAsia="en-US"/>
              </w:rPr>
              <w:t xml:space="preserve"> and exploit solutions and more abstract ideas, including experimentation and risk-taking</w:t>
            </w:r>
          </w:p>
          <w:p w14:paraId="5EF34C36" w14:textId="77777777" w:rsidR="00C95364" w:rsidRPr="00EA3176" w:rsidRDefault="00C95364" w:rsidP="65E866B9">
            <w:pPr>
              <w:rPr>
                <w:sz w:val="22"/>
                <w:szCs w:val="22"/>
              </w:rPr>
            </w:pPr>
          </w:p>
        </w:tc>
      </w:tr>
      <w:tr w:rsidR="00C95364" w:rsidRPr="00EA3176" w14:paraId="1DE2C7EB" w14:textId="77777777" w:rsidTr="65E866B9">
        <w:tc>
          <w:tcPr>
            <w:tcW w:w="2202" w:type="dxa"/>
          </w:tcPr>
          <w:p w14:paraId="712EEA4E" w14:textId="4C96B283" w:rsidR="00C95364" w:rsidRPr="00EA3176" w:rsidRDefault="53FE4F2C" w:rsidP="65E866B9">
            <w:pPr>
              <w:rPr>
                <w:rFonts w:eastAsiaTheme="minorEastAsia"/>
                <w:sz w:val="22"/>
                <w:szCs w:val="22"/>
              </w:rPr>
            </w:pPr>
            <w:r w:rsidRPr="65E866B9">
              <w:rPr>
                <w:rFonts w:eastAsiaTheme="minorEastAsia"/>
                <w:sz w:val="22"/>
                <w:szCs w:val="22"/>
              </w:rPr>
              <w:t>Work effectively without supervision in unfamiliar contexts</w:t>
            </w:r>
          </w:p>
        </w:tc>
        <w:tc>
          <w:tcPr>
            <w:tcW w:w="2202" w:type="dxa"/>
          </w:tcPr>
          <w:p w14:paraId="2FDFB430" w14:textId="77777777" w:rsidR="00C95364" w:rsidRPr="00EA3176" w:rsidRDefault="00C95364" w:rsidP="65E866B9">
            <w:pPr>
              <w:rPr>
                <w:sz w:val="22"/>
                <w:szCs w:val="22"/>
              </w:rPr>
            </w:pPr>
          </w:p>
        </w:tc>
        <w:tc>
          <w:tcPr>
            <w:tcW w:w="2203" w:type="dxa"/>
          </w:tcPr>
          <w:p w14:paraId="3EFF24C4" w14:textId="77777777" w:rsidR="00EA3176" w:rsidRPr="00EA3176" w:rsidRDefault="53FE4F2C" w:rsidP="65E866B9">
            <w:pPr>
              <w:rPr>
                <w:rFonts w:eastAsiaTheme="minorEastAsia"/>
                <w:sz w:val="22"/>
                <w:szCs w:val="22"/>
                <w:lang w:eastAsia="en-US"/>
              </w:rPr>
            </w:pPr>
            <w:r w:rsidRPr="65E866B9">
              <w:rPr>
                <w:rFonts w:eastAsiaTheme="minorEastAsia"/>
                <w:sz w:val="22"/>
                <w:szCs w:val="22"/>
                <w:lang w:eastAsia="en-US"/>
              </w:rPr>
              <w:t xml:space="preserve">Use personal and professional digital tools and environments </w:t>
            </w:r>
          </w:p>
          <w:p w14:paraId="34106709" w14:textId="5085A23F" w:rsidR="00C95364" w:rsidRPr="00EA3176" w:rsidRDefault="00C95364" w:rsidP="65E866B9">
            <w:pPr>
              <w:rPr>
                <w:sz w:val="22"/>
                <w:szCs w:val="22"/>
              </w:rPr>
            </w:pPr>
          </w:p>
        </w:tc>
        <w:tc>
          <w:tcPr>
            <w:tcW w:w="2202" w:type="dxa"/>
          </w:tcPr>
          <w:p w14:paraId="3333AC7A" w14:textId="77777777" w:rsidR="00EA3176" w:rsidRPr="00EA3176" w:rsidRDefault="53FE4F2C" w:rsidP="65E866B9">
            <w:pPr>
              <w:rPr>
                <w:rFonts w:eastAsiaTheme="minorEastAsia"/>
                <w:sz w:val="22"/>
                <w:szCs w:val="22"/>
              </w:rPr>
            </w:pPr>
            <w:r w:rsidRPr="65E866B9">
              <w:rPr>
                <w:rFonts w:eastAsiaTheme="minorEastAsia"/>
                <w:sz w:val="22"/>
                <w:szCs w:val="22"/>
              </w:rPr>
              <w:t xml:space="preserve">Give, </w:t>
            </w:r>
            <w:proofErr w:type="gramStart"/>
            <w:r w:rsidRPr="65E866B9">
              <w:rPr>
                <w:rFonts w:eastAsiaTheme="minorEastAsia"/>
                <w:sz w:val="22"/>
                <w:szCs w:val="22"/>
              </w:rPr>
              <w:t>accept</w:t>
            </w:r>
            <w:proofErr w:type="gramEnd"/>
            <w:r w:rsidRPr="65E866B9">
              <w:rPr>
                <w:rFonts w:eastAsiaTheme="minorEastAsia"/>
                <w:sz w:val="22"/>
                <w:szCs w:val="22"/>
              </w:rPr>
              <w:t xml:space="preserve"> and respond to constructive feedback</w:t>
            </w:r>
          </w:p>
          <w:p w14:paraId="744D96B0" w14:textId="0BEAFA01" w:rsidR="00C95364" w:rsidRPr="00EA3176" w:rsidRDefault="00C95364" w:rsidP="65E866B9">
            <w:pPr>
              <w:rPr>
                <w:sz w:val="22"/>
                <w:szCs w:val="22"/>
              </w:rPr>
            </w:pPr>
          </w:p>
        </w:tc>
        <w:tc>
          <w:tcPr>
            <w:tcW w:w="2203" w:type="dxa"/>
          </w:tcPr>
          <w:p w14:paraId="07337870" w14:textId="77777777" w:rsidR="00EA3176" w:rsidRPr="00EA3176" w:rsidRDefault="53FE4F2C" w:rsidP="65E866B9">
            <w:pPr>
              <w:rPr>
                <w:rFonts w:eastAsiaTheme="minorEastAsia"/>
                <w:sz w:val="22"/>
                <w:szCs w:val="22"/>
                <w:lang w:eastAsia="en-US"/>
              </w:rPr>
            </w:pPr>
            <w:r w:rsidRPr="65E866B9">
              <w:rPr>
                <w:rFonts w:eastAsiaTheme="minorEastAsia"/>
                <w:sz w:val="22"/>
                <w:szCs w:val="22"/>
                <w:lang w:eastAsia="en-US"/>
              </w:rPr>
              <w:t xml:space="preserve">Comply with legal requirements in both the access and use of information </w:t>
            </w:r>
          </w:p>
          <w:p w14:paraId="5F9AD6A5" w14:textId="6EDF69CE" w:rsidR="00C95364" w:rsidRPr="00EA3176" w:rsidRDefault="00C95364" w:rsidP="65E866B9">
            <w:pPr>
              <w:rPr>
                <w:sz w:val="22"/>
                <w:szCs w:val="22"/>
              </w:rPr>
            </w:pPr>
          </w:p>
        </w:tc>
        <w:tc>
          <w:tcPr>
            <w:tcW w:w="2202" w:type="dxa"/>
          </w:tcPr>
          <w:p w14:paraId="522969C2" w14:textId="41B74A4D" w:rsidR="00C95364" w:rsidRPr="00B83849" w:rsidRDefault="53FE4F2C" w:rsidP="65E866B9">
            <w:pPr>
              <w:rPr>
                <w:rFonts w:eastAsiaTheme="minorEastAsia"/>
                <w:sz w:val="22"/>
                <w:szCs w:val="22"/>
                <w:lang w:eastAsia="en-US"/>
              </w:rPr>
            </w:pPr>
            <w:r w:rsidRPr="65E866B9">
              <w:rPr>
                <w:rFonts w:eastAsiaTheme="minorEastAsia"/>
                <w:sz w:val="22"/>
                <w:szCs w:val="22"/>
                <w:lang w:eastAsia="en-US"/>
              </w:rPr>
              <w:t>Seek opportunities to motivate and direct others to enable an effective contribution from all diverse participants</w:t>
            </w:r>
          </w:p>
        </w:tc>
        <w:tc>
          <w:tcPr>
            <w:tcW w:w="2203" w:type="dxa"/>
          </w:tcPr>
          <w:p w14:paraId="3675872C" w14:textId="45742E0F" w:rsidR="00EA3176" w:rsidRPr="00EA3176" w:rsidRDefault="53FE4F2C" w:rsidP="65E866B9">
            <w:pPr>
              <w:rPr>
                <w:rFonts w:eastAsiaTheme="minorEastAsia"/>
                <w:color w:val="000000" w:themeColor="text1"/>
                <w:sz w:val="22"/>
                <w:szCs w:val="22"/>
                <w:lang w:eastAsia="en-US"/>
              </w:rPr>
            </w:pPr>
            <w:r w:rsidRPr="65E866B9">
              <w:rPr>
                <w:rFonts w:eastAsiaTheme="minorEastAsia"/>
                <w:color w:val="000000" w:themeColor="text1"/>
                <w:sz w:val="22"/>
                <w:szCs w:val="22"/>
                <w:lang w:eastAsia="en-US"/>
              </w:rPr>
              <w:t xml:space="preserve">Work with complex ideas and problems, making evidence-based recommendations </w:t>
            </w:r>
          </w:p>
          <w:p w14:paraId="19CB0DF2" w14:textId="77777777" w:rsidR="00C95364" w:rsidRPr="00EA3176" w:rsidRDefault="00C95364" w:rsidP="65E866B9">
            <w:pPr>
              <w:rPr>
                <w:sz w:val="22"/>
                <w:szCs w:val="22"/>
              </w:rPr>
            </w:pPr>
          </w:p>
        </w:tc>
      </w:tr>
      <w:tr w:rsidR="00C95364" w:rsidRPr="00EA3176" w14:paraId="38F47281" w14:textId="77777777" w:rsidTr="65E866B9">
        <w:trPr>
          <w:trHeight w:val="564"/>
        </w:trPr>
        <w:tc>
          <w:tcPr>
            <w:tcW w:w="2202" w:type="dxa"/>
          </w:tcPr>
          <w:p w14:paraId="201C5565" w14:textId="77777777" w:rsidR="00C95364" w:rsidRPr="00EA3176" w:rsidRDefault="00C95364" w:rsidP="65E866B9">
            <w:pPr>
              <w:rPr>
                <w:sz w:val="22"/>
                <w:szCs w:val="22"/>
              </w:rPr>
            </w:pPr>
          </w:p>
        </w:tc>
        <w:tc>
          <w:tcPr>
            <w:tcW w:w="2202" w:type="dxa"/>
          </w:tcPr>
          <w:p w14:paraId="7A04C10E" w14:textId="77777777" w:rsidR="00C95364" w:rsidRPr="00EA3176" w:rsidRDefault="00C95364" w:rsidP="65E866B9">
            <w:pPr>
              <w:rPr>
                <w:sz w:val="22"/>
                <w:szCs w:val="22"/>
              </w:rPr>
            </w:pPr>
          </w:p>
        </w:tc>
        <w:tc>
          <w:tcPr>
            <w:tcW w:w="2203" w:type="dxa"/>
          </w:tcPr>
          <w:p w14:paraId="236F2D39" w14:textId="667F6E4C" w:rsidR="00C95364" w:rsidRPr="00B83849" w:rsidRDefault="53FE4F2C" w:rsidP="65E866B9">
            <w:pPr>
              <w:rPr>
                <w:rFonts w:eastAsiaTheme="minorEastAsia"/>
                <w:sz w:val="22"/>
                <w:szCs w:val="22"/>
                <w:lang w:eastAsia="en-US"/>
              </w:rPr>
            </w:pPr>
            <w:r w:rsidRPr="65E866B9">
              <w:rPr>
                <w:rFonts w:eastAsiaTheme="minorEastAsia"/>
                <w:sz w:val="22"/>
                <w:szCs w:val="22"/>
                <w:lang w:eastAsia="en-US"/>
              </w:rPr>
              <w:t xml:space="preserve">Use technologies to effectively communicate and collaborate across dispersed/global teams. </w:t>
            </w:r>
          </w:p>
        </w:tc>
        <w:tc>
          <w:tcPr>
            <w:tcW w:w="2202" w:type="dxa"/>
          </w:tcPr>
          <w:p w14:paraId="41332DB2" w14:textId="77777777" w:rsidR="00EA3176" w:rsidRPr="00EA3176" w:rsidRDefault="53FE4F2C" w:rsidP="65E866B9">
            <w:pPr>
              <w:rPr>
                <w:rFonts w:eastAsiaTheme="minorEastAsia"/>
                <w:sz w:val="22"/>
                <w:szCs w:val="22"/>
              </w:rPr>
            </w:pPr>
            <w:r w:rsidRPr="65E866B9">
              <w:rPr>
                <w:rFonts w:eastAsiaTheme="minorEastAsia"/>
                <w:sz w:val="22"/>
                <w:szCs w:val="22"/>
              </w:rPr>
              <w:t>Show sensitivity and respect for diverse values and beliefs</w:t>
            </w:r>
          </w:p>
          <w:p w14:paraId="7B26B65A" w14:textId="03DA41AE" w:rsidR="00C95364" w:rsidRPr="00EA3176" w:rsidRDefault="00C95364" w:rsidP="65E866B9">
            <w:pPr>
              <w:rPr>
                <w:sz w:val="22"/>
                <w:szCs w:val="22"/>
              </w:rPr>
            </w:pPr>
          </w:p>
        </w:tc>
        <w:tc>
          <w:tcPr>
            <w:tcW w:w="2203" w:type="dxa"/>
          </w:tcPr>
          <w:p w14:paraId="7887D570" w14:textId="77777777" w:rsidR="00EA3176" w:rsidRPr="00EA3176" w:rsidRDefault="53FE4F2C" w:rsidP="65E866B9">
            <w:pPr>
              <w:rPr>
                <w:rFonts w:eastAsiaTheme="minorEastAsia"/>
                <w:sz w:val="22"/>
                <w:szCs w:val="22"/>
                <w:lang w:eastAsia="en-US"/>
              </w:rPr>
            </w:pPr>
            <w:r w:rsidRPr="65E866B9">
              <w:rPr>
                <w:rFonts w:eastAsiaTheme="minorEastAsia"/>
                <w:sz w:val="22"/>
                <w:szCs w:val="22"/>
                <w:lang w:eastAsia="en-US"/>
              </w:rPr>
              <w:t>Accurately cite and reference information Sources</w:t>
            </w:r>
          </w:p>
          <w:p w14:paraId="172E81F3" w14:textId="77777777" w:rsidR="00C95364" w:rsidRPr="00EA3176" w:rsidRDefault="00C95364" w:rsidP="65E866B9">
            <w:pPr>
              <w:rPr>
                <w:sz w:val="22"/>
                <w:szCs w:val="22"/>
              </w:rPr>
            </w:pPr>
          </w:p>
        </w:tc>
        <w:tc>
          <w:tcPr>
            <w:tcW w:w="2202" w:type="dxa"/>
          </w:tcPr>
          <w:p w14:paraId="6E3C0670" w14:textId="77777777" w:rsidR="00C95364" w:rsidRPr="00EA3176" w:rsidRDefault="00C95364" w:rsidP="65E866B9">
            <w:pPr>
              <w:rPr>
                <w:sz w:val="22"/>
                <w:szCs w:val="22"/>
              </w:rPr>
            </w:pPr>
          </w:p>
        </w:tc>
        <w:tc>
          <w:tcPr>
            <w:tcW w:w="2203" w:type="dxa"/>
          </w:tcPr>
          <w:p w14:paraId="0FCFFB9D" w14:textId="6679B772" w:rsidR="00C95364" w:rsidRPr="00B83849" w:rsidRDefault="53FE4F2C" w:rsidP="65E866B9">
            <w:pPr>
              <w:rPr>
                <w:rFonts w:eastAsiaTheme="minorEastAsia"/>
                <w:color w:val="000000" w:themeColor="text1"/>
                <w:sz w:val="22"/>
                <w:szCs w:val="22"/>
                <w:lang w:eastAsia="en-US"/>
              </w:rPr>
            </w:pPr>
            <w:r w:rsidRPr="65E866B9">
              <w:rPr>
                <w:rFonts w:eastAsiaTheme="minorEastAsia"/>
                <w:color w:val="000000" w:themeColor="text1"/>
                <w:sz w:val="22"/>
                <w:szCs w:val="22"/>
                <w:lang w:eastAsia="en-US"/>
              </w:rPr>
              <w:t xml:space="preserve">Enterprise skills (ability to anticipate, identify, and grasp opportunities) </w:t>
            </w:r>
          </w:p>
        </w:tc>
      </w:tr>
      <w:tr w:rsidR="00EA3176" w:rsidRPr="00EA3176" w14:paraId="5C5CF243" w14:textId="77777777" w:rsidTr="65E866B9">
        <w:trPr>
          <w:trHeight w:val="564"/>
        </w:trPr>
        <w:tc>
          <w:tcPr>
            <w:tcW w:w="2202" w:type="dxa"/>
          </w:tcPr>
          <w:p w14:paraId="517C11E8" w14:textId="77777777" w:rsidR="00EA3176" w:rsidRPr="00EA3176" w:rsidRDefault="00EA3176" w:rsidP="00B83849"/>
        </w:tc>
        <w:tc>
          <w:tcPr>
            <w:tcW w:w="2202" w:type="dxa"/>
          </w:tcPr>
          <w:p w14:paraId="1FC7DC95" w14:textId="77777777" w:rsidR="00EA3176" w:rsidRPr="00EA3176" w:rsidRDefault="00EA3176" w:rsidP="00B83849"/>
        </w:tc>
        <w:tc>
          <w:tcPr>
            <w:tcW w:w="2203" w:type="dxa"/>
          </w:tcPr>
          <w:p w14:paraId="5165F7CD" w14:textId="77777777" w:rsidR="00EA3176" w:rsidRPr="00EA3176" w:rsidRDefault="00EA3176" w:rsidP="00B83849">
            <w:pPr>
              <w:rPr>
                <w:rFonts w:eastAsiaTheme="minorHAnsi"/>
                <w:lang w:eastAsia="en-US"/>
              </w:rPr>
            </w:pPr>
          </w:p>
        </w:tc>
        <w:tc>
          <w:tcPr>
            <w:tcW w:w="2202" w:type="dxa"/>
          </w:tcPr>
          <w:p w14:paraId="4FE04BBD" w14:textId="77777777" w:rsidR="00EA3176" w:rsidRPr="00EA3176" w:rsidRDefault="00EA3176" w:rsidP="00B83849">
            <w:pPr>
              <w:rPr>
                <w:rFonts w:eastAsiaTheme="minorHAnsi"/>
              </w:rPr>
            </w:pPr>
          </w:p>
        </w:tc>
        <w:tc>
          <w:tcPr>
            <w:tcW w:w="2203" w:type="dxa"/>
          </w:tcPr>
          <w:p w14:paraId="6AC66A73" w14:textId="77777777" w:rsidR="00EA3176" w:rsidRPr="00EA3176" w:rsidRDefault="00EA3176" w:rsidP="00B83849">
            <w:pPr>
              <w:rPr>
                <w:rFonts w:eastAsiaTheme="minorHAnsi"/>
                <w:lang w:eastAsia="en-US"/>
              </w:rPr>
            </w:pPr>
          </w:p>
        </w:tc>
        <w:tc>
          <w:tcPr>
            <w:tcW w:w="2202" w:type="dxa"/>
          </w:tcPr>
          <w:p w14:paraId="58EEA0FB" w14:textId="77777777" w:rsidR="00EA3176" w:rsidRPr="00EA3176" w:rsidRDefault="00EA3176" w:rsidP="00B83849"/>
        </w:tc>
        <w:tc>
          <w:tcPr>
            <w:tcW w:w="2203" w:type="dxa"/>
          </w:tcPr>
          <w:p w14:paraId="55A2A9E7" w14:textId="526E40F5" w:rsidR="00EA3176" w:rsidRPr="00B83849" w:rsidRDefault="53FE4F2C" w:rsidP="65E866B9">
            <w:pPr>
              <w:rPr>
                <w:rFonts w:eastAsiaTheme="minorEastAsia"/>
                <w:sz w:val="22"/>
                <w:szCs w:val="22"/>
                <w:lang w:eastAsia="en-US"/>
              </w:rPr>
            </w:pPr>
            <w:r w:rsidRPr="65E866B9">
              <w:rPr>
                <w:rFonts w:eastAsiaTheme="minorEastAsia"/>
                <w:color w:val="000000" w:themeColor="text1"/>
                <w:sz w:val="22"/>
                <w:szCs w:val="22"/>
                <w:lang w:eastAsia="en-US"/>
              </w:rPr>
              <w:t xml:space="preserve">Commercial acumen </w:t>
            </w:r>
          </w:p>
        </w:tc>
      </w:tr>
    </w:tbl>
    <w:p w14:paraId="71710487" w14:textId="77777777" w:rsidR="00385F2B" w:rsidRDefault="00385F2B" w:rsidP="00B83849"/>
    <w:p w14:paraId="7F1D77E9" w14:textId="77777777" w:rsidR="00385F2B" w:rsidRDefault="00385F2B" w:rsidP="00B83849"/>
    <w:p w14:paraId="633EAE2F" w14:textId="77777777" w:rsidR="00385F2B" w:rsidRPr="00DA2044" w:rsidRDefault="00385F2B" w:rsidP="00B83849"/>
    <w:p w14:paraId="05B3FCB3" w14:textId="77777777" w:rsidR="00A92C9B" w:rsidRPr="00DA2044" w:rsidRDefault="00A92C9B" w:rsidP="00A92C9B">
      <w:pPr>
        <w:rPr>
          <w:rFonts w:cs="Arial"/>
        </w:rPr>
      </w:pPr>
    </w:p>
    <w:p w14:paraId="38639FDA" w14:textId="41122B6C" w:rsidR="00385F2B" w:rsidRDefault="00385F2B" w:rsidP="00A92C9B">
      <w:pPr>
        <w:rPr>
          <w:rFonts w:cs="Arial"/>
        </w:rPr>
        <w:sectPr w:rsidR="00385F2B" w:rsidSect="00385F2B">
          <w:pgSz w:w="16838" w:h="11906" w:orient="landscape"/>
          <w:pgMar w:top="851" w:right="851" w:bottom="851" w:left="851" w:header="709" w:footer="709" w:gutter="0"/>
          <w:cols w:space="708"/>
          <w:docGrid w:linePitch="360"/>
        </w:sectPr>
      </w:pPr>
    </w:p>
    <w:p w14:paraId="2CE555FD" w14:textId="5834FEFA" w:rsidR="00A92C9B" w:rsidRDefault="00A92C9B" w:rsidP="00B83849">
      <w:pPr>
        <w:pStyle w:val="Heading3"/>
      </w:pPr>
      <w:r w:rsidRPr="000765B1">
        <w:lastRenderedPageBreak/>
        <w:t>Outline Programme Structure</w:t>
      </w:r>
    </w:p>
    <w:p w14:paraId="13A7D1AC" w14:textId="77777777" w:rsidR="00C20B2F" w:rsidRDefault="00C20B2F" w:rsidP="00C20B2F">
      <w:pPr>
        <w:pStyle w:val="paragraph"/>
        <w:spacing w:before="0" w:beforeAutospacing="0" w:after="0" w:afterAutospacing="0"/>
        <w:ind w:firstLine="990"/>
        <w:textAlignment w:val="baseline"/>
        <w:rPr>
          <w:rFonts w:ascii="Segoe UI" w:hAnsi="Segoe UI" w:cs="Segoe UI"/>
          <w:sz w:val="18"/>
          <w:szCs w:val="18"/>
        </w:rPr>
      </w:pPr>
      <w:r>
        <w:rPr>
          <w:rStyle w:val="normaltextrun"/>
          <w:rFonts w:ascii="Arial" w:eastAsia="Calibri" w:hAnsi="Arial" w:cs="Arial"/>
          <w:b/>
          <w:bCs/>
          <w:sz w:val="22"/>
          <w:szCs w:val="22"/>
        </w:rPr>
        <w:t>Teaching Block 1</w:t>
      </w:r>
      <w:r>
        <w:rPr>
          <w:rStyle w:val="tabchar"/>
          <w:rFonts w:ascii="WordVisi_MSFontService" w:hAnsi="WordVisi_MSFontService" w:cs="Calibri"/>
          <w:sz w:val="22"/>
          <w:szCs w:val="22"/>
        </w:rPr>
        <w:t> </w:t>
      </w:r>
      <w:r>
        <w:rPr>
          <w:rStyle w:val="tabchar"/>
          <w:rFonts w:ascii="WordVisi_MSFontService" w:hAnsi="WordVisi_MSFontService" w:cs="Calibri"/>
          <w:sz w:val="22"/>
          <w:szCs w:val="22"/>
        </w:rPr>
        <w:t> </w:t>
      </w:r>
      <w:r>
        <w:rPr>
          <w:rStyle w:val="tabchar"/>
          <w:rFonts w:ascii="WordVisi_MSFontService" w:hAnsi="WordVisi_MSFontService" w:cs="Calibri"/>
          <w:sz w:val="22"/>
          <w:szCs w:val="22"/>
        </w:rPr>
        <w:t> </w:t>
      </w:r>
      <w:r>
        <w:rPr>
          <w:rStyle w:val="tabchar"/>
          <w:rFonts w:ascii="WordVisi_MSFontService" w:hAnsi="WordVisi_MSFontService" w:cs="Calibri"/>
          <w:sz w:val="22"/>
          <w:szCs w:val="22"/>
        </w:rPr>
        <w:t> </w:t>
      </w:r>
      <w:r>
        <w:rPr>
          <w:rStyle w:val="tabchar"/>
          <w:rFonts w:ascii="WordVisi_MSFontService" w:hAnsi="WordVisi_MSFontService" w:cs="Calibri"/>
          <w:sz w:val="22"/>
          <w:szCs w:val="22"/>
        </w:rPr>
        <w:t> </w:t>
      </w:r>
      <w:r>
        <w:rPr>
          <w:rStyle w:val="normaltextrun"/>
          <w:rFonts w:ascii="WordVisi_MSFontService" w:eastAsia="Calibri" w:hAnsi="WordVisi_MSFontService" w:cs="Segoe UI"/>
          <w:b/>
          <w:bCs/>
          <w:sz w:val="22"/>
          <w:szCs w:val="22"/>
        </w:rPr>
        <w:t>Teaching Block 2</w:t>
      </w:r>
      <w:r>
        <w:rPr>
          <w:rStyle w:val="eop"/>
          <w:rFonts w:ascii="Arial" w:hAnsi="Arial" w:cs="Arial"/>
          <w:sz w:val="22"/>
          <w:szCs w:val="22"/>
        </w:rPr>
        <w:t> </w:t>
      </w:r>
    </w:p>
    <w:p w14:paraId="28237BCB" w14:textId="77777777" w:rsidR="00C20B2F" w:rsidRDefault="00C20B2F" w:rsidP="00C20B2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450D915" w14:textId="70EBA070" w:rsidR="00C20B2F" w:rsidRDefault="00C20B2F" w:rsidP="00C20B2F">
      <w:pPr>
        <w:pStyle w:val="paragraph"/>
        <w:spacing w:before="0" w:beforeAutospacing="0" w:after="0" w:afterAutospacing="0"/>
        <w:textAlignment w:val="baseline"/>
        <w:rPr>
          <w:rFonts w:ascii="Segoe UI" w:hAnsi="Segoe UI" w:cs="Segoe UI"/>
          <w:sz w:val="18"/>
          <w:szCs w:val="18"/>
        </w:rPr>
      </w:pPr>
      <w:r>
        <w:rPr>
          <w:rFonts w:ascii="Arial" w:hAnsi="Arial"/>
          <w:noProof/>
        </w:rPr>
        <w:drawing>
          <wp:inline distT="0" distB="0" distL="0" distR="0" wp14:anchorId="07D80BBC" wp14:editId="2DE62379">
            <wp:extent cx="1694815" cy="7073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4815" cy="707390"/>
                    </a:xfrm>
                    <a:prstGeom prst="rect">
                      <a:avLst/>
                    </a:prstGeom>
                    <a:noFill/>
                    <a:ln>
                      <a:noFill/>
                    </a:ln>
                  </pic:spPr>
                </pic:pic>
              </a:graphicData>
            </a:graphic>
          </wp:inline>
        </w:drawing>
      </w:r>
      <w:r>
        <w:rPr>
          <w:rFonts w:ascii="Arial" w:hAnsi="Arial"/>
          <w:noProof/>
        </w:rPr>
        <w:drawing>
          <wp:inline distT="0" distB="0" distL="0" distR="0" wp14:anchorId="0646ECF0" wp14:editId="5A7D4940">
            <wp:extent cx="1621790" cy="707390"/>
            <wp:effectExtent l="0" t="0" r="3810" b="381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1790" cy="707390"/>
                    </a:xfrm>
                    <a:prstGeom prst="rect">
                      <a:avLst/>
                    </a:prstGeom>
                    <a:noFill/>
                    <a:ln>
                      <a:noFill/>
                    </a:ln>
                  </pic:spPr>
                </pic:pic>
              </a:graphicData>
            </a:graphic>
          </wp:inline>
        </w:drawing>
      </w:r>
      <w:r>
        <w:rPr>
          <w:rFonts w:ascii="Arial" w:hAnsi="Arial"/>
          <w:noProof/>
        </w:rPr>
        <w:drawing>
          <wp:inline distT="0" distB="0" distL="0" distR="0" wp14:anchorId="69FC6B28" wp14:editId="2D415E56">
            <wp:extent cx="3523615" cy="402590"/>
            <wp:effectExtent l="0" t="0" r="0" b="381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3615" cy="402590"/>
                    </a:xfrm>
                    <a:prstGeom prst="rect">
                      <a:avLst/>
                    </a:prstGeom>
                    <a:noFill/>
                    <a:ln>
                      <a:noFill/>
                    </a:ln>
                  </pic:spPr>
                </pic:pic>
              </a:graphicData>
            </a:graphic>
          </wp:inline>
        </w:drawing>
      </w:r>
      <w:r>
        <w:rPr>
          <w:rStyle w:val="eop"/>
          <w:rFonts w:ascii="Arial" w:hAnsi="Arial" w:cs="Arial"/>
          <w:sz w:val="22"/>
          <w:szCs w:val="22"/>
        </w:rPr>
        <w:t> </w:t>
      </w:r>
    </w:p>
    <w:p w14:paraId="5CA4FFA0" w14:textId="77777777" w:rsidR="00C20B2F" w:rsidRDefault="00C20B2F" w:rsidP="00C20B2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0EF86D9" w14:textId="77777777" w:rsidR="00C20B2F" w:rsidRDefault="00C20B2F" w:rsidP="00C20B2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4269E88" w14:textId="77777777" w:rsidR="00C20B2F" w:rsidRPr="00C20B2F" w:rsidRDefault="00C20B2F" w:rsidP="00C20B2F"/>
    <w:p w14:paraId="12FD4D91" w14:textId="38C4AF67" w:rsidR="00A92C9B" w:rsidRPr="00B83849" w:rsidRDefault="00A92C9B" w:rsidP="00B83849">
      <w:pPr>
        <w:rPr>
          <w:color w:val="C00000"/>
        </w:rPr>
      </w:pPr>
      <w:r w:rsidRPr="000765B1">
        <w:t xml:space="preserve">Full details of each module will be provided in module descriptors and student module guides.  </w:t>
      </w:r>
    </w:p>
    <w:p w14:paraId="6F86D052" w14:textId="14FD90FE" w:rsidR="002925B1" w:rsidRPr="00B83849" w:rsidRDefault="002925B1" w:rsidP="00A92C9B">
      <w:r>
        <w:t xml:space="preserve">Note: </w:t>
      </w:r>
      <w:r w:rsidR="00A6691A">
        <w:t xml:space="preserve">As per </w:t>
      </w:r>
      <w:hyperlink r:id="rId16" w:anchor="blockid21000">
        <w:r w:rsidR="00A6691A" w:rsidRPr="1CE2BC51">
          <w:rPr>
            <w:rStyle w:val="Hyperlink"/>
            <w:rFonts w:cs="Arial"/>
            <w:color w:val="auto"/>
            <w:sz w:val="22"/>
            <w:szCs w:val="22"/>
          </w:rPr>
          <w:t>GR5</w:t>
        </w:r>
      </w:hyperlink>
      <w:r w:rsidR="00A6691A">
        <w:t xml:space="preserve"> within the general regulations, the University aims to ensure </w:t>
      </w:r>
      <w:r w:rsidR="00554C98">
        <w:t xml:space="preserve">that </w:t>
      </w:r>
      <w:r w:rsidR="00A6691A">
        <w:t xml:space="preserve">all option modules </w:t>
      </w:r>
      <w:r w:rsidR="00554C98">
        <w:t xml:space="preserve">listed below </w:t>
      </w:r>
      <w:r w:rsidR="00A6691A">
        <w:t xml:space="preserve">are delivered. </w:t>
      </w:r>
      <w:r w:rsidR="00554C98">
        <w:t xml:space="preserve">However, </w:t>
      </w:r>
      <w:r w:rsidR="007E562C">
        <w:t>for various reasons, such as demand</w:t>
      </w:r>
      <w:r w:rsidR="00C77B6F">
        <w:t xml:space="preserve">, </w:t>
      </w:r>
      <w:r w:rsidR="00B87386">
        <w:t xml:space="preserve">the availability of </w:t>
      </w:r>
      <w:r w:rsidR="002B10B3">
        <w:t xml:space="preserve">option modules may </w:t>
      </w:r>
      <w:r w:rsidR="00C77B6F">
        <w:t xml:space="preserve">vary </w:t>
      </w:r>
      <w:r w:rsidR="002B10B3">
        <w:t xml:space="preserve">from year to year or </w:t>
      </w:r>
      <w:r w:rsidR="00C77B6F">
        <w:t xml:space="preserve">between </w:t>
      </w:r>
      <w:r w:rsidR="007E562C">
        <w:t>teaching blocks</w:t>
      </w:r>
      <w:r w:rsidR="00A6691A">
        <w:t xml:space="preserve">. The University will notify </w:t>
      </w:r>
      <w:r w:rsidR="006C2CF3">
        <w:t>students</w:t>
      </w:r>
      <w:r w:rsidR="0D61E12D">
        <w:t xml:space="preserve"> by email</w:t>
      </w:r>
      <w:r w:rsidR="006C2CF3">
        <w:t xml:space="preserve"> </w:t>
      </w:r>
      <w:r w:rsidR="00A6691A">
        <w:t>as soon as these circumstances arise.</w:t>
      </w:r>
    </w:p>
    <w:p w14:paraId="40F9909C" w14:textId="77777777" w:rsidR="007532F8" w:rsidRPr="00003008" w:rsidRDefault="007532F8" w:rsidP="00003008">
      <w:pPr>
        <w:rPr>
          <w:color w:val="C00000"/>
        </w:rPr>
      </w:pPr>
    </w:p>
    <w:p w14:paraId="31CE2478" w14:textId="12AB285A" w:rsidR="00003008" w:rsidRPr="00003008" w:rsidRDefault="00003008" w:rsidP="00003008">
      <w:pPr>
        <w:pStyle w:val="Heading3"/>
        <w:jc w:val="center"/>
        <w:rPr>
          <w:color w:val="C00000"/>
        </w:rPr>
      </w:pPr>
      <w:r w:rsidRPr="00DA2044">
        <w:t>Level 6 (at least 60 credits = core)</w:t>
      </w:r>
    </w:p>
    <w:tbl>
      <w:tblPr>
        <w:tblStyle w:val="TableGrid"/>
        <w:tblW w:w="7621" w:type="dxa"/>
        <w:tblLayout w:type="fixed"/>
        <w:tblLook w:val="04A0" w:firstRow="1" w:lastRow="0" w:firstColumn="1" w:lastColumn="0" w:noHBand="0" w:noVBand="1"/>
      </w:tblPr>
      <w:tblGrid>
        <w:gridCol w:w="1809"/>
        <w:gridCol w:w="1701"/>
        <w:gridCol w:w="1134"/>
        <w:gridCol w:w="1276"/>
        <w:gridCol w:w="1701"/>
      </w:tblGrid>
      <w:tr w:rsidR="00270109" w:rsidRPr="00DA2044" w14:paraId="315A97EB" w14:textId="77777777" w:rsidTr="00270109">
        <w:tc>
          <w:tcPr>
            <w:tcW w:w="1809" w:type="dxa"/>
          </w:tcPr>
          <w:p w14:paraId="1D7DBA82" w14:textId="77777777" w:rsidR="00270109" w:rsidRPr="00DA2044" w:rsidRDefault="00270109" w:rsidP="00003008">
            <w:r w:rsidRPr="00DA2044">
              <w:t>Core modules</w:t>
            </w:r>
          </w:p>
          <w:p w14:paraId="7B68D6BA" w14:textId="77777777" w:rsidR="00270109" w:rsidRPr="00DA2044" w:rsidRDefault="00270109" w:rsidP="00003008"/>
        </w:tc>
        <w:tc>
          <w:tcPr>
            <w:tcW w:w="1701" w:type="dxa"/>
          </w:tcPr>
          <w:p w14:paraId="0002A50B" w14:textId="77777777" w:rsidR="00270109" w:rsidRPr="00DA2044" w:rsidRDefault="00270109" w:rsidP="00003008">
            <w:r w:rsidRPr="00DA2044">
              <w:t>Module code</w:t>
            </w:r>
          </w:p>
        </w:tc>
        <w:tc>
          <w:tcPr>
            <w:tcW w:w="1134" w:type="dxa"/>
          </w:tcPr>
          <w:p w14:paraId="00825A10" w14:textId="77777777" w:rsidR="00270109" w:rsidRPr="00DA2044" w:rsidRDefault="00270109" w:rsidP="00003008">
            <w:r w:rsidRPr="00DA2044">
              <w:t xml:space="preserve">Credit </w:t>
            </w:r>
          </w:p>
          <w:p w14:paraId="23C5BABC" w14:textId="77777777" w:rsidR="00270109" w:rsidRPr="00DA2044" w:rsidRDefault="00270109" w:rsidP="00003008">
            <w:r w:rsidRPr="00DA2044">
              <w:t>Value</w:t>
            </w:r>
          </w:p>
        </w:tc>
        <w:tc>
          <w:tcPr>
            <w:tcW w:w="1276" w:type="dxa"/>
          </w:tcPr>
          <w:p w14:paraId="739971F8" w14:textId="77777777" w:rsidR="00270109" w:rsidRPr="00DA2044" w:rsidRDefault="00270109" w:rsidP="00003008">
            <w:r w:rsidRPr="00DA2044">
              <w:t xml:space="preserve">Level </w:t>
            </w:r>
          </w:p>
        </w:tc>
        <w:tc>
          <w:tcPr>
            <w:tcW w:w="1701" w:type="dxa"/>
          </w:tcPr>
          <w:p w14:paraId="60B621C1" w14:textId="77777777" w:rsidR="00270109" w:rsidRPr="00DA2044" w:rsidRDefault="00270109" w:rsidP="00003008">
            <w:r w:rsidRPr="00DA2044">
              <w:t>Teaching Block</w:t>
            </w:r>
          </w:p>
        </w:tc>
      </w:tr>
      <w:tr w:rsidR="00270109" w:rsidRPr="00DA2044" w14:paraId="714873BD" w14:textId="77777777" w:rsidTr="00270109">
        <w:tc>
          <w:tcPr>
            <w:tcW w:w="1809" w:type="dxa"/>
          </w:tcPr>
          <w:p w14:paraId="1F8899EF" w14:textId="77777777" w:rsidR="00270109" w:rsidRDefault="00270109" w:rsidP="00E26133">
            <w:pPr>
              <w:rPr>
                <w:rFonts w:ascii="Times New Roman" w:hAnsi="Times New Roman"/>
              </w:rPr>
            </w:pPr>
            <w:r>
              <w:rPr>
                <w:rStyle w:val="normaltextrun"/>
                <w:rFonts w:cs="Arial"/>
                <w:color w:val="000000"/>
                <w:sz w:val="22"/>
                <w:szCs w:val="22"/>
                <w:shd w:val="clear" w:color="auto" w:fill="FFFFFF"/>
              </w:rPr>
              <w:t>Studio Practice One: Research Project</w:t>
            </w:r>
            <w:r>
              <w:rPr>
                <w:rStyle w:val="eop"/>
                <w:rFonts w:eastAsia="Calibri" w:cs="Arial"/>
                <w:color w:val="000000"/>
                <w:sz w:val="22"/>
                <w:szCs w:val="22"/>
                <w:shd w:val="clear" w:color="auto" w:fill="FFFFFF"/>
              </w:rPr>
              <w:t> </w:t>
            </w:r>
          </w:p>
          <w:p w14:paraId="7B82D2BB" w14:textId="77777777" w:rsidR="00270109" w:rsidRPr="00DA2044" w:rsidRDefault="00270109" w:rsidP="00003008"/>
        </w:tc>
        <w:tc>
          <w:tcPr>
            <w:tcW w:w="1701" w:type="dxa"/>
          </w:tcPr>
          <w:p w14:paraId="64DB5142" w14:textId="2DE87E01" w:rsidR="00270109" w:rsidRPr="00DA2044" w:rsidRDefault="00270109" w:rsidP="00003008">
            <w:r>
              <w:t>DS6001</w:t>
            </w:r>
          </w:p>
        </w:tc>
        <w:tc>
          <w:tcPr>
            <w:tcW w:w="1134" w:type="dxa"/>
          </w:tcPr>
          <w:p w14:paraId="4CC93E99" w14:textId="5B8F3ACB" w:rsidR="00270109" w:rsidRPr="00DA2044" w:rsidRDefault="00270109" w:rsidP="00003008">
            <w:r>
              <w:t>30</w:t>
            </w:r>
          </w:p>
        </w:tc>
        <w:tc>
          <w:tcPr>
            <w:tcW w:w="1276" w:type="dxa"/>
          </w:tcPr>
          <w:p w14:paraId="5F734374" w14:textId="59B95924" w:rsidR="00270109" w:rsidRPr="00DA2044" w:rsidRDefault="00270109" w:rsidP="00003008">
            <w:r>
              <w:t>6</w:t>
            </w:r>
          </w:p>
        </w:tc>
        <w:tc>
          <w:tcPr>
            <w:tcW w:w="1701" w:type="dxa"/>
          </w:tcPr>
          <w:p w14:paraId="63EFAB1B" w14:textId="01FF4835" w:rsidR="00270109" w:rsidRPr="00DA2044" w:rsidRDefault="00270109" w:rsidP="00003008">
            <w:r>
              <w:t>1</w:t>
            </w:r>
          </w:p>
        </w:tc>
      </w:tr>
      <w:tr w:rsidR="00270109" w:rsidRPr="00DA2044" w14:paraId="759FBF44" w14:textId="77777777" w:rsidTr="00270109">
        <w:tc>
          <w:tcPr>
            <w:tcW w:w="1809" w:type="dxa"/>
          </w:tcPr>
          <w:p w14:paraId="5FF6AE76" w14:textId="77777777" w:rsidR="00270109" w:rsidRDefault="00270109" w:rsidP="00E26133">
            <w:pPr>
              <w:rPr>
                <w:rFonts w:ascii="Times New Roman" w:hAnsi="Times New Roman"/>
              </w:rPr>
            </w:pPr>
            <w:r>
              <w:rPr>
                <w:rStyle w:val="normaltextrun"/>
                <w:rFonts w:cs="Arial"/>
                <w:color w:val="000000"/>
                <w:sz w:val="22"/>
                <w:szCs w:val="22"/>
                <w:shd w:val="clear" w:color="auto" w:fill="FFFFFF"/>
              </w:rPr>
              <w:t>Studio Practice Two: Research Project Realisation</w:t>
            </w:r>
            <w:r>
              <w:rPr>
                <w:rStyle w:val="eop"/>
                <w:rFonts w:eastAsia="Calibri" w:cs="Arial"/>
                <w:color w:val="000000"/>
                <w:sz w:val="22"/>
                <w:szCs w:val="22"/>
                <w:shd w:val="clear" w:color="auto" w:fill="FFFFFF"/>
              </w:rPr>
              <w:t> </w:t>
            </w:r>
          </w:p>
          <w:p w14:paraId="038D13DF" w14:textId="77777777" w:rsidR="00270109" w:rsidRPr="00DA2044" w:rsidRDefault="00270109" w:rsidP="00003008"/>
        </w:tc>
        <w:tc>
          <w:tcPr>
            <w:tcW w:w="1701" w:type="dxa"/>
          </w:tcPr>
          <w:p w14:paraId="56400F61" w14:textId="3A4EE75C" w:rsidR="00270109" w:rsidRPr="00DA2044" w:rsidRDefault="00270109" w:rsidP="00003008">
            <w:r>
              <w:t>DS6002</w:t>
            </w:r>
          </w:p>
        </w:tc>
        <w:tc>
          <w:tcPr>
            <w:tcW w:w="1134" w:type="dxa"/>
          </w:tcPr>
          <w:p w14:paraId="729ACD02" w14:textId="4F3751F4" w:rsidR="00270109" w:rsidRPr="00DA2044" w:rsidRDefault="00270109" w:rsidP="00003008">
            <w:r>
              <w:t>30</w:t>
            </w:r>
          </w:p>
        </w:tc>
        <w:tc>
          <w:tcPr>
            <w:tcW w:w="1276" w:type="dxa"/>
          </w:tcPr>
          <w:p w14:paraId="37B7BE96" w14:textId="369D944B" w:rsidR="00270109" w:rsidRPr="00DA2044" w:rsidRDefault="00270109" w:rsidP="00003008">
            <w:r>
              <w:t>6</w:t>
            </w:r>
          </w:p>
        </w:tc>
        <w:tc>
          <w:tcPr>
            <w:tcW w:w="1701" w:type="dxa"/>
          </w:tcPr>
          <w:p w14:paraId="1F1759E2" w14:textId="3981D366" w:rsidR="00270109" w:rsidRPr="00DA2044" w:rsidRDefault="00270109" w:rsidP="00003008">
            <w:r>
              <w:t>2</w:t>
            </w:r>
          </w:p>
        </w:tc>
      </w:tr>
      <w:tr w:rsidR="00270109" w:rsidRPr="00DA2044" w14:paraId="0234A325" w14:textId="77777777" w:rsidTr="00270109">
        <w:tc>
          <w:tcPr>
            <w:tcW w:w="1809" w:type="dxa"/>
          </w:tcPr>
          <w:p w14:paraId="6607B15B" w14:textId="77777777" w:rsidR="00270109" w:rsidRDefault="00270109" w:rsidP="00E26133">
            <w:pPr>
              <w:rPr>
                <w:rFonts w:ascii="Times New Roman" w:hAnsi="Times New Roman"/>
              </w:rPr>
            </w:pPr>
            <w:r>
              <w:rPr>
                <w:rStyle w:val="normaltextrun"/>
                <w:rFonts w:cs="Arial"/>
                <w:color w:val="000000"/>
                <w:sz w:val="22"/>
                <w:szCs w:val="22"/>
                <w:shd w:val="clear" w:color="auto" w:fill="FFFFFF"/>
              </w:rPr>
              <w:t>Extended Professional Practice and Business Studies</w:t>
            </w:r>
            <w:r>
              <w:rPr>
                <w:rStyle w:val="eop"/>
                <w:rFonts w:eastAsia="Calibri" w:cs="Arial"/>
                <w:color w:val="000000"/>
                <w:sz w:val="22"/>
                <w:szCs w:val="22"/>
                <w:shd w:val="clear" w:color="auto" w:fill="FFFFFF"/>
              </w:rPr>
              <w:t> </w:t>
            </w:r>
          </w:p>
          <w:p w14:paraId="0C79860C" w14:textId="6C89E3BF" w:rsidR="00270109" w:rsidRPr="00DA2044" w:rsidRDefault="00270109" w:rsidP="00003008"/>
        </w:tc>
        <w:tc>
          <w:tcPr>
            <w:tcW w:w="1701" w:type="dxa"/>
          </w:tcPr>
          <w:p w14:paraId="2D183508" w14:textId="66B2F1F4" w:rsidR="00270109" w:rsidRPr="00DA2044" w:rsidRDefault="00270109" w:rsidP="00003008">
            <w:r>
              <w:t>DS6003</w:t>
            </w:r>
          </w:p>
        </w:tc>
        <w:tc>
          <w:tcPr>
            <w:tcW w:w="1134" w:type="dxa"/>
          </w:tcPr>
          <w:p w14:paraId="14B73000" w14:textId="4C2C82C8" w:rsidR="00270109" w:rsidRPr="00DA2044" w:rsidRDefault="00270109" w:rsidP="00003008">
            <w:r>
              <w:t>30</w:t>
            </w:r>
          </w:p>
        </w:tc>
        <w:tc>
          <w:tcPr>
            <w:tcW w:w="1276" w:type="dxa"/>
          </w:tcPr>
          <w:p w14:paraId="52B93D66" w14:textId="564ECF65" w:rsidR="00270109" w:rsidRPr="00DA2044" w:rsidRDefault="00270109" w:rsidP="00003008">
            <w:r>
              <w:t>6</w:t>
            </w:r>
          </w:p>
        </w:tc>
        <w:tc>
          <w:tcPr>
            <w:tcW w:w="1701" w:type="dxa"/>
          </w:tcPr>
          <w:p w14:paraId="2775643F" w14:textId="08C3AD99" w:rsidR="00270109" w:rsidRPr="00DA2044" w:rsidRDefault="00270109" w:rsidP="00003008">
            <w:r>
              <w:t>1/2</w:t>
            </w:r>
          </w:p>
        </w:tc>
      </w:tr>
      <w:tr w:rsidR="00270109" w:rsidRPr="00DA2044" w14:paraId="3BF84F49" w14:textId="77777777" w:rsidTr="00270109">
        <w:tc>
          <w:tcPr>
            <w:tcW w:w="1809" w:type="dxa"/>
          </w:tcPr>
          <w:p w14:paraId="0B81D9D1" w14:textId="77777777" w:rsidR="00270109" w:rsidRDefault="00270109" w:rsidP="00E26133">
            <w:pPr>
              <w:rPr>
                <w:rFonts w:ascii="Times New Roman" w:hAnsi="Times New Roman"/>
              </w:rPr>
            </w:pPr>
            <w:r>
              <w:rPr>
                <w:rStyle w:val="normaltextrun"/>
                <w:rFonts w:cs="Arial"/>
                <w:color w:val="000000"/>
                <w:sz w:val="22"/>
                <w:szCs w:val="22"/>
                <w:shd w:val="clear" w:color="auto" w:fill="FFFFFF"/>
              </w:rPr>
              <w:t>Research Paper</w:t>
            </w:r>
            <w:r>
              <w:rPr>
                <w:rStyle w:val="eop"/>
                <w:rFonts w:eastAsia="Calibri" w:cs="Arial"/>
                <w:color w:val="000000"/>
                <w:sz w:val="22"/>
                <w:szCs w:val="22"/>
                <w:shd w:val="clear" w:color="auto" w:fill="FFFFFF"/>
              </w:rPr>
              <w:t> </w:t>
            </w:r>
          </w:p>
          <w:p w14:paraId="386370F9" w14:textId="77777777" w:rsidR="00270109" w:rsidRPr="00DA2044" w:rsidRDefault="00270109" w:rsidP="00003008"/>
        </w:tc>
        <w:tc>
          <w:tcPr>
            <w:tcW w:w="1701" w:type="dxa"/>
          </w:tcPr>
          <w:p w14:paraId="59F1D294" w14:textId="60B0D3B2" w:rsidR="00270109" w:rsidRPr="00DA2044" w:rsidRDefault="00270109" w:rsidP="00003008">
            <w:r>
              <w:t>DS6004</w:t>
            </w:r>
          </w:p>
        </w:tc>
        <w:tc>
          <w:tcPr>
            <w:tcW w:w="1134" w:type="dxa"/>
          </w:tcPr>
          <w:p w14:paraId="2D286B9B" w14:textId="01190F88" w:rsidR="00270109" w:rsidRPr="00DA2044" w:rsidRDefault="00270109" w:rsidP="00003008">
            <w:r>
              <w:t>30</w:t>
            </w:r>
          </w:p>
        </w:tc>
        <w:tc>
          <w:tcPr>
            <w:tcW w:w="1276" w:type="dxa"/>
          </w:tcPr>
          <w:p w14:paraId="02B4EC1C" w14:textId="287740D7" w:rsidR="00270109" w:rsidRPr="00DA2044" w:rsidRDefault="00270109" w:rsidP="00003008">
            <w:r>
              <w:t>6</w:t>
            </w:r>
          </w:p>
        </w:tc>
        <w:tc>
          <w:tcPr>
            <w:tcW w:w="1701" w:type="dxa"/>
          </w:tcPr>
          <w:p w14:paraId="71D296A1" w14:textId="5E180A89" w:rsidR="00270109" w:rsidRPr="00DA2044" w:rsidRDefault="00270109" w:rsidP="00003008">
            <w:r>
              <w:t>1/2</w:t>
            </w:r>
          </w:p>
        </w:tc>
      </w:tr>
    </w:tbl>
    <w:p w14:paraId="34B85B38" w14:textId="5D7F0294" w:rsidR="00A92C9B" w:rsidRDefault="00A92C9B" w:rsidP="00003008">
      <w:r>
        <w:t xml:space="preserve">Level 6 requires the completion of </w:t>
      </w:r>
      <w:r w:rsidR="00C20B2F">
        <w:t>4 compulsory</w:t>
      </w:r>
      <w:r w:rsidR="00E26133">
        <w:t xml:space="preserve">/ core </w:t>
      </w:r>
      <w:r>
        <w:t>modules</w:t>
      </w:r>
      <w:r w:rsidR="00E26133">
        <w:t>.</w:t>
      </w:r>
    </w:p>
    <w:p w14:paraId="2A6891C5" w14:textId="77777777" w:rsidR="00456B69" w:rsidRPr="00003008" w:rsidRDefault="00456B69" w:rsidP="00003008"/>
    <w:p w14:paraId="760A95EE" w14:textId="135DE90E" w:rsidR="00A92C9B" w:rsidRDefault="00A92C9B" w:rsidP="00A92C9B">
      <w:pPr>
        <w:rPr>
          <w:rFonts w:cs="Arial"/>
          <w:color w:val="FF0000"/>
          <w:sz w:val="22"/>
          <w:szCs w:val="22"/>
        </w:rPr>
      </w:pPr>
    </w:p>
    <w:p w14:paraId="1603316D" w14:textId="0F1E6719" w:rsidR="00187BE7" w:rsidRPr="00003008" w:rsidRDefault="00187BE7" w:rsidP="00E26133">
      <w:pPr>
        <w:rPr>
          <w:color w:val="C00000"/>
        </w:rPr>
      </w:pPr>
    </w:p>
    <w:p w14:paraId="4B41455E" w14:textId="66D8EC4A" w:rsidR="00A92C9B" w:rsidRDefault="00A92C9B" w:rsidP="00003008">
      <w:pPr>
        <w:pStyle w:val="Heading2"/>
      </w:pPr>
      <w:r>
        <w:t xml:space="preserve">Principles of Teaching, Learning and Assessment </w:t>
      </w:r>
    </w:p>
    <w:p w14:paraId="5D014921" w14:textId="60F3DB98" w:rsidR="65E866B9" w:rsidRDefault="65E866B9" w:rsidP="65E866B9"/>
    <w:p w14:paraId="1CDDEA80" w14:textId="77777777" w:rsidR="00E26133" w:rsidRDefault="00E26133" w:rsidP="00E2613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Calibri" w:hAnsi="Arial" w:cs="Arial"/>
          <w:sz w:val="22"/>
          <w:szCs w:val="22"/>
        </w:rPr>
        <w:t>It is expected that non-</w:t>
      </w:r>
      <w:proofErr w:type="spellStart"/>
      <w:r>
        <w:rPr>
          <w:rStyle w:val="normaltextrun"/>
          <w:rFonts w:ascii="Arial" w:eastAsia="Calibri" w:hAnsi="Arial" w:cs="Arial"/>
          <w:sz w:val="22"/>
          <w:szCs w:val="22"/>
        </w:rPr>
        <w:t>FdA</w:t>
      </w:r>
      <w:proofErr w:type="spellEnd"/>
      <w:r>
        <w:rPr>
          <w:rStyle w:val="normaltextrun"/>
          <w:rFonts w:ascii="Arial" w:eastAsia="Calibri" w:hAnsi="Arial" w:cs="Arial"/>
          <w:sz w:val="22"/>
          <w:szCs w:val="22"/>
        </w:rPr>
        <w:t xml:space="preserve"> students will be recruited from varied art and design backgrounds across a potentially wide age profile. They will already have a significant art and design skills base prior to field entry but these may be spread over several discrete art and design </w:t>
      </w:r>
      <w:r>
        <w:rPr>
          <w:rStyle w:val="normaltextrun"/>
          <w:rFonts w:ascii="Arial" w:eastAsia="Calibri" w:hAnsi="Arial" w:cs="Arial"/>
          <w:sz w:val="22"/>
          <w:szCs w:val="22"/>
        </w:rPr>
        <w:lastRenderedPageBreak/>
        <w:t>specialisms. Teaching and learning will therefore recognise the learner’s existing knowledge base and competencies and help transfer skills to new areas of art and design practice</w:t>
      </w:r>
      <w:r>
        <w:rPr>
          <w:rStyle w:val="normaltextrun"/>
          <w:rFonts w:ascii="Arial" w:eastAsia="Calibri" w:hAnsi="Arial" w:cs="Arial"/>
          <w:i/>
          <w:iCs/>
          <w:sz w:val="22"/>
          <w:szCs w:val="22"/>
        </w:rPr>
        <w:t>.</w:t>
      </w:r>
      <w:r>
        <w:rPr>
          <w:rStyle w:val="eop"/>
          <w:rFonts w:ascii="Arial" w:hAnsi="Arial" w:cs="Arial"/>
          <w:sz w:val="22"/>
          <w:szCs w:val="22"/>
        </w:rPr>
        <w:t> </w:t>
      </w:r>
    </w:p>
    <w:p w14:paraId="0879FB22" w14:textId="77777777" w:rsidR="00E26133" w:rsidRDefault="00E26133" w:rsidP="00E26133">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i/>
          <w:iCs/>
          <w:sz w:val="22"/>
          <w:szCs w:val="22"/>
        </w:rPr>
        <w:t>  </w:t>
      </w:r>
      <w:r>
        <w:rPr>
          <w:rStyle w:val="eop"/>
          <w:rFonts w:ascii="Arial" w:hAnsi="Arial" w:cs="Arial"/>
          <w:sz w:val="22"/>
          <w:szCs w:val="22"/>
        </w:rPr>
        <w:t> </w:t>
      </w:r>
    </w:p>
    <w:p w14:paraId="4AA3F788" w14:textId="77777777" w:rsidR="00E26133" w:rsidRDefault="00E26133" w:rsidP="00E2613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Calibri" w:hAnsi="Arial" w:cs="Arial"/>
          <w:sz w:val="22"/>
          <w:szCs w:val="22"/>
        </w:rPr>
        <w:t>Modules are delivered using a range of teaching strategies appropriate to each area of study. These will include: </w:t>
      </w:r>
      <w:r>
        <w:rPr>
          <w:rStyle w:val="eop"/>
          <w:rFonts w:ascii="Arial" w:hAnsi="Arial" w:cs="Arial"/>
          <w:sz w:val="22"/>
          <w:szCs w:val="22"/>
        </w:rPr>
        <w:t> </w:t>
      </w:r>
    </w:p>
    <w:p w14:paraId="0F5BEE62" w14:textId="77777777" w:rsidR="00E26133" w:rsidRDefault="00E26133" w:rsidP="00E2613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4D4CE23" w14:textId="77777777" w:rsidR="00E26133" w:rsidRDefault="00E26133" w:rsidP="00E26133">
      <w:pPr>
        <w:pStyle w:val="paragraph"/>
        <w:numPr>
          <w:ilvl w:val="0"/>
          <w:numId w:val="14"/>
        </w:numPr>
        <w:spacing w:before="0" w:beforeAutospacing="0" w:after="0" w:afterAutospacing="0"/>
        <w:ind w:firstLine="0"/>
        <w:jc w:val="both"/>
        <w:textAlignment w:val="baseline"/>
        <w:rPr>
          <w:rFonts w:ascii="Arial" w:hAnsi="Arial" w:cs="Arial"/>
          <w:sz w:val="22"/>
          <w:szCs w:val="22"/>
        </w:rPr>
      </w:pPr>
      <w:r>
        <w:rPr>
          <w:rStyle w:val="normaltextrun"/>
          <w:rFonts w:ascii="Arial" w:eastAsia="Calibri" w:hAnsi="Arial" w:cs="Arial"/>
          <w:sz w:val="22"/>
          <w:szCs w:val="22"/>
        </w:rPr>
        <w:t>Studio tutorials and practical skills development sessions</w:t>
      </w:r>
      <w:r>
        <w:rPr>
          <w:rStyle w:val="eop"/>
          <w:rFonts w:ascii="Arial" w:hAnsi="Arial" w:cs="Arial"/>
          <w:sz w:val="22"/>
          <w:szCs w:val="22"/>
        </w:rPr>
        <w:t> </w:t>
      </w:r>
    </w:p>
    <w:p w14:paraId="02F4F8D3" w14:textId="77777777" w:rsidR="00E26133" w:rsidRDefault="00E26133" w:rsidP="00E26133">
      <w:pPr>
        <w:pStyle w:val="paragraph"/>
        <w:numPr>
          <w:ilvl w:val="0"/>
          <w:numId w:val="15"/>
        </w:numPr>
        <w:spacing w:before="0" w:beforeAutospacing="0" w:after="0" w:afterAutospacing="0"/>
        <w:ind w:firstLine="0"/>
        <w:jc w:val="both"/>
        <w:textAlignment w:val="baseline"/>
        <w:rPr>
          <w:rFonts w:ascii="Arial" w:hAnsi="Arial" w:cs="Arial"/>
          <w:sz w:val="22"/>
          <w:szCs w:val="22"/>
        </w:rPr>
      </w:pPr>
      <w:r>
        <w:rPr>
          <w:rStyle w:val="normaltextrun"/>
          <w:rFonts w:ascii="Arial" w:eastAsia="Calibri" w:hAnsi="Arial" w:cs="Arial"/>
          <w:sz w:val="22"/>
          <w:szCs w:val="22"/>
        </w:rPr>
        <w:t>Formal lectures</w:t>
      </w:r>
      <w:r>
        <w:rPr>
          <w:rStyle w:val="eop"/>
          <w:rFonts w:ascii="Arial" w:hAnsi="Arial" w:cs="Arial"/>
          <w:sz w:val="22"/>
          <w:szCs w:val="22"/>
        </w:rPr>
        <w:t> </w:t>
      </w:r>
    </w:p>
    <w:p w14:paraId="0AFA5D8B" w14:textId="77777777" w:rsidR="00E26133" w:rsidRDefault="00E26133" w:rsidP="00E26133">
      <w:pPr>
        <w:pStyle w:val="paragraph"/>
        <w:numPr>
          <w:ilvl w:val="0"/>
          <w:numId w:val="15"/>
        </w:numPr>
        <w:spacing w:before="0" w:beforeAutospacing="0" w:after="0" w:afterAutospacing="0"/>
        <w:ind w:firstLine="0"/>
        <w:jc w:val="both"/>
        <w:textAlignment w:val="baseline"/>
        <w:rPr>
          <w:rFonts w:ascii="Arial" w:hAnsi="Arial" w:cs="Arial"/>
          <w:sz w:val="22"/>
          <w:szCs w:val="22"/>
        </w:rPr>
      </w:pPr>
      <w:r>
        <w:rPr>
          <w:rStyle w:val="normaltextrun"/>
          <w:rFonts w:ascii="Arial" w:eastAsia="Calibri" w:hAnsi="Arial" w:cs="Arial"/>
          <w:sz w:val="22"/>
          <w:szCs w:val="22"/>
        </w:rPr>
        <w:t>Seminars</w:t>
      </w:r>
      <w:r>
        <w:rPr>
          <w:rStyle w:val="eop"/>
          <w:rFonts w:ascii="Arial" w:hAnsi="Arial" w:cs="Arial"/>
          <w:sz w:val="22"/>
          <w:szCs w:val="22"/>
        </w:rPr>
        <w:t> </w:t>
      </w:r>
    </w:p>
    <w:p w14:paraId="41E35B64" w14:textId="77777777" w:rsidR="00E26133" w:rsidRDefault="00E26133" w:rsidP="00E26133">
      <w:pPr>
        <w:pStyle w:val="paragraph"/>
        <w:numPr>
          <w:ilvl w:val="0"/>
          <w:numId w:val="15"/>
        </w:numPr>
        <w:spacing w:before="0" w:beforeAutospacing="0" w:after="0" w:afterAutospacing="0"/>
        <w:ind w:firstLine="0"/>
        <w:jc w:val="both"/>
        <w:textAlignment w:val="baseline"/>
        <w:rPr>
          <w:rFonts w:ascii="Arial" w:hAnsi="Arial" w:cs="Arial"/>
          <w:sz w:val="22"/>
          <w:szCs w:val="22"/>
        </w:rPr>
      </w:pPr>
      <w:r>
        <w:rPr>
          <w:rStyle w:val="normaltextrun"/>
          <w:rFonts w:ascii="Arial" w:eastAsia="Calibri" w:hAnsi="Arial" w:cs="Arial"/>
          <w:sz w:val="22"/>
          <w:szCs w:val="22"/>
        </w:rPr>
        <w:t>Learner presentation to peers and external clients</w:t>
      </w:r>
      <w:r>
        <w:rPr>
          <w:rStyle w:val="eop"/>
          <w:rFonts w:ascii="Arial" w:hAnsi="Arial" w:cs="Arial"/>
          <w:sz w:val="22"/>
          <w:szCs w:val="22"/>
        </w:rPr>
        <w:t> </w:t>
      </w:r>
    </w:p>
    <w:p w14:paraId="4A35D725" w14:textId="77777777" w:rsidR="00E26133" w:rsidRDefault="00E26133" w:rsidP="00E26133">
      <w:pPr>
        <w:pStyle w:val="paragraph"/>
        <w:numPr>
          <w:ilvl w:val="0"/>
          <w:numId w:val="15"/>
        </w:numPr>
        <w:spacing w:before="0" w:beforeAutospacing="0" w:after="0" w:afterAutospacing="0"/>
        <w:ind w:firstLine="0"/>
        <w:jc w:val="both"/>
        <w:textAlignment w:val="baseline"/>
        <w:rPr>
          <w:rFonts w:ascii="Arial" w:hAnsi="Arial" w:cs="Arial"/>
          <w:sz w:val="22"/>
          <w:szCs w:val="22"/>
        </w:rPr>
      </w:pPr>
      <w:r>
        <w:rPr>
          <w:rStyle w:val="normaltextrun"/>
          <w:rFonts w:ascii="Arial" w:eastAsia="Calibri" w:hAnsi="Arial" w:cs="Arial"/>
          <w:sz w:val="22"/>
          <w:szCs w:val="22"/>
        </w:rPr>
        <w:t>Collaborative work and group critique</w:t>
      </w:r>
      <w:r>
        <w:rPr>
          <w:rStyle w:val="eop"/>
          <w:rFonts w:ascii="Arial" w:hAnsi="Arial" w:cs="Arial"/>
          <w:sz w:val="22"/>
          <w:szCs w:val="22"/>
        </w:rPr>
        <w:t> </w:t>
      </w:r>
    </w:p>
    <w:p w14:paraId="0E8B9078" w14:textId="77777777" w:rsidR="00E26133" w:rsidRDefault="00E26133" w:rsidP="00E26133">
      <w:pPr>
        <w:pStyle w:val="paragraph"/>
        <w:numPr>
          <w:ilvl w:val="0"/>
          <w:numId w:val="15"/>
        </w:numPr>
        <w:spacing w:before="0" w:beforeAutospacing="0" w:after="0" w:afterAutospacing="0"/>
        <w:ind w:firstLine="0"/>
        <w:jc w:val="both"/>
        <w:textAlignment w:val="baseline"/>
        <w:rPr>
          <w:rFonts w:ascii="Arial" w:hAnsi="Arial" w:cs="Arial"/>
          <w:sz w:val="22"/>
          <w:szCs w:val="22"/>
        </w:rPr>
      </w:pPr>
      <w:r>
        <w:rPr>
          <w:rStyle w:val="normaltextrun"/>
          <w:rFonts w:ascii="Arial" w:eastAsia="Calibri" w:hAnsi="Arial" w:cs="Arial"/>
          <w:sz w:val="22"/>
          <w:szCs w:val="22"/>
        </w:rPr>
        <w:t>Individual and group discussion</w:t>
      </w:r>
      <w:r>
        <w:rPr>
          <w:rStyle w:val="eop"/>
          <w:rFonts w:ascii="Arial" w:hAnsi="Arial" w:cs="Arial"/>
          <w:sz w:val="22"/>
          <w:szCs w:val="22"/>
        </w:rPr>
        <w:t> </w:t>
      </w:r>
    </w:p>
    <w:p w14:paraId="1B31FFE5" w14:textId="77777777" w:rsidR="00E26133" w:rsidRDefault="00E26133" w:rsidP="00E26133">
      <w:pPr>
        <w:pStyle w:val="paragraph"/>
        <w:numPr>
          <w:ilvl w:val="0"/>
          <w:numId w:val="16"/>
        </w:numPr>
        <w:spacing w:before="0" w:beforeAutospacing="0" w:after="0" w:afterAutospacing="0"/>
        <w:ind w:firstLine="0"/>
        <w:jc w:val="both"/>
        <w:textAlignment w:val="baseline"/>
        <w:rPr>
          <w:rFonts w:ascii="Arial" w:hAnsi="Arial" w:cs="Arial"/>
          <w:sz w:val="22"/>
          <w:szCs w:val="22"/>
        </w:rPr>
      </w:pPr>
      <w:r>
        <w:rPr>
          <w:rStyle w:val="normaltextrun"/>
          <w:rFonts w:ascii="Arial" w:eastAsia="Calibri" w:hAnsi="Arial" w:cs="Arial"/>
          <w:sz w:val="22"/>
          <w:szCs w:val="22"/>
        </w:rPr>
        <w:t>Tutorials</w:t>
      </w:r>
      <w:r>
        <w:rPr>
          <w:rStyle w:val="eop"/>
          <w:rFonts w:ascii="Arial" w:hAnsi="Arial" w:cs="Arial"/>
          <w:sz w:val="22"/>
          <w:szCs w:val="22"/>
        </w:rPr>
        <w:t> </w:t>
      </w:r>
    </w:p>
    <w:p w14:paraId="6832C5C9" w14:textId="77777777" w:rsidR="00E26133" w:rsidRDefault="00E26133" w:rsidP="00E26133">
      <w:pPr>
        <w:pStyle w:val="paragraph"/>
        <w:numPr>
          <w:ilvl w:val="0"/>
          <w:numId w:val="16"/>
        </w:numPr>
        <w:spacing w:before="0" w:beforeAutospacing="0" w:after="0" w:afterAutospacing="0"/>
        <w:ind w:firstLine="0"/>
        <w:jc w:val="both"/>
        <w:textAlignment w:val="baseline"/>
        <w:rPr>
          <w:rFonts w:ascii="Arial" w:hAnsi="Arial" w:cs="Arial"/>
          <w:sz w:val="22"/>
          <w:szCs w:val="22"/>
        </w:rPr>
      </w:pPr>
      <w:r>
        <w:rPr>
          <w:rStyle w:val="normaltextrun"/>
          <w:rFonts w:ascii="Arial" w:eastAsia="Calibri" w:hAnsi="Arial" w:cs="Arial"/>
          <w:sz w:val="22"/>
          <w:szCs w:val="22"/>
        </w:rPr>
        <w:t>Contextual studies visits</w:t>
      </w:r>
      <w:r>
        <w:rPr>
          <w:rStyle w:val="eop"/>
          <w:rFonts w:ascii="Arial" w:hAnsi="Arial" w:cs="Arial"/>
          <w:sz w:val="22"/>
          <w:szCs w:val="22"/>
        </w:rPr>
        <w:t> </w:t>
      </w:r>
    </w:p>
    <w:p w14:paraId="7EDAA8CD" w14:textId="77777777" w:rsidR="00E26133" w:rsidRDefault="00E26133" w:rsidP="00E26133">
      <w:pPr>
        <w:pStyle w:val="paragraph"/>
        <w:numPr>
          <w:ilvl w:val="0"/>
          <w:numId w:val="16"/>
        </w:numPr>
        <w:spacing w:before="0" w:beforeAutospacing="0" w:after="0" w:afterAutospacing="0"/>
        <w:ind w:firstLine="0"/>
        <w:jc w:val="both"/>
        <w:textAlignment w:val="baseline"/>
        <w:rPr>
          <w:rFonts w:ascii="Arial" w:hAnsi="Arial" w:cs="Arial"/>
          <w:sz w:val="22"/>
          <w:szCs w:val="22"/>
        </w:rPr>
      </w:pPr>
      <w:r>
        <w:rPr>
          <w:rStyle w:val="normaltextrun"/>
          <w:rFonts w:ascii="Arial" w:eastAsia="Calibri" w:hAnsi="Arial" w:cs="Arial"/>
          <w:sz w:val="22"/>
          <w:szCs w:val="22"/>
        </w:rPr>
        <w:t>Research and project logs</w:t>
      </w:r>
      <w:r>
        <w:rPr>
          <w:rStyle w:val="eop"/>
          <w:rFonts w:ascii="Arial" w:hAnsi="Arial" w:cs="Arial"/>
          <w:sz w:val="22"/>
          <w:szCs w:val="22"/>
        </w:rPr>
        <w:t> </w:t>
      </w:r>
    </w:p>
    <w:p w14:paraId="258AB92F" w14:textId="77777777" w:rsidR="00E26133" w:rsidRDefault="00E26133" w:rsidP="00E26133">
      <w:pPr>
        <w:pStyle w:val="paragraph"/>
        <w:numPr>
          <w:ilvl w:val="0"/>
          <w:numId w:val="16"/>
        </w:numPr>
        <w:spacing w:before="0" w:beforeAutospacing="0" w:after="0" w:afterAutospacing="0"/>
        <w:ind w:firstLine="0"/>
        <w:jc w:val="both"/>
        <w:textAlignment w:val="baseline"/>
        <w:rPr>
          <w:rFonts w:ascii="Arial" w:hAnsi="Arial" w:cs="Arial"/>
          <w:sz w:val="22"/>
          <w:szCs w:val="22"/>
        </w:rPr>
      </w:pPr>
      <w:r>
        <w:rPr>
          <w:rStyle w:val="normaltextrun"/>
          <w:rFonts w:ascii="Arial" w:eastAsia="Calibri" w:hAnsi="Arial" w:cs="Arial"/>
          <w:sz w:val="22"/>
          <w:szCs w:val="22"/>
        </w:rPr>
        <w:t>Portfolio reviews</w:t>
      </w:r>
      <w:r>
        <w:rPr>
          <w:rStyle w:val="eop"/>
          <w:rFonts w:ascii="Arial" w:hAnsi="Arial" w:cs="Arial"/>
          <w:sz w:val="22"/>
          <w:szCs w:val="22"/>
        </w:rPr>
        <w:t> </w:t>
      </w:r>
    </w:p>
    <w:p w14:paraId="55EF0B87" w14:textId="77777777" w:rsidR="00E26133" w:rsidRDefault="00E26133" w:rsidP="00E26133">
      <w:pPr>
        <w:pStyle w:val="paragraph"/>
        <w:numPr>
          <w:ilvl w:val="0"/>
          <w:numId w:val="16"/>
        </w:numPr>
        <w:spacing w:before="0" w:beforeAutospacing="0" w:after="0" w:afterAutospacing="0"/>
        <w:ind w:firstLine="0"/>
        <w:jc w:val="both"/>
        <w:textAlignment w:val="baseline"/>
        <w:rPr>
          <w:rFonts w:ascii="Arial" w:hAnsi="Arial" w:cs="Arial"/>
          <w:sz w:val="22"/>
          <w:szCs w:val="22"/>
        </w:rPr>
      </w:pPr>
      <w:r>
        <w:rPr>
          <w:rStyle w:val="normaltextrun"/>
          <w:rFonts w:ascii="Arial" w:eastAsia="Calibri" w:hAnsi="Arial" w:cs="Arial"/>
          <w:sz w:val="22"/>
          <w:szCs w:val="22"/>
        </w:rPr>
        <w:t>Design analysis</w:t>
      </w:r>
      <w:r>
        <w:rPr>
          <w:rStyle w:val="eop"/>
          <w:rFonts w:ascii="Arial" w:hAnsi="Arial" w:cs="Arial"/>
          <w:sz w:val="22"/>
          <w:szCs w:val="22"/>
        </w:rPr>
        <w:t> </w:t>
      </w:r>
    </w:p>
    <w:p w14:paraId="4E9A1082" w14:textId="77777777" w:rsidR="00E26133" w:rsidRDefault="00E26133" w:rsidP="00E2613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7783C99" w14:textId="77777777" w:rsidR="00E26133" w:rsidRDefault="00E26133" w:rsidP="00E2613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Calibri" w:hAnsi="Arial" w:cs="Arial"/>
          <w:sz w:val="22"/>
          <w:szCs w:val="22"/>
        </w:rPr>
        <w:t>Practical work moves from defining a suitable research question (either externally motivated or self-initiated) to its confident realisation in teaching block two. The progression of work therefore advances from the identification of practice concerns at Level 5, to its renegotiation at Level 6, providing an opportunity to rigorously test out its validity, scope, and ambition.  Students are expected to individually define and independently manage their work, and to test this out through live projects, collaborative ventures, exhibitions, or commissions. Teaching and learning also has a more academic content appropriate for Level 6 to prepare learners for further study, in which the learner is expected to identify and act on practical and academic skills development opportunities.  </w:t>
      </w:r>
      <w:r>
        <w:rPr>
          <w:rStyle w:val="eop"/>
          <w:rFonts w:ascii="Arial" w:hAnsi="Arial" w:cs="Arial"/>
          <w:sz w:val="22"/>
          <w:szCs w:val="22"/>
        </w:rPr>
        <w:t> </w:t>
      </w:r>
    </w:p>
    <w:p w14:paraId="2AB9663E" w14:textId="77777777" w:rsidR="00E26133" w:rsidRDefault="00E26133" w:rsidP="00E2613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59415E4" w14:textId="77777777" w:rsidR="00E26133" w:rsidRDefault="00E26133" w:rsidP="00E26133">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eastAsia="Calibri" w:hAnsi="Arial" w:cs="Arial"/>
          <w:sz w:val="22"/>
          <w:szCs w:val="22"/>
        </w:rPr>
        <w:t>A range of assessment methods, both formative and summative is adopted, according to the aims and learning outcomes of each module. These methods are chosen according to their efficacy in testing each module’s aims and will assess the full range of outcomes. Key skills are integrated across all modules.</w:t>
      </w:r>
      <w:r>
        <w:rPr>
          <w:rStyle w:val="eop"/>
          <w:rFonts w:ascii="Arial" w:hAnsi="Arial" w:cs="Arial"/>
          <w:b/>
          <w:bCs/>
          <w:sz w:val="22"/>
          <w:szCs w:val="22"/>
        </w:rPr>
        <w:t> </w:t>
      </w:r>
    </w:p>
    <w:p w14:paraId="3D189C9A" w14:textId="77777777" w:rsidR="00E26133" w:rsidRDefault="00E26133" w:rsidP="00E26133">
      <w:pPr>
        <w:pStyle w:val="paragraph"/>
        <w:spacing w:before="0" w:beforeAutospacing="0" w:after="0" w:afterAutospacing="0"/>
        <w:jc w:val="both"/>
        <w:textAlignment w:val="baseline"/>
        <w:rPr>
          <w:rFonts w:ascii="Segoe UI" w:hAnsi="Segoe UI" w:cs="Segoe UI"/>
          <w:b/>
          <w:bCs/>
          <w:sz w:val="18"/>
          <w:szCs w:val="18"/>
        </w:rPr>
      </w:pPr>
      <w:r>
        <w:rPr>
          <w:rStyle w:val="eop"/>
          <w:rFonts w:ascii="Arial" w:hAnsi="Arial" w:cs="Arial"/>
          <w:b/>
          <w:bCs/>
          <w:sz w:val="22"/>
          <w:szCs w:val="22"/>
        </w:rPr>
        <w:t> </w:t>
      </w:r>
    </w:p>
    <w:p w14:paraId="743C9270" w14:textId="77777777" w:rsidR="00E26133" w:rsidRDefault="00E26133" w:rsidP="00E26133">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eastAsia="Calibri" w:hAnsi="Arial" w:cs="Arial"/>
          <w:sz w:val="22"/>
          <w:szCs w:val="22"/>
        </w:rPr>
        <w:t>The purpose of assessment, both summative and formative, is to enable judgment to be made in relation to learner progress and achievement against module learning outcomes. It provides a mechanism for formal, written learner feedback. </w:t>
      </w:r>
      <w:r>
        <w:rPr>
          <w:rStyle w:val="eop"/>
          <w:rFonts w:ascii="Arial" w:hAnsi="Arial" w:cs="Arial"/>
          <w:b/>
          <w:bCs/>
          <w:sz w:val="22"/>
          <w:szCs w:val="22"/>
        </w:rPr>
        <w:t> </w:t>
      </w:r>
    </w:p>
    <w:p w14:paraId="52CAD25D" w14:textId="77777777" w:rsidR="00E26133" w:rsidRDefault="00E26133" w:rsidP="00E26133">
      <w:pPr>
        <w:pStyle w:val="paragraph"/>
        <w:spacing w:before="0" w:beforeAutospacing="0" w:after="0" w:afterAutospacing="0"/>
        <w:jc w:val="both"/>
        <w:textAlignment w:val="baseline"/>
        <w:rPr>
          <w:rFonts w:ascii="Segoe UI" w:hAnsi="Segoe UI" w:cs="Segoe UI"/>
          <w:b/>
          <w:bCs/>
          <w:sz w:val="18"/>
          <w:szCs w:val="18"/>
        </w:rPr>
      </w:pPr>
      <w:r>
        <w:rPr>
          <w:rStyle w:val="eop"/>
          <w:rFonts w:ascii="Arial" w:hAnsi="Arial" w:cs="Arial"/>
          <w:b/>
          <w:bCs/>
          <w:sz w:val="22"/>
          <w:szCs w:val="22"/>
        </w:rPr>
        <w:t> </w:t>
      </w:r>
    </w:p>
    <w:p w14:paraId="49F52768" w14:textId="77777777" w:rsidR="00E26133" w:rsidRDefault="00E26133" w:rsidP="00E26133">
      <w:pPr>
        <w:pStyle w:val="paragraph"/>
        <w:numPr>
          <w:ilvl w:val="0"/>
          <w:numId w:val="17"/>
        </w:numPr>
        <w:spacing w:before="0" w:beforeAutospacing="0" w:after="0" w:afterAutospacing="0"/>
        <w:ind w:firstLine="0"/>
        <w:jc w:val="both"/>
        <w:textAlignment w:val="baseline"/>
        <w:rPr>
          <w:rFonts w:ascii="Arial" w:hAnsi="Arial" w:cs="Arial"/>
          <w:b/>
          <w:bCs/>
          <w:sz w:val="22"/>
          <w:szCs w:val="22"/>
        </w:rPr>
      </w:pPr>
      <w:r>
        <w:rPr>
          <w:rStyle w:val="normaltextrun"/>
          <w:rFonts w:ascii="Arial" w:eastAsia="Calibri" w:hAnsi="Arial" w:cs="Arial"/>
          <w:sz w:val="22"/>
          <w:szCs w:val="22"/>
        </w:rPr>
        <w:t>Formative assessment enables learners to understand and gauge the strengths and weaknesses in their own progress. </w:t>
      </w:r>
      <w:r>
        <w:rPr>
          <w:rStyle w:val="eop"/>
          <w:rFonts w:ascii="Arial" w:hAnsi="Arial" w:cs="Arial"/>
          <w:b/>
          <w:bCs/>
          <w:sz w:val="22"/>
          <w:szCs w:val="22"/>
        </w:rPr>
        <w:t> </w:t>
      </w:r>
    </w:p>
    <w:p w14:paraId="5CF590A7" w14:textId="77777777" w:rsidR="00E26133" w:rsidRDefault="00E26133" w:rsidP="00E26133">
      <w:pPr>
        <w:pStyle w:val="paragraph"/>
        <w:spacing w:before="0" w:beforeAutospacing="0" w:after="0" w:afterAutospacing="0"/>
        <w:jc w:val="both"/>
        <w:textAlignment w:val="baseline"/>
        <w:rPr>
          <w:rFonts w:ascii="Segoe UI" w:hAnsi="Segoe UI" w:cs="Segoe UI"/>
          <w:b/>
          <w:bCs/>
          <w:sz w:val="18"/>
          <w:szCs w:val="18"/>
        </w:rPr>
      </w:pPr>
      <w:r>
        <w:rPr>
          <w:rStyle w:val="eop"/>
          <w:rFonts w:ascii="Arial" w:hAnsi="Arial" w:cs="Arial"/>
          <w:b/>
          <w:bCs/>
          <w:sz w:val="22"/>
          <w:szCs w:val="22"/>
        </w:rPr>
        <w:t> </w:t>
      </w:r>
    </w:p>
    <w:p w14:paraId="53BB48A2" w14:textId="77777777" w:rsidR="00E26133" w:rsidRDefault="00E26133" w:rsidP="00E26133">
      <w:pPr>
        <w:pStyle w:val="paragraph"/>
        <w:numPr>
          <w:ilvl w:val="0"/>
          <w:numId w:val="18"/>
        </w:numPr>
        <w:spacing w:before="0" w:beforeAutospacing="0" w:after="0" w:afterAutospacing="0"/>
        <w:ind w:firstLine="0"/>
        <w:jc w:val="both"/>
        <w:textAlignment w:val="baseline"/>
        <w:rPr>
          <w:rFonts w:ascii="Arial" w:hAnsi="Arial" w:cs="Arial"/>
          <w:b/>
          <w:bCs/>
          <w:sz w:val="22"/>
          <w:szCs w:val="22"/>
        </w:rPr>
      </w:pPr>
      <w:r>
        <w:rPr>
          <w:rStyle w:val="normaltextrun"/>
          <w:rFonts w:ascii="Arial" w:eastAsia="Calibri" w:hAnsi="Arial" w:cs="Arial"/>
          <w:sz w:val="22"/>
          <w:szCs w:val="22"/>
        </w:rPr>
        <w:t>Summative assessment provides learners with a final measure against the required standard for progression and the award of the qualification.</w:t>
      </w:r>
      <w:r>
        <w:rPr>
          <w:rStyle w:val="eop"/>
          <w:rFonts w:ascii="Arial" w:hAnsi="Arial" w:cs="Arial"/>
          <w:b/>
          <w:bCs/>
          <w:sz w:val="22"/>
          <w:szCs w:val="22"/>
        </w:rPr>
        <w:t> </w:t>
      </w:r>
    </w:p>
    <w:p w14:paraId="52DE5341" w14:textId="77777777" w:rsidR="00E26133" w:rsidRDefault="00E26133" w:rsidP="00E26133">
      <w:pPr>
        <w:pStyle w:val="paragraph"/>
        <w:spacing w:before="0" w:beforeAutospacing="0" w:after="0" w:afterAutospacing="0"/>
        <w:jc w:val="both"/>
        <w:textAlignment w:val="baseline"/>
        <w:rPr>
          <w:rFonts w:ascii="Segoe UI" w:hAnsi="Segoe UI" w:cs="Segoe UI"/>
          <w:b/>
          <w:bCs/>
          <w:sz w:val="18"/>
          <w:szCs w:val="18"/>
        </w:rPr>
      </w:pPr>
      <w:r>
        <w:rPr>
          <w:rStyle w:val="eop"/>
          <w:rFonts w:ascii="Arial" w:hAnsi="Arial" w:cs="Arial"/>
          <w:b/>
          <w:bCs/>
          <w:sz w:val="22"/>
          <w:szCs w:val="22"/>
        </w:rPr>
        <w:t> </w:t>
      </w:r>
    </w:p>
    <w:p w14:paraId="362CCDBD" w14:textId="77777777" w:rsidR="00E26133" w:rsidRDefault="00E26133" w:rsidP="00E26133">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eastAsia="Calibri" w:hAnsi="Arial" w:cs="Arial"/>
          <w:sz w:val="22"/>
          <w:szCs w:val="22"/>
        </w:rPr>
        <w:t>Formative assessments will take place both during and at the end of each assignment or project where several assignments or projects contribute to module completion. Should a module have one major assignment, then formative assessments will take place mid-assignment, when feedback and feed forward will be provided. Where there is more than one assignment in a module, formative assessment will provide an indication of grade. Assessment is based on evidence presented at key assessment points and may take the form of individual tutorials or group critique. The evidence must show sustained application across the full range of work indicated within the assignment.</w:t>
      </w:r>
      <w:r>
        <w:rPr>
          <w:rStyle w:val="eop"/>
          <w:rFonts w:ascii="Arial" w:hAnsi="Arial" w:cs="Arial"/>
          <w:b/>
          <w:bCs/>
          <w:sz w:val="22"/>
          <w:szCs w:val="22"/>
        </w:rPr>
        <w:t> </w:t>
      </w:r>
    </w:p>
    <w:p w14:paraId="6FDD9F6D" w14:textId="77777777" w:rsidR="00E26133" w:rsidRDefault="00E26133" w:rsidP="00E26133">
      <w:pPr>
        <w:pStyle w:val="paragraph"/>
        <w:spacing w:before="0" w:beforeAutospacing="0" w:after="0" w:afterAutospacing="0"/>
        <w:jc w:val="both"/>
        <w:textAlignment w:val="baseline"/>
        <w:rPr>
          <w:rFonts w:ascii="Segoe UI" w:hAnsi="Segoe UI" w:cs="Segoe UI"/>
          <w:b/>
          <w:bCs/>
          <w:sz w:val="18"/>
          <w:szCs w:val="18"/>
        </w:rPr>
      </w:pPr>
      <w:r>
        <w:rPr>
          <w:rStyle w:val="eop"/>
          <w:rFonts w:ascii="Arial" w:hAnsi="Arial" w:cs="Arial"/>
          <w:b/>
          <w:bCs/>
          <w:sz w:val="22"/>
          <w:szCs w:val="22"/>
        </w:rPr>
        <w:t> </w:t>
      </w:r>
    </w:p>
    <w:p w14:paraId="243A1BA6" w14:textId="77777777" w:rsidR="00E26133" w:rsidRDefault="00E26133" w:rsidP="00E26133">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eastAsia="Calibri" w:hAnsi="Arial" w:cs="Arial"/>
          <w:sz w:val="22"/>
          <w:szCs w:val="22"/>
        </w:rPr>
        <w:t>The following formative assessment methods will be amongst those used:</w:t>
      </w:r>
      <w:r>
        <w:rPr>
          <w:rStyle w:val="eop"/>
          <w:rFonts w:ascii="Arial" w:hAnsi="Arial" w:cs="Arial"/>
          <w:b/>
          <w:bCs/>
          <w:sz w:val="22"/>
          <w:szCs w:val="22"/>
        </w:rPr>
        <w:t> </w:t>
      </w:r>
    </w:p>
    <w:p w14:paraId="64437D4E" w14:textId="77777777" w:rsidR="00E26133" w:rsidRDefault="00E26133" w:rsidP="00E2613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C2AF68D" w14:textId="77777777" w:rsidR="00E26133" w:rsidRDefault="00E26133" w:rsidP="00E26133">
      <w:pPr>
        <w:pStyle w:val="paragraph"/>
        <w:numPr>
          <w:ilvl w:val="0"/>
          <w:numId w:val="19"/>
        </w:numPr>
        <w:spacing w:before="0" w:beforeAutospacing="0" w:after="0" w:afterAutospacing="0"/>
        <w:ind w:firstLine="0"/>
        <w:jc w:val="both"/>
        <w:textAlignment w:val="baseline"/>
        <w:rPr>
          <w:rFonts w:ascii="Arial" w:hAnsi="Arial" w:cs="Arial"/>
          <w:b/>
          <w:bCs/>
          <w:sz w:val="22"/>
          <w:szCs w:val="22"/>
        </w:rPr>
      </w:pPr>
      <w:r>
        <w:rPr>
          <w:rStyle w:val="normaltextrun"/>
          <w:rFonts w:ascii="Arial" w:eastAsia="Calibri" w:hAnsi="Arial" w:cs="Arial"/>
          <w:sz w:val="22"/>
          <w:szCs w:val="22"/>
        </w:rPr>
        <w:t>Project presentation</w:t>
      </w:r>
      <w:r>
        <w:rPr>
          <w:rStyle w:val="eop"/>
          <w:rFonts w:ascii="Arial" w:hAnsi="Arial" w:cs="Arial"/>
          <w:b/>
          <w:bCs/>
          <w:sz w:val="22"/>
          <w:szCs w:val="22"/>
        </w:rPr>
        <w:t> </w:t>
      </w:r>
    </w:p>
    <w:p w14:paraId="67413133" w14:textId="77777777" w:rsidR="00E26133" w:rsidRDefault="00E26133" w:rsidP="00E26133">
      <w:pPr>
        <w:pStyle w:val="paragraph"/>
        <w:numPr>
          <w:ilvl w:val="0"/>
          <w:numId w:val="19"/>
        </w:numPr>
        <w:spacing w:before="0" w:beforeAutospacing="0" w:after="0" w:afterAutospacing="0"/>
        <w:ind w:firstLine="0"/>
        <w:jc w:val="both"/>
        <w:textAlignment w:val="baseline"/>
        <w:rPr>
          <w:rFonts w:ascii="Arial" w:hAnsi="Arial" w:cs="Arial"/>
          <w:b/>
          <w:bCs/>
          <w:sz w:val="22"/>
          <w:szCs w:val="22"/>
        </w:rPr>
      </w:pPr>
      <w:r>
        <w:rPr>
          <w:rStyle w:val="normaltextrun"/>
          <w:rFonts w:ascii="Arial" w:eastAsia="Calibri" w:hAnsi="Arial" w:cs="Arial"/>
          <w:sz w:val="22"/>
          <w:szCs w:val="22"/>
        </w:rPr>
        <w:lastRenderedPageBreak/>
        <w:t>Critique (individual and peer)</w:t>
      </w:r>
      <w:r>
        <w:rPr>
          <w:rStyle w:val="eop"/>
          <w:rFonts w:ascii="Arial" w:hAnsi="Arial" w:cs="Arial"/>
          <w:b/>
          <w:bCs/>
          <w:sz w:val="22"/>
          <w:szCs w:val="22"/>
        </w:rPr>
        <w:t> </w:t>
      </w:r>
    </w:p>
    <w:p w14:paraId="4B095149" w14:textId="77777777" w:rsidR="00E26133" w:rsidRDefault="00E26133" w:rsidP="00E26133">
      <w:pPr>
        <w:pStyle w:val="paragraph"/>
        <w:numPr>
          <w:ilvl w:val="0"/>
          <w:numId w:val="19"/>
        </w:numPr>
        <w:spacing w:before="0" w:beforeAutospacing="0" w:after="0" w:afterAutospacing="0"/>
        <w:ind w:firstLine="0"/>
        <w:jc w:val="both"/>
        <w:textAlignment w:val="baseline"/>
        <w:rPr>
          <w:rFonts w:ascii="Arial" w:hAnsi="Arial" w:cs="Arial"/>
          <w:b/>
          <w:bCs/>
          <w:sz w:val="22"/>
          <w:szCs w:val="22"/>
        </w:rPr>
      </w:pPr>
      <w:r>
        <w:rPr>
          <w:rStyle w:val="normaltextrun"/>
          <w:rFonts w:ascii="Arial" w:eastAsia="Calibri" w:hAnsi="Arial" w:cs="Arial"/>
          <w:sz w:val="22"/>
          <w:szCs w:val="22"/>
        </w:rPr>
        <w:t>Seminar presentation</w:t>
      </w:r>
      <w:r>
        <w:rPr>
          <w:rStyle w:val="eop"/>
          <w:rFonts w:ascii="Arial" w:hAnsi="Arial" w:cs="Arial"/>
          <w:b/>
          <w:bCs/>
          <w:sz w:val="22"/>
          <w:szCs w:val="22"/>
        </w:rPr>
        <w:t> </w:t>
      </w:r>
    </w:p>
    <w:p w14:paraId="3F803C9B" w14:textId="77777777" w:rsidR="00E26133" w:rsidRDefault="00E26133" w:rsidP="00E26133">
      <w:pPr>
        <w:pStyle w:val="paragraph"/>
        <w:numPr>
          <w:ilvl w:val="0"/>
          <w:numId w:val="19"/>
        </w:numPr>
        <w:spacing w:before="0" w:beforeAutospacing="0" w:after="0" w:afterAutospacing="0"/>
        <w:ind w:firstLine="0"/>
        <w:jc w:val="both"/>
        <w:textAlignment w:val="baseline"/>
        <w:rPr>
          <w:rFonts w:ascii="Arial" w:hAnsi="Arial" w:cs="Arial"/>
          <w:b/>
          <w:bCs/>
          <w:sz w:val="22"/>
          <w:szCs w:val="22"/>
        </w:rPr>
      </w:pPr>
      <w:r>
        <w:rPr>
          <w:rStyle w:val="normaltextrun"/>
          <w:rFonts w:ascii="Arial" w:eastAsia="Calibri" w:hAnsi="Arial" w:cs="Arial"/>
          <w:sz w:val="22"/>
          <w:szCs w:val="22"/>
        </w:rPr>
        <w:t>Portfolio review</w:t>
      </w:r>
      <w:r>
        <w:rPr>
          <w:rStyle w:val="eop"/>
          <w:rFonts w:ascii="Arial" w:hAnsi="Arial" w:cs="Arial"/>
          <w:b/>
          <w:bCs/>
          <w:sz w:val="22"/>
          <w:szCs w:val="22"/>
        </w:rPr>
        <w:t> </w:t>
      </w:r>
    </w:p>
    <w:p w14:paraId="35A1CD0B" w14:textId="77777777" w:rsidR="00E26133" w:rsidRDefault="00E26133" w:rsidP="00E26133">
      <w:pPr>
        <w:pStyle w:val="paragraph"/>
        <w:numPr>
          <w:ilvl w:val="0"/>
          <w:numId w:val="19"/>
        </w:numPr>
        <w:spacing w:before="0" w:beforeAutospacing="0" w:after="0" w:afterAutospacing="0"/>
        <w:ind w:firstLine="0"/>
        <w:jc w:val="both"/>
        <w:textAlignment w:val="baseline"/>
        <w:rPr>
          <w:rFonts w:ascii="Arial" w:hAnsi="Arial" w:cs="Arial"/>
          <w:b/>
          <w:bCs/>
          <w:sz w:val="22"/>
          <w:szCs w:val="22"/>
        </w:rPr>
      </w:pPr>
      <w:r>
        <w:rPr>
          <w:rStyle w:val="normaltextrun"/>
          <w:rFonts w:ascii="Arial" w:eastAsia="Calibri" w:hAnsi="Arial" w:cs="Arial"/>
          <w:sz w:val="22"/>
          <w:szCs w:val="22"/>
        </w:rPr>
        <w:t>Written assignment and reports</w:t>
      </w:r>
      <w:r>
        <w:rPr>
          <w:rStyle w:val="eop"/>
          <w:rFonts w:ascii="Arial" w:hAnsi="Arial" w:cs="Arial"/>
          <w:b/>
          <w:bCs/>
          <w:sz w:val="22"/>
          <w:szCs w:val="22"/>
        </w:rPr>
        <w:t> </w:t>
      </w:r>
    </w:p>
    <w:p w14:paraId="1B43E475" w14:textId="77777777" w:rsidR="00E26133" w:rsidRDefault="00E26133" w:rsidP="00E26133">
      <w:pPr>
        <w:pStyle w:val="paragraph"/>
        <w:spacing w:before="0" w:beforeAutospacing="0" w:after="0" w:afterAutospacing="0"/>
        <w:ind w:left="720"/>
        <w:jc w:val="both"/>
        <w:textAlignment w:val="baseline"/>
        <w:rPr>
          <w:rFonts w:ascii="Segoe UI" w:hAnsi="Segoe UI" w:cs="Segoe UI"/>
          <w:b/>
          <w:bCs/>
          <w:sz w:val="18"/>
          <w:szCs w:val="18"/>
        </w:rPr>
      </w:pPr>
      <w:r>
        <w:rPr>
          <w:rStyle w:val="eop"/>
          <w:rFonts w:ascii="Arial" w:hAnsi="Arial" w:cs="Arial"/>
          <w:b/>
          <w:bCs/>
          <w:sz w:val="22"/>
          <w:szCs w:val="22"/>
        </w:rPr>
        <w:t> </w:t>
      </w:r>
    </w:p>
    <w:p w14:paraId="16A01E98" w14:textId="77777777" w:rsidR="00E26133" w:rsidRDefault="00E26133" w:rsidP="00E26133">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eastAsia="Calibri" w:hAnsi="Arial" w:cs="Arial"/>
          <w:sz w:val="22"/>
          <w:szCs w:val="22"/>
        </w:rPr>
        <w:t>Each assessment project will clearly indicate:</w:t>
      </w:r>
      <w:r>
        <w:rPr>
          <w:rStyle w:val="eop"/>
          <w:rFonts w:ascii="Arial" w:hAnsi="Arial" w:cs="Arial"/>
          <w:b/>
          <w:bCs/>
          <w:sz w:val="22"/>
          <w:szCs w:val="22"/>
        </w:rPr>
        <w:t> </w:t>
      </w:r>
    </w:p>
    <w:p w14:paraId="17C268A4" w14:textId="77777777" w:rsidR="00E26133" w:rsidRDefault="00E26133" w:rsidP="00E26133">
      <w:pPr>
        <w:pStyle w:val="paragraph"/>
        <w:spacing w:before="0" w:beforeAutospacing="0" w:after="0" w:afterAutospacing="0"/>
        <w:jc w:val="both"/>
        <w:textAlignment w:val="baseline"/>
        <w:rPr>
          <w:rFonts w:ascii="Segoe UI" w:hAnsi="Segoe UI" w:cs="Segoe UI"/>
          <w:b/>
          <w:bCs/>
          <w:sz w:val="18"/>
          <w:szCs w:val="18"/>
        </w:rPr>
      </w:pPr>
      <w:r>
        <w:rPr>
          <w:rStyle w:val="eop"/>
          <w:rFonts w:ascii="Arial" w:hAnsi="Arial" w:cs="Arial"/>
          <w:b/>
          <w:bCs/>
          <w:sz w:val="22"/>
          <w:szCs w:val="22"/>
        </w:rPr>
        <w:t> </w:t>
      </w:r>
    </w:p>
    <w:p w14:paraId="183510A1" w14:textId="77777777" w:rsidR="00E26133" w:rsidRDefault="00E26133" w:rsidP="00E26133">
      <w:pPr>
        <w:pStyle w:val="paragraph"/>
        <w:numPr>
          <w:ilvl w:val="0"/>
          <w:numId w:val="20"/>
        </w:numPr>
        <w:spacing w:before="0" w:beforeAutospacing="0" w:after="0" w:afterAutospacing="0"/>
        <w:ind w:firstLine="0"/>
        <w:jc w:val="both"/>
        <w:textAlignment w:val="baseline"/>
        <w:rPr>
          <w:rFonts w:ascii="Arial" w:hAnsi="Arial" w:cs="Arial"/>
          <w:b/>
          <w:bCs/>
          <w:sz w:val="22"/>
          <w:szCs w:val="22"/>
        </w:rPr>
      </w:pPr>
      <w:r>
        <w:rPr>
          <w:rStyle w:val="normaltextrun"/>
          <w:rFonts w:ascii="Arial" w:eastAsia="Calibri" w:hAnsi="Arial" w:cs="Arial"/>
          <w:sz w:val="22"/>
          <w:szCs w:val="22"/>
        </w:rPr>
        <w:t>The tasks the learners are required to complete</w:t>
      </w:r>
      <w:r>
        <w:rPr>
          <w:rStyle w:val="eop"/>
          <w:rFonts w:ascii="Arial" w:hAnsi="Arial" w:cs="Arial"/>
          <w:b/>
          <w:bCs/>
          <w:sz w:val="22"/>
          <w:szCs w:val="22"/>
        </w:rPr>
        <w:t> </w:t>
      </w:r>
    </w:p>
    <w:p w14:paraId="46CBBB0B" w14:textId="77777777" w:rsidR="00E26133" w:rsidRDefault="00E26133" w:rsidP="00E26133">
      <w:pPr>
        <w:pStyle w:val="paragraph"/>
        <w:numPr>
          <w:ilvl w:val="0"/>
          <w:numId w:val="20"/>
        </w:numPr>
        <w:spacing w:before="0" w:beforeAutospacing="0" w:after="0" w:afterAutospacing="0"/>
        <w:ind w:firstLine="0"/>
        <w:jc w:val="both"/>
        <w:textAlignment w:val="baseline"/>
        <w:rPr>
          <w:rFonts w:ascii="Arial" w:hAnsi="Arial" w:cs="Arial"/>
          <w:b/>
          <w:bCs/>
          <w:sz w:val="22"/>
          <w:szCs w:val="22"/>
        </w:rPr>
      </w:pPr>
      <w:r>
        <w:rPr>
          <w:rStyle w:val="normaltextrun"/>
          <w:rFonts w:ascii="Arial" w:eastAsia="Calibri" w:hAnsi="Arial" w:cs="Arial"/>
          <w:sz w:val="22"/>
          <w:szCs w:val="22"/>
        </w:rPr>
        <w:t>The learning outcomes that relate to these tasks</w:t>
      </w:r>
      <w:r>
        <w:rPr>
          <w:rStyle w:val="eop"/>
          <w:rFonts w:ascii="Arial" w:hAnsi="Arial" w:cs="Arial"/>
          <w:b/>
          <w:bCs/>
          <w:sz w:val="22"/>
          <w:szCs w:val="22"/>
        </w:rPr>
        <w:t> </w:t>
      </w:r>
    </w:p>
    <w:p w14:paraId="10D36493" w14:textId="77777777" w:rsidR="00E26133" w:rsidRDefault="00E26133" w:rsidP="00E26133">
      <w:pPr>
        <w:pStyle w:val="paragraph"/>
        <w:numPr>
          <w:ilvl w:val="0"/>
          <w:numId w:val="21"/>
        </w:numPr>
        <w:spacing w:before="0" w:beforeAutospacing="0" w:after="0" w:afterAutospacing="0"/>
        <w:ind w:firstLine="0"/>
        <w:jc w:val="both"/>
        <w:textAlignment w:val="baseline"/>
        <w:rPr>
          <w:rFonts w:ascii="Arial" w:hAnsi="Arial" w:cs="Arial"/>
          <w:b/>
          <w:bCs/>
          <w:sz w:val="22"/>
          <w:szCs w:val="22"/>
        </w:rPr>
      </w:pPr>
      <w:r>
        <w:rPr>
          <w:rStyle w:val="normaltextrun"/>
          <w:rFonts w:ascii="Arial" w:eastAsia="Calibri" w:hAnsi="Arial" w:cs="Arial"/>
          <w:sz w:val="22"/>
          <w:szCs w:val="22"/>
        </w:rPr>
        <w:t>The criteria being used for grading</w:t>
      </w:r>
      <w:r>
        <w:rPr>
          <w:rStyle w:val="eop"/>
          <w:rFonts w:ascii="Arial" w:hAnsi="Arial" w:cs="Arial"/>
          <w:b/>
          <w:bCs/>
          <w:sz w:val="22"/>
          <w:szCs w:val="22"/>
        </w:rPr>
        <w:t> </w:t>
      </w:r>
    </w:p>
    <w:p w14:paraId="18C60B22" w14:textId="77777777" w:rsidR="00E26133" w:rsidRDefault="00E26133" w:rsidP="00E26133">
      <w:pPr>
        <w:pStyle w:val="paragraph"/>
        <w:numPr>
          <w:ilvl w:val="0"/>
          <w:numId w:val="21"/>
        </w:numPr>
        <w:spacing w:before="0" w:beforeAutospacing="0" w:after="0" w:afterAutospacing="0"/>
        <w:ind w:firstLine="0"/>
        <w:jc w:val="both"/>
        <w:textAlignment w:val="baseline"/>
        <w:rPr>
          <w:rFonts w:ascii="Arial" w:hAnsi="Arial" w:cs="Arial"/>
          <w:b/>
          <w:bCs/>
          <w:sz w:val="22"/>
          <w:szCs w:val="22"/>
        </w:rPr>
      </w:pPr>
      <w:r>
        <w:rPr>
          <w:rStyle w:val="normaltextrun"/>
          <w:rFonts w:ascii="Arial" w:eastAsia="Calibri" w:hAnsi="Arial" w:cs="Arial"/>
          <w:sz w:val="22"/>
          <w:szCs w:val="22"/>
        </w:rPr>
        <w:t>The completion date for the project</w:t>
      </w:r>
      <w:r>
        <w:rPr>
          <w:rStyle w:val="eop"/>
          <w:rFonts w:ascii="Arial" w:hAnsi="Arial" w:cs="Arial"/>
          <w:b/>
          <w:bCs/>
          <w:sz w:val="22"/>
          <w:szCs w:val="22"/>
        </w:rPr>
        <w:t> </w:t>
      </w:r>
    </w:p>
    <w:p w14:paraId="00A5E5E1" w14:textId="77777777" w:rsidR="00E26133" w:rsidRDefault="00E26133" w:rsidP="00E26133">
      <w:pPr>
        <w:pStyle w:val="paragraph"/>
        <w:spacing w:before="0" w:beforeAutospacing="0" w:after="0" w:afterAutospacing="0"/>
        <w:ind w:left="720"/>
        <w:jc w:val="both"/>
        <w:textAlignment w:val="baseline"/>
        <w:rPr>
          <w:rFonts w:ascii="Segoe UI" w:hAnsi="Segoe UI" w:cs="Segoe UI"/>
          <w:b/>
          <w:bCs/>
          <w:sz w:val="18"/>
          <w:szCs w:val="18"/>
        </w:rPr>
      </w:pPr>
      <w:r>
        <w:rPr>
          <w:rStyle w:val="eop"/>
          <w:rFonts w:ascii="Arial" w:hAnsi="Arial" w:cs="Arial"/>
          <w:b/>
          <w:bCs/>
          <w:sz w:val="22"/>
          <w:szCs w:val="22"/>
        </w:rPr>
        <w:t> </w:t>
      </w:r>
    </w:p>
    <w:p w14:paraId="7770A9FF" w14:textId="77777777" w:rsidR="00E26133" w:rsidRDefault="00E26133" w:rsidP="00E26133">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eastAsia="Calibri" w:hAnsi="Arial" w:cs="Arial"/>
          <w:sz w:val="22"/>
          <w:szCs w:val="22"/>
        </w:rPr>
        <w:t>Summative grades will be determined at the end of each module, when a body of work that fulfils the learning outcomes is submitted.</w:t>
      </w:r>
      <w:r>
        <w:rPr>
          <w:rStyle w:val="eop"/>
          <w:rFonts w:ascii="Arial" w:hAnsi="Arial" w:cs="Arial"/>
          <w:b/>
          <w:bCs/>
          <w:sz w:val="22"/>
          <w:szCs w:val="22"/>
        </w:rPr>
        <w:t> </w:t>
      </w:r>
    </w:p>
    <w:p w14:paraId="3836A3DC" w14:textId="77777777" w:rsidR="00E26133" w:rsidRDefault="00E26133" w:rsidP="00E26133">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eastAsia="Calibri" w:hAnsi="Arial" w:cs="Arial"/>
          <w:sz w:val="22"/>
          <w:szCs w:val="22"/>
        </w:rPr>
        <w:t xml:space="preserve">Students are further encouraged to utilise VLE to share resources across year groups, especially during collaborative work and for distance learning. All students prepare websites and social media </w:t>
      </w:r>
      <w:proofErr w:type="gramStart"/>
      <w:r>
        <w:rPr>
          <w:rStyle w:val="normaltextrun"/>
          <w:rFonts w:ascii="Arial" w:eastAsia="Calibri" w:hAnsi="Arial" w:cs="Arial"/>
          <w:sz w:val="22"/>
          <w:szCs w:val="22"/>
        </w:rPr>
        <w:t>accounts  to</w:t>
      </w:r>
      <w:proofErr w:type="gramEnd"/>
      <w:r>
        <w:rPr>
          <w:rStyle w:val="normaltextrun"/>
          <w:rFonts w:ascii="Arial" w:eastAsia="Calibri" w:hAnsi="Arial" w:cs="Arial"/>
          <w:sz w:val="22"/>
          <w:szCs w:val="22"/>
        </w:rPr>
        <w:t xml:space="preserve"> further enhance the free flow of information,</w:t>
      </w:r>
      <w:r>
        <w:rPr>
          <w:rStyle w:val="eop"/>
          <w:rFonts w:ascii="Arial" w:hAnsi="Arial" w:cs="Arial"/>
          <w:b/>
          <w:bCs/>
          <w:sz w:val="22"/>
          <w:szCs w:val="22"/>
        </w:rPr>
        <w:t> </w:t>
      </w:r>
    </w:p>
    <w:p w14:paraId="2AEDBD0F" w14:textId="77777777" w:rsidR="00E26133" w:rsidRPr="00E26133" w:rsidRDefault="00E26133" w:rsidP="00E26133"/>
    <w:p w14:paraId="1FD7F9D6" w14:textId="77777777" w:rsidR="00A92C9B" w:rsidRPr="000765B1" w:rsidRDefault="00A92C9B" w:rsidP="00003008">
      <w:pPr>
        <w:pStyle w:val="Heading2"/>
      </w:pPr>
      <w:r w:rsidRPr="000765B1">
        <w:t>Support for Students and their Learning</w:t>
      </w:r>
    </w:p>
    <w:p w14:paraId="3B9858B7" w14:textId="77777777" w:rsidR="00A92C9B" w:rsidRPr="000765B1" w:rsidRDefault="00A92C9B" w:rsidP="00A92C9B">
      <w:pPr>
        <w:rPr>
          <w:rFonts w:cs="Arial"/>
          <w:b/>
          <w:sz w:val="22"/>
          <w:szCs w:val="22"/>
        </w:rPr>
      </w:pPr>
    </w:p>
    <w:p w14:paraId="5E903361" w14:textId="5F453FB8" w:rsidR="00A92C9B" w:rsidRDefault="00A92C9B" w:rsidP="00003008">
      <w:r w:rsidRPr="000765B1">
        <w:t>Students are supported by:</w:t>
      </w:r>
    </w:p>
    <w:p w14:paraId="0F6575E7" w14:textId="77777777" w:rsidR="00DC19D1" w:rsidRDefault="00DC19D1" w:rsidP="00DC19D1">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b/>
          <w:bCs/>
          <w:sz w:val="22"/>
          <w:szCs w:val="22"/>
        </w:rPr>
        <w:t>The Personal Tutor Scheme</w:t>
      </w:r>
      <w:r>
        <w:rPr>
          <w:rStyle w:val="eop"/>
          <w:rFonts w:ascii="Arial" w:hAnsi="Arial" w:cs="Arial"/>
          <w:sz w:val="22"/>
          <w:szCs w:val="22"/>
        </w:rPr>
        <w:t> </w:t>
      </w:r>
    </w:p>
    <w:p w14:paraId="4268E62D" w14:textId="77777777" w:rsidR="00DC19D1" w:rsidRDefault="00DC19D1" w:rsidP="00DC19D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D531C39" w14:textId="77777777" w:rsidR="00DC19D1" w:rsidRDefault="00DC19D1" w:rsidP="00DC19D1">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b/>
          <w:bCs/>
          <w:sz w:val="22"/>
          <w:szCs w:val="22"/>
        </w:rPr>
        <w:t> Aims of the Personal Tutor Scheme</w:t>
      </w:r>
      <w:r>
        <w:rPr>
          <w:rStyle w:val="eop"/>
          <w:rFonts w:ascii="Arial" w:hAnsi="Arial" w:cs="Arial"/>
          <w:sz w:val="22"/>
          <w:szCs w:val="22"/>
        </w:rPr>
        <w:t> </w:t>
      </w:r>
    </w:p>
    <w:p w14:paraId="086E8250" w14:textId="77777777" w:rsidR="00DC19D1" w:rsidRDefault="00DC19D1" w:rsidP="00DC19D1">
      <w:pPr>
        <w:pStyle w:val="paragraph"/>
        <w:numPr>
          <w:ilvl w:val="0"/>
          <w:numId w:val="22"/>
        </w:numPr>
        <w:spacing w:before="0" w:beforeAutospacing="0" w:after="0" w:afterAutospacing="0"/>
        <w:ind w:left="1080" w:firstLine="0"/>
        <w:textAlignment w:val="baseline"/>
        <w:rPr>
          <w:rFonts w:ascii="Arial" w:hAnsi="Arial" w:cs="Arial"/>
          <w:sz w:val="22"/>
          <w:szCs w:val="22"/>
        </w:rPr>
      </w:pPr>
      <w:r>
        <w:rPr>
          <w:rStyle w:val="normaltextrun"/>
          <w:rFonts w:ascii="Arial" w:eastAsia="Calibri" w:hAnsi="Arial" w:cs="Arial"/>
          <w:sz w:val="22"/>
          <w:szCs w:val="22"/>
        </w:rPr>
        <w:t>To provide appropriate academic advice and guidance throughout a student’s studies by monitoring progress and identifying individual needs.</w:t>
      </w:r>
      <w:r>
        <w:rPr>
          <w:rStyle w:val="eop"/>
          <w:rFonts w:ascii="Arial" w:hAnsi="Arial" w:cs="Arial"/>
          <w:sz w:val="22"/>
          <w:szCs w:val="22"/>
        </w:rPr>
        <w:t> </w:t>
      </w:r>
    </w:p>
    <w:p w14:paraId="1289F51B" w14:textId="77777777" w:rsidR="00DC19D1" w:rsidRDefault="00DC19D1" w:rsidP="00DC19D1">
      <w:pPr>
        <w:pStyle w:val="paragraph"/>
        <w:numPr>
          <w:ilvl w:val="0"/>
          <w:numId w:val="23"/>
        </w:numPr>
        <w:spacing w:before="0" w:beforeAutospacing="0" w:after="0" w:afterAutospacing="0"/>
        <w:ind w:left="1080" w:firstLine="0"/>
        <w:textAlignment w:val="baseline"/>
        <w:rPr>
          <w:rFonts w:ascii="Arial" w:hAnsi="Arial" w:cs="Arial"/>
          <w:sz w:val="22"/>
          <w:szCs w:val="22"/>
        </w:rPr>
      </w:pPr>
      <w:r>
        <w:rPr>
          <w:rStyle w:val="normaltextrun"/>
          <w:rFonts w:ascii="Arial" w:eastAsia="Calibri" w:hAnsi="Arial" w:cs="Arial"/>
          <w:sz w:val="22"/>
          <w:szCs w:val="22"/>
        </w:rPr>
        <w:t>To provide a holistic overview and guidance for individual study and the development of personal practice.</w:t>
      </w:r>
      <w:r>
        <w:rPr>
          <w:rStyle w:val="eop"/>
          <w:rFonts w:ascii="Arial" w:hAnsi="Arial" w:cs="Arial"/>
          <w:sz w:val="22"/>
          <w:szCs w:val="22"/>
        </w:rPr>
        <w:t> </w:t>
      </w:r>
    </w:p>
    <w:p w14:paraId="518CCF92" w14:textId="77777777" w:rsidR="00DC19D1" w:rsidRDefault="00DC19D1" w:rsidP="00DC19D1">
      <w:pPr>
        <w:pStyle w:val="paragraph"/>
        <w:numPr>
          <w:ilvl w:val="0"/>
          <w:numId w:val="24"/>
        </w:numPr>
        <w:spacing w:before="0" w:beforeAutospacing="0" w:after="0" w:afterAutospacing="0"/>
        <w:ind w:left="1080" w:firstLine="0"/>
        <w:textAlignment w:val="baseline"/>
        <w:rPr>
          <w:rFonts w:ascii="Arial" w:hAnsi="Arial" w:cs="Arial"/>
          <w:sz w:val="22"/>
          <w:szCs w:val="22"/>
        </w:rPr>
      </w:pPr>
      <w:r>
        <w:rPr>
          <w:rStyle w:val="normaltextrun"/>
          <w:rFonts w:ascii="Arial" w:eastAsia="Calibri" w:hAnsi="Arial" w:cs="Arial"/>
          <w:sz w:val="22"/>
          <w:szCs w:val="22"/>
        </w:rPr>
        <w:t>To provide a formalised structure for the ongoing process of formative feedback and personal development embedded in studio culture and teaching.</w:t>
      </w:r>
      <w:r>
        <w:rPr>
          <w:rStyle w:val="eop"/>
          <w:rFonts w:ascii="Arial" w:hAnsi="Arial" w:cs="Arial"/>
          <w:sz w:val="22"/>
          <w:szCs w:val="22"/>
        </w:rPr>
        <w:t> </w:t>
      </w:r>
    </w:p>
    <w:p w14:paraId="2203E7D0" w14:textId="77777777" w:rsidR="00DC19D1" w:rsidRDefault="00DC19D1" w:rsidP="00DC19D1">
      <w:pPr>
        <w:pStyle w:val="paragraph"/>
        <w:numPr>
          <w:ilvl w:val="0"/>
          <w:numId w:val="25"/>
        </w:numPr>
        <w:spacing w:before="0" w:beforeAutospacing="0" w:after="0" w:afterAutospacing="0"/>
        <w:ind w:left="1080" w:firstLine="0"/>
        <w:textAlignment w:val="baseline"/>
        <w:rPr>
          <w:rFonts w:ascii="Arial" w:hAnsi="Arial" w:cs="Arial"/>
          <w:sz w:val="22"/>
          <w:szCs w:val="22"/>
        </w:rPr>
      </w:pPr>
      <w:r>
        <w:rPr>
          <w:rStyle w:val="normaltextrun"/>
          <w:rFonts w:ascii="Arial" w:eastAsia="Calibri" w:hAnsi="Arial" w:cs="Arial"/>
          <w:sz w:val="22"/>
          <w:szCs w:val="22"/>
        </w:rPr>
        <w:t>To help to develop a student’s ability to be self-reliant and reflective and their ability to use feedback/feed forward to best advantage.</w:t>
      </w:r>
      <w:r>
        <w:rPr>
          <w:rStyle w:val="eop"/>
          <w:rFonts w:ascii="Arial" w:hAnsi="Arial" w:cs="Arial"/>
          <w:sz w:val="22"/>
          <w:szCs w:val="22"/>
        </w:rPr>
        <w:t> </w:t>
      </w:r>
    </w:p>
    <w:p w14:paraId="0AE0CCE4" w14:textId="77777777" w:rsidR="00DC19D1" w:rsidRDefault="00DC19D1" w:rsidP="00DC19D1">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6D20EE63" w14:textId="77777777" w:rsidR="00DC19D1" w:rsidRDefault="00DC19D1" w:rsidP="00DC19D1">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b/>
          <w:bCs/>
          <w:sz w:val="22"/>
          <w:szCs w:val="22"/>
        </w:rPr>
        <w:t>Key Features of the Personal Tutor scheme</w:t>
      </w:r>
      <w:r>
        <w:rPr>
          <w:rStyle w:val="eop"/>
          <w:rFonts w:ascii="Arial" w:hAnsi="Arial" w:cs="Arial"/>
          <w:sz w:val="22"/>
          <w:szCs w:val="22"/>
        </w:rPr>
        <w:t> </w:t>
      </w:r>
    </w:p>
    <w:p w14:paraId="23664893" w14:textId="77777777" w:rsidR="00DC19D1" w:rsidRDefault="00DC19D1" w:rsidP="00DC19D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5FAE594" w14:textId="77777777" w:rsidR="00DC19D1" w:rsidRDefault="00DC19D1" w:rsidP="00DC19D1">
      <w:pPr>
        <w:pStyle w:val="paragraph"/>
        <w:numPr>
          <w:ilvl w:val="0"/>
          <w:numId w:val="26"/>
        </w:numPr>
        <w:spacing w:before="0" w:beforeAutospacing="0" w:after="0" w:afterAutospacing="0"/>
        <w:ind w:firstLine="0"/>
        <w:textAlignment w:val="baseline"/>
        <w:rPr>
          <w:rFonts w:ascii="Arial" w:hAnsi="Arial" w:cs="Arial"/>
          <w:sz w:val="22"/>
          <w:szCs w:val="22"/>
        </w:rPr>
      </w:pPr>
      <w:r>
        <w:rPr>
          <w:rStyle w:val="normaltextrun"/>
          <w:rFonts w:ascii="Arial" w:eastAsia="Calibri" w:hAnsi="Arial" w:cs="Arial"/>
          <w:sz w:val="22"/>
          <w:szCs w:val="22"/>
        </w:rPr>
        <w:t> Personal Tutors will be allocated at the beginning of the academic year.</w:t>
      </w:r>
      <w:r>
        <w:rPr>
          <w:rStyle w:val="eop"/>
          <w:rFonts w:ascii="Arial" w:hAnsi="Arial" w:cs="Arial"/>
          <w:sz w:val="22"/>
          <w:szCs w:val="22"/>
        </w:rPr>
        <w:t> </w:t>
      </w:r>
    </w:p>
    <w:p w14:paraId="25461EC2" w14:textId="675DB1C2" w:rsidR="00DC19D1" w:rsidRDefault="00DC19D1" w:rsidP="65E866B9">
      <w:pPr>
        <w:pStyle w:val="paragraph"/>
        <w:numPr>
          <w:ilvl w:val="0"/>
          <w:numId w:val="27"/>
        </w:numPr>
        <w:spacing w:before="0" w:beforeAutospacing="0" w:after="0" w:afterAutospacing="0"/>
        <w:ind w:firstLine="0"/>
        <w:textAlignment w:val="baseline"/>
        <w:rPr>
          <w:rFonts w:ascii="Arial" w:hAnsi="Arial" w:cs="Arial"/>
          <w:sz w:val="22"/>
          <w:szCs w:val="22"/>
        </w:rPr>
      </w:pPr>
      <w:r w:rsidRPr="65E866B9">
        <w:rPr>
          <w:rStyle w:val="normaltextrun"/>
          <w:rFonts w:ascii="Arial" w:eastAsia="Calibri" w:hAnsi="Arial" w:cs="Arial"/>
          <w:sz w:val="22"/>
          <w:szCs w:val="22"/>
        </w:rPr>
        <w:t xml:space="preserve">The introductory/welcome tutorial meeting will occur at the beginning of the </w:t>
      </w:r>
      <w:r>
        <w:tab/>
      </w:r>
      <w:r w:rsidRPr="65E866B9">
        <w:rPr>
          <w:rStyle w:val="normaltextrun"/>
          <w:rFonts w:ascii="Arial" w:eastAsia="Calibri" w:hAnsi="Arial" w:cs="Arial"/>
          <w:sz w:val="22"/>
          <w:szCs w:val="22"/>
        </w:rPr>
        <w:t xml:space="preserve">academic year. Subsequent tutorials will follow and respond to key/stages in </w:t>
      </w:r>
      <w:r>
        <w:tab/>
      </w:r>
      <w:r w:rsidRPr="65E866B9">
        <w:rPr>
          <w:rStyle w:val="normaltextrun"/>
          <w:rFonts w:ascii="Arial" w:eastAsia="Calibri" w:hAnsi="Arial" w:cs="Arial"/>
          <w:sz w:val="22"/>
          <w:szCs w:val="22"/>
        </w:rPr>
        <w:t>the academic year.</w:t>
      </w:r>
      <w:r w:rsidRPr="65E866B9">
        <w:rPr>
          <w:rStyle w:val="eop"/>
          <w:rFonts w:ascii="Arial" w:hAnsi="Arial" w:cs="Arial"/>
          <w:sz w:val="22"/>
          <w:szCs w:val="22"/>
        </w:rPr>
        <w:t> </w:t>
      </w:r>
    </w:p>
    <w:p w14:paraId="1781B94C" w14:textId="27EAF241" w:rsidR="00DC19D1" w:rsidRDefault="00DC19D1" w:rsidP="65E866B9">
      <w:pPr>
        <w:pStyle w:val="paragraph"/>
        <w:numPr>
          <w:ilvl w:val="0"/>
          <w:numId w:val="27"/>
        </w:numPr>
        <w:spacing w:before="0" w:beforeAutospacing="0" w:after="0" w:afterAutospacing="0"/>
        <w:ind w:firstLine="0"/>
        <w:textAlignment w:val="baseline"/>
        <w:rPr>
          <w:rFonts w:ascii="Arial" w:hAnsi="Arial" w:cs="Arial"/>
          <w:sz w:val="22"/>
          <w:szCs w:val="22"/>
        </w:rPr>
      </w:pPr>
      <w:r w:rsidRPr="65E866B9">
        <w:rPr>
          <w:rStyle w:val="normaltextrun"/>
          <w:rFonts w:ascii="Arial" w:eastAsia="Calibri" w:hAnsi="Arial" w:cs="Arial"/>
          <w:sz w:val="22"/>
          <w:szCs w:val="22"/>
        </w:rPr>
        <w:t xml:space="preserve">One-to-one meetings will vary in length depending on the profile and needs of </w:t>
      </w:r>
      <w:r>
        <w:tab/>
      </w:r>
      <w:r w:rsidR="2727DE0D" w:rsidRPr="65E866B9">
        <w:rPr>
          <w:rStyle w:val="normaltextrun"/>
          <w:rFonts w:ascii="Arial" w:eastAsia="Calibri" w:hAnsi="Arial" w:cs="Arial"/>
          <w:sz w:val="22"/>
          <w:szCs w:val="22"/>
        </w:rPr>
        <w:t xml:space="preserve"> </w:t>
      </w:r>
      <w:r w:rsidRPr="65E866B9">
        <w:rPr>
          <w:rStyle w:val="normaltextrun"/>
          <w:rFonts w:ascii="Arial" w:eastAsia="Calibri" w:hAnsi="Arial" w:cs="Arial"/>
          <w:sz w:val="22"/>
          <w:szCs w:val="22"/>
        </w:rPr>
        <w:t>individual students.</w:t>
      </w:r>
      <w:r w:rsidRPr="65E866B9">
        <w:rPr>
          <w:rStyle w:val="eop"/>
          <w:rFonts w:ascii="Arial" w:hAnsi="Arial" w:cs="Arial"/>
          <w:sz w:val="22"/>
          <w:szCs w:val="22"/>
        </w:rPr>
        <w:t> </w:t>
      </w:r>
    </w:p>
    <w:p w14:paraId="66AE58AC" w14:textId="77777777" w:rsidR="00DC19D1" w:rsidRDefault="00DC19D1" w:rsidP="00DC19D1">
      <w:pPr>
        <w:pStyle w:val="paragraph"/>
        <w:spacing w:before="0" w:beforeAutospacing="0" w:after="0" w:afterAutospacing="0"/>
        <w:ind w:left="420"/>
        <w:textAlignment w:val="baseline"/>
        <w:rPr>
          <w:rFonts w:ascii="Segoe UI" w:hAnsi="Segoe UI" w:cs="Segoe UI"/>
          <w:sz w:val="18"/>
          <w:szCs w:val="18"/>
        </w:rPr>
      </w:pPr>
      <w:r>
        <w:rPr>
          <w:rStyle w:val="eop"/>
          <w:rFonts w:ascii="Arial" w:hAnsi="Arial" w:cs="Arial"/>
          <w:sz w:val="22"/>
          <w:szCs w:val="22"/>
        </w:rPr>
        <w:t> </w:t>
      </w:r>
    </w:p>
    <w:p w14:paraId="498CA3F0" w14:textId="77777777" w:rsidR="00DC19D1" w:rsidRDefault="00DC19D1" w:rsidP="00DC19D1">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 xml:space="preserve">The School of Art, Design and Media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part-time and sessional Lecture staff with project-related skills, </w:t>
      </w:r>
      <w:proofErr w:type="gramStart"/>
      <w:r>
        <w:rPr>
          <w:rStyle w:val="normaltextrun"/>
          <w:rFonts w:ascii="Arial" w:eastAsia="Calibri" w:hAnsi="Arial" w:cs="Arial"/>
          <w:sz w:val="22"/>
          <w:szCs w:val="22"/>
        </w:rPr>
        <w:t>knowledge</w:t>
      </w:r>
      <w:proofErr w:type="gramEnd"/>
      <w:r>
        <w:rPr>
          <w:rStyle w:val="normaltextrun"/>
          <w:rFonts w:ascii="Arial" w:eastAsia="Calibri" w:hAnsi="Arial" w:cs="Arial"/>
          <w:sz w:val="22"/>
          <w:szCs w:val="22"/>
        </w:rPr>
        <w:t xml:space="preserve"> and expertise. Under the personal tutor scheme permanent staff will assume this role and their responsibilities will include:</w:t>
      </w:r>
      <w:r>
        <w:rPr>
          <w:rStyle w:val="eop"/>
          <w:rFonts w:ascii="Arial" w:hAnsi="Arial" w:cs="Arial"/>
          <w:sz w:val="22"/>
          <w:szCs w:val="22"/>
        </w:rPr>
        <w:t> </w:t>
      </w:r>
    </w:p>
    <w:p w14:paraId="337A05C8" w14:textId="77777777" w:rsidR="00DC19D1" w:rsidRDefault="00DC19D1" w:rsidP="00DC19D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B3C8A18" w14:textId="77777777" w:rsidR="00DC19D1" w:rsidRPr="00421AEA" w:rsidRDefault="00DC19D1" w:rsidP="00DC19D1">
      <w:pPr>
        <w:pStyle w:val="paragraph"/>
        <w:spacing w:before="0" w:beforeAutospacing="0" w:after="0" w:afterAutospacing="0"/>
        <w:textAlignment w:val="baseline"/>
        <w:rPr>
          <w:rFonts w:ascii="Segoe UI" w:hAnsi="Segoe UI" w:cs="Segoe UI"/>
          <w:sz w:val="18"/>
          <w:szCs w:val="18"/>
        </w:rPr>
      </w:pPr>
      <w:r w:rsidRPr="00421AEA">
        <w:rPr>
          <w:rStyle w:val="normaltextrun"/>
          <w:rFonts w:ascii="Arial" w:eastAsia="Calibri" w:hAnsi="Arial" w:cs="Arial"/>
          <w:sz w:val="22"/>
          <w:szCs w:val="22"/>
        </w:rPr>
        <w:t>Level 6:</w:t>
      </w:r>
      <w:r w:rsidRPr="00421AEA">
        <w:rPr>
          <w:rStyle w:val="eop"/>
          <w:rFonts w:ascii="Arial" w:hAnsi="Arial" w:cs="Arial"/>
          <w:sz w:val="22"/>
          <w:szCs w:val="22"/>
        </w:rPr>
        <w:t> </w:t>
      </w:r>
    </w:p>
    <w:p w14:paraId="0C8A9CA7" w14:textId="4F88DC12" w:rsidR="00DC19D1" w:rsidRPr="00421AEA" w:rsidRDefault="00DC19D1" w:rsidP="135C57A8">
      <w:pPr>
        <w:pStyle w:val="paragraph"/>
        <w:numPr>
          <w:ilvl w:val="0"/>
          <w:numId w:val="28"/>
        </w:numPr>
        <w:spacing w:before="0" w:beforeAutospacing="0" w:after="0" w:afterAutospacing="0"/>
        <w:ind w:left="1080" w:firstLine="0"/>
        <w:textAlignment w:val="baseline"/>
        <w:rPr>
          <w:rFonts w:ascii="Arial" w:hAnsi="Arial" w:cs="Arial"/>
          <w:sz w:val="22"/>
          <w:szCs w:val="22"/>
        </w:rPr>
      </w:pPr>
      <w:r w:rsidRPr="00421AEA">
        <w:rPr>
          <w:rStyle w:val="normaltextrun"/>
          <w:rFonts w:ascii="Arial" w:eastAsia="Calibri" w:hAnsi="Arial" w:cs="Arial"/>
          <w:sz w:val="22"/>
          <w:szCs w:val="22"/>
          <w:lang w:val="en-US"/>
        </w:rPr>
        <w:t>Welcome back and planning meeting, one-to-</w:t>
      </w:r>
      <w:proofErr w:type="gramStart"/>
      <w:r w:rsidRPr="00421AEA">
        <w:rPr>
          <w:rStyle w:val="normaltextrun"/>
          <w:rFonts w:ascii="Arial" w:eastAsia="Calibri" w:hAnsi="Arial" w:cs="Arial"/>
          <w:sz w:val="22"/>
          <w:szCs w:val="22"/>
          <w:lang w:val="en-US"/>
        </w:rPr>
        <w:t>one</w:t>
      </w:r>
      <w:r w:rsidRPr="00421AEA">
        <w:rPr>
          <w:rStyle w:val="normaltextrun"/>
          <w:rFonts w:ascii="Arial" w:eastAsia="Calibri" w:hAnsi="Arial" w:cs="Arial"/>
          <w:b/>
          <w:bCs/>
          <w:sz w:val="22"/>
          <w:szCs w:val="22"/>
          <w:lang w:val="en-US"/>
        </w:rPr>
        <w:t> </w:t>
      </w:r>
      <w:r w:rsidRPr="00421AEA">
        <w:rPr>
          <w:rStyle w:val="eop"/>
          <w:rFonts w:ascii="Arial" w:hAnsi="Arial" w:cs="Arial"/>
          <w:sz w:val="22"/>
          <w:szCs w:val="22"/>
        </w:rPr>
        <w:t> </w:t>
      </w:r>
      <w:r w:rsidR="7A743C7B" w:rsidRPr="00421AEA">
        <w:rPr>
          <w:rStyle w:val="eop"/>
          <w:rFonts w:ascii="Arial" w:hAnsi="Arial" w:cs="Arial"/>
          <w:sz w:val="22"/>
          <w:szCs w:val="22"/>
        </w:rPr>
        <w:t>which</w:t>
      </w:r>
      <w:proofErr w:type="gramEnd"/>
      <w:r w:rsidR="7A743C7B" w:rsidRPr="00421AEA">
        <w:rPr>
          <w:rStyle w:val="eop"/>
          <w:rFonts w:ascii="Arial" w:hAnsi="Arial" w:cs="Arial"/>
          <w:sz w:val="22"/>
          <w:szCs w:val="22"/>
        </w:rPr>
        <w:t xml:space="preserve"> is located in DS6003</w:t>
      </w:r>
    </w:p>
    <w:p w14:paraId="3CA875BB" w14:textId="77777777" w:rsidR="00DC19D1" w:rsidRPr="00421AEA" w:rsidRDefault="00DC19D1" w:rsidP="00DC19D1">
      <w:pPr>
        <w:pStyle w:val="paragraph"/>
        <w:numPr>
          <w:ilvl w:val="0"/>
          <w:numId w:val="28"/>
        </w:numPr>
        <w:spacing w:before="0" w:beforeAutospacing="0" w:after="0" w:afterAutospacing="0"/>
        <w:ind w:left="1080" w:firstLine="0"/>
        <w:textAlignment w:val="baseline"/>
        <w:rPr>
          <w:rFonts w:ascii="Arial" w:hAnsi="Arial" w:cs="Arial"/>
          <w:sz w:val="22"/>
          <w:szCs w:val="22"/>
        </w:rPr>
      </w:pPr>
      <w:r w:rsidRPr="00421AEA">
        <w:rPr>
          <w:rStyle w:val="normaltextrun"/>
          <w:rFonts w:ascii="Arial" w:eastAsia="Calibri" w:hAnsi="Arial" w:cs="Arial"/>
          <w:sz w:val="22"/>
          <w:szCs w:val="22"/>
          <w:lang w:val="en-US"/>
        </w:rPr>
        <w:t>End of teaching block 1: email contact (e.g. linked to social event) </w:t>
      </w:r>
      <w:r w:rsidRPr="00421AEA">
        <w:rPr>
          <w:rStyle w:val="eop"/>
          <w:rFonts w:ascii="Arial" w:hAnsi="Arial" w:cs="Arial"/>
          <w:sz w:val="22"/>
          <w:szCs w:val="22"/>
        </w:rPr>
        <w:t> </w:t>
      </w:r>
    </w:p>
    <w:p w14:paraId="25B95037" w14:textId="77777777" w:rsidR="00DC19D1" w:rsidRDefault="00DC19D1" w:rsidP="00DC19D1">
      <w:pPr>
        <w:pStyle w:val="paragraph"/>
        <w:numPr>
          <w:ilvl w:val="0"/>
          <w:numId w:val="28"/>
        </w:numPr>
        <w:spacing w:before="0" w:beforeAutospacing="0" w:after="0" w:afterAutospacing="0"/>
        <w:ind w:left="1080" w:firstLine="0"/>
        <w:textAlignment w:val="baseline"/>
        <w:rPr>
          <w:rFonts w:ascii="Arial" w:hAnsi="Arial" w:cs="Arial"/>
          <w:sz w:val="22"/>
          <w:szCs w:val="22"/>
        </w:rPr>
      </w:pPr>
      <w:r>
        <w:rPr>
          <w:rStyle w:val="normaltextrun"/>
          <w:rFonts w:ascii="Arial" w:eastAsia="Calibri" w:hAnsi="Arial" w:cs="Arial"/>
          <w:sz w:val="22"/>
          <w:szCs w:val="22"/>
          <w:lang w:val="en-US"/>
        </w:rPr>
        <w:lastRenderedPageBreak/>
        <w:t>Wrap-up email at end of academic year </w:t>
      </w:r>
      <w:r>
        <w:rPr>
          <w:rStyle w:val="eop"/>
          <w:rFonts w:ascii="Arial" w:hAnsi="Arial" w:cs="Arial"/>
          <w:sz w:val="22"/>
          <w:szCs w:val="22"/>
        </w:rPr>
        <w:t> </w:t>
      </w:r>
    </w:p>
    <w:p w14:paraId="51471A2F" w14:textId="77777777" w:rsidR="00DC19D1" w:rsidRDefault="00DC19D1" w:rsidP="00DC19D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FC44C80" w14:textId="77777777" w:rsidR="00DC19D1" w:rsidRDefault="00DC19D1" w:rsidP="00DC19D1">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Students are also supported by:</w:t>
      </w:r>
      <w:r>
        <w:rPr>
          <w:rStyle w:val="eop"/>
          <w:rFonts w:ascii="Arial" w:hAnsi="Arial" w:cs="Arial"/>
          <w:sz w:val="22"/>
          <w:szCs w:val="22"/>
        </w:rPr>
        <w:t> </w:t>
      </w:r>
    </w:p>
    <w:p w14:paraId="18B792A9" w14:textId="77777777" w:rsidR="00DC19D1" w:rsidRDefault="00DC19D1" w:rsidP="00DC19D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5820DCC" w14:textId="77777777" w:rsidR="00DC19D1" w:rsidRDefault="00DC19D1" w:rsidP="00DC19D1">
      <w:pPr>
        <w:pStyle w:val="paragraph"/>
        <w:numPr>
          <w:ilvl w:val="0"/>
          <w:numId w:val="29"/>
        </w:numPr>
        <w:spacing w:before="0" w:beforeAutospacing="0" w:after="0" w:afterAutospacing="0"/>
        <w:ind w:firstLine="0"/>
        <w:textAlignment w:val="baseline"/>
        <w:rPr>
          <w:rFonts w:ascii="Arial" w:hAnsi="Arial" w:cs="Arial"/>
          <w:sz w:val="22"/>
          <w:szCs w:val="22"/>
        </w:rPr>
      </w:pPr>
      <w:r>
        <w:rPr>
          <w:rStyle w:val="normaltextrun"/>
          <w:rFonts w:ascii="Arial" w:eastAsia="Calibri" w:hAnsi="Arial" w:cs="Arial"/>
          <w:sz w:val="22"/>
          <w:szCs w:val="22"/>
        </w:rPr>
        <w:t>A Course Director to help students understand the programme structure</w:t>
      </w:r>
      <w:r>
        <w:rPr>
          <w:rStyle w:val="eop"/>
          <w:rFonts w:ascii="Arial" w:hAnsi="Arial" w:cs="Arial"/>
          <w:sz w:val="22"/>
          <w:szCs w:val="22"/>
        </w:rPr>
        <w:t> </w:t>
      </w:r>
    </w:p>
    <w:p w14:paraId="795831FC" w14:textId="77777777" w:rsidR="00DC19D1" w:rsidRDefault="00DC19D1" w:rsidP="00DC19D1">
      <w:pPr>
        <w:pStyle w:val="paragraph"/>
        <w:numPr>
          <w:ilvl w:val="0"/>
          <w:numId w:val="29"/>
        </w:numPr>
        <w:spacing w:before="0" w:beforeAutospacing="0" w:after="0" w:afterAutospacing="0"/>
        <w:ind w:firstLine="0"/>
        <w:textAlignment w:val="baseline"/>
        <w:rPr>
          <w:rFonts w:ascii="Arial" w:hAnsi="Arial" w:cs="Arial"/>
          <w:sz w:val="22"/>
          <w:szCs w:val="22"/>
        </w:rPr>
      </w:pPr>
      <w:r>
        <w:rPr>
          <w:rStyle w:val="normaltextrun"/>
          <w:rFonts w:ascii="Arial" w:eastAsia="Calibri" w:hAnsi="Arial" w:cs="Arial"/>
          <w:sz w:val="22"/>
          <w:szCs w:val="22"/>
        </w:rPr>
        <w:t>Module leader for each module </w:t>
      </w:r>
      <w:r>
        <w:rPr>
          <w:rStyle w:val="eop"/>
          <w:rFonts w:ascii="Arial" w:hAnsi="Arial" w:cs="Arial"/>
          <w:sz w:val="22"/>
          <w:szCs w:val="22"/>
        </w:rPr>
        <w:t> </w:t>
      </w:r>
    </w:p>
    <w:p w14:paraId="47827972" w14:textId="77777777" w:rsidR="00DC19D1" w:rsidRDefault="00DC19D1" w:rsidP="00DC19D1">
      <w:pPr>
        <w:pStyle w:val="paragraph"/>
        <w:numPr>
          <w:ilvl w:val="0"/>
          <w:numId w:val="30"/>
        </w:numPr>
        <w:spacing w:before="0" w:beforeAutospacing="0" w:after="0" w:afterAutospacing="0"/>
        <w:ind w:firstLine="0"/>
        <w:textAlignment w:val="baseline"/>
        <w:rPr>
          <w:rFonts w:ascii="Arial" w:hAnsi="Arial" w:cs="Arial"/>
          <w:sz w:val="22"/>
          <w:szCs w:val="22"/>
        </w:rPr>
      </w:pPr>
      <w:r>
        <w:rPr>
          <w:rStyle w:val="normaltextrun"/>
          <w:rFonts w:ascii="Arial" w:eastAsia="Calibri" w:hAnsi="Arial" w:cs="Arial"/>
          <w:sz w:val="22"/>
          <w:szCs w:val="22"/>
        </w:rPr>
        <w:t>Personal Tutors to provide academic and personal support</w:t>
      </w:r>
      <w:r>
        <w:rPr>
          <w:rStyle w:val="eop"/>
          <w:rFonts w:ascii="Arial" w:hAnsi="Arial" w:cs="Arial"/>
          <w:sz w:val="22"/>
          <w:szCs w:val="22"/>
        </w:rPr>
        <w:t> </w:t>
      </w:r>
    </w:p>
    <w:p w14:paraId="7379EFA4" w14:textId="0BCEBF6F" w:rsidR="00DC19D1" w:rsidRDefault="00DC19D1" w:rsidP="65E866B9">
      <w:pPr>
        <w:pStyle w:val="paragraph"/>
        <w:numPr>
          <w:ilvl w:val="0"/>
          <w:numId w:val="30"/>
        </w:numPr>
        <w:spacing w:before="0" w:beforeAutospacing="0" w:after="0" w:afterAutospacing="0"/>
        <w:ind w:firstLine="0"/>
        <w:textAlignment w:val="baseline"/>
        <w:rPr>
          <w:rFonts w:ascii="Arial" w:hAnsi="Arial" w:cs="Arial"/>
          <w:sz w:val="22"/>
          <w:szCs w:val="22"/>
        </w:rPr>
      </w:pPr>
      <w:r w:rsidRPr="65E866B9">
        <w:rPr>
          <w:rStyle w:val="normaltextrun"/>
          <w:rFonts w:ascii="Arial" w:eastAsia="Calibri" w:hAnsi="Arial" w:cs="Arial"/>
          <w:sz w:val="22"/>
          <w:szCs w:val="22"/>
        </w:rPr>
        <w:t xml:space="preserve">Technical support to advise students on IT and the use of educational </w:t>
      </w:r>
      <w:r>
        <w:tab/>
      </w:r>
      <w:r>
        <w:tab/>
      </w:r>
      <w:r w:rsidRPr="65E866B9">
        <w:rPr>
          <w:rStyle w:val="normaltextrun"/>
          <w:rFonts w:ascii="Arial" w:eastAsia="Calibri" w:hAnsi="Arial" w:cs="Arial"/>
          <w:sz w:val="22"/>
          <w:szCs w:val="22"/>
        </w:rPr>
        <w:t>software</w:t>
      </w:r>
      <w:r w:rsidRPr="65E866B9">
        <w:rPr>
          <w:rStyle w:val="eop"/>
          <w:rFonts w:ascii="Arial" w:hAnsi="Arial" w:cs="Arial"/>
          <w:sz w:val="22"/>
          <w:szCs w:val="22"/>
        </w:rPr>
        <w:t> </w:t>
      </w:r>
    </w:p>
    <w:p w14:paraId="27EB4FA1" w14:textId="77777777" w:rsidR="00DC19D1" w:rsidRDefault="00DC19D1" w:rsidP="00DC19D1">
      <w:pPr>
        <w:pStyle w:val="paragraph"/>
        <w:numPr>
          <w:ilvl w:val="0"/>
          <w:numId w:val="30"/>
        </w:numPr>
        <w:spacing w:before="0" w:beforeAutospacing="0" w:after="0" w:afterAutospacing="0"/>
        <w:ind w:firstLine="0"/>
        <w:textAlignment w:val="baseline"/>
        <w:rPr>
          <w:rFonts w:ascii="Arial" w:hAnsi="Arial" w:cs="Arial"/>
          <w:sz w:val="22"/>
          <w:szCs w:val="22"/>
        </w:rPr>
      </w:pPr>
      <w:r>
        <w:rPr>
          <w:rStyle w:val="normaltextrun"/>
          <w:rFonts w:ascii="Arial" w:eastAsia="Calibri" w:hAnsi="Arial" w:cs="Arial"/>
          <w:sz w:val="22"/>
          <w:szCs w:val="22"/>
        </w:rPr>
        <w:t>A designated Course Administrator</w:t>
      </w:r>
      <w:r>
        <w:rPr>
          <w:rStyle w:val="eop"/>
          <w:rFonts w:ascii="Arial" w:hAnsi="Arial" w:cs="Arial"/>
          <w:sz w:val="22"/>
          <w:szCs w:val="22"/>
        </w:rPr>
        <w:t> </w:t>
      </w:r>
    </w:p>
    <w:p w14:paraId="095AA071" w14:textId="77777777" w:rsidR="00DC19D1" w:rsidRDefault="00DC19D1" w:rsidP="00DC19D1">
      <w:pPr>
        <w:pStyle w:val="paragraph"/>
        <w:numPr>
          <w:ilvl w:val="0"/>
          <w:numId w:val="30"/>
        </w:numPr>
        <w:spacing w:before="0" w:beforeAutospacing="0" w:after="0" w:afterAutospacing="0"/>
        <w:ind w:firstLine="0"/>
        <w:textAlignment w:val="baseline"/>
        <w:rPr>
          <w:rFonts w:ascii="Arial" w:hAnsi="Arial" w:cs="Arial"/>
          <w:sz w:val="22"/>
          <w:szCs w:val="22"/>
        </w:rPr>
      </w:pPr>
      <w:r>
        <w:rPr>
          <w:rStyle w:val="normaltextrun"/>
          <w:rFonts w:ascii="Arial" w:eastAsia="Calibri" w:hAnsi="Arial" w:cs="Arial"/>
          <w:sz w:val="22"/>
          <w:szCs w:val="22"/>
        </w:rPr>
        <w:t>An induction week at the beginning of each new academic session</w:t>
      </w:r>
      <w:r>
        <w:rPr>
          <w:rStyle w:val="eop"/>
          <w:rFonts w:ascii="Arial" w:hAnsi="Arial" w:cs="Arial"/>
          <w:sz w:val="22"/>
          <w:szCs w:val="22"/>
        </w:rPr>
        <w:t> </w:t>
      </w:r>
    </w:p>
    <w:p w14:paraId="74C9D76E" w14:textId="77777777" w:rsidR="00DC19D1" w:rsidRDefault="00DC19D1" w:rsidP="00DC19D1">
      <w:pPr>
        <w:pStyle w:val="paragraph"/>
        <w:numPr>
          <w:ilvl w:val="0"/>
          <w:numId w:val="30"/>
        </w:numPr>
        <w:spacing w:before="0" w:beforeAutospacing="0" w:after="0" w:afterAutospacing="0"/>
        <w:ind w:firstLine="0"/>
        <w:textAlignment w:val="baseline"/>
        <w:rPr>
          <w:rFonts w:ascii="Arial" w:hAnsi="Arial" w:cs="Arial"/>
          <w:sz w:val="22"/>
          <w:szCs w:val="22"/>
        </w:rPr>
      </w:pPr>
      <w:r>
        <w:rPr>
          <w:rStyle w:val="normaltextrun"/>
          <w:rFonts w:ascii="Arial" w:eastAsia="Calibri" w:hAnsi="Arial" w:cs="Arial"/>
          <w:sz w:val="22"/>
          <w:szCs w:val="22"/>
        </w:rPr>
        <w:t>Staff Student Consultative Committee (SSCC)</w:t>
      </w:r>
      <w:r>
        <w:rPr>
          <w:rStyle w:val="eop"/>
          <w:rFonts w:ascii="Arial" w:hAnsi="Arial" w:cs="Arial"/>
          <w:sz w:val="22"/>
          <w:szCs w:val="22"/>
        </w:rPr>
        <w:t> </w:t>
      </w:r>
    </w:p>
    <w:p w14:paraId="7E5A82A1" w14:textId="77777777" w:rsidR="00DC19D1" w:rsidRDefault="00DC19D1" w:rsidP="00DC19D1">
      <w:pPr>
        <w:pStyle w:val="paragraph"/>
        <w:numPr>
          <w:ilvl w:val="0"/>
          <w:numId w:val="31"/>
        </w:numPr>
        <w:spacing w:before="0" w:beforeAutospacing="0" w:after="0" w:afterAutospacing="0"/>
        <w:ind w:firstLine="0"/>
        <w:textAlignment w:val="baseline"/>
        <w:rPr>
          <w:rFonts w:ascii="Arial" w:hAnsi="Arial" w:cs="Arial"/>
          <w:sz w:val="22"/>
          <w:szCs w:val="22"/>
        </w:rPr>
      </w:pPr>
      <w:r>
        <w:rPr>
          <w:rStyle w:val="normaltextrun"/>
          <w:rFonts w:ascii="Arial" w:eastAsia="Calibri" w:hAnsi="Arial" w:cs="Arial"/>
          <w:sz w:val="22"/>
          <w:szCs w:val="22"/>
        </w:rPr>
        <w:t>Board of Study (BOS)</w:t>
      </w:r>
      <w:r>
        <w:rPr>
          <w:rStyle w:val="eop"/>
          <w:rFonts w:ascii="Arial" w:hAnsi="Arial" w:cs="Arial"/>
          <w:sz w:val="22"/>
          <w:szCs w:val="22"/>
        </w:rPr>
        <w:t> </w:t>
      </w:r>
    </w:p>
    <w:p w14:paraId="71525B70" w14:textId="77777777" w:rsidR="00DC19D1" w:rsidRDefault="00DC19D1" w:rsidP="00DC19D1">
      <w:pPr>
        <w:pStyle w:val="paragraph"/>
        <w:numPr>
          <w:ilvl w:val="0"/>
          <w:numId w:val="31"/>
        </w:numPr>
        <w:spacing w:before="0" w:beforeAutospacing="0" w:after="0" w:afterAutospacing="0"/>
        <w:ind w:firstLine="0"/>
        <w:textAlignment w:val="baseline"/>
        <w:rPr>
          <w:rFonts w:ascii="Arial" w:hAnsi="Arial" w:cs="Arial"/>
          <w:sz w:val="22"/>
          <w:szCs w:val="22"/>
        </w:rPr>
      </w:pPr>
      <w:r>
        <w:rPr>
          <w:rStyle w:val="normaltextrun"/>
          <w:rFonts w:ascii="Arial" w:eastAsia="Calibri" w:hAnsi="Arial" w:cs="Arial"/>
          <w:sz w:val="22"/>
          <w:szCs w:val="22"/>
        </w:rPr>
        <w:t xml:space="preserve">Electronic copies of course material, </w:t>
      </w:r>
      <w:proofErr w:type="gramStart"/>
      <w:r>
        <w:rPr>
          <w:rStyle w:val="normaltextrun"/>
          <w:rFonts w:ascii="Arial" w:eastAsia="Calibri" w:hAnsi="Arial" w:cs="Arial"/>
          <w:sz w:val="22"/>
          <w:szCs w:val="22"/>
        </w:rPr>
        <w:t>resources</w:t>
      </w:r>
      <w:proofErr w:type="gramEnd"/>
      <w:r>
        <w:rPr>
          <w:rStyle w:val="normaltextrun"/>
          <w:rFonts w:ascii="Arial" w:eastAsia="Calibri" w:hAnsi="Arial" w:cs="Arial"/>
          <w:sz w:val="22"/>
          <w:szCs w:val="22"/>
        </w:rPr>
        <w:t xml:space="preserve"> and major assessments.</w:t>
      </w:r>
      <w:r>
        <w:rPr>
          <w:rStyle w:val="eop"/>
          <w:rFonts w:ascii="Arial" w:hAnsi="Arial" w:cs="Arial"/>
          <w:sz w:val="22"/>
          <w:szCs w:val="22"/>
        </w:rPr>
        <w:t> </w:t>
      </w:r>
    </w:p>
    <w:p w14:paraId="7F8AC8C0" w14:textId="3AC17D36" w:rsidR="00DC19D1" w:rsidRDefault="00DC19D1" w:rsidP="65E866B9">
      <w:pPr>
        <w:pStyle w:val="paragraph"/>
        <w:numPr>
          <w:ilvl w:val="0"/>
          <w:numId w:val="31"/>
        </w:numPr>
        <w:spacing w:before="0" w:beforeAutospacing="0" w:after="0" w:afterAutospacing="0"/>
        <w:ind w:firstLine="0"/>
        <w:textAlignment w:val="baseline"/>
        <w:rPr>
          <w:rFonts w:ascii="Arial" w:hAnsi="Arial" w:cs="Arial"/>
          <w:sz w:val="22"/>
          <w:szCs w:val="22"/>
        </w:rPr>
      </w:pPr>
      <w:r w:rsidRPr="65E866B9">
        <w:rPr>
          <w:rStyle w:val="normaltextrun"/>
          <w:rFonts w:ascii="Arial" w:eastAsia="Calibri" w:hAnsi="Arial" w:cs="Arial"/>
          <w:sz w:val="22"/>
          <w:szCs w:val="22"/>
        </w:rPr>
        <w:t xml:space="preserve">Student support facilities that provide advice on issues such as finance, </w:t>
      </w:r>
      <w:r>
        <w:tab/>
      </w:r>
      <w:r>
        <w:tab/>
      </w:r>
      <w:r w:rsidRPr="65E866B9">
        <w:rPr>
          <w:rStyle w:val="normaltextrun"/>
          <w:rFonts w:ascii="Arial" w:eastAsia="Calibri" w:hAnsi="Arial" w:cs="Arial"/>
          <w:sz w:val="22"/>
          <w:szCs w:val="22"/>
        </w:rPr>
        <w:t>regulations, legal matters, accommodation, international student support etc.</w:t>
      </w:r>
      <w:r w:rsidRPr="65E866B9">
        <w:rPr>
          <w:rStyle w:val="eop"/>
          <w:rFonts w:ascii="Arial" w:hAnsi="Arial" w:cs="Arial"/>
          <w:sz w:val="22"/>
          <w:szCs w:val="22"/>
        </w:rPr>
        <w:t> </w:t>
      </w:r>
    </w:p>
    <w:p w14:paraId="0A4471B4" w14:textId="77777777" w:rsidR="00DC19D1" w:rsidRDefault="00DC19D1" w:rsidP="00DC19D1">
      <w:pPr>
        <w:pStyle w:val="paragraph"/>
        <w:numPr>
          <w:ilvl w:val="0"/>
          <w:numId w:val="31"/>
        </w:numPr>
        <w:spacing w:before="0" w:beforeAutospacing="0" w:after="0" w:afterAutospacing="0"/>
        <w:ind w:firstLine="0"/>
        <w:textAlignment w:val="baseline"/>
        <w:rPr>
          <w:rFonts w:ascii="Arial" w:hAnsi="Arial" w:cs="Arial"/>
          <w:sz w:val="22"/>
          <w:szCs w:val="22"/>
        </w:rPr>
      </w:pPr>
      <w:r>
        <w:rPr>
          <w:rStyle w:val="normaltextrun"/>
          <w:rFonts w:ascii="Arial" w:eastAsia="Calibri" w:hAnsi="Arial" w:cs="Arial"/>
          <w:sz w:val="22"/>
          <w:szCs w:val="22"/>
        </w:rPr>
        <w:t>Support for students with disability</w:t>
      </w:r>
      <w:r>
        <w:rPr>
          <w:rStyle w:val="eop"/>
          <w:rFonts w:ascii="Arial" w:hAnsi="Arial" w:cs="Arial"/>
          <w:sz w:val="22"/>
          <w:szCs w:val="22"/>
        </w:rPr>
        <w:t> </w:t>
      </w:r>
    </w:p>
    <w:p w14:paraId="7ECAB4EB" w14:textId="77777777" w:rsidR="00DC19D1" w:rsidRDefault="00DC19D1" w:rsidP="00DC19D1">
      <w:pPr>
        <w:pStyle w:val="paragraph"/>
        <w:numPr>
          <w:ilvl w:val="0"/>
          <w:numId w:val="31"/>
        </w:numPr>
        <w:spacing w:before="0" w:beforeAutospacing="0" w:after="0" w:afterAutospacing="0"/>
        <w:ind w:firstLine="0"/>
        <w:textAlignment w:val="baseline"/>
        <w:rPr>
          <w:rFonts w:ascii="Arial" w:hAnsi="Arial" w:cs="Arial"/>
          <w:sz w:val="22"/>
          <w:szCs w:val="22"/>
        </w:rPr>
      </w:pPr>
      <w:r>
        <w:rPr>
          <w:rStyle w:val="normaltextrun"/>
          <w:rFonts w:ascii="Arial" w:eastAsia="Calibri" w:hAnsi="Arial" w:cs="Arial"/>
          <w:sz w:val="22"/>
          <w:szCs w:val="22"/>
        </w:rPr>
        <w:t>Information Services, including Library Resources Centres</w:t>
      </w:r>
      <w:r>
        <w:rPr>
          <w:rStyle w:val="eop"/>
          <w:rFonts w:ascii="Arial" w:hAnsi="Arial" w:cs="Arial"/>
          <w:sz w:val="22"/>
          <w:szCs w:val="22"/>
        </w:rPr>
        <w:t> </w:t>
      </w:r>
    </w:p>
    <w:p w14:paraId="418B93DB" w14:textId="77777777" w:rsidR="00DC19D1" w:rsidRDefault="00DC19D1" w:rsidP="00DC19D1">
      <w:pPr>
        <w:pStyle w:val="paragraph"/>
        <w:numPr>
          <w:ilvl w:val="0"/>
          <w:numId w:val="32"/>
        </w:numPr>
        <w:spacing w:before="0" w:beforeAutospacing="0" w:after="0" w:afterAutospacing="0"/>
        <w:ind w:firstLine="0"/>
        <w:textAlignment w:val="baseline"/>
        <w:rPr>
          <w:rFonts w:ascii="Arial" w:hAnsi="Arial" w:cs="Arial"/>
          <w:sz w:val="22"/>
          <w:szCs w:val="22"/>
        </w:rPr>
      </w:pPr>
      <w:r>
        <w:rPr>
          <w:rStyle w:val="normaltextrun"/>
          <w:rFonts w:ascii="Arial" w:eastAsia="Calibri" w:hAnsi="Arial" w:cs="Arial"/>
          <w:sz w:val="22"/>
          <w:szCs w:val="22"/>
        </w:rPr>
        <w:t>Careers and employability advice </w:t>
      </w:r>
      <w:r>
        <w:rPr>
          <w:rStyle w:val="eop"/>
          <w:rFonts w:ascii="Arial" w:hAnsi="Arial" w:cs="Arial"/>
          <w:sz w:val="22"/>
          <w:szCs w:val="22"/>
        </w:rPr>
        <w:t> </w:t>
      </w:r>
    </w:p>
    <w:p w14:paraId="7EAA6DE0" w14:textId="77777777" w:rsidR="00E26133" w:rsidRPr="000765B1" w:rsidRDefault="00E26133" w:rsidP="00003008"/>
    <w:p w14:paraId="38AF59C5" w14:textId="50B9BF3B" w:rsidR="00A92C9B" w:rsidRPr="00003008" w:rsidRDefault="00A92C9B" w:rsidP="00003008">
      <w:pPr>
        <w:pStyle w:val="Heading2"/>
      </w:pPr>
      <w:r w:rsidRPr="000765B1">
        <w:t>Ensuring and Enhancing the Quality of the Course</w:t>
      </w:r>
    </w:p>
    <w:p w14:paraId="215027B4" w14:textId="3A1A43C2" w:rsidR="00A92C9B" w:rsidRPr="00003008" w:rsidRDefault="00A92C9B" w:rsidP="65E866B9">
      <w:pPr>
        <w:rPr>
          <w:rFonts w:cs="Arial"/>
          <w:sz w:val="22"/>
          <w:szCs w:val="22"/>
        </w:rPr>
      </w:pPr>
      <w:r w:rsidRPr="65E866B9">
        <w:rPr>
          <w:rFonts w:cs="Arial"/>
          <w:sz w:val="22"/>
          <w:szCs w:val="22"/>
        </w:rPr>
        <w:t>The University has several methods for evaluating and improving the quality and standards of its provision. These include:</w:t>
      </w:r>
    </w:p>
    <w:p w14:paraId="1B0FF95D" w14:textId="77777777" w:rsidR="00A92C9B" w:rsidRPr="00003008" w:rsidRDefault="00A92C9B" w:rsidP="65E866B9">
      <w:pPr>
        <w:numPr>
          <w:ilvl w:val="0"/>
          <w:numId w:val="2"/>
        </w:numPr>
        <w:rPr>
          <w:rFonts w:cs="Arial"/>
          <w:sz w:val="22"/>
          <w:szCs w:val="22"/>
        </w:rPr>
      </w:pPr>
      <w:r w:rsidRPr="65E866B9">
        <w:rPr>
          <w:rFonts w:cs="Arial"/>
          <w:sz w:val="22"/>
          <w:szCs w:val="22"/>
        </w:rPr>
        <w:t>External examiners</w:t>
      </w:r>
    </w:p>
    <w:p w14:paraId="4EDE1783" w14:textId="77777777" w:rsidR="00A92C9B" w:rsidRPr="00003008" w:rsidRDefault="00A92C9B" w:rsidP="65E866B9">
      <w:pPr>
        <w:numPr>
          <w:ilvl w:val="0"/>
          <w:numId w:val="2"/>
        </w:numPr>
        <w:rPr>
          <w:rFonts w:cs="Arial"/>
          <w:sz w:val="22"/>
          <w:szCs w:val="22"/>
        </w:rPr>
      </w:pPr>
      <w:r w:rsidRPr="65E866B9">
        <w:rPr>
          <w:rFonts w:cs="Arial"/>
          <w:sz w:val="22"/>
          <w:szCs w:val="22"/>
        </w:rPr>
        <w:t>Boards of study with student representation</w:t>
      </w:r>
    </w:p>
    <w:p w14:paraId="3938D54E" w14:textId="77777777" w:rsidR="00A92C9B" w:rsidRPr="00003008" w:rsidRDefault="00A92C9B" w:rsidP="65E866B9">
      <w:pPr>
        <w:numPr>
          <w:ilvl w:val="0"/>
          <w:numId w:val="2"/>
        </w:numPr>
        <w:rPr>
          <w:rFonts w:cs="Arial"/>
          <w:sz w:val="22"/>
          <w:szCs w:val="22"/>
        </w:rPr>
      </w:pPr>
      <w:r w:rsidRPr="65E866B9">
        <w:rPr>
          <w:rFonts w:cs="Arial"/>
          <w:sz w:val="22"/>
          <w:szCs w:val="22"/>
        </w:rPr>
        <w:t>Annual Monitoring and Enhancement</w:t>
      </w:r>
    </w:p>
    <w:p w14:paraId="545BED92" w14:textId="667E048C" w:rsidR="00A92C9B" w:rsidRPr="00003008" w:rsidRDefault="00E76486" w:rsidP="65E866B9">
      <w:pPr>
        <w:numPr>
          <w:ilvl w:val="0"/>
          <w:numId w:val="2"/>
        </w:numPr>
        <w:rPr>
          <w:rFonts w:cs="Arial"/>
          <w:sz w:val="22"/>
          <w:szCs w:val="22"/>
        </w:rPr>
      </w:pPr>
      <w:r w:rsidRPr="65E866B9">
        <w:rPr>
          <w:rFonts w:cs="Arial"/>
          <w:sz w:val="22"/>
          <w:szCs w:val="22"/>
        </w:rPr>
        <w:t>Continuous Monitoring of courses through the Kingston Course Enhancement Programme (KCEP+)</w:t>
      </w:r>
    </w:p>
    <w:p w14:paraId="65B5EAE1" w14:textId="389B989B" w:rsidR="00A92C9B" w:rsidRPr="00003008" w:rsidRDefault="00A92C9B" w:rsidP="65E866B9">
      <w:pPr>
        <w:numPr>
          <w:ilvl w:val="0"/>
          <w:numId w:val="2"/>
        </w:numPr>
        <w:rPr>
          <w:rFonts w:cs="Arial"/>
          <w:sz w:val="22"/>
          <w:szCs w:val="22"/>
        </w:rPr>
      </w:pPr>
      <w:r w:rsidRPr="65E866B9">
        <w:rPr>
          <w:rFonts w:cs="Arial"/>
          <w:sz w:val="22"/>
          <w:szCs w:val="22"/>
        </w:rPr>
        <w:t>Student evaluation including M</w:t>
      </w:r>
      <w:r w:rsidR="006E1AAE" w:rsidRPr="65E866B9">
        <w:rPr>
          <w:rFonts w:cs="Arial"/>
          <w:sz w:val="22"/>
          <w:szCs w:val="22"/>
        </w:rPr>
        <w:t>odule Evaluation Questionnaire</w:t>
      </w:r>
      <w:r w:rsidR="34FF71FF" w:rsidRPr="65E866B9">
        <w:rPr>
          <w:rFonts w:cs="Arial"/>
          <w:sz w:val="22"/>
          <w:szCs w:val="22"/>
        </w:rPr>
        <w:t>s</w:t>
      </w:r>
      <w:r w:rsidR="006E1AAE" w:rsidRPr="65E866B9">
        <w:rPr>
          <w:rFonts w:cs="Arial"/>
          <w:sz w:val="22"/>
          <w:szCs w:val="22"/>
        </w:rPr>
        <w:t xml:space="preserve"> (M</w:t>
      </w:r>
      <w:r w:rsidRPr="65E866B9">
        <w:rPr>
          <w:rFonts w:cs="Arial"/>
          <w:sz w:val="22"/>
          <w:szCs w:val="22"/>
        </w:rPr>
        <w:t>EQs</w:t>
      </w:r>
      <w:r w:rsidR="006E1AAE" w:rsidRPr="65E866B9">
        <w:rPr>
          <w:rFonts w:cs="Arial"/>
          <w:sz w:val="22"/>
          <w:szCs w:val="22"/>
        </w:rPr>
        <w:t>)</w:t>
      </w:r>
      <w:r w:rsidRPr="65E866B9">
        <w:rPr>
          <w:rFonts w:cs="Arial"/>
          <w:sz w:val="22"/>
          <w:szCs w:val="22"/>
        </w:rPr>
        <w:t>, level surveys and the N</w:t>
      </w:r>
      <w:r w:rsidR="006E1AAE" w:rsidRPr="65E866B9">
        <w:rPr>
          <w:rFonts w:cs="Arial"/>
          <w:sz w:val="22"/>
          <w:szCs w:val="22"/>
        </w:rPr>
        <w:t>ational Student Survey (NSS)</w:t>
      </w:r>
    </w:p>
    <w:p w14:paraId="0F00A8B6" w14:textId="77777777" w:rsidR="00A92C9B" w:rsidRPr="00003008" w:rsidRDefault="00A92C9B" w:rsidP="65E866B9">
      <w:pPr>
        <w:numPr>
          <w:ilvl w:val="0"/>
          <w:numId w:val="2"/>
        </w:numPr>
        <w:rPr>
          <w:rFonts w:cs="Arial"/>
          <w:sz w:val="22"/>
          <w:szCs w:val="22"/>
        </w:rPr>
      </w:pPr>
      <w:r w:rsidRPr="65E866B9">
        <w:rPr>
          <w:rFonts w:cs="Arial"/>
          <w:sz w:val="22"/>
          <w:szCs w:val="22"/>
        </w:rPr>
        <w:t>Moderation</w:t>
      </w:r>
      <w:r w:rsidRPr="65E866B9">
        <w:rPr>
          <w:rFonts w:cs="Arial"/>
        </w:rPr>
        <w:fldChar w:fldCharType="begin"/>
      </w:r>
      <w:r w:rsidRPr="65E866B9">
        <w:rPr>
          <w:rFonts w:cs="Arial"/>
        </w:rPr>
        <w:instrText xml:space="preserve"> XE "</w:instrText>
      </w:r>
      <w:r w:rsidRPr="65E866B9">
        <w:rPr>
          <w:rFonts w:cs="Arial"/>
          <w:b/>
          <w:bCs/>
          <w:noProof/>
        </w:rPr>
        <w:instrText>Moderation</w:instrText>
      </w:r>
      <w:r w:rsidRPr="65E866B9">
        <w:rPr>
          <w:rFonts w:cs="Arial"/>
        </w:rPr>
        <w:instrText xml:space="preserve">" </w:instrText>
      </w:r>
      <w:r w:rsidRPr="65E866B9">
        <w:rPr>
          <w:rFonts w:cs="Arial"/>
        </w:rPr>
        <w:fldChar w:fldCharType="end"/>
      </w:r>
      <w:r w:rsidRPr="65E866B9">
        <w:rPr>
          <w:rFonts w:cs="Arial"/>
          <w:sz w:val="22"/>
          <w:szCs w:val="22"/>
        </w:rPr>
        <w:t xml:space="preserve"> policies</w:t>
      </w:r>
    </w:p>
    <w:p w14:paraId="0339553F" w14:textId="02CEBE2F" w:rsidR="00A92C9B" w:rsidRPr="00003008" w:rsidRDefault="00A92C9B" w:rsidP="65E866B9">
      <w:pPr>
        <w:numPr>
          <w:ilvl w:val="0"/>
          <w:numId w:val="2"/>
        </w:numPr>
        <w:rPr>
          <w:rFonts w:cs="Arial"/>
          <w:sz w:val="22"/>
          <w:szCs w:val="22"/>
        </w:rPr>
      </w:pPr>
      <w:r w:rsidRPr="65E866B9">
        <w:rPr>
          <w:rFonts w:cs="Arial"/>
          <w:sz w:val="22"/>
          <w:szCs w:val="22"/>
        </w:rPr>
        <w:t>Feedback from employers</w:t>
      </w:r>
    </w:p>
    <w:p w14:paraId="4EFBD58D" w14:textId="66F1CF92" w:rsidR="00A92C9B" w:rsidRPr="00003008" w:rsidRDefault="00A92C9B" w:rsidP="00003008">
      <w:pPr>
        <w:pStyle w:val="Heading2"/>
      </w:pPr>
      <w:r w:rsidRPr="000765B1">
        <w:t xml:space="preserve">Employability and work-based learning </w:t>
      </w:r>
    </w:p>
    <w:p w14:paraId="70DC1352" w14:textId="77777777" w:rsidR="00DC19D1" w:rsidRDefault="00DC19D1" w:rsidP="00DC19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Calibri" w:hAnsi="Arial" w:cs="Arial"/>
          <w:sz w:val="22"/>
          <w:szCs w:val="22"/>
        </w:rPr>
        <w:t xml:space="preserve">The course prepares students </w:t>
      </w:r>
      <w:r>
        <w:rPr>
          <w:rStyle w:val="normaltextrun"/>
          <w:rFonts w:ascii="Arial" w:eastAsia="Calibri" w:hAnsi="Arial" w:cs="Arial"/>
          <w:sz w:val="22"/>
          <w:szCs w:val="22"/>
          <w:lang w:val="en-US"/>
        </w:rPr>
        <w:t>to identify and act on development opportunities, and to establish portfolio careers. Students gain an understanding of the business skills required to establish a successful independent visual practice, alongside employability and skills audit training.</w:t>
      </w:r>
      <w:r>
        <w:rPr>
          <w:rStyle w:val="normaltextrun"/>
          <w:rFonts w:ascii="Arial" w:eastAsia="Calibri" w:hAnsi="Arial" w:cs="Arial"/>
          <w:sz w:val="22"/>
          <w:szCs w:val="22"/>
        </w:rPr>
        <w:t xml:space="preserve">Students may also choose to continue their studies at Postgraduate level, or progress onto a PGCE initial teacher-training course. The course has the opportunity to extend knowledge and experience of teaching and delivering workshops along with an artist in residence scheme on graduation </w:t>
      </w:r>
      <w:r>
        <w:rPr>
          <w:rStyle w:val="eop"/>
          <w:rFonts w:ascii="Arial" w:hAnsi="Arial" w:cs="Arial"/>
          <w:sz w:val="22"/>
          <w:szCs w:val="22"/>
        </w:rPr>
        <w:t> </w:t>
      </w:r>
    </w:p>
    <w:p w14:paraId="45DE2F31" w14:textId="77777777" w:rsidR="00DC19D1" w:rsidRDefault="00DC19D1" w:rsidP="00DC19D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7C5551F" w14:textId="77777777" w:rsidR="00DC19D1" w:rsidRDefault="00DC19D1" w:rsidP="00DC19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Calibri" w:hAnsi="Arial" w:cs="Arial"/>
          <w:sz w:val="22"/>
          <w:szCs w:val="22"/>
        </w:rPr>
        <w:t>Graduates with a BA (Hons) in Art &amp; Design are expected to enter relevant employment in:</w:t>
      </w:r>
      <w:r>
        <w:rPr>
          <w:rStyle w:val="eop"/>
          <w:rFonts w:ascii="Arial" w:hAnsi="Arial" w:cs="Arial"/>
          <w:sz w:val="22"/>
          <w:szCs w:val="22"/>
        </w:rPr>
        <w:t> </w:t>
      </w:r>
    </w:p>
    <w:p w14:paraId="685F7CCC" w14:textId="77777777" w:rsidR="00DC19D1" w:rsidRDefault="00DC19D1" w:rsidP="00DC19D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24385BD" w14:textId="77777777" w:rsidR="00DC19D1" w:rsidRDefault="00DC19D1" w:rsidP="00DC19D1">
      <w:pPr>
        <w:pStyle w:val="paragraph"/>
        <w:numPr>
          <w:ilvl w:val="0"/>
          <w:numId w:val="33"/>
        </w:numPr>
        <w:spacing w:before="0" w:beforeAutospacing="0" w:after="0" w:afterAutospacing="0"/>
        <w:ind w:firstLine="0"/>
        <w:jc w:val="both"/>
        <w:textAlignment w:val="baseline"/>
        <w:rPr>
          <w:rFonts w:ascii="Arial" w:hAnsi="Arial" w:cs="Arial"/>
          <w:sz w:val="22"/>
          <w:szCs w:val="22"/>
        </w:rPr>
      </w:pPr>
      <w:r>
        <w:rPr>
          <w:rStyle w:val="normaltextrun"/>
          <w:rFonts w:ascii="Arial" w:eastAsia="Calibri" w:hAnsi="Arial" w:cs="Arial"/>
          <w:sz w:val="22"/>
          <w:szCs w:val="22"/>
        </w:rPr>
        <w:t>Public and Community Arts</w:t>
      </w:r>
      <w:r>
        <w:rPr>
          <w:rStyle w:val="eop"/>
          <w:rFonts w:ascii="Arial" w:hAnsi="Arial" w:cs="Arial"/>
          <w:sz w:val="22"/>
          <w:szCs w:val="22"/>
        </w:rPr>
        <w:t> </w:t>
      </w:r>
    </w:p>
    <w:p w14:paraId="636E5F27" w14:textId="77777777" w:rsidR="00DC19D1" w:rsidRDefault="00DC19D1" w:rsidP="00DC19D1">
      <w:pPr>
        <w:pStyle w:val="paragraph"/>
        <w:numPr>
          <w:ilvl w:val="0"/>
          <w:numId w:val="33"/>
        </w:numPr>
        <w:spacing w:before="0" w:beforeAutospacing="0" w:after="0" w:afterAutospacing="0"/>
        <w:ind w:firstLine="0"/>
        <w:jc w:val="both"/>
        <w:textAlignment w:val="baseline"/>
        <w:rPr>
          <w:rFonts w:ascii="Arial" w:hAnsi="Arial" w:cs="Arial"/>
          <w:sz w:val="22"/>
          <w:szCs w:val="22"/>
        </w:rPr>
      </w:pPr>
      <w:r>
        <w:rPr>
          <w:rStyle w:val="normaltextrun"/>
          <w:rFonts w:ascii="Arial" w:eastAsia="Calibri" w:hAnsi="Arial" w:cs="Arial"/>
          <w:sz w:val="22"/>
          <w:szCs w:val="22"/>
        </w:rPr>
        <w:t>Arts Education</w:t>
      </w:r>
      <w:r>
        <w:rPr>
          <w:rStyle w:val="eop"/>
          <w:rFonts w:ascii="Arial" w:hAnsi="Arial" w:cs="Arial"/>
          <w:sz w:val="22"/>
          <w:szCs w:val="22"/>
        </w:rPr>
        <w:t> </w:t>
      </w:r>
    </w:p>
    <w:p w14:paraId="1C453D8D" w14:textId="77777777" w:rsidR="00DC19D1" w:rsidRDefault="00DC19D1" w:rsidP="00DC19D1">
      <w:pPr>
        <w:pStyle w:val="paragraph"/>
        <w:numPr>
          <w:ilvl w:val="0"/>
          <w:numId w:val="33"/>
        </w:numPr>
        <w:spacing w:before="0" w:beforeAutospacing="0" w:after="0" w:afterAutospacing="0"/>
        <w:ind w:firstLine="0"/>
        <w:jc w:val="both"/>
        <w:textAlignment w:val="baseline"/>
        <w:rPr>
          <w:rFonts w:ascii="Arial" w:hAnsi="Arial" w:cs="Arial"/>
          <w:sz w:val="22"/>
          <w:szCs w:val="22"/>
        </w:rPr>
      </w:pPr>
      <w:r>
        <w:rPr>
          <w:rStyle w:val="normaltextrun"/>
          <w:rFonts w:ascii="Arial" w:eastAsia="Calibri" w:hAnsi="Arial" w:cs="Arial"/>
          <w:sz w:val="22"/>
          <w:szCs w:val="22"/>
        </w:rPr>
        <w:t>Museums and Galleries</w:t>
      </w:r>
      <w:r>
        <w:rPr>
          <w:rStyle w:val="eop"/>
          <w:rFonts w:ascii="Arial" w:hAnsi="Arial" w:cs="Arial"/>
          <w:sz w:val="22"/>
          <w:szCs w:val="22"/>
        </w:rPr>
        <w:t> </w:t>
      </w:r>
    </w:p>
    <w:p w14:paraId="275710A8" w14:textId="77777777" w:rsidR="00DC19D1" w:rsidRDefault="00DC19D1" w:rsidP="00DC19D1">
      <w:pPr>
        <w:pStyle w:val="paragraph"/>
        <w:numPr>
          <w:ilvl w:val="0"/>
          <w:numId w:val="33"/>
        </w:numPr>
        <w:spacing w:before="0" w:beforeAutospacing="0" w:after="0" w:afterAutospacing="0"/>
        <w:ind w:firstLine="0"/>
        <w:jc w:val="both"/>
        <w:textAlignment w:val="baseline"/>
        <w:rPr>
          <w:rFonts w:ascii="Arial" w:hAnsi="Arial" w:cs="Arial"/>
          <w:sz w:val="22"/>
          <w:szCs w:val="22"/>
        </w:rPr>
      </w:pPr>
      <w:r>
        <w:rPr>
          <w:rStyle w:val="normaltextrun"/>
          <w:rFonts w:ascii="Arial" w:eastAsia="Calibri" w:hAnsi="Arial" w:cs="Arial"/>
          <w:sz w:val="22"/>
          <w:szCs w:val="22"/>
        </w:rPr>
        <w:t>Arts Administration</w:t>
      </w:r>
      <w:r>
        <w:rPr>
          <w:rStyle w:val="eop"/>
          <w:rFonts w:ascii="Arial" w:hAnsi="Arial" w:cs="Arial"/>
          <w:sz w:val="22"/>
          <w:szCs w:val="22"/>
        </w:rPr>
        <w:t> </w:t>
      </w:r>
    </w:p>
    <w:p w14:paraId="5226CCFB" w14:textId="77777777" w:rsidR="00DC19D1" w:rsidRDefault="00DC19D1" w:rsidP="00DC19D1">
      <w:pPr>
        <w:pStyle w:val="paragraph"/>
        <w:numPr>
          <w:ilvl w:val="0"/>
          <w:numId w:val="34"/>
        </w:numPr>
        <w:spacing w:before="0" w:beforeAutospacing="0" w:after="0" w:afterAutospacing="0"/>
        <w:ind w:firstLine="0"/>
        <w:jc w:val="both"/>
        <w:textAlignment w:val="baseline"/>
        <w:rPr>
          <w:rFonts w:ascii="Arial" w:hAnsi="Arial" w:cs="Arial"/>
          <w:sz w:val="22"/>
          <w:szCs w:val="22"/>
        </w:rPr>
      </w:pPr>
      <w:r>
        <w:rPr>
          <w:rStyle w:val="normaltextrun"/>
          <w:rFonts w:ascii="Arial" w:eastAsia="Calibri" w:hAnsi="Arial" w:cs="Arial"/>
          <w:sz w:val="22"/>
          <w:szCs w:val="22"/>
        </w:rPr>
        <w:t>Internships</w:t>
      </w:r>
      <w:r>
        <w:rPr>
          <w:rStyle w:val="eop"/>
          <w:rFonts w:ascii="Arial" w:hAnsi="Arial" w:cs="Arial"/>
          <w:sz w:val="22"/>
          <w:szCs w:val="22"/>
        </w:rPr>
        <w:t> </w:t>
      </w:r>
    </w:p>
    <w:p w14:paraId="35928BC1" w14:textId="77777777" w:rsidR="00DC19D1" w:rsidRDefault="00DC19D1" w:rsidP="00DC19D1">
      <w:pPr>
        <w:pStyle w:val="paragraph"/>
        <w:numPr>
          <w:ilvl w:val="0"/>
          <w:numId w:val="34"/>
        </w:numPr>
        <w:spacing w:before="0" w:beforeAutospacing="0" w:after="0" w:afterAutospacing="0"/>
        <w:ind w:firstLine="0"/>
        <w:jc w:val="both"/>
        <w:textAlignment w:val="baseline"/>
        <w:rPr>
          <w:rFonts w:ascii="Arial" w:hAnsi="Arial" w:cs="Arial"/>
          <w:sz w:val="22"/>
          <w:szCs w:val="22"/>
        </w:rPr>
      </w:pPr>
      <w:r>
        <w:rPr>
          <w:rStyle w:val="normaltextrun"/>
          <w:rFonts w:ascii="Arial" w:eastAsia="Calibri" w:hAnsi="Arial" w:cs="Arial"/>
          <w:sz w:val="22"/>
          <w:szCs w:val="22"/>
        </w:rPr>
        <w:t>Technical support</w:t>
      </w:r>
      <w:r>
        <w:rPr>
          <w:rStyle w:val="eop"/>
          <w:rFonts w:ascii="Arial" w:hAnsi="Arial" w:cs="Arial"/>
          <w:sz w:val="22"/>
          <w:szCs w:val="22"/>
        </w:rPr>
        <w:t> </w:t>
      </w:r>
    </w:p>
    <w:p w14:paraId="52084B65" w14:textId="77777777" w:rsidR="00DC19D1" w:rsidRDefault="00DC19D1" w:rsidP="00DC19D1">
      <w:pPr>
        <w:pStyle w:val="paragraph"/>
        <w:numPr>
          <w:ilvl w:val="0"/>
          <w:numId w:val="34"/>
        </w:numPr>
        <w:spacing w:before="0" w:beforeAutospacing="0" w:after="0" w:afterAutospacing="0"/>
        <w:ind w:firstLine="0"/>
        <w:jc w:val="both"/>
        <w:textAlignment w:val="baseline"/>
        <w:rPr>
          <w:rFonts w:ascii="Arial" w:hAnsi="Arial" w:cs="Arial"/>
          <w:sz w:val="22"/>
          <w:szCs w:val="22"/>
        </w:rPr>
      </w:pPr>
      <w:r>
        <w:rPr>
          <w:rStyle w:val="normaltextrun"/>
          <w:rFonts w:ascii="Arial" w:eastAsia="Calibri" w:hAnsi="Arial" w:cs="Arial"/>
          <w:sz w:val="22"/>
          <w:szCs w:val="22"/>
        </w:rPr>
        <w:t>Self-employed artist / designer / maker</w:t>
      </w:r>
      <w:r>
        <w:rPr>
          <w:rStyle w:val="eop"/>
          <w:rFonts w:ascii="Arial" w:hAnsi="Arial" w:cs="Arial"/>
          <w:sz w:val="22"/>
          <w:szCs w:val="22"/>
        </w:rPr>
        <w:t> </w:t>
      </w:r>
    </w:p>
    <w:p w14:paraId="23414B31" w14:textId="77777777" w:rsidR="00DC19D1" w:rsidRDefault="00DC19D1" w:rsidP="00DC19D1">
      <w:pPr>
        <w:pStyle w:val="paragraph"/>
        <w:numPr>
          <w:ilvl w:val="0"/>
          <w:numId w:val="34"/>
        </w:numPr>
        <w:spacing w:before="0" w:beforeAutospacing="0" w:after="0" w:afterAutospacing="0"/>
        <w:ind w:firstLine="0"/>
        <w:jc w:val="both"/>
        <w:textAlignment w:val="baseline"/>
        <w:rPr>
          <w:rFonts w:ascii="Arial" w:hAnsi="Arial" w:cs="Arial"/>
          <w:sz w:val="22"/>
          <w:szCs w:val="22"/>
          <w:lang w:val="en-US"/>
        </w:rPr>
      </w:pPr>
      <w:r>
        <w:rPr>
          <w:rStyle w:val="normaltextrun"/>
          <w:rFonts w:ascii="Arial" w:eastAsia="Calibri" w:hAnsi="Arial" w:cs="Arial"/>
          <w:sz w:val="22"/>
          <w:szCs w:val="22"/>
        </w:rPr>
        <w:t xml:space="preserve">Artist in residence </w:t>
      </w:r>
      <w:r>
        <w:rPr>
          <w:rStyle w:val="eop"/>
          <w:rFonts w:ascii="Arial" w:hAnsi="Arial" w:cs="Arial"/>
          <w:sz w:val="22"/>
          <w:szCs w:val="22"/>
          <w:lang w:val="en-US"/>
        </w:rPr>
        <w:t> </w:t>
      </w:r>
    </w:p>
    <w:p w14:paraId="7D07968C" w14:textId="32693E1B" w:rsidR="00A92C9B" w:rsidRPr="00003008" w:rsidRDefault="00A92C9B" w:rsidP="00003008">
      <w:pPr>
        <w:rPr>
          <w:color w:val="C00000"/>
        </w:rPr>
      </w:pPr>
    </w:p>
    <w:p w14:paraId="2D990C60" w14:textId="3ECEE093" w:rsidR="00A92C9B" w:rsidRPr="00003008" w:rsidRDefault="00A92C9B" w:rsidP="00003008">
      <w:pPr>
        <w:rPr>
          <w:b/>
          <w:bCs/>
        </w:rPr>
      </w:pPr>
      <w:r w:rsidRPr="00003008">
        <w:rPr>
          <w:b/>
          <w:bCs/>
        </w:rPr>
        <w:lastRenderedPageBreak/>
        <w:t>Work-based learning, including sandwich courses</w:t>
      </w:r>
      <w:r w:rsidR="00A82405" w:rsidRPr="00003008">
        <w:rPr>
          <w:b/>
          <w:bCs/>
        </w:rPr>
        <w:t xml:space="preserve"> and higher or</w:t>
      </w:r>
      <w:r w:rsidR="00AA401E" w:rsidRPr="00003008">
        <w:rPr>
          <w:b/>
          <w:bCs/>
        </w:rPr>
        <w:t xml:space="preserve"> degree apprenticeships</w:t>
      </w:r>
    </w:p>
    <w:p w14:paraId="3BA870EC" w14:textId="7176F3DE" w:rsidR="00AA401E" w:rsidRPr="000765B1" w:rsidRDefault="00A92C9B" w:rsidP="65E866B9">
      <w:pPr>
        <w:rPr>
          <w:sz w:val="22"/>
          <w:szCs w:val="22"/>
        </w:rPr>
      </w:pPr>
      <w:r w:rsidRPr="65E866B9">
        <w:rPr>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08DA0CA" w14:textId="799CCA08" w:rsidR="00A92C9B" w:rsidRDefault="00A92C9B" w:rsidP="00003008">
      <w:pPr>
        <w:pStyle w:val="Heading2"/>
      </w:pPr>
      <w:r w:rsidRPr="000765B1">
        <w:t>Other sources of information that you may wish to consult</w:t>
      </w:r>
      <w:r w:rsidR="00DC19D1">
        <w:t>.</w:t>
      </w:r>
    </w:p>
    <w:p w14:paraId="0EFF8BE5" w14:textId="145A9798" w:rsidR="00DC19D1" w:rsidRDefault="00DC19D1" w:rsidP="65E866B9">
      <w:pPr>
        <w:rPr>
          <w:sz w:val="22"/>
          <w:szCs w:val="22"/>
        </w:rPr>
      </w:pPr>
      <w:r w:rsidRPr="65E866B9">
        <w:rPr>
          <w:sz w:val="22"/>
          <w:szCs w:val="22"/>
        </w:rPr>
        <w:t xml:space="preserve">Course page on Kingston college website </w:t>
      </w:r>
    </w:p>
    <w:p w14:paraId="72766534" w14:textId="36A362EC" w:rsidR="00DC19D1" w:rsidRDefault="00000000" w:rsidP="65E866B9">
      <w:pPr>
        <w:rPr>
          <w:sz w:val="22"/>
          <w:szCs w:val="22"/>
        </w:rPr>
      </w:pPr>
      <w:hyperlink r:id="rId17">
        <w:r w:rsidR="00DC19D1" w:rsidRPr="65E866B9">
          <w:rPr>
            <w:rStyle w:val="Hyperlink"/>
            <w:sz w:val="22"/>
            <w:szCs w:val="22"/>
          </w:rPr>
          <w:t>https://stcg.ac.uk/kingston-college/art-design/ba-hons-art-and-design-top-up</w:t>
        </w:r>
      </w:hyperlink>
    </w:p>
    <w:p w14:paraId="38FF724B" w14:textId="77777777" w:rsidR="00DC19D1" w:rsidRPr="00DC19D1" w:rsidRDefault="00DC19D1" w:rsidP="00DC19D1"/>
    <w:p w14:paraId="160437A0" w14:textId="2700D6C0" w:rsidR="00A92C9B" w:rsidRPr="00003008" w:rsidRDefault="00A92C9B" w:rsidP="00003008">
      <w:pPr>
        <w:pStyle w:val="Heading2"/>
        <w:rPr>
          <w:sz w:val="22"/>
          <w:szCs w:val="22"/>
        </w:rPr>
      </w:pPr>
      <w:r w:rsidRPr="000765B1">
        <w:t>Development of Course Learning Outcomes in Modules</w:t>
      </w:r>
    </w:p>
    <w:p w14:paraId="712BCAD5" w14:textId="3516B9D2" w:rsidR="00A92C9B" w:rsidRDefault="00A92C9B" w:rsidP="65E866B9">
      <w:pPr>
        <w:rPr>
          <w:sz w:val="22"/>
          <w:szCs w:val="22"/>
        </w:rPr>
      </w:pPr>
      <w:r w:rsidRPr="65E866B9">
        <w:rPr>
          <w:sz w:val="22"/>
          <w:szCs w:val="22"/>
        </w:rPr>
        <w:t xml:space="preserve">This table maps where course learning outcomes are </w:t>
      </w:r>
      <w:r w:rsidRPr="65E866B9">
        <w:rPr>
          <w:b/>
          <w:bCs/>
          <w:sz w:val="22"/>
          <w:szCs w:val="22"/>
        </w:rPr>
        <w:t>summatively</w:t>
      </w:r>
      <w:r w:rsidRPr="65E866B9">
        <w:rPr>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5C1476C6" w14:textId="77777777" w:rsidR="00DC19D1" w:rsidRPr="00DC19D1" w:rsidRDefault="00DC19D1" w:rsidP="00DC19D1">
      <w:pPr>
        <w:textAlignment w:val="baseline"/>
        <w:rPr>
          <w:rFonts w:ascii="Segoe UI" w:hAnsi="Segoe UI" w:cs="Segoe UI"/>
          <w:sz w:val="18"/>
          <w:szCs w:val="18"/>
        </w:rPr>
      </w:pPr>
      <w:r w:rsidRPr="00DC19D1">
        <w:rPr>
          <w:rFonts w:cs="Arial"/>
          <w:sz w:val="22"/>
          <w:szCs w:val="22"/>
        </w:rPr>
        <w:t> </w:t>
      </w:r>
    </w:p>
    <w:p w14:paraId="3F51D725" w14:textId="77777777" w:rsidR="00DC19D1" w:rsidRPr="00DC19D1" w:rsidRDefault="00DC19D1" w:rsidP="00DC19D1">
      <w:pPr>
        <w:ind w:right="-330"/>
        <w:textAlignment w:val="baseline"/>
        <w:rPr>
          <w:rFonts w:ascii="Segoe UI" w:hAnsi="Segoe UI" w:cs="Segoe UI"/>
          <w:sz w:val="18"/>
          <w:szCs w:val="18"/>
        </w:rPr>
      </w:pPr>
      <w:r w:rsidRPr="00DC19D1">
        <w:rPr>
          <w:rFonts w:cs="Arial"/>
          <w:sz w:val="20"/>
          <w:szCs w:val="20"/>
        </w:rPr>
        <w:t> </w:t>
      </w:r>
    </w:p>
    <w:p w14:paraId="41B788F9" w14:textId="77777777" w:rsidR="00DC19D1" w:rsidRPr="00DC19D1" w:rsidRDefault="00DC19D1" w:rsidP="00DC19D1">
      <w:pPr>
        <w:ind w:right="-330"/>
        <w:textAlignment w:val="baseline"/>
        <w:rPr>
          <w:rFonts w:ascii="Segoe UI" w:hAnsi="Segoe UI" w:cs="Segoe UI"/>
          <w:sz w:val="18"/>
          <w:szCs w:val="18"/>
        </w:rPr>
      </w:pPr>
      <w:r w:rsidRPr="00DC19D1">
        <w:rPr>
          <w:rFonts w:cs="Arial"/>
          <w:sz w:val="20"/>
          <w:szCs w:val="20"/>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8"/>
        <w:gridCol w:w="2001"/>
        <w:gridCol w:w="431"/>
        <w:gridCol w:w="1082"/>
        <w:gridCol w:w="1082"/>
        <w:gridCol w:w="1082"/>
        <w:gridCol w:w="1082"/>
      </w:tblGrid>
      <w:tr w:rsidR="00DC19D1" w:rsidRPr="00DC19D1" w14:paraId="09A29849" w14:textId="77777777" w:rsidTr="00DC19D1">
        <w:trPr>
          <w:trHeight w:val="345"/>
        </w:trPr>
        <w:tc>
          <w:tcPr>
            <w:tcW w:w="5520" w:type="dxa"/>
            <w:gridSpan w:val="3"/>
            <w:tcBorders>
              <w:top w:val="nil"/>
              <w:left w:val="nil"/>
              <w:bottom w:val="nil"/>
              <w:right w:val="single" w:sz="6" w:space="0" w:color="auto"/>
            </w:tcBorders>
            <w:shd w:val="clear" w:color="auto" w:fill="auto"/>
            <w:hideMark/>
          </w:tcPr>
          <w:p w14:paraId="390E8CD4" w14:textId="77777777" w:rsidR="00DC19D1" w:rsidRPr="00DC19D1" w:rsidRDefault="00DC19D1" w:rsidP="00DC19D1">
            <w:pPr>
              <w:textAlignment w:val="baseline"/>
              <w:rPr>
                <w:rFonts w:ascii="Times New Roman" w:hAnsi="Times New Roman"/>
              </w:rPr>
            </w:pPr>
            <w:r w:rsidRPr="00DC19D1">
              <w:rPr>
                <w:rFonts w:cs="Arial"/>
                <w:sz w:val="22"/>
                <w:szCs w:val="22"/>
              </w:rPr>
              <w:t> </w:t>
            </w:r>
          </w:p>
          <w:p w14:paraId="7E3D68B8" w14:textId="77777777" w:rsidR="00DC19D1" w:rsidRPr="00DC19D1" w:rsidRDefault="00DC19D1" w:rsidP="00DC19D1">
            <w:pPr>
              <w:textAlignment w:val="baseline"/>
              <w:rPr>
                <w:rFonts w:ascii="Times New Roman" w:hAnsi="Times New Roman"/>
              </w:rPr>
            </w:pPr>
            <w:r w:rsidRPr="00DC19D1">
              <w:rPr>
                <w:rFonts w:cs="Arial"/>
                <w:sz w:val="22"/>
                <w:szCs w:val="22"/>
              </w:rPr>
              <w:t> </w:t>
            </w:r>
          </w:p>
        </w:tc>
        <w:tc>
          <w:tcPr>
            <w:tcW w:w="231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14E75488" w14:textId="77777777" w:rsidR="00DC19D1" w:rsidRPr="00DC19D1" w:rsidRDefault="00DC19D1" w:rsidP="00DC19D1">
            <w:pPr>
              <w:jc w:val="center"/>
              <w:textAlignment w:val="baseline"/>
              <w:rPr>
                <w:rFonts w:ascii="Times New Roman" w:hAnsi="Times New Roman"/>
              </w:rPr>
            </w:pPr>
            <w:r w:rsidRPr="00DC19D1">
              <w:rPr>
                <w:rFonts w:cs="Arial"/>
                <w:b/>
                <w:bCs/>
                <w:sz w:val="22"/>
                <w:szCs w:val="22"/>
              </w:rPr>
              <w:t>Level 6</w:t>
            </w:r>
            <w:r w:rsidRPr="00DC19D1">
              <w:rPr>
                <w:rFonts w:cs="Arial"/>
                <w:sz w:val="22"/>
                <w:szCs w:val="22"/>
              </w:rPr>
              <w:t> </w:t>
            </w:r>
          </w:p>
        </w:tc>
      </w:tr>
      <w:tr w:rsidR="00DC19D1" w:rsidRPr="00DC19D1" w14:paraId="1BFCCE4E" w14:textId="77777777" w:rsidTr="00DC19D1">
        <w:trPr>
          <w:trHeight w:val="1065"/>
        </w:trPr>
        <w:tc>
          <w:tcPr>
            <w:tcW w:w="510" w:type="dxa"/>
            <w:tcBorders>
              <w:top w:val="nil"/>
              <w:left w:val="nil"/>
              <w:bottom w:val="single" w:sz="6" w:space="0" w:color="auto"/>
              <w:right w:val="single" w:sz="6" w:space="0" w:color="auto"/>
            </w:tcBorders>
            <w:shd w:val="clear" w:color="auto" w:fill="auto"/>
            <w:hideMark/>
          </w:tcPr>
          <w:p w14:paraId="3DB8E8CF" w14:textId="77777777" w:rsidR="00DC19D1" w:rsidRPr="00DC19D1" w:rsidRDefault="00DC19D1" w:rsidP="00DC19D1">
            <w:pPr>
              <w:textAlignment w:val="baseline"/>
              <w:rPr>
                <w:rFonts w:ascii="Times New Roman" w:hAnsi="Times New Roman"/>
              </w:rPr>
            </w:pPr>
            <w:r w:rsidRPr="00DC19D1">
              <w:rPr>
                <w:rFonts w:cs="Arial"/>
                <w:sz w:val="20"/>
                <w:szCs w:val="20"/>
              </w:rPr>
              <w:t> </w:t>
            </w:r>
          </w:p>
        </w:tc>
        <w:tc>
          <w:tcPr>
            <w:tcW w:w="5010" w:type="dxa"/>
            <w:gridSpan w:val="2"/>
            <w:tcBorders>
              <w:top w:val="single" w:sz="6" w:space="0" w:color="auto"/>
              <w:left w:val="single" w:sz="6" w:space="0" w:color="auto"/>
              <w:bottom w:val="single" w:sz="6" w:space="0" w:color="auto"/>
              <w:right w:val="single" w:sz="6" w:space="0" w:color="auto"/>
            </w:tcBorders>
            <w:shd w:val="clear" w:color="auto" w:fill="DBE5F1"/>
            <w:vAlign w:val="center"/>
            <w:hideMark/>
          </w:tcPr>
          <w:p w14:paraId="79C82131" w14:textId="77777777" w:rsidR="00DC19D1" w:rsidRPr="00DC19D1" w:rsidRDefault="00DC19D1" w:rsidP="00DC19D1">
            <w:pPr>
              <w:textAlignment w:val="baseline"/>
              <w:rPr>
                <w:rFonts w:ascii="Times New Roman" w:hAnsi="Times New Roman"/>
              </w:rPr>
            </w:pPr>
            <w:r w:rsidRPr="00DC19D1">
              <w:rPr>
                <w:rFonts w:cs="Arial"/>
                <w:b/>
                <w:bCs/>
                <w:sz w:val="22"/>
                <w:szCs w:val="22"/>
              </w:rPr>
              <w:t>Module Code</w:t>
            </w:r>
            <w:r w:rsidRPr="00DC19D1">
              <w:rPr>
                <w:rFonts w:cs="Arial"/>
                <w:sz w:val="22"/>
                <w:szCs w:val="22"/>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AE4665" w14:textId="77777777" w:rsidR="00DC19D1" w:rsidRPr="00DC19D1" w:rsidRDefault="00DC19D1" w:rsidP="00DC19D1">
            <w:pPr>
              <w:ind w:left="105" w:right="105"/>
              <w:jc w:val="center"/>
              <w:textAlignment w:val="baseline"/>
              <w:rPr>
                <w:rFonts w:ascii="Times New Roman" w:hAnsi="Times New Roman"/>
              </w:rPr>
            </w:pPr>
            <w:r w:rsidRPr="00DC19D1">
              <w:rPr>
                <w:rFonts w:cs="Arial"/>
                <w:b/>
                <w:bCs/>
                <w:sz w:val="22"/>
                <w:szCs w:val="22"/>
              </w:rPr>
              <w:t>DS6001</w:t>
            </w:r>
            <w:r w:rsidRPr="00DC19D1">
              <w:rPr>
                <w:rFonts w:cs="Arial"/>
                <w:sz w:val="22"/>
                <w:szCs w:val="22"/>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CF5240" w14:textId="77777777" w:rsidR="00DC19D1" w:rsidRPr="00DC19D1" w:rsidRDefault="00DC19D1" w:rsidP="00DC19D1">
            <w:pPr>
              <w:ind w:left="105" w:right="105"/>
              <w:jc w:val="center"/>
              <w:textAlignment w:val="baseline"/>
              <w:rPr>
                <w:rFonts w:ascii="Times New Roman" w:hAnsi="Times New Roman"/>
              </w:rPr>
            </w:pPr>
            <w:r w:rsidRPr="00DC19D1">
              <w:rPr>
                <w:rFonts w:cs="Arial"/>
                <w:b/>
                <w:bCs/>
                <w:sz w:val="22"/>
                <w:szCs w:val="22"/>
              </w:rPr>
              <w:t>DS6002</w:t>
            </w:r>
            <w:r w:rsidRPr="00DC19D1">
              <w:rPr>
                <w:rFonts w:cs="Arial"/>
                <w:sz w:val="22"/>
                <w:szCs w:val="22"/>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935EFB" w14:textId="77777777" w:rsidR="00DC19D1" w:rsidRPr="00DC19D1" w:rsidRDefault="00DC19D1" w:rsidP="00DC19D1">
            <w:pPr>
              <w:ind w:left="105" w:right="105"/>
              <w:jc w:val="center"/>
              <w:textAlignment w:val="baseline"/>
              <w:rPr>
                <w:rFonts w:ascii="Times New Roman" w:hAnsi="Times New Roman"/>
              </w:rPr>
            </w:pPr>
            <w:r w:rsidRPr="00DC19D1">
              <w:rPr>
                <w:rFonts w:cs="Arial"/>
                <w:b/>
                <w:bCs/>
                <w:sz w:val="22"/>
                <w:szCs w:val="22"/>
              </w:rPr>
              <w:t>DS6003</w:t>
            </w:r>
            <w:r w:rsidRPr="00DC19D1">
              <w:rPr>
                <w:rFonts w:cs="Arial"/>
                <w:sz w:val="22"/>
                <w:szCs w:val="22"/>
              </w:rPr>
              <w:t> </w:t>
            </w:r>
          </w:p>
        </w:tc>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AF953A" w14:textId="77777777" w:rsidR="00DC19D1" w:rsidRPr="00DC19D1" w:rsidRDefault="00DC19D1" w:rsidP="00DC19D1">
            <w:pPr>
              <w:ind w:left="105" w:right="105"/>
              <w:jc w:val="center"/>
              <w:textAlignment w:val="baseline"/>
              <w:rPr>
                <w:rFonts w:ascii="Times New Roman" w:hAnsi="Times New Roman"/>
              </w:rPr>
            </w:pPr>
            <w:r w:rsidRPr="00DC19D1">
              <w:rPr>
                <w:rFonts w:cs="Arial"/>
                <w:b/>
                <w:bCs/>
                <w:sz w:val="22"/>
                <w:szCs w:val="22"/>
              </w:rPr>
              <w:t>DS6004</w:t>
            </w:r>
            <w:r w:rsidRPr="00DC19D1">
              <w:rPr>
                <w:rFonts w:cs="Arial"/>
                <w:sz w:val="22"/>
                <w:szCs w:val="22"/>
              </w:rPr>
              <w:t> </w:t>
            </w:r>
          </w:p>
        </w:tc>
      </w:tr>
      <w:tr w:rsidR="00DC19D1" w:rsidRPr="00DC19D1" w14:paraId="62907F29" w14:textId="77777777" w:rsidTr="00DC19D1">
        <w:trPr>
          <w:trHeight w:val="15"/>
        </w:trPr>
        <w:tc>
          <w:tcPr>
            <w:tcW w:w="510" w:type="dxa"/>
            <w:vMerge w:val="restart"/>
            <w:tcBorders>
              <w:top w:val="single" w:sz="6" w:space="0" w:color="auto"/>
              <w:left w:val="single" w:sz="6" w:space="0" w:color="auto"/>
              <w:bottom w:val="single" w:sz="6" w:space="0" w:color="auto"/>
              <w:right w:val="single" w:sz="6" w:space="0" w:color="auto"/>
            </w:tcBorders>
            <w:shd w:val="clear" w:color="auto" w:fill="DBE5F1"/>
            <w:vAlign w:val="center"/>
            <w:hideMark/>
          </w:tcPr>
          <w:p w14:paraId="4C833FF5" w14:textId="77777777" w:rsidR="00DC19D1" w:rsidRPr="00DC19D1" w:rsidRDefault="00DC19D1" w:rsidP="00DC19D1">
            <w:pPr>
              <w:ind w:left="105" w:right="105"/>
              <w:jc w:val="center"/>
              <w:textAlignment w:val="baseline"/>
              <w:rPr>
                <w:rFonts w:ascii="Times New Roman" w:hAnsi="Times New Roman"/>
              </w:rPr>
            </w:pPr>
            <w:r w:rsidRPr="00DC19D1">
              <w:rPr>
                <w:rFonts w:cs="Arial"/>
                <w:b/>
                <w:bCs/>
                <w:sz w:val="22"/>
                <w:szCs w:val="22"/>
              </w:rPr>
              <w:t>Programme Learning Outcomes</w:t>
            </w:r>
            <w:r w:rsidRPr="00DC19D1">
              <w:rPr>
                <w:rFonts w:cs="Arial"/>
                <w:sz w:val="22"/>
                <w:szCs w:val="22"/>
              </w:rPr>
              <w:t> </w:t>
            </w:r>
          </w:p>
        </w:tc>
        <w:tc>
          <w:tcPr>
            <w:tcW w:w="4155" w:type="dxa"/>
            <w:vMerge w:val="restart"/>
            <w:tcBorders>
              <w:top w:val="single" w:sz="6" w:space="0" w:color="auto"/>
              <w:left w:val="single" w:sz="6" w:space="0" w:color="auto"/>
              <w:bottom w:val="nil"/>
              <w:right w:val="single" w:sz="6" w:space="0" w:color="auto"/>
            </w:tcBorders>
            <w:shd w:val="clear" w:color="auto" w:fill="auto"/>
            <w:hideMark/>
          </w:tcPr>
          <w:p w14:paraId="623967A1" w14:textId="77777777" w:rsidR="00DC19D1" w:rsidRPr="00DC19D1" w:rsidRDefault="00DC19D1" w:rsidP="00DC19D1">
            <w:pPr>
              <w:textAlignment w:val="baseline"/>
              <w:rPr>
                <w:rFonts w:ascii="Times New Roman" w:hAnsi="Times New Roman"/>
              </w:rPr>
            </w:pPr>
            <w:r w:rsidRPr="00DC19D1">
              <w:rPr>
                <w:rFonts w:cs="Arial"/>
                <w:b/>
                <w:bCs/>
                <w:sz w:val="22"/>
                <w:szCs w:val="22"/>
              </w:rPr>
              <w:t>Knowledge &amp; Understanding</w:t>
            </w:r>
            <w:r w:rsidRPr="00DC19D1">
              <w:rPr>
                <w:rFonts w:cs="Arial"/>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F496C38" w14:textId="77777777" w:rsidR="00DC19D1" w:rsidRPr="00DC19D1" w:rsidRDefault="00DC19D1" w:rsidP="00DC19D1">
            <w:pPr>
              <w:textAlignment w:val="baseline"/>
              <w:rPr>
                <w:rFonts w:ascii="Times New Roman" w:hAnsi="Times New Roman"/>
              </w:rPr>
            </w:pPr>
            <w:r w:rsidRPr="00DC19D1">
              <w:rPr>
                <w:rFonts w:cs="Arial"/>
                <w:sz w:val="22"/>
                <w:szCs w:val="22"/>
              </w:rPr>
              <w:t>A1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EC98D4A"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53E2DC5"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D6EA8E5" w14:textId="77777777" w:rsidR="00DC19D1" w:rsidRPr="00DC19D1" w:rsidRDefault="00DC19D1" w:rsidP="00DC19D1">
            <w:pPr>
              <w:jc w:val="center"/>
              <w:textAlignment w:val="baseline"/>
              <w:rPr>
                <w:rFonts w:ascii="Times New Roman" w:hAnsi="Times New Roman"/>
              </w:rPr>
            </w:pPr>
            <w:r w:rsidRPr="00DC19D1">
              <w:rPr>
                <w:rFonts w:cs="Arial"/>
                <w:sz w:val="22"/>
                <w:szCs w:val="22"/>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9523A38" w14:textId="77777777" w:rsidR="00DC19D1" w:rsidRPr="00DC19D1" w:rsidRDefault="00DC19D1" w:rsidP="00DC19D1">
            <w:pPr>
              <w:jc w:val="center"/>
              <w:textAlignment w:val="baseline"/>
              <w:rPr>
                <w:rFonts w:ascii="Times New Roman" w:hAnsi="Times New Roman"/>
              </w:rPr>
            </w:pPr>
            <w:r w:rsidRPr="00DC19D1">
              <w:rPr>
                <w:rFonts w:cs="Arial"/>
                <w:sz w:val="22"/>
                <w:szCs w:val="22"/>
              </w:rPr>
              <w:t> </w:t>
            </w:r>
          </w:p>
        </w:tc>
      </w:tr>
      <w:tr w:rsidR="00DC19D1" w:rsidRPr="00DC19D1" w14:paraId="6FB870F5" w14:textId="77777777" w:rsidTr="00DC19D1">
        <w:trPr>
          <w:trHeight w:val="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C6B3BCF" w14:textId="77777777" w:rsidR="00DC19D1" w:rsidRPr="00DC19D1" w:rsidRDefault="00DC19D1" w:rsidP="00DC19D1">
            <w:pPr>
              <w:rPr>
                <w:rFonts w:ascii="Times New Roman" w:hAnsi="Times New Roman"/>
              </w:rPr>
            </w:pPr>
          </w:p>
        </w:tc>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18E24DF7" w14:textId="77777777" w:rsidR="00DC19D1" w:rsidRPr="00DC19D1" w:rsidRDefault="00DC19D1" w:rsidP="00DC19D1">
            <w:pPr>
              <w:rPr>
                <w:rFonts w:ascii="Times New Roman" w:hAnsi="Times New Roman"/>
              </w:rPr>
            </w:pP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3CD5C76F" w14:textId="77777777" w:rsidR="00DC19D1" w:rsidRPr="00DC19D1" w:rsidRDefault="00DC19D1" w:rsidP="00DC19D1">
            <w:pPr>
              <w:textAlignment w:val="baseline"/>
              <w:rPr>
                <w:rFonts w:ascii="Times New Roman" w:hAnsi="Times New Roman"/>
              </w:rPr>
            </w:pPr>
            <w:r w:rsidRPr="00DC19D1">
              <w:rPr>
                <w:rFonts w:cs="Arial"/>
                <w:sz w:val="22"/>
                <w:szCs w:val="22"/>
              </w:rPr>
              <w:t>A2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050CAD5"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6824197"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E1B3392" w14:textId="77777777" w:rsidR="00DC19D1" w:rsidRPr="00DC19D1" w:rsidRDefault="00DC19D1" w:rsidP="00DC19D1">
            <w:pPr>
              <w:jc w:val="center"/>
              <w:textAlignment w:val="baseline"/>
              <w:rPr>
                <w:rFonts w:ascii="Times New Roman" w:hAnsi="Times New Roman"/>
              </w:rPr>
            </w:pPr>
            <w:r w:rsidRPr="00DC19D1">
              <w:rPr>
                <w:rFonts w:cs="Arial"/>
                <w:sz w:val="22"/>
                <w:szCs w:val="22"/>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496293A" w14:textId="77777777" w:rsidR="00DC19D1" w:rsidRPr="00DC19D1" w:rsidRDefault="00DC19D1" w:rsidP="00DC19D1">
            <w:pPr>
              <w:jc w:val="center"/>
              <w:textAlignment w:val="baseline"/>
              <w:rPr>
                <w:rFonts w:ascii="Times New Roman" w:hAnsi="Times New Roman"/>
              </w:rPr>
            </w:pPr>
            <w:r w:rsidRPr="00DC19D1">
              <w:rPr>
                <w:rFonts w:cs="Arial"/>
                <w:sz w:val="22"/>
                <w:szCs w:val="22"/>
              </w:rPr>
              <w:t> </w:t>
            </w:r>
          </w:p>
        </w:tc>
      </w:tr>
      <w:tr w:rsidR="00DC19D1" w:rsidRPr="00DC19D1" w14:paraId="46D79F68" w14:textId="77777777" w:rsidTr="00DC19D1">
        <w:trPr>
          <w:trHeight w:val="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1D24D82" w14:textId="77777777" w:rsidR="00DC19D1" w:rsidRPr="00DC19D1" w:rsidRDefault="00DC19D1" w:rsidP="00DC19D1">
            <w:pPr>
              <w:rPr>
                <w:rFonts w:ascii="Times New Roman" w:hAnsi="Times New Roman"/>
              </w:rPr>
            </w:pPr>
          </w:p>
        </w:tc>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4BF43A49" w14:textId="77777777" w:rsidR="00DC19D1" w:rsidRPr="00DC19D1" w:rsidRDefault="00DC19D1" w:rsidP="00DC19D1">
            <w:pPr>
              <w:rPr>
                <w:rFonts w:ascii="Times New Roman" w:hAnsi="Times New Roman"/>
              </w:rPr>
            </w:pP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36CD5FD" w14:textId="77777777" w:rsidR="00DC19D1" w:rsidRPr="00DC19D1" w:rsidRDefault="00DC19D1" w:rsidP="00DC19D1">
            <w:pPr>
              <w:textAlignment w:val="baseline"/>
              <w:rPr>
                <w:rFonts w:ascii="Times New Roman" w:hAnsi="Times New Roman"/>
              </w:rPr>
            </w:pPr>
            <w:r w:rsidRPr="00DC19D1">
              <w:rPr>
                <w:rFonts w:cs="Arial"/>
                <w:sz w:val="22"/>
                <w:szCs w:val="22"/>
              </w:rPr>
              <w:t>A3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15A3216"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C405479"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AF5A807" w14:textId="77777777" w:rsidR="00DC19D1" w:rsidRPr="00DC19D1" w:rsidRDefault="00DC19D1" w:rsidP="00DC19D1">
            <w:pPr>
              <w:jc w:val="center"/>
              <w:textAlignment w:val="baseline"/>
              <w:rPr>
                <w:rFonts w:ascii="Times New Roman" w:hAnsi="Times New Roman"/>
              </w:rPr>
            </w:pPr>
            <w:r w:rsidRPr="00DC19D1">
              <w:rPr>
                <w:rFonts w:cs="Arial"/>
                <w:sz w:val="22"/>
                <w:szCs w:val="22"/>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D3C2155"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r>
      <w:tr w:rsidR="00DC19D1" w:rsidRPr="00DC19D1" w14:paraId="5BD5FF1B" w14:textId="77777777" w:rsidTr="00DC19D1">
        <w:trPr>
          <w:trHeight w:val="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0B3757" w14:textId="77777777" w:rsidR="00DC19D1" w:rsidRPr="00DC19D1" w:rsidRDefault="00DC19D1" w:rsidP="00DC19D1">
            <w:pPr>
              <w:rPr>
                <w:rFonts w:ascii="Times New Roman" w:hAnsi="Times New Roman"/>
              </w:rPr>
            </w:pPr>
          </w:p>
        </w:tc>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1E56E74A" w14:textId="77777777" w:rsidR="00DC19D1" w:rsidRPr="00DC19D1" w:rsidRDefault="00DC19D1" w:rsidP="00DC19D1">
            <w:pPr>
              <w:rPr>
                <w:rFonts w:ascii="Times New Roman" w:hAnsi="Times New Roman"/>
              </w:rPr>
            </w:pP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6F3BDD4" w14:textId="77777777" w:rsidR="00DC19D1" w:rsidRPr="00DC19D1" w:rsidRDefault="00DC19D1" w:rsidP="00DC19D1">
            <w:pPr>
              <w:textAlignment w:val="baseline"/>
              <w:rPr>
                <w:rFonts w:ascii="Times New Roman" w:hAnsi="Times New Roman"/>
              </w:rPr>
            </w:pPr>
            <w:r w:rsidRPr="00DC19D1">
              <w:rPr>
                <w:rFonts w:cs="Arial"/>
                <w:sz w:val="22"/>
                <w:szCs w:val="22"/>
              </w:rPr>
              <w:t>A4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FC62D7B" w14:textId="77777777" w:rsidR="00DC19D1" w:rsidRPr="00DC19D1" w:rsidRDefault="00DC19D1" w:rsidP="00DC19D1">
            <w:pPr>
              <w:jc w:val="center"/>
              <w:textAlignment w:val="baseline"/>
              <w:rPr>
                <w:rFonts w:ascii="Times New Roman" w:hAnsi="Times New Roman"/>
              </w:rPr>
            </w:pPr>
            <w:r w:rsidRPr="00DC19D1">
              <w:rPr>
                <w:rFonts w:cs="Arial"/>
                <w:sz w:val="22"/>
                <w:szCs w:val="22"/>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0CB9BC2" w14:textId="77777777" w:rsidR="00DC19D1" w:rsidRPr="00DC19D1" w:rsidRDefault="00DC19D1" w:rsidP="00DC19D1">
            <w:pPr>
              <w:jc w:val="center"/>
              <w:textAlignment w:val="baseline"/>
              <w:rPr>
                <w:rFonts w:ascii="Times New Roman" w:hAnsi="Times New Roman"/>
              </w:rPr>
            </w:pPr>
            <w:r w:rsidRPr="00DC19D1">
              <w:rPr>
                <w:rFonts w:cs="Arial"/>
                <w:sz w:val="22"/>
                <w:szCs w:val="22"/>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E230D50"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1C27381"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r>
      <w:tr w:rsidR="00DC19D1" w:rsidRPr="00DC19D1" w14:paraId="4590A8B7" w14:textId="77777777" w:rsidTr="00DC19D1">
        <w:trPr>
          <w:trHeight w:val="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BA88BDF" w14:textId="77777777" w:rsidR="00DC19D1" w:rsidRPr="00DC19D1" w:rsidRDefault="00DC19D1" w:rsidP="00DC19D1">
            <w:pPr>
              <w:rPr>
                <w:rFonts w:ascii="Times New Roman" w:hAnsi="Times New Roman"/>
              </w:rPr>
            </w:pPr>
          </w:p>
        </w:tc>
        <w:tc>
          <w:tcPr>
            <w:tcW w:w="4155" w:type="dxa"/>
            <w:vMerge w:val="restart"/>
            <w:tcBorders>
              <w:top w:val="single" w:sz="6" w:space="0" w:color="auto"/>
              <w:left w:val="single" w:sz="6" w:space="0" w:color="auto"/>
              <w:bottom w:val="nil"/>
              <w:right w:val="single" w:sz="6" w:space="0" w:color="auto"/>
            </w:tcBorders>
            <w:shd w:val="clear" w:color="auto" w:fill="auto"/>
            <w:hideMark/>
          </w:tcPr>
          <w:p w14:paraId="4C0AB46A" w14:textId="77777777" w:rsidR="00DC19D1" w:rsidRPr="00DC19D1" w:rsidRDefault="00DC19D1" w:rsidP="00DC19D1">
            <w:pPr>
              <w:textAlignment w:val="baseline"/>
              <w:rPr>
                <w:rFonts w:ascii="Times New Roman" w:hAnsi="Times New Roman"/>
              </w:rPr>
            </w:pPr>
            <w:r w:rsidRPr="00DC19D1">
              <w:rPr>
                <w:rFonts w:cs="Arial"/>
                <w:b/>
                <w:bCs/>
                <w:sz w:val="22"/>
                <w:szCs w:val="22"/>
              </w:rPr>
              <w:t>Intellectual Skills</w:t>
            </w:r>
            <w:r w:rsidRPr="00DC19D1">
              <w:rPr>
                <w:rFonts w:cs="Arial"/>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1B82E82" w14:textId="77777777" w:rsidR="00DC19D1" w:rsidRPr="00DC19D1" w:rsidRDefault="00DC19D1" w:rsidP="00DC19D1">
            <w:pPr>
              <w:textAlignment w:val="baseline"/>
              <w:rPr>
                <w:rFonts w:ascii="Times New Roman" w:hAnsi="Times New Roman"/>
              </w:rPr>
            </w:pPr>
            <w:r w:rsidRPr="00DC19D1">
              <w:rPr>
                <w:rFonts w:cs="Arial"/>
                <w:sz w:val="22"/>
                <w:szCs w:val="22"/>
              </w:rPr>
              <w:t>B1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1DD0F90"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8AAD517"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CBD9BAA" w14:textId="77777777" w:rsidR="00DC19D1" w:rsidRPr="00DC19D1" w:rsidRDefault="00DC19D1" w:rsidP="00DC19D1">
            <w:pPr>
              <w:jc w:val="center"/>
              <w:textAlignment w:val="baseline"/>
              <w:rPr>
                <w:rFonts w:ascii="Times New Roman" w:hAnsi="Times New Roman"/>
              </w:rPr>
            </w:pPr>
            <w:r w:rsidRPr="00DC19D1">
              <w:rPr>
                <w:rFonts w:cs="Arial"/>
                <w:sz w:val="22"/>
                <w:szCs w:val="22"/>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1098719" w14:textId="77777777" w:rsidR="00DC19D1" w:rsidRPr="00DC19D1" w:rsidRDefault="00DC19D1" w:rsidP="00DC19D1">
            <w:pPr>
              <w:jc w:val="center"/>
              <w:textAlignment w:val="baseline"/>
              <w:rPr>
                <w:rFonts w:ascii="Times New Roman" w:hAnsi="Times New Roman"/>
              </w:rPr>
            </w:pPr>
            <w:r w:rsidRPr="00DC19D1">
              <w:rPr>
                <w:rFonts w:cs="Arial"/>
                <w:sz w:val="22"/>
                <w:szCs w:val="22"/>
              </w:rPr>
              <w:t> </w:t>
            </w:r>
          </w:p>
        </w:tc>
      </w:tr>
      <w:tr w:rsidR="00DC19D1" w:rsidRPr="00DC19D1" w14:paraId="60994EDA" w14:textId="77777777" w:rsidTr="00DC19D1">
        <w:trPr>
          <w:trHeight w:val="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A55E21" w14:textId="77777777" w:rsidR="00DC19D1" w:rsidRPr="00DC19D1" w:rsidRDefault="00DC19D1" w:rsidP="00DC19D1">
            <w:pPr>
              <w:rPr>
                <w:rFonts w:ascii="Times New Roman" w:hAnsi="Times New Roman"/>
              </w:rPr>
            </w:pPr>
          </w:p>
        </w:tc>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3818F62D" w14:textId="77777777" w:rsidR="00DC19D1" w:rsidRPr="00DC19D1" w:rsidRDefault="00DC19D1" w:rsidP="00DC19D1">
            <w:pPr>
              <w:rPr>
                <w:rFonts w:ascii="Times New Roman" w:hAnsi="Times New Roman"/>
              </w:rPr>
            </w:pP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30A8DC30" w14:textId="77777777" w:rsidR="00DC19D1" w:rsidRPr="00DC19D1" w:rsidRDefault="00DC19D1" w:rsidP="00DC19D1">
            <w:pPr>
              <w:textAlignment w:val="baseline"/>
              <w:rPr>
                <w:rFonts w:ascii="Times New Roman" w:hAnsi="Times New Roman"/>
              </w:rPr>
            </w:pPr>
            <w:r w:rsidRPr="00DC19D1">
              <w:rPr>
                <w:rFonts w:cs="Arial"/>
                <w:sz w:val="22"/>
                <w:szCs w:val="22"/>
              </w:rPr>
              <w:t>B2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913EDFC" w14:textId="77777777" w:rsidR="00DC19D1" w:rsidRPr="00DC19D1" w:rsidRDefault="00DC19D1" w:rsidP="00DC19D1">
            <w:pPr>
              <w:jc w:val="center"/>
              <w:textAlignment w:val="baseline"/>
              <w:rPr>
                <w:rFonts w:ascii="Times New Roman" w:hAnsi="Times New Roman"/>
              </w:rPr>
            </w:pPr>
            <w:r w:rsidRPr="00DC19D1">
              <w:rPr>
                <w:rFonts w:cs="Arial"/>
                <w:sz w:val="22"/>
                <w:szCs w:val="22"/>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C9DC080" w14:textId="77777777" w:rsidR="00DC19D1" w:rsidRPr="00DC19D1" w:rsidRDefault="00DC19D1" w:rsidP="00DC19D1">
            <w:pPr>
              <w:jc w:val="center"/>
              <w:textAlignment w:val="baseline"/>
              <w:rPr>
                <w:rFonts w:ascii="Times New Roman" w:hAnsi="Times New Roman"/>
              </w:rPr>
            </w:pPr>
            <w:r w:rsidRPr="00DC19D1">
              <w:rPr>
                <w:rFonts w:cs="Arial"/>
                <w:sz w:val="22"/>
                <w:szCs w:val="22"/>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AEED42D"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74EAEEB"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r>
      <w:tr w:rsidR="00DC19D1" w:rsidRPr="00DC19D1" w14:paraId="10C7C37A" w14:textId="77777777" w:rsidTr="00DC19D1">
        <w:trPr>
          <w:trHeight w:val="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72E718" w14:textId="77777777" w:rsidR="00DC19D1" w:rsidRPr="00DC19D1" w:rsidRDefault="00DC19D1" w:rsidP="00DC19D1">
            <w:pPr>
              <w:rPr>
                <w:rFonts w:ascii="Times New Roman" w:hAnsi="Times New Roman"/>
              </w:rPr>
            </w:pPr>
          </w:p>
        </w:tc>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7718851E" w14:textId="77777777" w:rsidR="00DC19D1" w:rsidRPr="00DC19D1" w:rsidRDefault="00DC19D1" w:rsidP="00DC19D1">
            <w:pPr>
              <w:rPr>
                <w:rFonts w:ascii="Times New Roman" w:hAnsi="Times New Roman"/>
              </w:rPr>
            </w:pP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2B7C46A" w14:textId="77777777" w:rsidR="00DC19D1" w:rsidRPr="00DC19D1" w:rsidRDefault="00DC19D1" w:rsidP="00DC19D1">
            <w:pPr>
              <w:textAlignment w:val="baseline"/>
              <w:rPr>
                <w:rFonts w:ascii="Times New Roman" w:hAnsi="Times New Roman"/>
              </w:rPr>
            </w:pPr>
            <w:r w:rsidRPr="00DC19D1">
              <w:rPr>
                <w:rFonts w:cs="Arial"/>
                <w:sz w:val="22"/>
                <w:szCs w:val="22"/>
              </w:rPr>
              <w:t>B3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EF6DB5E" w14:textId="77777777" w:rsidR="00DC19D1" w:rsidRPr="00DC19D1" w:rsidRDefault="00DC19D1" w:rsidP="00DC19D1">
            <w:pPr>
              <w:jc w:val="center"/>
              <w:textAlignment w:val="baseline"/>
              <w:rPr>
                <w:rFonts w:ascii="Times New Roman" w:hAnsi="Times New Roman"/>
              </w:rPr>
            </w:pPr>
            <w:r w:rsidRPr="00DC19D1">
              <w:rPr>
                <w:rFonts w:cs="Arial"/>
                <w:sz w:val="22"/>
                <w:szCs w:val="22"/>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F4A7C38" w14:textId="77777777" w:rsidR="00DC19D1" w:rsidRPr="00DC19D1" w:rsidRDefault="00DC19D1" w:rsidP="00DC19D1">
            <w:pPr>
              <w:jc w:val="center"/>
              <w:textAlignment w:val="baseline"/>
              <w:rPr>
                <w:rFonts w:ascii="Times New Roman" w:hAnsi="Times New Roman"/>
              </w:rPr>
            </w:pPr>
            <w:r w:rsidRPr="00DC19D1">
              <w:rPr>
                <w:rFonts w:cs="Arial"/>
                <w:sz w:val="22"/>
                <w:szCs w:val="22"/>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78C3D5F" w14:textId="77777777" w:rsidR="00DC19D1" w:rsidRPr="00DC19D1" w:rsidRDefault="00DC19D1" w:rsidP="00DC19D1">
            <w:pPr>
              <w:jc w:val="center"/>
              <w:textAlignment w:val="baseline"/>
              <w:rPr>
                <w:rFonts w:ascii="Times New Roman" w:hAnsi="Times New Roman"/>
              </w:rPr>
            </w:pPr>
            <w:r w:rsidRPr="00DC19D1">
              <w:rPr>
                <w:rFonts w:cs="Arial"/>
                <w:sz w:val="22"/>
                <w:szCs w:val="22"/>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A1B34DC"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r>
      <w:tr w:rsidR="00DC19D1" w:rsidRPr="00DC19D1" w14:paraId="3BCC8178" w14:textId="77777777" w:rsidTr="00DC19D1">
        <w:trPr>
          <w:trHeight w:val="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A2D3D8" w14:textId="77777777" w:rsidR="00DC19D1" w:rsidRPr="00DC19D1" w:rsidRDefault="00DC19D1" w:rsidP="00DC19D1">
            <w:pPr>
              <w:rPr>
                <w:rFonts w:ascii="Times New Roman" w:hAnsi="Times New Roman"/>
              </w:rPr>
            </w:pPr>
          </w:p>
        </w:tc>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33A5EBF9" w14:textId="77777777" w:rsidR="00DC19D1" w:rsidRPr="00DC19D1" w:rsidRDefault="00DC19D1" w:rsidP="00DC19D1">
            <w:pPr>
              <w:rPr>
                <w:rFonts w:ascii="Times New Roman" w:hAnsi="Times New Roman"/>
              </w:rPr>
            </w:pP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F5A7583" w14:textId="77777777" w:rsidR="00DC19D1" w:rsidRPr="00DC19D1" w:rsidRDefault="00DC19D1" w:rsidP="00DC19D1">
            <w:pPr>
              <w:textAlignment w:val="baseline"/>
              <w:rPr>
                <w:rFonts w:ascii="Times New Roman" w:hAnsi="Times New Roman"/>
              </w:rPr>
            </w:pPr>
            <w:r w:rsidRPr="00DC19D1">
              <w:rPr>
                <w:rFonts w:cs="Arial"/>
                <w:sz w:val="22"/>
                <w:szCs w:val="22"/>
              </w:rPr>
              <w:t>B4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C5B1C6C"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E5E428F"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12C544B"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CAAB41C" w14:textId="77777777" w:rsidR="00DC19D1" w:rsidRPr="00DC19D1" w:rsidRDefault="00DC19D1" w:rsidP="00DC19D1">
            <w:pPr>
              <w:jc w:val="center"/>
              <w:textAlignment w:val="baseline"/>
              <w:rPr>
                <w:rFonts w:ascii="Times New Roman" w:hAnsi="Times New Roman"/>
              </w:rPr>
            </w:pPr>
            <w:r w:rsidRPr="00DC19D1">
              <w:rPr>
                <w:rFonts w:cs="Arial"/>
                <w:sz w:val="22"/>
                <w:szCs w:val="22"/>
              </w:rPr>
              <w:t> </w:t>
            </w:r>
          </w:p>
        </w:tc>
      </w:tr>
      <w:tr w:rsidR="00DC19D1" w:rsidRPr="00DC19D1" w14:paraId="02B7E536" w14:textId="77777777" w:rsidTr="00421AEA">
        <w:trPr>
          <w:trHeight w:val="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F8FB6A1" w14:textId="77777777" w:rsidR="00DC19D1" w:rsidRPr="00DC19D1" w:rsidRDefault="00DC19D1" w:rsidP="00DC19D1">
            <w:pPr>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75E16C1" w14:textId="77777777" w:rsidR="00DC19D1" w:rsidRPr="00DC19D1" w:rsidRDefault="00DC19D1" w:rsidP="00DC19D1">
            <w:pPr>
              <w:rPr>
                <w:rFonts w:ascii="Times New Roman" w:hAnsi="Times New Roman"/>
              </w:rPr>
            </w:pP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F9BC2E8" w14:textId="77777777" w:rsidR="00DC19D1" w:rsidRPr="00DC19D1" w:rsidRDefault="00DC19D1" w:rsidP="00DC19D1">
            <w:pPr>
              <w:textAlignment w:val="baseline"/>
              <w:rPr>
                <w:rFonts w:ascii="Times New Roman" w:hAnsi="Times New Roman"/>
              </w:rPr>
            </w:pPr>
            <w:r w:rsidRPr="00DC19D1">
              <w:rPr>
                <w:rFonts w:cs="Arial"/>
                <w:sz w:val="22"/>
                <w:szCs w:val="22"/>
              </w:rPr>
              <w:t>B5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590FB20"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5FEC0FC"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93E4C87"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60AADBD" w14:textId="77777777" w:rsidR="00DC19D1" w:rsidRPr="00DC19D1" w:rsidRDefault="00DC19D1" w:rsidP="00DC19D1">
            <w:pPr>
              <w:jc w:val="center"/>
              <w:textAlignment w:val="baseline"/>
              <w:rPr>
                <w:rFonts w:ascii="Times New Roman" w:hAnsi="Times New Roman"/>
              </w:rPr>
            </w:pPr>
            <w:r w:rsidRPr="00DC19D1">
              <w:rPr>
                <w:rFonts w:cs="Arial"/>
                <w:sz w:val="22"/>
                <w:szCs w:val="22"/>
              </w:rPr>
              <w:t> </w:t>
            </w:r>
          </w:p>
        </w:tc>
      </w:tr>
      <w:tr w:rsidR="00DC19D1" w:rsidRPr="00DC19D1" w14:paraId="20259357" w14:textId="77777777" w:rsidTr="00421AEA">
        <w:trPr>
          <w:trHeight w:val="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E0E8E9" w14:textId="77777777" w:rsidR="00DC19D1" w:rsidRPr="00DC19D1" w:rsidRDefault="00DC19D1" w:rsidP="00DC19D1">
            <w:pPr>
              <w:rPr>
                <w:rFonts w:ascii="Times New Roman" w:hAnsi="Times New Roman"/>
              </w:rPr>
            </w:pPr>
          </w:p>
        </w:tc>
        <w:tc>
          <w:tcPr>
            <w:tcW w:w="4155" w:type="dxa"/>
            <w:vMerge w:val="restart"/>
            <w:tcBorders>
              <w:top w:val="single" w:sz="6" w:space="0" w:color="auto"/>
              <w:left w:val="single" w:sz="6" w:space="0" w:color="auto"/>
              <w:bottom w:val="single" w:sz="4" w:space="0" w:color="auto"/>
              <w:right w:val="single" w:sz="6" w:space="0" w:color="auto"/>
            </w:tcBorders>
            <w:shd w:val="clear" w:color="auto" w:fill="auto"/>
            <w:hideMark/>
          </w:tcPr>
          <w:p w14:paraId="46541780" w14:textId="77777777" w:rsidR="00DC19D1" w:rsidRPr="00DC19D1" w:rsidRDefault="00DC19D1" w:rsidP="00DC19D1">
            <w:pPr>
              <w:textAlignment w:val="baseline"/>
              <w:rPr>
                <w:rFonts w:ascii="Times New Roman" w:hAnsi="Times New Roman"/>
              </w:rPr>
            </w:pPr>
            <w:r w:rsidRPr="00DC19D1">
              <w:rPr>
                <w:rFonts w:cs="Arial"/>
                <w:b/>
                <w:bCs/>
                <w:sz w:val="22"/>
                <w:szCs w:val="22"/>
              </w:rPr>
              <w:t>Practical Skills</w:t>
            </w:r>
            <w:r w:rsidRPr="00DC19D1">
              <w:rPr>
                <w:rFonts w:cs="Arial"/>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31666B6" w14:textId="77777777" w:rsidR="00DC19D1" w:rsidRPr="00DC19D1" w:rsidRDefault="00DC19D1" w:rsidP="00DC19D1">
            <w:pPr>
              <w:textAlignment w:val="baseline"/>
              <w:rPr>
                <w:rFonts w:ascii="Times New Roman" w:hAnsi="Times New Roman"/>
              </w:rPr>
            </w:pPr>
            <w:r w:rsidRPr="00DC19D1">
              <w:rPr>
                <w:rFonts w:cs="Arial"/>
                <w:sz w:val="22"/>
                <w:szCs w:val="22"/>
              </w:rPr>
              <w:t>C1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D6F2C76"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D096444"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C583D6D"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0394555" w14:textId="77777777" w:rsidR="00DC19D1" w:rsidRPr="00DC19D1" w:rsidRDefault="00DC19D1" w:rsidP="00DC19D1">
            <w:pPr>
              <w:jc w:val="center"/>
              <w:textAlignment w:val="baseline"/>
              <w:rPr>
                <w:rFonts w:ascii="Times New Roman" w:hAnsi="Times New Roman"/>
              </w:rPr>
            </w:pPr>
            <w:r w:rsidRPr="00DC19D1">
              <w:rPr>
                <w:rFonts w:cs="Arial"/>
                <w:sz w:val="22"/>
                <w:szCs w:val="22"/>
              </w:rPr>
              <w:t> </w:t>
            </w:r>
          </w:p>
        </w:tc>
      </w:tr>
      <w:tr w:rsidR="00DC19D1" w:rsidRPr="00DC19D1" w14:paraId="1F805623" w14:textId="77777777" w:rsidTr="00421AEA">
        <w:trPr>
          <w:trHeight w:val="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C9232B1" w14:textId="77777777" w:rsidR="00DC19D1" w:rsidRPr="00DC19D1" w:rsidRDefault="00DC19D1" w:rsidP="00DC19D1">
            <w:pPr>
              <w:rPr>
                <w:rFonts w:ascii="Times New Roman" w:hAnsi="Times New Roman"/>
              </w:rPr>
            </w:pPr>
          </w:p>
        </w:tc>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FAF9214" w14:textId="77777777" w:rsidR="00DC19D1" w:rsidRPr="00DC19D1" w:rsidRDefault="00DC19D1" w:rsidP="00DC19D1">
            <w:pPr>
              <w:rPr>
                <w:rFonts w:ascii="Times New Roman" w:hAnsi="Times New Roman"/>
              </w:rPr>
            </w:pP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3D840B0B" w14:textId="77777777" w:rsidR="00DC19D1" w:rsidRPr="00DC19D1" w:rsidRDefault="00DC19D1" w:rsidP="00DC19D1">
            <w:pPr>
              <w:textAlignment w:val="baseline"/>
              <w:rPr>
                <w:rFonts w:ascii="Times New Roman" w:hAnsi="Times New Roman"/>
              </w:rPr>
            </w:pPr>
            <w:r w:rsidRPr="00DC19D1">
              <w:rPr>
                <w:rFonts w:cs="Arial"/>
                <w:sz w:val="22"/>
                <w:szCs w:val="22"/>
              </w:rPr>
              <w:t>C2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DA86F8E"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1CC43CD"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451BF33"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F20FC6B" w14:textId="77777777" w:rsidR="00DC19D1" w:rsidRPr="00DC19D1" w:rsidRDefault="00DC19D1" w:rsidP="00DC19D1">
            <w:pPr>
              <w:jc w:val="center"/>
              <w:textAlignment w:val="baseline"/>
              <w:rPr>
                <w:rFonts w:ascii="Times New Roman" w:hAnsi="Times New Roman"/>
              </w:rPr>
            </w:pPr>
            <w:r w:rsidRPr="00DC19D1">
              <w:rPr>
                <w:rFonts w:cs="Arial"/>
                <w:sz w:val="22"/>
                <w:szCs w:val="22"/>
              </w:rPr>
              <w:t> </w:t>
            </w:r>
          </w:p>
        </w:tc>
      </w:tr>
      <w:tr w:rsidR="00DC19D1" w:rsidRPr="00DC19D1" w14:paraId="6B798732" w14:textId="77777777" w:rsidTr="00421AEA">
        <w:trPr>
          <w:trHeight w:val="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753836" w14:textId="77777777" w:rsidR="00DC19D1" w:rsidRPr="00DC19D1" w:rsidRDefault="00DC19D1" w:rsidP="00DC19D1">
            <w:pPr>
              <w:rPr>
                <w:rFonts w:ascii="Times New Roman" w:hAnsi="Times New Roman"/>
              </w:rPr>
            </w:pPr>
          </w:p>
        </w:tc>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40FA2BA3" w14:textId="77777777" w:rsidR="00DC19D1" w:rsidRPr="00DC19D1" w:rsidRDefault="00DC19D1" w:rsidP="00DC19D1">
            <w:pPr>
              <w:rPr>
                <w:rFonts w:ascii="Times New Roman" w:hAnsi="Times New Roman"/>
              </w:rPr>
            </w:pP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868D2A5" w14:textId="77777777" w:rsidR="00DC19D1" w:rsidRPr="00DC19D1" w:rsidRDefault="00DC19D1" w:rsidP="00DC19D1">
            <w:pPr>
              <w:textAlignment w:val="baseline"/>
              <w:rPr>
                <w:rFonts w:ascii="Times New Roman" w:hAnsi="Times New Roman"/>
              </w:rPr>
            </w:pPr>
            <w:r w:rsidRPr="00DC19D1">
              <w:rPr>
                <w:rFonts w:cs="Arial"/>
                <w:sz w:val="22"/>
                <w:szCs w:val="22"/>
              </w:rPr>
              <w:t>C3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865FA41"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B3E6230"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349855B"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68DDD8E" w14:textId="77777777" w:rsidR="00DC19D1" w:rsidRPr="00DC19D1" w:rsidRDefault="00DC19D1" w:rsidP="00DC19D1">
            <w:pPr>
              <w:jc w:val="center"/>
              <w:textAlignment w:val="baseline"/>
              <w:rPr>
                <w:rFonts w:ascii="Times New Roman" w:hAnsi="Times New Roman"/>
              </w:rPr>
            </w:pPr>
            <w:r w:rsidRPr="00DC19D1">
              <w:rPr>
                <w:rFonts w:cs="Arial"/>
                <w:sz w:val="22"/>
                <w:szCs w:val="22"/>
              </w:rPr>
              <w:t> </w:t>
            </w:r>
          </w:p>
        </w:tc>
      </w:tr>
      <w:tr w:rsidR="00DC19D1" w:rsidRPr="00DC19D1" w14:paraId="2B99DDA7" w14:textId="77777777" w:rsidTr="00421AEA">
        <w:trPr>
          <w:trHeight w:val="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044779C" w14:textId="77777777" w:rsidR="00DC19D1" w:rsidRPr="00DC19D1" w:rsidRDefault="00DC19D1" w:rsidP="00DC19D1">
            <w:pPr>
              <w:rPr>
                <w:rFonts w:ascii="Times New Roman" w:hAnsi="Times New Roman"/>
              </w:rPr>
            </w:pPr>
          </w:p>
        </w:tc>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4DAD6B9F" w14:textId="77777777" w:rsidR="00DC19D1" w:rsidRPr="00DC19D1" w:rsidRDefault="00DC19D1" w:rsidP="00DC19D1">
            <w:pPr>
              <w:rPr>
                <w:rFonts w:ascii="Times New Roman" w:hAnsi="Times New Roman"/>
              </w:rPr>
            </w:pP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11068556" w14:textId="77777777" w:rsidR="00DC19D1" w:rsidRPr="00DC19D1" w:rsidRDefault="00DC19D1" w:rsidP="00DC19D1">
            <w:pPr>
              <w:textAlignment w:val="baseline"/>
              <w:rPr>
                <w:rFonts w:ascii="Times New Roman" w:hAnsi="Times New Roman"/>
              </w:rPr>
            </w:pPr>
            <w:r w:rsidRPr="00DC19D1">
              <w:rPr>
                <w:rFonts w:cs="Arial"/>
                <w:sz w:val="22"/>
                <w:szCs w:val="22"/>
              </w:rPr>
              <w:t>C4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235EE29"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9FE8465"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429E6F1"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68D73A1" w14:textId="77777777" w:rsidR="00DC19D1" w:rsidRPr="00DC19D1" w:rsidRDefault="00DC19D1" w:rsidP="00DC19D1">
            <w:pPr>
              <w:jc w:val="center"/>
              <w:textAlignment w:val="baseline"/>
              <w:rPr>
                <w:rFonts w:ascii="Times New Roman" w:hAnsi="Times New Roman"/>
              </w:rPr>
            </w:pPr>
            <w:r w:rsidRPr="00DC19D1">
              <w:rPr>
                <w:rFonts w:cs="Arial"/>
                <w:sz w:val="22"/>
                <w:szCs w:val="22"/>
              </w:rPr>
              <w:t> </w:t>
            </w:r>
          </w:p>
        </w:tc>
      </w:tr>
      <w:tr w:rsidR="00DC19D1" w:rsidRPr="00DC19D1" w14:paraId="3B4B36C1" w14:textId="77777777" w:rsidTr="00421AEA">
        <w:trPr>
          <w:trHeight w:val="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D91461" w14:textId="77777777" w:rsidR="00DC19D1" w:rsidRPr="00DC19D1" w:rsidRDefault="00DC19D1" w:rsidP="00DC19D1">
            <w:pPr>
              <w:rPr>
                <w:rFonts w:ascii="Times New Roman" w:hAnsi="Times New Roman"/>
              </w:rPr>
            </w:pPr>
          </w:p>
        </w:tc>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4AEF965E" w14:textId="77777777" w:rsidR="00DC19D1" w:rsidRPr="00DC19D1" w:rsidRDefault="00DC19D1" w:rsidP="00DC19D1">
            <w:pPr>
              <w:rPr>
                <w:rFonts w:ascii="Times New Roman" w:hAnsi="Times New Roman"/>
              </w:rPr>
            </w:pP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46878C6" w14:textId="77777777" w:rsidR="00DC19D1" w:rsidRPr="00DC19D1" w:rsidRDefault="00DC19D1" w:rsidP="00DC19D1">
            <w:pPr>
              <w:textAlignment w:val="baseline"/>
              <w:rPr>
                <w:rFonts w:ascii="Times New Roman" w:hAnsi="Times New Roman"/>
              </w:rPr>
            </w:pPr>
            <w:r w:rsidRPr="00DC19D1">
              <w:rPr>
                <w:rFonts w:cs="Arial"/>
                <w:sz w:val="22"/>
                <w:szCs w:val="22"/>
              </w:rPr>
              <w:t>C5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6EE41F6"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D6541C6" w14:textId="77777777" w:rsidR="00DC19D1" w:rsidRPr="00DC19D1" w:rsidRDefault="00DC19D1" w:rsidP="00DC19D1">
            <w:pPr>
              <w:jc w:val="center"/>
              <w:textAlignment w:val="baseline"/>
              <w:rPr>
                <w:rFonts w:ascii="Times New Roman" w:hAnsi="Times New Roman"/>
              </w:rPr>
            </w:pPr>
            <w:r w:rsidRPr="00DC19D1">
              <w:rPr>
                <w:rFonts w:cs="Arial"/>
                <w:sz w:val="22"/>
                <w:szCs w:val="22"/>
              </w:rPr>
              <w:t>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09926BD" w14:textId="77777777" w:rsidR="00DC19D1" w:rsidRPr="00DC19D1" w:rsidRDefault="00DC19D1" w:rsidP="00DC19D1">
            <w:pPr>
              <w:jc w:val="center"/>
              <w:textAlignment w:val="baseline"/>
              <w:rPr>
                <w:rFonts w:ascii="Times New Roman" w:hAnsi="Times New Roman"/>
              </w:rPr>
            </w:pPr>
            <w:r w:rsidRPr="00DC19D1">
              <w:rPr>
                <w:rFonts w:cs="Arial"/>
                <w:sz w:val="22"/>
                <w:szCs w:val="22"/>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E700A62" w14:textId="77777777" w:rsidR="00DC19D1" w:rsidRPr="00DC19D1" w:rsidRDefault="00DC19D1" w:rsidP="00DC19D1">
            <w:pPr>
              <w:jc w:val="center"/>
              <w:textAlignment w:val="baseline"/>
              <w:rPr>
                <w:rFonts w:ascii="Times New Roman" w:hAnsi="Times New Roman"/>
              </w:rPr>
            </w:pPr>
            <w:r w:rsidRPr="00DC19D1">
              <w:rPr>
                <w:rFonts w:cs="Arial"/>
                <w:sz w:val="22"/>
                <w:szCs w:val="22"/>
              </w:rPr>
              <w:t> </w:t>
            </w:r>
          </w:p>
        </w:tc>
      </w:tr>
    </w:tbl>
    <w:p w14:paraId="4F806C32" w14:textId="77777777" w:rsidR="00DC19D1" w:rsidRPr="00DC19D1" w:rsidRDefault="00DC19D1" w:rsidP="00DC19D1">
      <w:pPr>
        <w:textAlignment w:val="baseline"/>
        <w:rPr>
          <w:rFonts w:ascii="Segoe UI" w:hAnsi="Segoe UI" w:cs="Segoe UI"/>
          <w:sz w:val="18"/>
          <w:szCs w:val="18"/>
        </w:rPr>
      </w:pPr>
      <w:r w:rsidRPr="00DC19D1">
        <w:rPr>
          <w:rFonts w:cs="Arial"/>
          <w:sz w:val="22"/>
          <w:szCs w:val="22"/>
        </w:rPr>
        <w:t> </w:t>
      </w:r>
    </w:p>
    <w:p w14:paraId="43E38F12" w14:textId="77777777" w:rsidR="00DC19D1" w:rsidRPr="00003008" w:rsidRDefault="00DC19D1" w:rsidP="00DC19D1">
      <w:pPr>
        <w:rPr>
          <w:color w:val="C00000"/>
        </w:rPr>
      </w:pPr>
    </w:p>
    <w:p w14:paraId="692C795E" w14:textId="77777777" w:rsidR="00BF0F40" w:rsidRPr="00DA2044" w:rsidRDefault="00BF0F40" w:rsidP="00A92C9B">
      <w:pPr>
        <w:rPr>
          <w:rFonts w:cs="Arial"/>
        </w:rPr>
      </w:pPr>
    </w:p>
    <w:p w14:paraId="127B451F" w14:textId="77777777" w:rsidR="00A92C9B" w:rsidRPr="000765B1" w:rsidRDefault="00A92C9B" w:rsidP="00A92C9B">
      <w:pPr>
        <w:tabs>
          <w:tab w:val="left" w:pos="426"/>
        </w:tabs>
        <w:rPr>
          <w:rFonts w:cs="Arial"/>
          <w:b/>
          <w:sz w:val="22"/>
        </w:rPr>
      </w:pPr>
      <w:r w:rsidRPr="000765B1">
        <w:rPr>
          <w:rFonts w:cs="Arial"/>
          <w:b/>
          <w:sz w:val="22"/>
        </w:rPr>
        <w:t>Students will be provided with formative assessment opportunities throughout the course to practise and develop their proficiency in the range of assessment methods utilised.</w:t>
      </w:r>
    </w:p>
    <w:p w14:paraId="4C12F97A" w14:textId="77777777" w:rsidR="00A62F3A" w:rsidRDefault="00A62F3A"/>
    <w:sectPr w:rsidR="00A62F3A"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183ED" w14:textId="77777777" w:rsidR="0058511E" w:rsidRDefault="0058511E">
      <w:r>
        <w:separator/>
      </w:r>
    </w:p>
  </w:endnote>
  <w:endnote w:type="continuationSeparator" w:id="0">
    <w:p w14:paraId="5537C4F9" w14:textId="77777777" w:rsidR="0058511E" w:rsidRDefault="0058511E">
      <w:r>
        <w:continuationSeparator/>
      </w:r>
    </w:p>
  </w:endnote>
  <w:endnote w:type="continuationNotice" w:id="1">
    <w:p w14:paraId="40634BC3" w14:textId="77777777" w:rsidR="0058511E" w:rsidRDefault="00585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ordVisi_MSFontServic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54F34F18" w:rsidR="00421AEA" w:rsidRDefault="00421AEA"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sz w:val="16"/>
      </w:rPr>
      <w:t>2022-23</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p>
  <w:p w14:paraId="7CDEC233" w14:textId="77777777" w:rsidR="00421AEA" w:rsidRDefault="00421AEA" w:rsidP="00A62F3A">
    <w:pPr>
      <w:pStyle w:val="Footer"/>
    </w:pPr>
  </w:p>
  <w:p w14:paraId="08CD2A46" w14:textId="77777777" w:rsidR="00421AEA" w:rsidRPr="00165D50" w:rsidRDefault="00421AEA" w:rsidP="00A6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4FA0A" w14:textId="77777777" w:rsidR="0058511E" w:rsidRDefault="0058511E">
      <w:r>
        <w:separator/>
      </w:r>
    </w:p>
  </w:footnote>
  <w:footnote w:type="continuationSeparator" w:id="0">
    <w:p w14:paraId="5D4644EB" w14:textId="77777777" w:rsidR="0058511E" w:rsidRDefault="0058511E">
      <w:r>
        <w:continuationSeparator/>
      </w:r>
    </w:p>
  </w:footnote>
  <w:footnote w:type="continuationNotice" w:id="1">
    <w:p w14:paraId="79E5D274" w14:textId="77777777" w:rsidR="0058511E" w:rsidRDefault="0058511E"/>
  </w:footnote>
</w:footnotes>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Q4mAhf+g2fxaQA" int2:id="jPNjDPfi">
      <int2:state int2:value="Rejected" int2:type="LegacyProofing"/>
    </int2:textHash>
    <int2:textHash int2:hashCode="8P+eS1ugbl5CIW" int2:id="ENoHoiN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9244B"/>
    <w:multiLevelType w:val="multilevel"/>
    <w:tmpl w:val="1032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F24CF"/>
    <w:multiLevelType w:val="multilevel"/>
    <w:tmpl w:val="AB8A3B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2B122A"/>
    <w:multiLevelType w:val="multilevel"/>
    <w:tmpl w:val="0BCC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64BD0"/>
    <w:multiLevelType w:val="multilevel"/>
    <w:tmpl w:val="770A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BF093A"/>
    <w:multiLevelType w:val="multilevel"/>
    <w:tmpl w:val="3E6A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597AD7"/>
    <w:multiLevelType w:val="multilevel"/>
    <w:tmpl w:val="9E90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B90016"/>
    <w:multiLevelType w:val="multilevel"/>
    <w:tmpl w:val="E0AC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37237E"/>
    <w:multiLevelType w:val="multilevel"/>
    <w:tmpl w:val="B552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F235EB"/>
    <w:multiLevelType w:val="multilevel"/>
    <w:tmpl w:val="5D6A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AB6F13"/>
    <w:multiLevelType w:val="multilevel"/>
    <w:tmpl w:val="E990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271E18"/>
    <w:multiLevelType w:val="multilevel"/>
    <w:tmpl w:val="5A94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D0372D"/>
    <w:multiLevelType w:val="multilevel"/>
    <w:tmpl w:val="1352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3B02C22"/>
    <w:multiLevelType w:val="multilevel"/>
    <w:tmpl w:val="8A2C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544B28"/>
    <w:multiLevelType w:val="multilevel"/>
    <w:tmpl w:val="16B8E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FA221F"/>
    <w:multiLevelType w:val="multilevel"/>
    <w:tmpl w:val="5082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C92A6B"/>
    <w:multiLevelType w:val="multilevel"/>
    <w:tmpl w:val="2698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093A78"/>
    <w:multiLevelType w:val="multilevel"/>
    <w:tmpl w:val="BCD8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A84E0E"/>
    <w:multiLevelType w:val="multilevel"/>
    <w:tmpl w:val="81A6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7A56EA"/>
    <w:multiLevelType w:val="multilevel"/>
    <w:tmpl w:val="0F22D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ED370C"/>
    <w:multiLevelType w:val="multilevel"/>
    <w:tmpl w:val="21704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810D65"/>
    <w:multiLevelType w:val="multilevel"/>
    <w:tmpl w:val="272E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D8685D"/>
    <w:multiLevelType w:val="multilevel"/>
    <w:tmpl w:val="09FA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A3768D"/>
    <w:multiLevelType w:val="multilevel"/>
    <w:tmpl w:val="BD88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174057">
    <w:abstractNumId w:val="19"/>
  </w:num>
  <w:num w:numId="2" w16cid:durableId="1453749857">
    <w:abstractNumId w:val="28"/>
  </w:num>
  <w:num w:numId="3" w16cid:durableId="422997486">
    <w:abstractNumId w:val="8"/>
  </w:num>
  <w:num w:numId="4" w16cid:durableId="1563516133">
    <w:abstractNumId w:val="11"/>
  </w:num>
  <w:num w:numId="5" w16cid:durableId="31618574">
    <w:abstractNumId w:val="24"/>
  </w:num>
  <w:num w:numId="6" w16cid:durableId="821118808">
    <w:abstractNumId w:val="29"/>
  </w:num>
  <w:num w:numId="7" w16cid:durableId="1317413277">
    <w:abstractNumId w:val="4"/>
  </w:num>
  <w:num w:numId="8" w16cid:durableId="483083730">
    <w:abstractNumId w:val="0"/>
  </w:num>
  <w:num w:numId="9" w16cid:durableId="2064016892">
    <w:abstractNumId w:val="15"/>
  </w:num>
  <w:num w:numId="10" w16cid:durableId="1461417967">
    <w:abstractNumId w:val="18"/>
  </w:num>
  <w:num w:numId="11" w16cid:durableId="1350718802">
    <w:abstractNumId w:val="14"/>
  </w:num>
  <w:num w:numId="12" w16cid:durableId="376054721">
    <w:abstractNumId w:val="26"/>
  </w:num>
  <w:num w:numId="13" w16cid:durableId="1614360057">
    <w:abstractNumId w:val="23"/>
  </w:num>
  <w:num w:numId="14" w16cid:durableId="844783969">
    <w:abstractNumId w:val="32"/>
  </w:num>
  <w:num w:numId="15" w16cid:durableId="992100341">
    <w:abstractNumId w:val="1"/>
  </w:num>
  <w:num w:numId="16" w16cid:durableId="1313216830">
    <w:abstractNumId w:val="5"/>
  </w:num>
  <w:num w:numId="17" w16cid:durableId="1584024177">
    <w:abstractNumId w:val="16"/>
  </w:num>
  <w:num w:numId="18" w16cid:durableId="925456134">
    <w:abstractNumId w:val="7"/>
  </w:num>
  <w:num w:numId="19" w16cid:durableId="589044178">
    <w:abstractNumId w:val="33"/>
  </w:num>
  <w:num w:numId="20" w16cid:durableId="124666096">
    <w:abstractNumId w:val="9"/>
  </w:num>
  <w:num w:numId="21" w16cid:durableId="1479296792">
    <w:abstractNumId w:val="31"/>
  </w:num>
  <w:num w:numId="22" w16cid:durableId="1553730293">
    <w:abstractNumId w:val="30"/>
  </w:num>
  <w:num w:numId="23" w16cid:durableId="881357082">
    <w:abstractNumId w:val="27"/>
  </w:num>
  <w:num w:numId="24" w16cid:durableId="2045591697">
    <w:abstractNumId w:val="21"/>
  </w:num>
  <w:num w:numId="25" w16cid:durableId="1358965833">
    <w:abstractNumId w:val="2"/>
  </w:num>
  <w:num w:numId="26" w16cid:durableId="20709417">
    <w:abstractNumId w:val="3"/>
  </w:num>
  <w:num w:numId="27" w16cid:durableId="221452763">
    <w:abstractNumId w:val="13"/>
  </w:num>
  <w:num w:numId="28" w16cid:durableId="1816336902">
    <w:abstractNumId w:val="25"/>
  </w:num>
  <w:num w:numId="29" w16cid:durableId="1176263842">
    <w:abstractNumId w:val="20"/>
  </w:num>
  <w:num w:numId="30" w16cid:durableId="1838420495">
    <w:abstractNumId w:val="6"/>
  </w:num>
  <w:num w:numId="31" w16cid:durableId="1722172317">
    <w:abstractNumId w:val="22"/>
  </w:num>
  <w:num w:numId="32" w16cid:durableId="531959400">
    <w:abstractNumId w:val="10"/>
  </w:num>
  <w:num w:numId="33" w16cid:durableId="1664317643">
    <w:abstractNumId w:val="17"/>
  </w:num>
  <w:num w:numId="34" w16cid:durableId="6382714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14170"/>
    <w:rsid w:val="00026E9C"/>
    <w:rsid w:val="000458ED"/>
    <w:rsid w:val="00057E75"/>
    <w:rsid w:val="000765B1"/>
    <w:rsid w:val="000C4D38"/>
    <w:rsid w:val="000C681F"/>
    <w:rsid w:val="000D6ADD"/>
    <w:rsid w:val="001138FC"/>
    <w:rsid w:val="0013785F"/>
    <w:rsid w:val="00150CB9"/>
    <w:rsid w:val="00171F17"/>
    <w:rsid w:val="00187BE7"/>
    <w:rsid w:val="00197FD9"/>
    <w:rsid w:val="001C19DC"/>
    <w:rsid w:val="001E6CD4"/>
    <w:rsid w:val="002076CF"/>
    <w:rsid w:val="00270109"/>
    <w:rsid w:val="002925B1"/>
    <w:rsid w:val="00292F31"/>
    <w:rsid w:val="002A4E21"/>
    <w:rsid w:val="002B10B3"/>
    <w:rsid w:val="00315B72"/>
    <w:rsid w:val="0033397A"/>
    <w:rsid w:val="0034485E"/>
    <w:rsid w:val="003674E3"/>
    <w:rsid w:val="00385F2B"/>
    <w:rsid w:val="00394339"/>
    <w:rsid w:val="003B3BC3"/>
    <w:rsid w:val="003B5765"/>
    <w:rsid w:val="003E495B"/>
    <w:rsid w:val="003E7D4C"/>
    <w:rsid w:val="003F025E"/>
    <w:rsid w:val="00421AEA"/>
    <w:rsid w:val="0044427F"/>
    <w:rsid w:val="00456B69"/>
    <w:rsid w:val="00475309"/>
    <w:rsid w:val="004C2050"/>
    <w:rsid w:val="004D4AA4"/>
    <w:rsid w:val="004E15BA"/>
    <w:rsid w:val="0050367E"/>
    <w:rsid w:val="00506562"/>
    <w:rsid w:val="0050771D"/>
    <w:rsid w:val="005406ED"/>
    <w:rsid w:val="005507CD"/>
    <w:rsid w:val="00554C98"/>
    <w:rsid w:val="0055500E"/>
    <w:rsid w:val="00563A9C"/>
    <w:rsid w:val="00571EBC"/>
    <w:rsid w:val="005775F0"/>
    <w:rsid w:val="00584DC3"/>
    <w:rsid w:val="0058511E"/>
    <w:rsid w:val="00586AE5"/>
    <w:rsid w:val="005C2FF6"/>
    <w:rsid w:val="005C554A"/>
    <w:rsid w:val="005D642B"/>
    <w:rsid w:val="00671040"/>
    <w:rsid w:val="006C056E"/>
    <w:rsid w:val="006C2CF3"/>
    <w:rsid w:val="006E1AAE"/>
    <w:rsid w:val="006E2755"/>
    <w:rsid w:val="006E3020"/>
    <w:rsid w:val="006F20CD"/>
    <w:rsid w:val="0070232B"/>
    <w:rsid w:val="00725AC3"/>
    <w:rsid w:val="00744890"/>
    <w:rsid w:val="007532F8"/>
    <w:rsid w:val="00780744"/>
    <w:rsid w:val="007859EB"/>
    <w:rsid w:val="00786BF3"/>
    <w:rsid w:val="00790BC3"/>
    <w:rsid w:val="007A4C1F"/>
    <w:rsid w:val="007B080C"/>
    <w:rsid w:val="007E562C"/>
    <w:rsid w:val="00800570"/>
    <w:rsid w:val="00814972"/>
    <w:rsid w:val="00880925"/>
    <w:rsid w:val="00890A02"/>
    <w:rsid w:val="00896142"/>
    <w:rsid w:val="008C2999"/>
    <w:rsid w:val="008D1AD2"/>
    <w:rsid w:val="008D4866"/>
    <w:rsid w:val="00941A20"/>
    <w:rsid w:val="00952510"/>
    <w:rsid w:val="00956BA6"/>
    <w:rsid w:val="009637E0"/>
    <w:rsid w:val="00965F90"/>
    <w:rsid w:val="00970D87"/>
    <w:rsid w:val="00976B39"/>
    <w:rsid w:val="00995C99"/>
    <w:rsid w:val="009A1DA5"/>
    <w:rsid w:val="009B5DFA"/>
    <w:rsid w:val="009C5D2D"/>
    <w:rsid w:val="009D2EF2"/>
    <w:rsid w:val="009D698A"/>
    <w:rsid w:val="009F12ED"/>
    <w:rsid w:val="00A27094"/>
    <w:rsid w:val="00A4007F"/>
    <w:rsid w:val="00A62F3A"/>
    <w:rsid w:val="00A6691A"/>
    <w:rsid w:val="00A756B7"/>
    <w:rsid w:val="00A82405"/>
    <w:rsid w:val="00A92C9B"/>
    <w:rsid w:val="00AA401E"/>
    <w:rsid w:val="00AA55BB"/>
    <w:rsid w:val="00AE1416"/>
    <w:rsid w:val="00AE66A3"/>
    <w:rsid w:val="00B13716"/>
    <w:rsid w:val="00B55A31"/>
    <w:rsid w:val="00B67510"/>
    <w:rsid w:val="00B74B6C"/>
    <w:rsid w:val="00B83849"/>
    <w:rsid w:val="00B87386"/>
    <w:rsid w:val="00B9370A"/>
    <w:rsid w:val="00BA65FC"/>
    <w:rsid w:val="00BF0F40"/>
    <w:rsid w:val="00BF1022"/>
    <w:rsid w:val="00C20B2F"/>
    <w:rsid w:val="00C32FF1"/>
    <w:rsid w:val="00C35059"/>
    <w:rsid w:val="00C42092"/>
    <w:rsid w:val="00C447A7"/>
    <w:rsid w:val="00C70212"/>
    <w:rsid w:val="00C773D7"/>
    <w:rsid w:val="00C77B6F"/>
    <w:rsid w:val="00C9323F"/>
    <w:rsid w:val="00C95364"/>
    <w:rsid w:val="00CF166F"/>
    <w:rsid w:val="00D07A8A"/>
    <w:rsid w:val="00D14D3D"/>
    <w:rsid w:val="00D41545"/>
    <w:rsid w:val="00D46F7C"/>
    <w:rsid w:val="00D51BDA"/>
    <w:rsid w:val="00D560C2"/>
    <w:rsid w:val="00D60FC0"/>
    <w:rsid w:val="00D70083"/>
    <w:rsid w:val="00D76592"/>
    <w:rsid w:val="00DC198B"/>
    <w:rsid w:val="00DC19D1"/>
    <w:rsid w:val="00DE65FE"/>
    <w:rsid w:val="00E16031"/>
    <w:rsid w:val="00E26133"/>
    <w:rsid w:val="00E279EA"/>
    <w:rsid w:val="00E4125F"/>
    <w:rsid w:val="00E52B20"/>
    <w:rsid w:val="00E76486"/>
    <w:rsid w:val="00EA3176"/>
    <w:rsid w:val="00EB108E"/>
    <w:rsid w:val="00F420FD"/>
    <w:rsid w:val="00FB1CF9"/>
    <w:rsid w:val="00FB473B"/>
    <w:rsid w:val="00FB7D3F"/>
    <w:rsid w:val="00FE1890"/>
    <w:rsid w:val="03991A4B"/>
    <w:rsid w:val="045D985C"/>
    <w:rsid w:val="04BDD303"/>
    <w:rsid w:val="05B5B6A0"/>
    <w:rsid w:val="05F91F6C"/>
    <w:rsid w:val="085C1B32"/>
    <w:rsid w:val="08B97888"/>
    <w:rsid w:val="0930C02E"/>
    <w:rsid w:val="0995914F"/>
    <w:rsid w:val="09C30F69"/>
    <w:rsid w:val="0AC42EC0"/>
    <w:rsid w:val="0D61E12D"/>
    <w:rsid w:val="0DB8C677"/>
    <w:rsid w:val="0FA404D3"/>
    <w:rsid w:val="0FE76EE4"/>
    <w:rsid w:val="1114569F"/>
    <w:rsid w:val="135C57A8"/>
    <w:rsid w:val="13822864"/>
    <w:rsid w:val="17717C35"/>
    <w:rsid w:val="1802152E"/>
    <w:rsid w:val="183C712A"/>
    <w:rsid w:val="190CA3BD"/>
    <w:rsid w:val="19433EE4"/>
    <w:rsid w:val="196466B1"/>
    <w:rsid w:val="19D8418B"/>
    <w:rsid w:val="1B7411EC"/>
    <w:rsid w:val="1BAB8DEF"/>
    <w:rsid w:val="1BD037FF"/>
    <w:rsid w:val="1C8A539D"/>
    <w:rsid w:val="1CE1D7AA"/>
    <w:rsid w:val="1CE2BC51"/>
    <w:rsid w:val="1D0FE24D"/>
    <w:rsid w:val="1D591F50"/>
    <w:rsid w:val="2019786C"/>
    <w:rsid w:val="21E35370"/>
    <w:rsid w:val="260F09FE"/>
    <w:rsid w:val="2727DE0D"/>
    <w:rsid w:val="275C4BA7"/>
    <w:rsid w:val="29A816FC"/>
    <w:rsid w:val="2A4507D9"/>
    <w:rsid w:val="2A82586D"/>
    <w:rsid w:val="2B43E75D"/>
    <w:rsid w:val="2BAB77A1"/>
    <w:rsid w:val="2C8A0F85"/>
    <w:rsid w:val="2CDFB7BE"/>
    <w:rsid w:val="2E0615B1"/>
    <w:rsid w:val="308A65CA"/>
    <w:rsid w:val="314F1294"/>
    <w:rsid w:val="31542069"/>
    <w:rsid w:val="3455FC5C"/>
    <w:rsid w:val="34FF71FF"/>
    <w:rsid w:val="3590E6B2"/>
    <w:rsid w:val="367FC965"/>
    <w:rsid w:val="36A416BA"/>
    <w:rsid w:val="36BBAD86"/>
    <w:rsid w:val="3703FB87"/>
    <w:rsid w:val="386E992D"/>
    <w:rsid w:val="3C434EDF"/>
    <w:rsid w:val="3CF3A6D7"/>
    <w:rsid w:val="3FE41CA6"/>
    <w:rsid w:val="40FD97A5"/>
    <w:rsid w:val="41027DDE"/>
    <w:rsid w:val="43027D8D"/>
    <w:rsid w:val="45C7D32D"/>
    <w:rsid w:val="45D108C8"/>
    <w:rsid w:val="46057FAC"/>
    <w:rsid w:val="4685E9F5"/>
    <w:rsid w:val="4A045908"/>
    <w:rsid w:val="4AA5C971"/>
    <w:rsid w:val="4B1E2A37"/>
    <w:rsid w:val="4BA826C9"/>
    <w:rsid w:val="4D3BF9CA"/>
    <w:rsid w:val="506BAE01"/>
    <w:rsid w:val="53FE4F2C"/>
    <w:rsid w:val="540FF731"/>
    <w:rsid w:val="54885DC5"/>
    <w:rsid w:val="54980B33"/>
    <w:rsid w:val="54EA8007"/>
    <w:rsid w:val="54F7BC11"/>
    <w:rsid w:val="58CC4BF6"/>
    <w:rsid w:val="59A79D14"/>
    <w:rsid w:val="5A67BE8B"/>
    <w:rsid w:val="5C071BC2"/>
    <w:rsid w:val="5CE65F84"/>
    <w:rsid w:val="5D5A0B1A"/>
    <w:rsid w:val="5F97541F"/>
    <w:rsid w:val="5FC5E5DD"/>
    <w:rsid w:val="6091ABDC"/>
    <w:rsid w:val="636D3F21"/>
    <w:rsid w:val="646A4931"/>
    <w:rsid w:val="65BC1C67"/>
    <w:rsid w:val="65E866B9"/>
    <w:rsid w:val="660280B8"/>
    <w:rsid w:val="69882520"/>
    <w:rsid w:val="6A14D503"/>
    <w:rsid w:val="6BFF79BD"/>
    <w:rsid w:val="6C83ABDF"/>
    <w:rsid w:val="6D82C41F"/>
    <w:rsid w:val="6FEEBB84"/>
    <w:rsid w:val="71AC6AF5"/>
    <w:rsid w:val="72228B1F"/>
    <w:rsid w:val="73B0B0E7"/>
    <w:rsid w:val="7550ED6F"/>
    <w:rsid w:val="77137E5E"/>
    <w:rsid w:val="7720ACB9"/>
    <w:rsid w:val="7A584D7B"/>
    <w:rsid w:val="7A743C7B"/>
    <w:rsid w:val="7B0712D8"/>
    <w:rsid w:val="7B3C9B04"/>
    <w:rsid w:val="7CC51CE3"/>
    <w:rsid w:val="7E33166C"/>
    <w:rsid w:val="7E668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083"/>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paragraph" w:customStyle="1" w:styleId="paragraph">
    <w:name w:val="paragraph"/>
    <w:basedOn w:val="Normal"/>
    <w:rsid w:val="00BA65FC"/>
    <w:pPr>
      <w:spacing w:before="100" w:beforeAutospacing="1" w:after="100" w:afterAutospacing="1"/>
    </w:pPr>
    <w:rPr>
      <w:rFonts w:ascii="Times New Roman" w:hAnsi="Times New Roman"/>
    </w:rPr>
  </w:style>
  <w:style w:type="character" w:customStyle="1" w:styleId="normaltextrun">
    <w:name w:val="normaltextrun"/>
    <w:basedOn w:val="DefaultParagraphFont"/>
    <w:rsid w:val="00BA65FC"/>
  </w:style>
  <w:style w:type="character" w:customStyle="1" w:styleId="eop">
    <w:name w:val="eop"/>
    <w:basedOn w:val="DefaultParagraphFont"/>
    <w:rsid w:val="00BA65FC"/>
  </w:style>
  <w:style w:type="character" w:customStyle="1" w:styleId="tabchar">
    <w:name w:val="tabchar"/>
    <w:basedOn w:val="DefaultParagraphFont"/>
    <w:rsid w:val="00C20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0769">
      <w:bodyDiv w:val="1"/>
      <w:marLeft w:val="0"/>
      <w:marRight w:val="0"/>
      <w:marTop w:val="0"/>
      <w:marBottom w:val="0"/>
      <w:divBdr>
        <w:top w:val="none" w:sz="0" w:space="0" w:color="auto"/>
        <w:left w:val="none" w:sz="0" w:space="0" w:color="auto"/>
        <w:bottom w:val="none" w:sz="0" w:space="0" w:color="auto"/>
        <w:right w:val="none" w:sz="0" w:space="0" w:color="auto"/>
      </w:divBdr>
    </w:div>
    <w:div w:id="99574215">
      <w:bodyDiv w:val="1"/>
      <w:marLeft w:val="0"/>
      <w:marRight w:val="0"/>
      <w:marTop w:val="0"/>
      <w:marBottom w:val="0"/>
      <w:divBdr>
        <w:top w:val="none" w:sz="0" w:space="0" w:color="auto"/>
        <w:left w:val="none" w:sz="0" w:space="0" w:color="auto"/>
        <w:bottom w:val="none" w:sz="0" w:space="0" w:color="auto"/>
        <w:right w:val="none" w:sz="0" w:space="0" w:color="auto"/>
      </w:divBdr>
      <w:divsChild>
        <w:div w:id="419372095">
          <w:marLeft w:val="0"/>
          <w:marRight w:val="0"/>
          <w:marTop w:val="0"/>
          <w:marBottom w:val="0"/>
          <w:divBdr>
            <w:top w:val="none" w:sz="0" w:space="0" w:color="auto"/>
            <w:left w:val="none" w:sz="0" w:space="0" w:color="auto"/>
            <w:bottom w:val="none" w:sz="0" w:space="0" w:color="auto"/>
            <w:right w:val="none" w:sz="0" w:space="0" w:color="auto"/>
          </w:divBdr>
        </w:div>
        <w:div w:id="952633428">
          <w:marLeft w:val="0"/>
          <w:marRight w:val="0"/>
          <w:marTop w:val="0"/>
          <w:marBottom w:val="0"/>
          <w:divBdr>
            <w:top w:val="none" w:sz="0" w:space="0" w:color="auto"/>
            <w:left w:val="none" w:sz="0" w:space="0" w:color="auto"/>
            <w:bottom w:val="none" w:sz="0" w:space="0" w:color="auto"/>
            <w:right w:val="none" w:sz="0" w:space="0" w:color="auto"/>
          </w:divBdr>
        </w:div>
        <w:div w:id="435516564">
          <w:marLeft w:val="0"/>
          <w:marRight w:val="0"/>
          <w:marTop w:val="0"/>
          <w:marBottom w:val="0"/>
          <w:divBdr>
            <w:top w:val="none" w:sz="0" w:space="0" w:color="auto"/>
            <w:left w:val="none" w:sz="0" w:space="0" w:color="auto"/>
            <w:bottom w:val="none" w:sz="0" w:space="0" w:color="auto"/>
            <w:right w:val="none" w:sz="0" w:space="0" w:color="auto"/>
          </w:divBdr>
        </w:div>
      </w:divsChild>
    </w:div>
    <w:div w:id="113906570">
      <w:bodyDiv w:val="1"/>
      <w:marLeft w:val="0"/>
      <w:marRight w:val="0"/>
      <w:marTop w:val="0"/>
      <w:marBottom w:val="0"/>
      <w:divBdr>
        <w:top w:val="none" w:sz="0" w:space="0" w:color="auto"/>
        <w:left w:val="none" w:sz="0" w:space="0" w:color="auto"/>
        <w:bottom w:val="none" w:sz="0" w:space="0" w:color="auto"/>
        <w:right w:val="none" w:sz="0" w:space="0" w:color="auto"/>
      </w:divBdr>
      <w:divsChild>
        <w:div w:id="1174295750">
          <w:marLeft w:val="0"/>
          <w:marRight w:val="0"/>
          <w:marTop w:val="0"/>
          <w:marBottom w:val="0"/>
          <w:divBdr>
            <w:top w:val="none" w:sz="0" w:space="0" w:color="auto"/>
            <w:left w:val="none" w:sz="0" w:space="0" w:color="auto"/>
            <w:bottom w:val="none" w:sz="0" w:space="0" w:color="auto"/>
            <w:right w:val="none" w:sz="0" w:space="0" w:color="auto"/>
          </w:divBdr>
        </w:div>
        <w:div w:id="497186988">
          <w:marLeft w:val="0"/>
          <w:marRight w:val="0"/>
          <w:marTop w:val="0"/>
          <w:marBottom w:val="0"/>
          <w:divBdr>
            <w:top w:val="none" w:sz="0" w:space="0" w:color="auto"/>
            <w:left w:val="none" w:sz="0" w:space="0" w:color="auto"/>
            <w:bottom w:val="none" w:sz="0" w:space="0" w:color="auto"/>
            <w:right w:val="none" w:sz="0" w:space="0" w:color="auto"/>
          </w:divBdr>
        </w:div>
      </w:divsChild>
    </w:div>
    <w:div w:id="170414562">
      <w:bodyDiv w:val="1"/>
      <w:marLeft w:val="0"/>
      <w:marRight w:val="0"/>
      <w:marTop w:val="0"/>
      <w:marBottom w:val="0"/>
      <w:divBdr>
        <w:top w:val="none" w:sz="0" w:space="0" w:color="auto"/>
        <w:left w:val="none" w:sz="0" w:space="0" w:color="auto"/>
        <w:bottom w:val="none" w:sz="0" w:space="0" w:color="auto"/>
        <w:right w:val="none" w:sz="0" w:space="0" w:color="auto"/>
      </w:divBdr>
    </w:div>
    <w:div w:id="179928807">
      <w:bodyDiv w:val="1"/>
      <w:marLeft w:val="0"/>
      <w:marRight w:val="0"/>
      <w:marTop w:val="0"/>
      <w:marBottom w:val="0"/>
      <w:divBdr>
        <w:top w:val="none" w:sz="0" w:space="0" w:color="auto"/>
        <w:left w:val="none" w:sz="0" w:space="0" w:color="auto"/>
        <w:bottom w:val="none" w:sz="0" w:space="0" w:color="auto"/>
        <w:right w:val="none" w:sz="0" w:space="0" w:color="auto"/>
      </w:divBdr>
      <w:divsChild>
        <w:div w:id="47146643">
          <w:marLeft w:val="0"/>
          <w:marRight w:val="0"/>
          <w:marTop w:val="0"/>
          <w:marBottom w:val="0"/>
          <w:divBdr>
            <w:top w:val="none" w:sz="0" w:space="0" w:color="auto"/>
            <w:left w:val="none" w:sz="0" w:space="0" w:color="auto"/>
            <w:bottom w:val="none" w:sz="0" w:space="0" w:color="auto"/>
            <w:right w:val="none" w:sz="0" w:space="0" w:color="auto"/>
          </w:divBdr>
        </w:div>
        <w:div w:id="1090273114">
          <w:marLeft w:val="0"/>
          <w:marRight w:val="0"/>
          <w:marTop w:val="0"/>
          <w:marBottom w:val="0"/>
          <w:divBdr>
            <w:top w:val="none" w:sz="0" w:space="0" w:color="auto"/>
            <w:left w:val="none" w:sz="0" w:space="0" w:color="auto"/>
            <w:bottom w:val="none" w:sz="0" w:space="0" w:color="auto"/>
            <w:right w:val="none" w:sz="0" w:space="0" w:color="auto"/>
          </w:divBdr>
        </w:div>
        <w:div w:id="2021926366">
          <w:marLeft w:val="0"/>
          <w:marRight w:val="0"/>
          <w:marTop w:val="0"/>
          <w:marBottom w:val="0"/>
          <w:divBdr>
            <w:top w:val="none" w:sz="0" w:space="0" w:color="auto"/>
            <w:left w:val="none" w:sz="0" w:space="0" w:color="auto"/>
            <w:bottom w:val="none" w:sz="0" w:space="0" w:color="auto"/>
            <w:right w:val="none" w:sz="0" w:space="0" w:color="auto"/>
          </w:divBdr>
        </w:div>
        <w:div w:id="841509266">
          <w:marLeft w:val="0"/>
          <w:marRight w:val="0"/>
          <w:marTop w:val="0"/>
          <w:marBottom w:val="0"/>
          <w:divBdr>
            <w:top w:val="none" w:sz="0" w:space="0" w:color="auto"/>
            <w:left w:val="none" w:sz="0" w:space="0" w:color="auto"/>
            <w:bottom w:val="none" w:sz="0" w:space="0" w:color="auto"/>
            <w:right w:val="none" w:sz="0" w:space="0" w:color="auto"/>
          </w:divBdr>
          <w:divsChild>
            <w:div w:id="1500390787">
              <w:marLeft w:val="0"/>
              <w:marRight w:val="0"/>
              <w:marTop w:val="0"/>
              <w:marBottom w:val="0"/>
              <w:divBdr>
                <w:top w:val="none" w:sz="0" w:space="0" w:color="auto"/>
                <w:left w:val="none" w:sz="0" w:space="0" w:color="auto"/>
                <w:bottom w:val="none" w:sz="0" w:space="0" w:color="auto"/>
                <w:right w:val="none" w:sz="0" w:space="0" w:color="auto"/>
              </w:divBdr>
            </w:div>
            <w:div w:id="1841316036">
              <w:marLeft w:val="0"/>
              <w:marRight w:val="0"/>
              <w:marTop w:val="0"/>
              <w:marBottom w:val="0"/>
              <w:divBdr>
                <w:top w:val="none" w:sz="0" w:space="0" w:color="auto"/>
                <w:left w:val="none" w:sz="0" w:space="0" w:color="auto"/>
                <w:bottom w:val="none" w:sz="0" w:space="0" w:color="auto"/>
                <w:right w:val="none" w:sz="0" w:space="0" w:color="auto"/>
              </w:divBdr>
            </w:div>
          </w:divsChild>
        </w:div>
        <w:div w:id="1696542864">
          <w:marLeft w:val="0"/>
          <w:marRight w:val="0"/>
          <w:marTop w:val="0"/>
          <w:marBottom w:val="0"/>
          <w:divBdr>
            <w:top w:val="none" w:sz="0" w:space="0" w:color="auto"/>
            <w:left w:val="none" w:sz="0" w:space="0" w:color="auto"/>
            <w:bottom w:val="none" w:sz="0" w:space="0" w:color="auto"/>
            <w:right w:val="none" w:sz="0" w:space="0" w:color="auto"/>
          </w:divBdr>
          <w:divsChild>
            <w:div w:id="18335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40689">
      <w:bodyDiv w:val="1"/>
      <w:marLeft w:val="0"/>
      <w:marRight w:val="0"/>
      <w:marTop w:val="0"/>
      <w:marBottom w:val="0"/>
      <w:divBdr>
        <w:top w:val="none" w:sz="0" w:space="0" w:color="auto"/>
        <w:left w:val="none" w:sz="0" w:space="0" w:color="auto"/>
        <w:bottom w:val="none" w:sz="0" w:space="0" w:color="auto"/>
        <w:right w:val="none" w:sz="0" w:space="0" w:color="auto"/>
      </w:divBdr>
    </w:div>
    <w:div w:id="362367516">
      <w:bodyDiv w:val="1"/>
      <w:marLeft w:val="0"/>
      <w:marRight w:val="0"/>
      <w:marTop w:val="0"/>
      <w:marBottom w:val="0"/>
      <w:divBdr>
        <w:top w:val="none" w:sz="0" w:space="0" w:color="auto"/>
        <w:left w:val="none" w:sz="0" w:space="0" w:color="auto"/>
        <w:bottom w:val="none" w:sz="0" w:space="0" w:color="auto"/>
        <w:right w:val="none" w:sz="0" w:space="0" w:color="auto"/>
      </w:divBdr>
    </w:div>
    <w:div w:id="395474541">
      <w:bodyDiv w:val="1"/>
      <w:marLeft w:val="0"/>
      <w:marRight w:val="0"/>
      <w:marTop w:val="0"/>
      <w:marBottom w:val="0"/>
      <w:divBdr>
        <w:top w:val="none" w:sz="0" w:space="0" w:color="auto"/>
        <w:left w:val="none" w:sz="0" w:space="0" w:color="auto"/>
        <w:bottom w:val="none" w:sz="0" w:space="0" w:color="auto"/>
        <w:right w:val="none" w:sz="0" w:space="0" w:color="auto"/>
      </w:divBdr>
    </w:div>
    <w:div w:id="498811042">
      <w:bodyDiv w:val="1"/>
      <w:marLeft w:val="0"/>
      <w:marRight w:val="0"/>
      <w:marTop w:val="0"/>
      <w:marBottom w:val="0"/>
      <w:divBdr>
        <w:top w:val="none" w:sz="0" w:space="0" w:color="auto"/>
        <w:left w:val="none" w:sz="0" w:space="0" w:color="auto"/>
        <w:bottom w:val="none" w:sz="0" w:space="0" w:color="auto"/>
        <w:right w:val="none" w:sz="0" w:space="0" w:color="auto"/>
      </w:divBdr>
    </w:div>
    <w:div w:id="503401329">
      <w:bodyDiv w:val="1"/>
      <w:marLeft w:val="0"/>
      <w:marRight w:val="0"/>
      <w:marTop w:val="0"/>
      <w:marBottom w:val="0"/>
      <w:divBdr>
        <w:top w:val="none" w:sz="0" w:space="0" w:color="auto"/>
        <w:left w:val="none" w:sz="0" w:space="0" w:color="auto"/>
        <w:bottom w:val="none" w:sz="0" w:space="0" w:color="auto"/>
        <w:right w:val="none" w:sz="0" w:space="0" w:color="auto"/>
      </w:divBdr>
      <w:divsChild>
        <w:div w:id="70927372">
          <w:marLeft w:val="0"/>
          <w:marRight w:val="0"/>
          <w:marTop w:val="0"/>
          <w:marBottom w:val="0"/>
          <w:divBdr>
            <w:top w:val="none" w:sz="0" w:space="0" w:color="auto"/>
            <w:left w:val="none" w:sz="0" w:space="0" w:color="auto"/>
            <w:bottom w:val="none" w:sz="0" w:space="0" w:color="auto"/>
            <w:right w:val="none" w:sz="0" w:space="0" w:color="auto"/>
          </w:divBdr>
        </w:div>
        <w:div w:id="227040081">
          <w:marLeft w:val="0"/>
          <w:marRight w:val="0"/>
          <w:marTop w:val="0"/>
          <w:marBottom w:val="0"/>
          <w:divBdr>
            <w:top w:val="none" w:sz="0" w:space="0" w:color="auto"/>
            <w:left w:val="none" w:sz="0" w:space="0" w:color="auto"/>
            <w:bottom w:val="none" w:sz="0" w:space="0" w:color="auto"/>
            <w:right w:val="none" w:sz="0" w:space="0" w:color="auto"/>
          </w:divBdr>
        </w:div>
        <w:div w:id="1216769865">
          <w:marLeft w:val="0"/>
          <w:marRight w:val="0"/>
          <w:marTop w:val="0"/>
          <w:marBottom w:val="0"/>
          <w:divBdr>
            <w:top w:val="none" w:sz="0" w:space="0" w:color="auto"/>
            <w:left w:val="none" w:sz="0" w:space="0" w:color="auto"/>
            <w:bottom w:val="none" w:sz="0" w:space="0" w:color="auto"/>
            <w:right w:val="none" w:sz="0" w:space="0" w:color="auto"/>
          </w:divBdr>
        </w:div>
        <w:div w:id="1821575393">
          <w:marLeft w:val="0"/>
          <w:marRight w:val="0"/>
          <w:marTop w:val="0"/>
          <w:marBottom w:val="0"/>
          <w:divBdr>
            <w:top w:val="none" w:sz="0" w:space="0" w:color="auto"/>
            <w:left w:val="none" w:sz="0" w:space="0" w:color="auto"/>
            <w:bottom w:val="none" w:sz="0" w:space="0" w:color="auto"/>
            <w:right w:val="none" w:sz="0" w:space="0" w:color="auto"/>
          </w:divBdr>
        </w:div>
        <w:div w:id="993489061">
          <w:marLeft w:val="0"/>
          <w:marRight w:val="0"/>
          <w:marTop w:val="0"/>
          <w:marBottom w:val="0"/>
          <w:divBdr>
            <w:top w:val="none" w:sz="0" w:space="0" w:color="auto"/>
            <w:left w:val="none" w:sz="0" w:space="0" w:color="auto"/>
            <w:bottom w:val="none" w:sz="0" w:space="0" w:color="auto"/>
            <w:right w:val="none" w:sz="0" w:space="0" w:color="auto"/>
          </w:divBdr>
        </w:div>
      </w:divsChild>
    </w:div>
    <w:div w:id="688025635">
      <w:bodyDiv w:val="1"/>
      <w:marLeft w:val="0"/>
      <w:marRight w:val="0"/>
      <w:marTop w:val="0"/>
      <w:marBottom w:val="0"/>
      <w:divBdr>
        <w:top w:val="none" w:sz="0" w:space="0" w:color="auto"/>
        <w:left w:val="none" w:sz="0" w:space="0" w:color="auto"/>
        <w:bottom w:val="none" w:sz="0" w:space="0" w:color="auto"/>
        <w:right w:val="none" w:sz="0" w:space="0" w:color="auto"/>
      </w:divBdr>
    </w:div>
    <w:div w:id="728503778">
      <w:bodyDiv w:val="1"/>
      <w:marLeft w:val="0"/>
      <w:marRight w:val="0"/>
      <w:marTop w:val="0"/>
      <w:marBottom w:val="0"/>
      <w:divBdr>
        <w:top w:val="none" w:sz="0" w:space="0" w:color="auto"/>
        <w:left w:val="none" w:sz="0" w:space="0" w:color="auto"/>
        <w:bottom w:val="none" w:sz="0" w:space="0" w:color="auto"/>
        <w:right w:val="none" w:sz="0" w:space="0" w:color="auto"/>
      </w:divBdr>
    </w:div>
    <w:div w:id="869028668">
      <w:bodyDiv w:val="1"/>
      <w:marLeft w:val="0"/>
      <w:marRight w:val="0"/>
      <w:marTop w:val="0"/>
      <w:marBottom w:val="0"/>
      <w:divBdr>
        <w:top w:val="none" w:sz="0" w:space="0" w:color="auto"/>
        <w:left w:val="none" w:sz="0" w:space="0" w:color="auto"/>
        <w:bottom w:val="none" w:sz="0" w:space="0" w:color="auto"/>
        <w:right w:val="none" w:sz="0" w:space="0" w:color="auto"/>
      </w:divBdr>
    </w:div>
    <w:div w:id="875315757">
      <w:bodyDiv w:val="1"/>
      <w:marLeft w:val="0"/>
      <w:marRight w:val="0"/>
      <w:marTop w:val="0"/>
      <w:marBottom w:val="0"/>
      <w:divBdr>
        <w:top w:val="none" w:sz="0" w:space="0" w:color="auto"/>
        <w:left w:val="none" w:sz="0" w:space="0" w:color="auto"/>
        <w:bottom w:val="none" w:sz="0" w:space="0" w:color="auto"/>
        <w:right w:val="none" w:sz="0" w:space="0" w:color="auto"/>
      </w:divBdr>
      <w:divsChild>
        <w:div w:id="888955821">
          <w:marLeft w:val="0"/>
          <w:marRight w:val="0"/>
          <w:marTop w:val="0"/>
          <w:marBottom w:val="0"/>
          <w:divBdr>
            <w:top w:val="none" w:sz="0" w:space="0" w:color="auto"/>
            <w:left w:val="none" w:sz="0" w:space="0" w:color="auto"/>
            <w:bottom w:val="none" w:sz="0" w:space="0" w:color="auto"/>
            <w:right w:val="none" w:sz="0" w:space="0" w:color="auto"/>
          </w:divBdr>
        </w:div>
        <w:div w:id="33628563">
          <w:marLeft w:val="0"/>
          <w:marRight w:val="0"/>
          <w:marTop w:val="0"/>
          <w:marBottom w:val="0"/>
          <w:divBdr>
            <w:top w:val="none" w:sz="0" w:space="0" w:color="auto"/>
            <w:left w:val="none" w:sz="0" w:space="0" w:color="auto"/>
            <w:bottom w:val="none" w:sz="0" w:space="0" w:color="auto"/>
            <w:right w:val="none" w:sz="0" w:space="0" w:color="auto"/>
          </w:divBdr>
        </w:div>
        <w:div w:id="273295895">
          <w:marLeft w:val="0"/>
          <w:marRight w:val="0"/>
          <w:marTop w:val="0"/>
          <w:marBottom w:val="0"/>
          <w:divBdr>
            <w:top w:val="none" w:sz="0" w:space="0" w:color="auto"/>
            <w:left w:val="none" w:sz="0" w:space="0" w:color="auto"/>
            <w:bottom w:val="none" w:sz="0" w:space="0" w:color="auto"/>
            <w:right w:val="none" w:sz="0" w:space="0" w:color="auto"/>
          </w:divBdr>
        </w:div>
        <w:div w:id="1225947781">
          <w:marLeft w:val="0"/>
          <w:marRight w:val="0"/>
          <w:marTop w:val="0"/>
          <w:marBottom w:val="0"/>
          <w:divBdr>
            <w:top w:val="none" w:sz="0" w:space="0" w:color="auto"/>
            <w:left w:val="none" w:sz="0" w:space="0" w:color="auto"/>
            <w:bottom w:val="none" w:sz="0" w:space="0" w:color="auto"/>
            <w:right w:val="none" w:sz="0" w:space="0" w:color="auto"/>
          </w:divBdr>
        </w:div>
        <w:div w:id="931204394">
          <w:marLeft w:val="0"/>
          <w:marRight w:val="0"/>
          <w:marTop w:val="0"/>
          <w:marBottom w:val="0"/>
          <w:divBdr>
            <w:top w:val="none" w:sz="0" w:space="0" w:color="auto"/>
            <w:left w:val="none" w:sz="0" w:space="0" w:color="auto"/>
            <w:bottom w:val="none" w:sz="0" w:space="0" w:color="auto"/>
            <w:right w:val="none" w:sz="0" w:space="0" w:color="auto"/>
          </w:divBdr>
          <w:divsChild>
            <w:div w:id="1079988027">
              <w:marLeft w:val="-75"/>
              <w:marRight w:val="0"/>
              <w:marTop w:val="30"/>
              <w:marBottom w:val="30"/>
              <w:divBdr>
                <w:top w:val="none" w:sz="0" w:space="0" w:color="auto"/>
                <w:left w:val="none" w:sz="0" w:space="0" w:color="auto"/>
                <w:bottom w:val="none" w:sz="0" w:space="0" w:color="auto"/>
                <w:right w:val="none" w:sz="0" w:space="0" w:color="auto"/>
              </w:divBdr>
              <w:divsChild>
                <w:div w:id="1239510576">
                  <w:marLeft w:val="0"/>
                  <w:marRight w:val="0"/>
                  <w:marTop w:val="0"/>
                  <w:marBottom w:val="0"/>
                  <w:divBdr>
                    <w:top w:val="none" w:sz="0" w:space="0" w:color="auto"/>
                    <w:left w:val="none" w:sz="0" w:space="0" w:color="auto"/>
                    <w:bottom w:val="none" w:sz="0" w:space="0" w:color="auto"/>
                    <w:right w:val="none" w:sz="0" w:space="0" w:color="auto"/>
                  </w:divBdr>
                  <w:divsChild>
                    <w:div w:id="2099666896">
                      <w:marLeft w:val="0"/>
                      <w:marRight w:val="0"/>
                      <w:marTop w:val="0"/>
                      <w:marBottom w:val="0"/>
                      <w:divBdr>
                        <w:top w:val="none" w:sz="0" w:space="0" w:color="auto"/>
                        <w:left w:val="none" w:sz="0" w:space="0" w:color="auto"/>
                        <w:bottom w:val="none" w:sz="0" w:space="0" w:color="auto"/>
                        <w:right w:val="none" w:sz="0" w:space="0" w:color="auto"/>
                      </w:divBdr>
                    </w:div>
                    <w:div w:id="1600485640">
                      <w:marLeft w:val="0"/>
                      <w:marRight w:val="0"/>
                      <w:marTop w:val="0"/>
                      <w:marBottom w:val="0"/>
                      <w:divBdr>
                        <w:top w:val="none" w:sz="0" w:space="0" w:color="auto"/>
                        <w:left w:val="none" w:sz="0" w:space="0" w:color="auto"/>
                        <w:bottom w:val="none" w:sz="0" w:space="0" w:color="auto"/>
                        <w:right w:val="none" w:sz="0" w:space="0" w:color="auto"/>
                      </w:divBdr>
                    </w:div>
                  </w:divsChild>
                </w:div>
                <w:div w:id="697631763">
                  <w:marLeft w:val="0"/>
                  <w:marRight w:val="0"/>
                  <w:marTop w:val="0"/>
                  <w:marBottom w:val="0"/>
                  <w:divBdr>
                    <w:top w:val="none" w:sz="0" w:space="0" w:color="auto"/>
                    <w:left w:val="none" w:sz="0" w:space="0" w:color="auto"/>
                    <w:bottom w:val="none" w:sz="0" w:space="0" w:color="auto"/>
                    <w:right w:val="none" w:sz="0" w:space="0" w:color="auto"/>
                  </w:divBdr>
                  <w:divsChild>
                    <w:div w:id="1206676115">
                      <w:marLeft w:val="0"/>
                      <w:marRight w:val="0"/>
                      <w:marTop w:val="0"/>
                      <w:marBottom w:val="0"/>
                      <w:divBdr>
                        <w:top w:val="none" w:sz="0" w:space="0" w:color="auto"/>
                        <w:left w:val="none" w:sz="0" w:space="0" w:color="auto"/>
                        <w:bottom w:val="none" w:sz="0" w:space="0" w:color="auto"/>
                        <w:right w:val="none" w:sz="0" w:space="0" w:color="auto"/>
                      </w:divBdr>
                    </w:div>
                  </w:divsChild>
                </w:div>
                <w:div w:id="833684473">
                  <w:marLeft w:val="0"/>
                  <w:marRight w:val="0"/>
                  <w:marTop w:val="0"/>
                  <w:marBottom w:val="0"/>
                  <w:divBdr>
                    <w:top w:val="none" w:sz="0" w:space="0" w:color="auto"/>
                    <w:left w:val="none" w:sz="0" w:space="0" w:color="auto"/>
                    <w:bottom w:val="none" w:sz="0" w:space="0" w:color="auto"/>
                    <w:right w:val="none" w:sz="0" w:space="0" w:color="auto"/>
                  </w:divBdr>
                  <w:divsChild>
                    <w:div w:id="1648241988">
                      <w:marLeft w:val="0"/>
                      <w:marRight w:val="0"/>
                      <w:marTop w:val="0"/>
                      <w:marBottom w:val="0"/>
                      <w:divBdr>
                        <w:top w:val="none" w:sz="0" w:space="0" w:color="auto"/>
                        <w:left w:val="none" w:sz="0" w:space="0" w:color="auto"/>
                        <w:bottom w:val="none" w:sz="0" w:space="0" w:color="auto"/>
                        <w:right w:val="none" w:sz="0" w:space="0" w:color="auto"/>
                      </w:divBdr>
                    </w:div>
                  </w:divsChild>
                </w:div>
                <w:div w:id="1491167024">
                  <w:marLeft w:val="0"/>
                  <w:marRight w:val="0"/>
                  <w:marTop w:val="0"/>
                  <w:marBottom w:val="0"/>
                  <w:divBdr>
                    <w:top w:val="none" w:sz="0" w:space="0" w:color="auto"/>
                    <w:left w:val="none" w:sz="0" w:space="0" w:color="auto"/>
                    <w:bottom w:val="none" w:sz="0" w:space="0" w:color="auto"/>
                    <w:right w:val="none" w:sz="0" w:space="0" w:color="auto"/>
                  </w:divBdr>
                  <w:divsChild>
                    <w:div w:id="1718822813">
                      <w:marLeft w:val="0"/>
                      <w:marRight w:val="0"/>
                      <w:marTop w:val="0"/>
                      <w:marBottom w:val="0"/>
                      <w:divBdr>
                        <w:top w:val="none" w:sz="0" w:space="0" w:color="auto"/>
                        <w:left w:val="none" w:sz="0" w:space="0" w:color="auto"/>
                        <w:bottom w:val="none" w:sz="0" w:space="0" w:color="auto"/>
                        <w:right w:val="none" w:sz="0" w:space="0" w:color="auto"/>
                      </w:divBdr>
                    </w:div>
                  </w:divsChild>
                </w:div>
                <w:div w:id="1375547320">
                  <w:marLeft w:val="0"/>
                  <w:marRight w:val="0"/>
                  <w:marTop w:val="0"/>
                  <w:marBottom w:val="0"/>
                  <w:divBdr>
                    <w:top w:val="none" w:sz="0" w:space="0" w:color="auto"/>
                    <w:left w:val="none" w:sz="0" w:space="0" w:color="auto"/>
                    <w:bottom w:val="none" w:sz="0" w:space="0" w:color="auto"/>
                    <w:right w:val="none" w:sz="0" w:space="0" w:color="auto"/>
                  </w:divBdr>
                  <w:divsChild>
                    <w:div w:id="1046952282">
                      <w:marLeft w:val="0"/>
                      <w:marRight w:val="0"/>
                      <w:marTop w:val="0"/>
                      <w:marBottom w:val="0"/>
                      <w:divBdr>
                        <w:top w:val="none" w:sz="0" w:space="0" w:color="auto"/>
                        <w:left w:val="none" w:sz="0" w:space="0" w:color="auto"/>
                        <w:bottom w:val="none" w:sz="0" w:space="0" w:color="auto"/>
                        <w:right w:val="none" w:sz="0" w:space="0" w:color="auto"/>
                      </w:divBdr>
                    </w:div>
                  </w:divsChild>
                </w:div>
                <w:div w:id="521555321">
                  <w:marLeft w:val="0"/>
                  <w:marRight w:val="0"/>
                  <w:marTop w:val="0"/>
                  <w:marBottom w:val="0"/>
                  <w:divBdr>
                    <w:top w:val="none" w:sz="0" w:space="0" w:color="auto"/>
                    <w:left w:val="none" w:sz="0" w:space="0" w:color="auto"/>
                    <w:bottom w:val="none" w:sz="0" w:space="0" w:color="auto"/>
                    <w:right w:val="none" w:sz="0" w:space="0" w:color="auto"/>
                  </w:divBdr>
                  <w:divsChild>
                    <w:div w:id="878736079">
                      <w:marLeft w:val="0"/>
                      <w:marRight w:val="0"/>
                      <w:marTop w:val="0"/>
                      <w:marBottom w:val="0"/>
                      <w:divBdr>
                        <w:top w:val="none" w:sz="0" w:space="0" w:color="auto"/>
                        <w:left w:val="none" w:sz="0" w:space="0" w:color="auto"/>
                        <w:bottom w:val="none" w:sz="0" w:space="0" w:color="auto"/>
                        <w:right w:val="none" w:sz="0" w:space="0" w:color="auto"/>
                      </w:divBdr>
                    </w:div>
                  </w:divsChild>
                </w:div>
                <w:div w:id="1366634307">
                  <w:marLeft w:val="0"/>
                  <w:marRight w:val="0"/>
                  <w:marTop w:val="0"/>
                  <w:marBottom w:val="0"/>
                  <w:divBdr>
                    <w:top w:val="none" w:sz="0" w:space="0" w:color="auto"/>
                    <w:left w:val="none" w:sz="0" w:space="0" w:color="auto"/>
                    <w:bottom w:val="none" w:sz="0" w:space="0" w:color="auto"/>
                    <w:right w:val="none" w:sz="0" w:space="0" w:color="auto"/>
                  </w:divBdr>
                  <w:divsChild>
                    <w:div w:id="1025403366">
                      <w:marLeft w:val="0"/>
                      <w:marRight w:val="0"/>
                      <w:marTop w:val="0"/>
                      <w:marBottom w:val="0"/>
                      <w:divBdr>
                        <w:top w:val="none" w:sz="0" w:space="0" w:color="auto"/>
                        <w:left w:val="none" w:sz="0" w:space="0" w:color="auto"/>
                        <w:bottom w:val="none" w:sz="0" w:space="0" w:color="auto"/>
                        <w:right w:val="none" w:sz="0" w:space="0" w:color="auto"/>
                      </w:divBdr>
                    </w:div>
                  </w:divsChild>
                </w:div>
                <w:div w:id="1763377453">
                  <w:marLeft w:val="0"/>
                  <w:marRight w:val="0"/>
                  <w:marTop w:val="0"/>
                  <w:marBottom w:val="0"/>
                  <w:divBdr>
                    <w:top w:val="none" w:sz="0" w:space="0" w:color="auto"/>
                    <w:left w:val="none" w:sz="0" w:space="0" w:color="auto"/>
                    <w:bottom w:val="none" w:sz="0" w:space="0" w:color="auto"/>
                    <w:right w:val="none" w:sz="0" w:space="0" w:color="auto"/>
                  </w:divBdr>
                  <w:divsChild>
                    <w:div w:id="604576439">
                      <w:marLeft w:val="0"/>
                      <w:marRight w:val="0"/>
                      <w:marTop w:val="0"/>
                      <w:marBottom w:val="0"/>
                      <w:divBdr>
                        <w:top w:val="none" w:sz="0" w:space="0" w:color="auto"/>
                        <w:left w:val="none" w:sz="0" w:space="0" w:color="auto"/>
                        <w:bottom w:val="none" w:sz="0" w:space="0" w:color="auto"/>
                        <w:right w:val="none" w:sz="0" w:space="0" w:color="auto"/>
                      </w:divBdr>
                    </w:div>
                  </w:divsChild>
                </w:div>
                <w:div w:id="1383410742">
                  <w:marLeft w:val="0"/>
                  <w:marRight w:val="0"/>
                  <w:marTop w:val="0"/>
                  <w:marBottom w:val="0"/>
                  <w:divBdr>
                    <w:top w:val="none" w:sz="0" w:space="0" w:color="auto"/>
                    <w:left w:val="none" w:sz="0" w:space="0" w:color="auto"/>
                    <w:bottom w:val="none" w:sz="0" w:space="0" w:color="auto"/>
                    <w:right w:val="none" w:sz="0" w:space="0" w:color="auto"/>
                  </w:divBdr>
                  <w:divsChild>
                    <w:div w:id="526143319">
                      <w:marLeft w:val="0"/>
                      <w:marRight w:val="0"/>
                      <w:marTop w:val="0"/>
                      <w:marBottom w:val="0"/>
                      <w:divBdr>
                        <w:top w:val="none" w:sz="0" w:space="0" w:color="auto"/>
                        <w:left w:val="none" w:sz="0" w:space="0" w:color="auto"/>
                        <w:bottom w:val="none" w:sz="0" w:space="0" w:color="auto"/>
                        <w:right w:val="none" w:sz="0" w:space="0" w:color="auto"/>
                      </w:divBdr>
                    </w:div>
                  </w:divsChild>
                </w:div>
                <w:div w:id="1577208044">
                  <w:marLeft w:val="0"/>
                  <w:marRight w:val="0"/>
                  <w:marTop w:val="0"/>
                  <w:marBottom w:val="0"/>
                  <w:divBdr>
                    <w:top w:val="none" w:sz="0" w:space="0" w:color="auto"/>
                    <w:left w:val="none" w:sz="0" w:space="0" w:color="auto"/>
                    <w:bottom w:val="none" w:sz="0" w:space="0" w:color="auto"/>
                    <w:right w:val="none" w:sz="0" w:space="0" w:color="auto"/>
                  </w:divBdr>
                  <w:divsChild>
                    <w:div w:id="963773362">
                      <w:marLeft w:val="0"/>
                      <w:marRight w:val="0"/>
                      <w:marTop w:val="0"/>
                      <w:marBottom w:val="0"/>
                      <w:divBdr>
                        <w:top w:val="none" w:sz="0" w:space="0" w:color="auto"/>
                        <w:left w:val="none" w:sz="0" w:space="0" w:color="auto"/>
                        <w:bottom w:val="none" w:sz="0" w:space="0" w:color="auto"/>
                        <w:right w:val="none" w:sz="0" w:space="0" w:color="auto"/>
                      </w:divBdr>
                    </w:div>
                  </w:divsChild>
                </w:div>
                <w:div w:id="1373531223">
                  <w:marLeft w:val="0"/>
                  <w:marRight w:val="0"/>
                  <w:marTop w:val="0"/>
                  <w:marBottom w:val="0"/>
                  <w:divBdr>
                    <w:top w:val="none" w:sz="0" w:space="0" w:color="auto"/>
                    <w:left w:val="none" w:sz="0" w:space="0" w:color="auto"/>
                    <w:bottom w:val="none" w:sz="0" w:space="0" w:color="auto"/>
                    <w:right w:val="none" w:sz="0" w:space="0" w:color="auto"/>
                  </w:divBdr>
                  <w:divsChild>
                    <w:div w:id="458034809">
                      <w:marLeft w:val="0"/>
                      <w:marRight w:val="0"/>
                      <w:marTop w:val="0"/>
                      <w:marBottom w:val="0"/>
                      <w:divBdr>
                        <w:top w:val="none" w:sz="0" w:space="0" w:color="auto"/>
                        <w:left w:val="none" w:sz="0" w:space="0" w:color="auto"/>
                        <w:bottom w:val="none" w:sz="0" w:space="0" w:color="auto"/>
                        <w:right w:val="none" w:sz="0" w:space="0" w:color="auto"/>
                      </w:divBdr>
                    </w:div>
                  </w:divsChild>
                </w:div>
                <w:div w:id="1145315832">
                  <w:marLeft w:val="0"/>
                  <w:marRight w:val="0"/>
                  <w:marTop w:val="0"/>
                  <w:marBottom w:val="0"/>
                  <w:divBdr>
                    <w:top w:val="none" w:sz="0" w:space="0" w:color="auto"/>
                    <w:left w:val="none" w:sz="0" w:space="0" w:color="auto"/>
                    <w:bottom w:val="none" w:sz="0" w:space="0" w:color="auto"/>
                    <w:right w:val="none" w:sz="0" w:space="0" w:color="auto"/>
                  </w:divBdr>
                  <w:divsChild>
                    <w:div w:id="1737359875">
                      <w:marLeft w:val="0"/>
                      <w:marRight w:val="0"/>
                      <w:marTop w:val="0"/>
                      <w:marBottom w:val="0"/>
                      <w:divBdr>
                        <w:top w:val="none" w:sz="0" w:space="0" w:color="auto"/>
                        <w:left w:val="none" w:sz="0" w:space="0" w:color="auto"/>
                        <w:bottom w:val="none" w:sz="0" w:space="0" w:color="auto"/>
                        <w:right w:val="none" w:sz="0" w:space="0" w:color="auto"/>
                      </w:divBdr>
                    </w:div>
                  </w:divsChild>
                </w:div>
                <w:div w:id="156457840">
                  <w:marLeft w:val="0"/>
                  <w:marRight w:val="0"/>
                  <w:marTop w:val="0"/>
                  <w:marBottom w:val="0"/>
                  <w:divBdr>
                    <w:top w:val="none" w:sz="0" w:space="0" w:color="auto"/>
                    <w:left w:val="none" w:sz="0" w:space="0" w:color="auto"/>
                    <w:bottom w:val="none" w:sz="0" w:space="0" w:color="auto"/>
                    <w:right w:val="none" w:sz="0" w:space="0" w:color="auto"/>
                  </w:divBdr>
                  <w:divsChild>
                    <w:div w:id="1197087576">
                      <w:marLeft w:val="0"/>
                      <w:marRight w:val="0"/>
                      <w:marTop w:val="0"/>
                      <w:marBottom w:val="0"/>
                      <w:divBdr>
                        <w:top w:val="none" w:sz="0" w:space="0" w:color="auto"/>
                        <w:left w:val="none" w:sz="0" w:space="0" w:color="auto"/>
                        <w:bottom w:val="none" w:sz="0" w:space="0" w:color="auto"/>
                        <w:right w:val="none" w:sz="0" w:space="0" w:color="auto"/>
                      </w:divBdr>
                    </w:div>
                  </w:divsChild>
                </w:div>
                <w:div w:id="1062825655">
                  <w:marLeft w:val="0"/>
                  <w:marRight w:val="0"/>
                  <w:marTop w:val="0"/>
                  <w:marBottom w:val="0"/>
                  <w:divBdr>
                    <w:top w:val="none" w:sz="0" w:space="0" w:color="auto"/>
                    <w:left w:val="none" w:sz="0" w:space="0" w:color="auto"/>
                    <w:bottom w:val="none" w:sz="0" w:space="0" w:color="auto"/>
                    <w:right w:val="none" w:sz="0" w:space="0" w:color="auto"/>
                  </w:divBdr>
                  <w:divsChild>
                    <w:div w:id="1932274229">
                      <w:marLeft w:val="0"/>
                      <w:marRight w:val="0"/>
                      <w:marTop w:val="0"/>
                      <w:marBottom w:val="0"/>
                      <w:divBdr>
                        <w:top w:val="none" w:sz="0" w:space="0" w:color="auto"/>
                        <w:left w:val="none" w:sz="0" w:space="0" w:color="auto"/>
                        <w:bottom w:val="none" w:sz="0" w:space="0" w:color="auto"/>
                        <w:right w:val="none" w:sz="0" w:space="0" w:color="auto"/>
                      </w:divBdr>
                    </w:div>
                  </w:divsChild>
                </w:div>
                <w:div w:id="424115512">
                  <w:marLeft w:val="0"/>
                  <w:marRight w:val="0"/>
                  <w:marTop w:val="0"/>
                  <w:marBottom w:val="0"/>
                  <w:divBdr>
                    <w:top w:val="none" w:sz="0" w:space="0" w:color="auto"/>
                    <w:left w:val="none" w:sz="0" w:space="0" w:color="auto"/>
                    <w:bottom w:val="none" w:sz="0" w:space="0" w:color="auto"/>
                    <w:right w:val="none" w:sz="0" w:space="0" w:color="auto"/>
                  </w:divBdr>
                  <w:divsChild>
                    <w:div w:id="450395676">
                      <w:marLeft w:val="0"/>
                      <w:marRight w:val="0"/>
                      <w:marTop w:val="0"/>
                      <w:marBottom w:val="0"/>
                      <w:divBdr>
                        <w:top w:val="none" w:sz="0" w:space="0" w:color="auto"/>
                        <w:left w:val="none" w:sz="0" w:space="0" w:color="auto"/>
                        <w:bottom w:val="none" w:sz="0" w:space="0" w:color="auto"/>
                        <w:right w:val="none" w:sz="0" w:space="0" w:color="auto"/>
                      </w:divBdr>
                    </w:div>
                  </w:divsChild>
                </w:div>
                <w:div w:id="1273249861">
                  <w:marLeft w:val="0"/>
                  <w:marRight w:val="0"/>
                  <w:marTop w:val="0"/>
                  <w:marBottom w:val="0"/>
                  <w:divBdr>
                    <w:top w:val="none" w:sz="0" w:space="0" w:color="auto"/>
                    <w:left w:val="none" w:sz="0" w:space="0" w:color="auto"/>
                    <w:bottom w:val="none" w:sz="0" w:space="0" w:color="auto"/>
                    <w:right w:val="none" w:sz="0" w:space="0" w:color="auto"/>
                  </w:divBdr>
                  <w:divsChild>
                    <w:div w:id="140393715">
                      <w:marLeft w:val="0"/>
                      <w:marRight w:val="0"/>
                      <w:marTop w:val="0"/>
                      <w:marBottom w:val="0"/>
                      <w:divBdr>
                        <w:top w:val="none" w:sz="0" w:space="0" w:color="auto"/>
                        <w:left w:val="none" w:sz="0" w:space="0" w:color="auto"/>
                        <w:bottom w:val="none" w:sz="0" w:space="0" w:color="auto"/>
                        <w:right w:val="none" w:sz="0" w:space="0" w:color="auto"/>
                      </w:divBdr>
                    </w:div>
                  </w:divsChild>
                </w:div>
                <w:div w:id="1988705306">
                  <w:marLeft w:val="0"/>
                  <w:marRight w:val="0"/>
                  <w:marTop w:val="0"/>
                  <w:marBottom w:val="0"/>
                  <w:divBdr>
                    <w:top w:val="none" w:sz="0" w:space="0" w:color="auto"/>
                    <w:left w:val="none" w:sz="0" w:space="0" w:color="auto"/>
                    <w:bottom w:val="none" w:sz="0" w:space="0" w:color="auto"/>
                    <w:right w:val="none" w:sz="0" w:space="0" w:color="auto"/>
                  </w:divBdr>
                  <w:divsChild>
                    <w:div w:id="938178158">
                      <w:marLeft w:val="0"/>
                      <w:marRight w:val="0"/>
                      <w:marTop w:val="0"/>
                      <w:marBottom w:val="0"/>
                      <w:divBdr>
                        <w:top w:val="none" w:sz="0" w:space="0" w:color="auto"/>
                        <w:left w:val="none" w:sz="0" w:space="0" w:color="auto"/>
                        <w:bottom w:val="none" w:sz="0" w:space="0" w:color="auto"/>
                        <w:right w:val="none" w:sz="0" w:space="0" w:color="auto"/>
                      </w:divBdr>
                    </w:div>
                  </w:divsChild>
                </w:div>
                <w:div w:id="114371859">
                  <w:marLeft w:val="0"/>
                  <w:marRight w:val="0"/>
                  <w:marTop w:val="0"/>
                  <w:marBottom w:val="0"/>
                  <w:divBdr>
                    <w:top w:val="none" w:sz="0" w:space="0" w:color="auto"/>
                    <w:left w:val="none" w:sz="0" w:space="0" w:color="auto"/>
                    <w:bottom w:val="none" w:sz="0" w:space="0" w:color="auto"/>
                    <w:right w:val="none" w:sz="0" w:space="0" w:color="auto"/>
                  </w:divBdr>
                  <w:divsChild>
                    <w:div w:id="1240363463">
                      <w:marLeft w:val="0"/>
                      <w:marRight w:val="0"/>
                      <w:marTop w:val="0"/>
                      <w:marBottom w:val="0"/>
                      <w:divBdr>
                        <w:top w:val="none" w:sz="0" w:space="0" w:color="auto"/>
                        <w:left w:val="none" w:sz="0" w:space="0" w:color="auto"/>
                        <w:bottom w:val="none" w:sz="0" w:space="0" w:color="auto"/>
                        <w:right w:val="none" w:sz="0" w:space="0" w:color="auto"/>
                      </w:divBdr>
                    </w:div>
                  </w:divsChild>
                </w:div>
                <w:div w:id="1823350625">
                  <w:marLeft w:val="0"/>
                  <w:marRight w:val="0"/>
                  <w:marTop w:val="0"/>
                  <w:marBottom w:val="0"/>
                  <w:divBdr>
                    <w:top w:val="none" w:sz="0" w:space="0" w:color="auto"/>
                    <w:left w:val="none" w:sz="0" w:space="0" w:color="auto"/>
                    <w:bottom w:val="none" w:sz="0" w:space="0" w:color="auto"/>
                    <w:right w:val="none" w:sz="0" w:space="0" w:color="auto"/>
                  </w:divBdr>
                  <w:divsChild>
                    <w:div w:id="1256206776">
                      <w:marLeft w:val="0"/>
                      <w:marRight w:val="0"/>
                      <w:marTop w:val="0"/>
                      <w:marBottom w:val="0"/>
                      <w:divBdr>
                        <w:top w:val="none" w:sz="0" w:space="0" w:color="auto"/>
                        <w:left w:val="none" w:sz="0" w:space="0" w:color="auto"/>
                        <w:bottom w:val="none" w:sz="0" w:space="0" w:color="auto"/>
                        <w:right w:val="none" w:sz="0" w:space="0" w:color="auto"/>
                      </w:divBdr>
                    </w:div>
                  </w:divsChild>
                </w:div>
                <w:div w:id="718552262">
                  <w:marLeft w:val="0"/>
                  <w:marRight w:val="0"/>
                  <w:marTop w:val="0"/>
                  <w:marBottom w:val="0"/>
                  <w:divBdr>
                    <w:top w:val="none" w:sz="0" w:space="0" w:color="auto"/>
                    <w:left w:val="none" w:sz="0" w:space="0" w:color="auto"/>
                    <w:bottom w:val="none" w:sz="0" w:space="0" w:color="auto"/>
                    <w:right w:val="none" w:sz="0" w:space="0" w:color="auto"/>
                  </w:divBdr>
                  <w:divsChild>
                    <w:div w:id="1247034640">
                      <w:marLeft w:val="0"/>
                      <w:marRight w:val="0"/>
                      <w:marTop w:val="0"/>
                      <w:marBottom w:val="0"/>
                      <w:divBdr>
                        <w:top w:val="none" w:sz="0" w:space="0" w:color="auto"/>
                        <w:left w:val="none" w:sz="0" w:space="0" w:color="auto"/>
                        <w:bottom w:val="none" w:sz="0" w:space="0" w:color="auto"/>
                        <w:right w:val="none" w:sz="0" w:space="0" w:color="auto"/>
                      </w:divBdr>
                    </w:div>
                  </w:divsChild>
                </w:div>
                <w:div w:id="1223517828">
                  <w:marLeft w:val="0"/>
                  <w:marRight w:val="0"/>
                  <w:marTop w:val="0"/>
                  <w:marBottom w:val="0"/>
                  <w:divBdr>
                    <w:top w:val="none" w:sz="0" w:space="0" w:color="auto"/>
                    <w:left w:val="none" w:sz="0" w:space="0" w:color="auto"/>
                    <w:bottom w:val="none" w:sz="0" w:space="0" w:color="auto"/>
                    <w:right w:val="none" w:sz="0" w:space="0" w:color="auto"/>
                  </w:divBdr>
                  <w:divsChild>
                    <w:div w:id="54863967">
                      <w:marLeft w:val="0"/>
                      <w:marRight w:val="0"/>
                      <w:marTop w:val="0"/>
                      <w:marBottom w:val="0"/>
                      <w:divBdr>
                        <w:top w:val="none" w:sz="0" w:space="0" w:color="auto"/>
                        <w:left w:val="none" w:sz="0" w:space="0" w:color="auto"/>
                        <w:bottom w:val="none" w:sz="0" w:space="0" w:color="auto"/>
                        <w:right w:val="none" w:sz="0" w:space="0" w:color="auto"/>
                      </w:divBdr>
                    </w:div>
                  </w:divsChild>
                </w:div>
                <w:div w:id="111484509">
                  <w:marLeft w:val="0"/>
                  <w:marRight w:val="0"/>
                  <w:marTop w:val="0"/>
                  <w:marBottom w:val="0"/>
                  <w:divBdr>
                    <w:top w:val="none" w:sz="0" w:space="0" w:color="auto"/>
                    <w:left w:val="none" w:sz="0" w:space="0" w:color="auto"/>
                    <w:bottom w:val="none" w:sz="0" w:space="0" w:color="auto"/>
                    <w:right w:val="none" w:sz="0" w:space="0" w:color="auto"/>
                  </w:divBdr>
                  <w:divsChild>
                    <w:div w:id="27918346">
                      <w:marLeft w:val="0"/>
                      <w:marRight w:val="0"/>
                      <w:marTop w:val="0"/>
                      <w:marBottom w:val="0"/>
                      <w:divBdr>
                        <w:top w:val="none" w:sz="0" w:space="0" w:color="auto"/>
                        <w:left w:val="none" w:sz="0" w:space="0" w:color="auto"/>
                        <w:bottom w:val="none" w:sz="0" w:space="0" w:color="auto"/>
                        <w:right w:val="none" w:sz="0" w:space="0" w:color="auto"/>
                      </w:divBdr>
                    </w:div>
                  </w:divsChild>
                </w:div>
                <w:div w:id="2064672074">
                  <w:marLeft w:val="0"/>
                  <w:marRight w:val="0"/>
                  <w:marTop w:val="0"/>
                  <w:marBottom w:val="0"/>
                  <w:divBdr>
                    <w:top w:val="none" w:sz="0" w:space="0" w:color="auto"/>
                    <w:left w:val="none" w:sz="0" w:space="0" w:color="auto"/>
                    <w:bottom w:val="none" w:sz="0" w:space="0" w:color="auto"/>
                    <w:right w:val="none" w:sz="0" w:space="0" w:color="auto"/>
                  </w:divBdr>
                  <w:divsChild>
                    <w:div w:id="1540514386">
                      <w:marLeft w:val="0"/>
                      <w:marRight w:val="0"/>
                      <w:marTop w:val="0"/>
                      <w:marBottom w:val="0"/>
                      <w:divBdr>
                        <w:top w:val="none" w:sz="0" w:space="0" w:color="auto"/>
                        <w:left w:val="none" w:sz="0" w:space="0" w:color="auto"/>
                        <w:bottom w:val="none" w:sz="0" w:space="0" w:color="auto"/>
                        <w:right w:val="none" w:sz="0" w:space="0" w:color="auto"/>
                      </w:divBdr>
                    </w:div>
                  </w:divsChild>
                </w:div>
                <w:div w:id="1046291750">
                  <w:marLeft w:val="0"/>
                  <w:marRight w:val="0"/>
                  <w:marTop w:val="0"/>
                  <w:marBottom w:val="0"/>
                  <w:divBdr>
                    <w:top w:val="none" w:sz="0" w:space="0" w:color="auto"/>
                    <w:left w:val="none" w:sz="0" w:space="0" w:color="auto"/>
                    <w:bottom w:val="none" w:sz="0" w:space="0" w:color="auto"/>
                    <w:right w:val="none" w:sz="0" w:space="0" w:color="auto"/>
                  </w:divBdr>
                  <w:divsChild>
                    <w:div w:id="1898936206">
                      <w:marLeft w:val="0"/>
                      <w:marRight w:val="0"/>
                      <w:marTop w:val="0"/>
                      <w:marBottom w:val="0"/>
                      <w:divBdr>
                        <w:top w:val="none" w:sz="0" w:space="0" w:color="auto"/>
                        <w:left w:val="none" w:sz="0" w:space="0" w:color="auto"/>
                        <w:bottom w:val="none" w:sz="0" w:space="0" w:color="auto"/>
                        <w:right w:val="none" w:sz="0" w:space="0" w:color="auto"/>
                      </w:divBdr>
                    </w:div>
                  </w:divsChild>
                </w:div>
                <w:div w:id="584266091">
                  <w:marLeft w:val="0"/>
                  <w:marRight w:val="0"/>
                  <w:marTop w:val="0"/>
                  <w:marBottom w:val="0"/>
                  <w:divBdr>
                    <w:top w:val="none" w:sz="0" w:space="0" w:color="auto"/>
                    <w:left w:val="none" w:sz="0" w:space="0" w:color="auto"/>
                    <w:bottom w:val="none" w:sz="0" w:space="0" w:color="auto"/>
                    <w:right w:val="none" w:sz="0" w:space="0" w:color="auto"/>
                  </w:divBdr>
                  <w:divsChild>
                    <w:div w:id="915820764">
                      <w:marLeft w:val="0"/>
                      <w:marRight w:val="0"/>
                      <w:marTop w:val="0"/>
                      <w:marBottom w:val="0"/>
                      <w:divBdr>
                        <w:top w:val="none" w:sz="0" w:space="0" w:color="auto"/>
                        <w:left w:val="none" w:sz="0" w:space="0" w:color="auto"/>
                        <w:bottom w:val="none" w:sz="0" w:space="0" w:color="auto"/>
                        <w:right w:val="none" w:sz="0" w:space="0" w:color="auto"/>
                      </w:divBdr>
                    </w:div>
                  </w:divsChild>
                </w:div>
                <w:div w:id="1163469688">
                  <w:marLeft w:val="0"/>
                  <w:marRight w:val="0"/>
                  <w:marTop w:val="0"/>
                  <w:marBottom w:val="0"/>
                  <w:divBdr>
                    <w:top w:val="none" w:sz="0" w:space="0" w:color="auto"/>
                    <w:left w:val="none" w:sz="0" w:space="0" w:color="auto"/>
                    <w:bottom w:val="none" w:sz="0" w:space="0" w:color="auto"/>
                    <w:right w:val="none" w:sz="0" w:space="0" w:color="auto"/>
                  </w:divBdr>
                  <w:divsChild>
                    <w:div w:id="2048136389">
                      <w:marLeft w:val="0"/>
                      <w:marRight w:val="0"/>
                      <w:marTop w:val="0"/>
                      <w:marBottom w:val="0"/>
                      <w:divBdr>
                        <w:top w:val="none" w:sz="0" w:space="0" w:color="auto"/>
                        <w:left w:val="none" w:sz="0" w:space="0" w:color="auto"/>
                        <w:bottom w:val="none" w:sz="0" w:space="0" w:color="auto"/>
                        <w:right w:val="none" w:sz="0" w:space="0" w:color="auto"/>
                      </w:divBdr>
                    </w:div>
                  </w:divsChild>
                </w:div>
                <w:div w:id="1471558943">
                  <w:marLeft w:val="0"/>
                  <w:marRight w:val="0"/>
                  <w:marTop w:val="0"/>
                  <w:marBottom w:val="0"/>
                  <w:divBdr>
                    <w:top w:val="none" w:sz="0" w:space="0" w:color="auto"/>
                    <w:left w:val="none" w:sz="0" w:space="0" w:color="auto"/>
                    <w:bottom w:val="none" w:sz="0" w:space="0" w:color="auto"/>
                    <w:right w:val="none" w:sz="0" w:space="0" w:color="auto"/>
                  </w:divBdr>
                  <w:divsChild>
                    <w:div w:id="959529924">
                      <w:marLeft w:val="0"/>
                      <w:marRight w:val="0"/>
                      <w:marTop w:val="0"/>
                      <w:marBottom w:val="0"/>
                      <w:divBdr>
                        <w:top w:val="none" w:sz="0" w:space="0" w:color="auto"/>
                        <w:left w:val="none" w:sz="0" w:space="0" w:color="auto"/>
                        <w:bottom w:val="none" w:sz="0" w:space="0" w:color="auto"/>
                        <w:right w:val="none" w:sz="0" w:space="0" w:color="auto"/>
                      </w:divBdr>
                    </w:div>
                  </w:divsChild>
                </w:div>
                <w:div w:id="571424918">
                  <w:marLeft w:val="0"/>
                  <w:marRight w:val="0"/>
                  <w:marTop w:val="0"/>
                  <w:marBottom w:val="0"/>
                  <w:divBdr>
                    <w:top w:val="none" w:sz="0" w:space="0" w:color="auto"/>
                    <w:left w:val="none" w:sz="0" w:space="0" w:color="auto"/>
                    <w:bottom w:val="none" w:sz="0" w:space="0" w:color="auto"/>
                    <w:right w:val="none" w:sz="0" w:space="0" w:color="auto"/>
                  </w:divBdr>
                  <w:divsChild>
                    <w:div w:id="170150788">
                      <w:marLeft w:val="0"/>
                      <w:marRight w:val="0"/>
                      <w:marTop w:val="0"/>
                      <w:marBottom w:val="0"/>
                      <w:divBdr>
                        <w:top w:val="none" w:sz="0" w:space="0" w:color="auto"/>
                        <w:left w:val="none" w:sz="0" w:space="0" w:color="auto"/>
                        <w:bottom w:val="none" w:sz="0" w:space="0" w:color="auto"/>
                        <w:right w:val="none" w:sz="0" w:space="0" w:color="auto"/>
                      </w:divBdr>
                    </w:div>
                  </w:divsChild>
                </w:div>
                <w:div w:id="229772209">
                  <w:marLeft w:val="0"/>
                  <w:marRight w:val="0"/>
                  <w:marTop w:val="0"/>
                  <w:marBottom w:val="0"/>
                  <w:divBdr>
                    <w:top w:val="none" w:sz="0" w:space="0" w:color="auto"/>
                    <w:left w:val="none" w:sz="0" w:space="0" w:color="auto"/>
                    <w:bottom w:val="none" w:sz="0" w:space="0" w:color="auto"/>
                    <w:right w:val="none" w:sz="0" w:space="0" w:color="auto"/>
                  </w:divBdr>
                  <w:divsChild>
                    <w:div w:id="1213232136">
                      <w:marLeft w:val="0"/>
                      <w:marRight w:val="0"/>
                      <w:marTop w:val="0"/>
                      <w:marBottom w:val="0"/>
                      <w:divBdr>
                        <w:top w:val="none" w:sz="0" w:space="0" w:color="auto"/>
                        <w:left w:val="none" w:sz="0" w:space="0" w:color="auto"/>
                        <w:bottom w:val="none" w:sz="0" w:space="0" w:color="auto"/>
                        <w:right w:val="none" w:sz="0" w:space="0" w:color="auto"/>
                      </w:divBdr>
                    </w:div>
                  </w:divsChild>
                </w:div>
                <w:div w:id="1296763068">
                  <w:marLeft w:val="0"/>
                  <w:marRight w:val="0"/>
                  <w:marTop w:val="0"/>
                  <w:marBottom w:val="0"/>
                  <w:divBdr>
                    <w:top w:val="none" w:sz="0" w:space="0" w:color="auto"/>
                    <w:left w:val="none" w:sz="0" w:space="0" w:color="auto"/>
                    <w:bottom w:val="none" w:sz="0" w:space="0" w:color="auto"/>
                    <w:right w:val="none" w:sz="0" w:space="0" w:color="auto"/>
                  </w:divBdr>
                  <w:divsChild>
                    <w:div w:id="592015356">
                      <w:marLeft w:val="0"/>
                      <w:marRight w:val="0"/>
                      <w:marTop w:val="0"/>
                      <w:marBottom w:val="0"/>
                      <w:divBdr>
                        <w:top w:val="none" w:sz="0" w:space="0" w:color="auto"/>
                        <w:left w:val="none" w:sz="0" w:space="0" w:color="auto"/>
                        <w:bottom w:val="none" w:sz="0" w:space="0" w:color="auto"/>
                        <w:right w:val="none" w:sz="0" w:space="0" w:color="auto"/>
                      </w:divBdr>
                    </w:div>
                  </w:divsChild>
                </w:div>
                <w:div w:id="849181491">
                  <w:marLeft w:val="0"/>
                  <w:marRight w:val="0"/>
                  <w:marTop w:val="0"/>
                  <w:marBottom w:val="0"/>
                  <w:divBdr>
                    <w:top w:val="none" w:sz="0" w:space="0" w:color="auto"/>
                    <w:left w:val="none" w:sz="0" w:space="0" w:color="auto"/>
                    <w:bottom w:val="none" w:sz="0" w:space="0" w:color="auto"/>
                    <w:right w:val="none" w:sz="0" w:space="0" w:color="auto"/>
                  </w:divBdr>
                  <w:divsChild>
                    <w:div w:id="754126974">
                      <w:marLeft w:val="0"/>
                      <w:marRight w:val="0"/>
                      <w:marTop w:val="0"/>
                      <w:marBottom w:val="0"/>
                      <w:divBdr>
                        <w:top w:val="none" w:sz="0" w:space="0" w:color="auto"/>
                        <w:left w:val="none" w:sz="0" w:space="0" w:color="auto"/>
                        <w:bottom w:val="none" w:sz="0" w:space="0" w:color="auto"/>
                        <w:right w:val="none" w:sz="0" w:space="0" w:color="auto"/>
                      </w:divBdr>
                    </w:div>
                  </w:divsChild>
                </w:div>
                <w:div w:id="202714270">
                  <w:marLeft w:val="0"/>
                  <w:marRight w:val="0"/>
                  <w:marTop w:val="0"/>
                  <w:marBottom w:val="0"/>
                  <w:divBdr>
                    <w:top w:val="none" w:sz="0" w:space="0" w:color="auto"/>
                    <w:left w:val="none" w:sz="0" w:space="0" w:color="auto"/>
                    <w:bottom w:val="none" w:sz="0" w:space="0" w:color="auto"/>
                    <w:right w:val="none" w:sz="0" w:space="0" w:color="auto"/>
                  </w:divBdr>
                  <w:divsChild>
                    <w:div w:id="2046131112">
                      <w:marLeft w:val="0"/>
                      <w:marRight w:val="0"/>
                      <w:marTop w:val="0"/>
                      <w:marBottom w:val="0"/>
                      <w:divBdr>
                        <w:top w:val="none" w:sz="0" w:space="0" w:color="auto"/>
                        <w:left w:val="none" w:sz="0" w:space="0" w:color="auto"/>
                        <w:bottom w:val="none" w:sz="0" w:space="0" w:color="auto"/>
                        <w:right w:val="none" w:sz="0" w:space="0" w:color="auto"/>
                      </w:divBdr>
                    </w:div>
                  </w:divsChild>
                </w:div>
                <w:div w:id="1267421554">
                  <w:marLeft w:val="0"/>
                  <w:marRight w:val="0"/>
                  <w:marTop w:val="0"/>
                  <w:marBottom w:val="0"/>
                  <w:divBdr>
                    <w:top w:val="none" w:sz="0" w:space="0" w:color="auto"/>
                    <w:left w:val="none" w:sz="0" w:space="0" w:color="auto"/>
                    <w:bottom w:val="none" w:sz="0" w:space="0" w:color="auto"/>
                    <w:right w:val="none" w:sz="0" w:space="0" w:color="auto"/>
                  </w:divBdr>
                  <w:divsChild>
                    <w:div w:id="791435666">
                      <w:marLeft w:val="0"/>
                      <w:marRight w:val="0"/>
                      <w:marTop w:val="0"/>
                      <w:marBottom w:val="0"/>
                      <w:divBdr>
                        <w:top w:val="none" w:sz="0" w:space="0" w:color="auto"/>
                        <w:left w:val="none" w:sz="0" w:space="0" w:color="auto"/>
                        <w:bottom w:val="none" w:sz="0" w:space="0" w:color="auto"/>
                        <w:right w:val="none" w:sz="0" w:space="0" w:color="auto"/>
                      </w:divBdr>
                    </w:div>
                  </w:divsChild>
                </w:div>
                <w:div w:id="1383094840">
                  <w:marLeft w:val="0"/>
                  <w:marRight w:val="0"/>
                  <w:marTop w:val="0"/>
                  <w:marBottom w:val="0"/>
                  <w:divBdr>
                    <w:top w:val="none" w:sz="0" w:space="0" w:color="auto"/>
                    <w:left w:val="none" w:sz="0" w:space="0" w:color="auto"/>
                    <w:bottom w:val="none" w:sz="0" w:space="0" w:color="auto"/>
                    <w:right w:val="none" w:sz="0" w:space="0" w:color="auto"/>
                  </w:divBdr>
                  <w:divsChild>
                    <w:div w:id="707410807">
                      <w:marLeft w:val="0"/>
                      <w:marRight w:val="0"/>
                      <w:marTop w:val="0"/>
                      <w:marBottom w:val="0"/>
                      <w:divBdr>
                        <w:top w:val="none" w:sz="0" w:space="0" w:color="auto"/>
                        <w:left w:val="none" w:sz="0" w:space="0" w:color="auto"/>
                        <w:bottom w:val="none" w:sz="0" w:space="0" w:color="auto"/>
                        <w:right w:val="none" w:sz="0" w:space="0" w:color="auto"/>
                      </w:divBdr>
                    </w:div>
                  </w:divsChild>
                </w:div>
                <w:div w:id="823475009">
                  <w:marLeft w:val="0"/>
                  <w:marRight w:val="0"/>
                  <w:marTop w:val="0"/>
                  <w:marBottom w:val="0"/>
                  <w:divBdr>
                    <w:top w:val="none" w:sz="0" w:space="0" w:color="auto"/>
                    <w:left w:val="none" w:sz="0" w:space="0" w:color="auto"/>
                    <w:bottom w:val="none" w:sz="0" w:space="0" w:color="auto"/>
                    <w:right w:val="none" w:sz="0" w:space="0" w:color="auto"/>
                  </w:divBdr>
                  <w:divsChild>
                    <w:div w:id="1188561888">
                      <w:marLeft w:val="0"/>
                      <w:marRight w:val="0"/>
                      <w:marTop w:val="0"/>
                      <w:marBottom w:val="0"/>
                      <w:divBdr>
                        <w:top w:val="none" w:sz="0" w:space="0" w:color="auto"/>
                        <w:left w:val="none" w:sz="0" w:space="0" w:color="auto"/>
                        <w:bottom w:val="none" w:sz="0" w:space="0" w:color="auto"/>
                        <w:right w:val="none" w:sz="0" w:space="0" w:color="auto"/>
                      </w:divBdr>
                    </w:div>
                  </w:divsChild>
                </w:div>
                <w:div w:id="977538153">
                  <w:marLeft w:val="0"/>
                  <w:marRight w:val="0"/>
                  <w:marTop w:val="0"/>
                  <w:marBottom w:val="0"/>
                  <w:divBdr>
                    <w:top w:val="none" w:sz="0" w:space="0" w:color="auto"/>
                    <w:left w:val="none" w:sz="0" w:space="0" w:color="auto"/>
                    <w:bottom w:val="none" w:sz="0" w:space="0" w:color="auto"/>
                    <w:right w:val="none" w:sz="0" w:space="0" w:color="auto"/>
                  </w:divBdr>
                  <w:divsChild>
                    <w:div w:id="1338314621">
                      <w:marLeft w:val="0"/>
                      <w:marRight w:val="0"/>
                      <w:marTop w:val="0"/>
                      <w:marBottom w:val="0"/>
                      <w:divBdr>
                        <w:top w:val="none" w:sz="0" w:space="0" w:color="auto"/>
                        <w:left w:val="none" w:sz="0" w:space="0" w:color="auto"/>
                        <w:bottom w:val="none" w:sz="0" w:space="0" w:color="auto"/>
                        <w:right w:val="none" w:sz="0" w:space="0" w:color="auto"/>
                      </w:divBdr>
                    </w:div>
                  </w:divsChild>
                </w:div>
                <w:div w:id="1830320556">
                  <w:marLeft w:val="0"/>
                  <w:marRight w:val="0"/>
                  <w:marTop w:val="0"/>
                  <w:marBottom w:val="0"/>
                  <w:divBdr>
                    <w:top w:val="none" w:sz="0" w:space="0" w:color="auto"/>
                    <w:left w:val="none" w:sz="0" w:space="0" w:color="auto"/>
                    <w:bottom w:val="none" w:sz="0" w:space="0" w:color="auto"/>
                    <w:right w:val="none" w:sz="0" w:space="0" w:color="auto"/>
                  </w:divBdr>
                  <w:divsChild>
                    <w:div w:id="543912137">
                      <w:marLeft w:val="0"/>
                      <w:marRight w:val="0"/>
                      <w:marTop w:val="0"/>
                      <w:marBottom w:val="0"/>
                      <w:divBdr>
                        <w:top w:val="none" w:sz="0" w:space="0" w:color="auto"/>
                        <w:left w:val="none" w:sz="0" w:space="0" w:color="auto"/>
                        <w:bottom w:val="none" w:sz="0" w:space="0" w:color="auto"/>
                        <w:right w:val="none" w:sz="0" w:space="0" w:color="auto"/>
                      </w:divBdr>
                    </w:div>
                  </w:divsChild>
                </w:div>
                <w:div w:id="1099255993">
                  <w:marLeft w:val="0"/>
                  <w:marRight w:val="0"/>
                  <w:marTop w:val="0"/>
                  <w:marBottom w:val="0"/>
                  <w:divBdr>
                    <w:top w:val="none" w:sz="0" w:space="0" w:color="auto"/>
                    <w:left w:val="none" w:sz="0" w:space="0" w:color="auto"/>
                    <w:bottom w:val="none" w:sz="0" w:space="0" w:color="auto"/>
                    <w:right w:val="none" w:sz="0" w:space="0" w:color="auto"/>
                  </w:divBdr>
                  <w:divsChild>
                    <w:div w:id="1482228948">
                      <w:marLeft w:val="0"/>
                      <w:marRight w:val="0"/>
                      <w:marTop w:val="0"/>
                      <w:marBottom w:val="0"/>
                      <w:divBdr>
                        <w:top w:val="none" w:sz="0" w:space="0" w:color="auto"/>
                        <w:left w:val="none" w:sz="0" w:space="0" w:color="auto"/>
                        <w:bottom w:val="none" w:sz="0" w:space="0" w:color="auto"/>
                        <w:right w:val="none" w:sz="0" w:space="0" w:color="auto"/>
                      </w:divBdr>
                    </w:div>
                  </w:divsChild>
                </w:div>
                <w:div w:id="1553811613">
                  <w:marLeft w:val="0"/>
                  <w:marRight w:val="0"/>
                  <w:marTop w:val="0"/>
                  <w:marBottom w:val="0"/>
                  <w:divBdr>
                    <w:top w:val="none" w:sz="0" w:space="0" w:color="auto"/>
                    <w:left w:val="none" w:sz="0" w:space="0" w:color="auto"/>
                    <w:bottom w:val="none" w:sz="0" w:space="0" w:color="auto"/>
                    <w:right w:val="none" w:sz="0" w:space="0" w:color="auto"/>
                  </w:divBdr>
                  <w:divsChild>
                    <w:div w:id="1590653442">
                      <w:marLeft w:val="0"/>
                      <w:marRight w:val="0"/>
                      <w:marTop w:val="0"/>
                      <w:marBottom w:val="0"/>
                      <w:divBdr>
                        <w:top w:val="none" w:sz="0" w:space="0" w:color="auto"/>
                        <w:left w:val="none" w:sz="0" w:space="0" w:color="auto"/>
                        <w:bottom w:val="none" w:sz="0" w:space="0" w:color="auto"/>
                        <w:right w:val="none" w:sz="0" w:space="0" w:color="auto"/>
                      </w:divBdr>
                    </w:div>
                  </w:divsChild>
                </w:div>
                <w:div w:id="1007950626">
                  <w:marLeft w:val="0"/>
                  <w:marRight w:val="0"/>
                  <w:marTop w:val="0"/>
                  <w:marBottom w:val="0"/>
                  <w:divBdr>
                    <w:top w:val="none" w:sz="0" w:space="0" w:color="auto"/>
                    <w:left w:val="none" w:sz="0" w:space="0" w:color="auto"/>
                    <w:bottom w:val="none" w:sz="0" w:space="0" w:color="auto"/>
                    <w:right w:val="none" w:sz="0" w:space="0" w:color="auto"/>
                  </w:divBdr>
                  <w:divsChild>
                    <w:div w:id="1046178942">
                      <w:marLeft w:val="0"/>
                      <w:marRight w:val="0"/>
                      <w:marTop w:val="0"/>
                      <w:marBottom w:val="0"/>
                      <w:divBdr>
                        <w:top w:val="none" w:sz="0" w:space="0" w:color="auto"/>
                        <w:left w:val="none" w:sz="0" w:space="0" w:color="auto"/>
                        <w:bottom w:val="none" w:sz="0" w:space="0" w:color="auto"/>
                        <w:right w:val="none" w:sz="0" w:space="0" w:color="auto"/>
                      </w:divBdr>
                    </w:div>
                  </w:divsChild>
                </w:div>
                <w:div w:id="1108281311">
                  <w:marLeft w:val="0"/>
                  <w:marRight w:val="0"/>
                  <w:marTop w:val="0"/>
                  <w:marBottom w:val="0"/>
                  <w:divBdr>
                    <w:top w:val="none" w:sz="0" w:space="0" w:color="auto"/>
                    <w:left w:val="none" w:sz="0" w:space="0" w:color="auto"/>
                    <w:bottom w:val="none" w:sz="0" w:space="0" w:color="auto"/>
                    <w:right w:val="none" w:sz="0" w:space="0" w:color="auto"/>
                  </w:divBdr>
                  <w:divsChild>
                    <w:div w:id="1774282547">
                      <w:marLeft w:val="0"/>
                      <w:marRight w:val="0"/>
                      <w:marTop w:val="0"/>
                      <w:marBottom w:val="0"/>
                      <w:divBdr>
                        <w:top w:val="none" w:sz="0" w:space="0" w:color="auto"/>
                        <w:left w:val="none" w:sz="0" w:space="0" w:color="auto"/>
                        <w:bottom w:val="none" w:sz="0" w:space="0" w:color="auto"/>
                        <w:right w:val="none" w:sz="0" w:space="0" w:color="auto"/>
                      </w:divBdr>
                    </w:div>
                  </w:divsChild>
                </w:div>
                <w:div w:id="1436483964">
                  <w:marLeft w:val="0"/>
                  <w:marRight w:val="0"/>
                  <w:marTop w:val="0"/>
                  <w:marBottom w:val="0"/>
                  <w:divBdr>
                    <w:top w:val="none" w:sz="0" w:space="0" w:color="auto"/>
                    <w:left w:val="none" w:sz="0" w:space="0" w:color="auto"/>
                    <w:bottom w:val="none" w:sz="0" w:space="0" w:color="auto"/>
                    <w:right w:val="none" w:sz="0" w:space="0" w:color="auto"/>
                  </w:divBdr>
                  <w:divsChild>
                    <w:div w:id="105279011">
                      <w:marLeft w:val="0"/>
                      <w:marRight w:val="0"/>
                      <w:marTop w:val="0"/>
                      <w:marBottom w:val="0"/>
                      <w:divBdr>
                        <w:top w:val="none" w:sz="0" w:space="0" w:color="auto"/>
                        <w:left w:val="none" w:sz="0" w:space="0" w:color="auto"/>
                        <w:bottom w:val="none" w:sz="0" w:space="0" w:color="auto"/>
                        <w:right w:val="none" w:sz="0" w:space="0" w:color="auto"/>
                      </w:divBdr>
                    </w:div>
                  </w:divsChild>
                </w:div>
                <w:div w:id="967321830">
                  <w:marLeft w:val="0"/>
                  <w:marRight w:val="0"/>
                  <w:marTop w:val="0"/>
                  <w:marBottom w:val="0"/>
                  <w:divBdr>
                    <w:top w:val="none" w:sz="0" w:space="0" w:color="auto"/>
                    <w:left w:val="none" w:sz="0" w:space="0" w:color="auto"/>
                    <w:bottom w:val="none" w:sz="0" w:space="0" w:color="auto"/>
                    <w:right w:val="none" w:sz="0" w:space="0" w:color="auto"/>
                  </w:divBdr>
                  <w:divsChild>
                    <w:div w:id="210775331">
                      <w:marLeft w:val="0"/>
                      <w:marRight w:val="0"/>
                      <w:marTop w:val="0"/>
                      <w:marBottom w:val="0"/>
                      <w:divBdr>
                        <w:top w:val="none" w:sz="0" w:space="0" w:color="auto"/>
                        <w:left w:val="none" w:sz="0" w:space="0" w:color="auto"/>
                        <w:bottom w:val="none" w:sz="0" w:space="0" w:color="auto"/>
                        <w:right w:val="none" w:sz="0" w:space="0" w:color="auto"/>
                      </w:divBdr>
                    </w:div>
                  </w:divsChild>
                </w:div>
                <w:div w:id="518541504">
                  <w:marLeft w:val="0"/>
                  <w:marRight w:val="0"/>
                  <w:marTop w:val="0"/>
                  <w:marBottom w:val="0"/>
                  <w:divBdr>
                    <w:top w:val="none" w:sz="0" w:space="0" w:color="auto"/>
                    <w:left w:val="none" w:sz="0" w:space="0" w:color="auto"/>
                    <w:bottom w:val="none" w:sz="0" w:space="0" w:color="auto"/>
                    <w:right w:val="none" w:sz="0" w:space="0" w:color="auto"/>
                  </w:divBdr>
                  <w:divsChild>
                    <w:div w:id="236131210">
                      <w:marLeft w:val="0"/>
                      <w:marRight w:val="0"/>
                      <w:marTop w:val="0"/>
                      <w:marBottom w:val="0"/>
                      <w:divBdr>
                        <w:top w:val="none" w:sz="0" w:space="0" w:color="auto"/>
                        <w:left w:val="none" w:sz="0" w:space="0" w:color="auto"/>
                        <w:bottom w:val="none" w:sz="0" w:space="0" w:color="auto"/>
                        <w:right w:val="none" w:sz="0" w:space="0" w:color="auto"/>
                      </w:divBdr>
                    </w:div>
                  </w:divsChild>
                </w:div>
                <w:div w:id="1578905731">
                  <w:marLeft w:val="0"/>
                  <w:marRight w:val="0"/>
                  <w:marTop w:val="0"/>
                  <w:marBottom w:val="0"/>
                  <w:divBdr>
                    <w:top w:val="none" w:sz="0" w:space="0" w:color="auto"/>
                    <w:left w:val="none" w:sz="0" w:space="0" w:color="auto"/>
                    <w:bottom w:val="none" w:sz="0" w:space="0" w:color="auto"/>
                    <w:right w:val="none" w:sz="0" w:space="0" w:color="auto"/>
                  </w:divBdr>
                  <w:divsChild>
                    <w:div w:id="2086412479">
                      <w:marLeft w:val="0"/>
                      <w:marRight w:val="0"/>
                      <w:marTop w:val="0"/>
                      <w:marBottom w:val="0"/>
                      <w:divBdr>
                        <w:top w:val="none" w:sz="0" w:space="0" w:color="auto"/>
                        <w:left w:val="none" w:sz="0" w:space="0" w:color="auto"/>
                        <w:bottom w:val="none" w:sz="0" w:space="0" w:color="auto"/>
                        <w:right w:val="none" w:sz="0" w:space="0" w:color="auto"/>
                      </w:divBdr>
                    </w:div>
                  </w:divsChild>
                </w:div>
                <w:div w:id="1358506040">
                  <w:marLeft w:val="0"/>
                  <w:marRight w:val="0"/>
                  <w:marTop w:val="0"/>
                  <w:marBottom w:val="0"/>
                  <w:divBdr>
                    <w:top w:val="none" w:sz="0" w:space="0" w:color="auto"/>
                    <w:left w:val="none" w:sz="0" w:space="0" w:color="auto"/>
                    <w:bottom w:val="none" w:sz="0" w:space="0" w:color="auto"/>
                    <w:right w:val="none" w:sz="0" w:space="0" w:color="auto"/>
                  </w:divBdr>
                  <w:divsChild>
                    <w:div w:id="697318169">
                      <w:marLeft w:val="0"/>
                      <w:marRight w:val="0"/>
                      <w:marTop w:val="0"/>
                      <w:marBottom w:val="0"/>
                      <w:divBdr>
                        <w:top w:val="none" w:sz="0" w:space="0" w:color="auto"/>
                        <w:left w:val="none" w:sz="0" w:space="0" w:color="auto"/>
                        <w:bottom w:val="none" w:sz="0" w:space="0" w:color="auto"/>
                        <w:right w:val="none" w:sz="0" w:space="0" w:color="auto"/>
                      </w:divBdr>
                    </w:div>
                  </w:divsChild>
                </w:div>
                <w:div w:id="1075057623">
                  <w:marLeft w:val="0"/>
                  <w:marRight w:val="0"/>
                  <w:marTop w:val="0"/>
                  <w:marBottom w:val="0"/>
                  <w:divBdr>
                    <w:top w:val="none" w:sz="0" w:space="0" w:color="auto"/>
                    <w:left w:val="none" w:sz="0" w:space="0" w:color="auto"/>
                    <w:bottom w:val="none" w:sz="0" w:space="0" w:color="auto"/>
                    <w:right w:val="none" w:sz="0" w:space="0" w:color="auto"/>
                  </w:divBdr>
                  <w:divsChild>
                    <w:div w:id="1968196435">
                      <w:marLeft w:val="0"/>
                      <w:marRight w:val="0"/>
                      <w:marTop w:val="0"/>
                      <w:marBottom w:val="0"/>
                      <w:divBdr>
                        <w:top w:val="none" w:sz="0" w:space="0" w:color="auto"/>
                        <w:left w:val="none" w:sz="0" w:space="0" w:color="auto"/>
                        <w:bottom w:val="none" w:sz="0" w:space="0" w:color="auto"/>
                        <w:right w:val="none" w:sz="0" w:space="0" w:color="auto"/>
                      </w:divBdr>
                    </w:div>
                  </w:divsChild>
                </w:div>
                <w:div w:id="1594586428">
                  <w:marLeft w:val="0"/>
                  <w:marRight w:val="0"/>
                  <w:marTop w:val="0"/>
                  <w:marBottom w:val="0"/>
                  <w:divBdr>
                    <w:top w:val="none" w:sz="0" w:space="0" w:color="auto"/>
                    <w:left w:val="none" w:sz="0" w:space="0" w:color="auto"/>
                    <w:bottom w:val="none" w:sz="0" w:space="0" w:color="auto"/>
                    <w:right w:val="none" w:sz="0" w:space="0" w:color="auto"/>
                  </w:divBdr>
                  <w:divsChild>
                    <w:div w:id="528225998">
                      <w:marLeft w:val="0"/>
                      <w:marRight w:val="0"/>
                      <w:marTop w:val="0"/>
                      <w:marBottom w:val="0"/>
                      <w:divBdr>
                        <w:top w:val="none" w:sz="0" w:space="0" w:color="auto"/>
                        <w:left w:val="none" w:sz="0" w:space="0" w:color="auto"/>
                        <w:bottom w:val="none" w:sz="0" w:space="0" w:color="auto"/>
                        <w:right w:val="none" w:sz="0" w:space="0" w:color="auto"/>
                      </w:divBdr>
                    </w:div>
                  </w:divsChild>
                </w:div>
                <w:div w:id="157231720">
                  <w:marLeft w:val="0"/>
                  <w:marRight w:val="0"/>
                  <w:marTop w:val="0"/>
                  <w:marBottom w:val="0"/>
                  <w:divBdr>
                    <w:top w:val="none" w:sz="0" w:space="0" w:color="auto"/>
                    <w:left w:val="none" w:sz="0" w:space="0" w:color="auto"/>
                    <w:bottom w:val="none" w:sz="0" w:space="0" w:color="auto"/>
                    <w:right w:val="none" w:sz="0" w:space="0" w:color="auto"/>
                  </w:divBdr>
                  <w:divsChild>
                    <w:div w:id="903418021">
                      <w:marLeft w:val="0"/>
                      <w:marRight w:val="0"/>
                      <w:marTop w:val="0"/>
                      <w:marBottom w:val="0"/>
                      <w:divBdr>
                        <w:top w:val="none" w:sz="0" w:space="0" w:color="auto"/>
                        <w:left w:val="none" w:sz="0" w:space="0" w:color="auto"/>
                        <w:bottom w:val="none" w:sz="0" w:space="0" w:color="auto"/>
                        <w:right w:val="none" w:sz="0" w:space="0" w:color="auto"/>
                      </w:divBdr>
                    </w:div>
                  </w:divsChild>
                </w:div>
                <w:div w:id="1789473551">
                  <w:marLeft w:val="0"/>
                  <w:marRight w:val="0"/>
                  <w:marTop w:val="0"/>
                  <w:marBottom w:val="0"/>
                  <w:divBdr>
                    <w:top w:val="none" w:sz="0" w:space="0" w:color="auto"/>
                    <w:left w:val="none" w:sz="0" w:space="0" w:color="auto"/>
                    <w:bottom w:val="none" w:sz="0" w:space="0" w:color="auto"/>
                    <w:right w:val="none" w:sz="0" w:space="0" w:color="auto"/>
                  </w:divBdr>
                  <w:divsChild>
                    <w:div w:id="1526207555">
                      <w:marLeft w:val="0"/>
                      <w:marRight w:val="0"/>
                      <w:marTop w:val="0"/>
                      <w:marBottom w:val="0"/>
                      <w:divBdr>
                        <w:top w:val="none" w:sz="0" w:space="0" w:color="auto"/>
                        <w:left w:val="none" w:sz="0" w:space="0" w:color="auto"/>
                        <w:bottom w:val="none" w:sz="0" w:space="0" w:color="auto"/>
                        <w:right w:val="none" w:sz="0" w:space="0" w:color="auto"/>
                      </w:divBdr>
                    </w:div>
                  </w:divsChild>
                </w:div>
                <w:div w:id="20513752">
                  <w:marLeft w:val="0"/>
                  <w:marRight w:val="0"/>
                  <w:marTop w:val="0"/>
                  <w:marBottom w:val="0"/>
                  <w:divBdr>
                    <w:top w:val="none" w:sz="0" w:space="0" w:color="auto"/>
                    <w:left w:val="none" w:sz="0" w:space="0" w:color="auto"/>
                    <w:bottom w:val="none" w:sz="0" w:space="0" w:color="auto"/>
                    <w:right w:val="none" w:sz="0" w:space="0" w:color="auto"/>
                  </w:divBdr>
                  <w:divsChild>
                    <w:div w:id="1663006281">
                      <w:marLeft w:val="0"/>
                      <w:marRight w:val="0"/>
                      <w:marTop w:val="0"/>
                      <w:marBottom w:val="0"/>
                      <w:divBdr>
                        <w:top w:val="none" w:sz="0" w:space="0" w:color="auto"/>
                        <w:left w:val="none" w:sz="0" w:space="0" w:color="auto"/>
                        <w:bottom w:val="none" w:sz="0" w:space="0" w:color="auto"/>
                        <w:right w:val="none" w:sz="0" w:space="0" w:color="auto"/>
                      </w:divBdr>
                    </w:div>
                  </w:divsChild>
                </w:div>
                <w:div w:id="1401252040">
                  <w:marLeft w:val="0"/>
                  <w:marRight w:val="0"/>
                  <w:marTop w:val="0"/>
                  <w:marBottom w:val="0"/>
                  <w:divBdr>
                    <w:top w:val="none" w:sz="0" w:space="0" w:color="auto"/>
                    <w:left w:val="none" w:sz="0" w:space="0" w:color="auto"/>
                    <w:bottom w:val="none" w:sz="0" w:space="0" w:color="auto"/>
                    <w:right w:val="none" w:sz="0" w:space="0" w:color="auto"/>
                  </w:divBdr>
                  <w:divsChild>
                    <w:div w:id="2126848872">
                      <w:marLeft w:val="0"/>
                      <w:marRight w:val="0"/>
                      <w:marTop w:val="0"/>
                      <w:marBottom w:val="0"/>
                      <w:divBdr>
                        <w:top w:val="none" w:sz="0" w:space="0" w:color="auto"/>
                        <w:left w:val="none" w:sz="0" w:space="0" w:color="auto"/>
                        <w:bottom w:val="none" w:sz="0" w:space="0" w:color="auto"/>
                        <w:right w:val="none" w:sz="0" w:space="0" w:color="auto"/>
                      </w:divBdr>
                    </w:div>
                  </w:divsChild>
                </w:div>
                <w:div w:id="333458525">
                  <w:marLeft w:val="0"/>
                  <w:marRight w:val="0"/>
                  <w:marTop w:val="0"/>
                  <w:marBottom w:val="0"/>
                  <w:divBdr>
                    <w:top w:val="none" w:sz="0" w:space="0" w:color="auto"/>
                    <w:left w:val="none" w:sz="0" w:space="0" w:color="auto"/>
                    <w:bottom w:val="none" w:sz="0" w:space="0" w:color="auto"/>
                    <w:right w:val="none" w:sz="0" w:space="0" w:color="auto"/>
                  </w:divBdr>
                  <w:divsChild>
                    <w:div w:id="2021393969">
                      <w:marLeft w:val="0"/>
                      <w:marRight w:val="0"/>
                      <w:marTop w:val="0"/>
                      <w:marBottom w:val="0"/>
                      <w:divBdr>
                        <w:top w:val="none" w:sz="0" w:space="0" w:color="auto"/>
                        <w:left w:val="none" w:sz="0" w:space="0" w:color="auto"/>
                        <w:bottom w:val="none" w:sz="0" w:space="0" w:color="auto"/>
                        <w:right w:val="none" w:sz="0" w:space="0" w:color="auto"/>
                      </w:divBdr>
                    </w:div>
                  </w:divsChild>
                </w:div>
                <w:div w:id="858809670">
                  <w:marLeft w:val="0"/>
                  <w:marRight w:val="0"/>
                  <w:marTop w:val="0"/>
                  <w:marBottom w:val="0"/>
                  <w:divBdr>
                    <w:top w:val="none" w:sz="0" w:space="0" w:color="auto"/>
                    <w:left w:val="none" w:sz="0" w:space="0" w:color="auto"/>
                    <w:bottom w:val="none" w:sz="0" w:space="0" w:color="auto"/>
                    <w:right w:val="none" w:sz="0" w:space="0" w:color="auto"/>
                  </w:divBdr>
                  <w:divsChild>
                    <w:div w:id="273833315">
                      <w:marLeft w:val="0"/>
                      <w:marRight w:val="0"/>
                      <w:marTop w:val="0"/>
                      <w:marBottom w:val="0"/>
                      <w:divBdr>
                        <w:top w:val="none" w:sz="0" w:space="0" w:color="auto"/>
                        <w:left w:val="none" w:sz="0" w:space="0" w:color="auto"/>
                        <w:bottom w:val="none" w:sz="0" w:space="0" w:color="auto"/>
                        <w:right w:val="none" w:sz="0" w:space="0" w:color="auto"/>
                      </w:divBdr>
                    </w:div>
                  </w:divsChild>
                </w:div>
                <w:div w:id="1837989321">
                  <w:marLeft w:val="0"/>
                  <w:marRight w:val="0"/>
                  <w:marTop w:val="0"/>
                  <w:marBottom w:val="0"/>
                  <w:divBdr>
                    <w:top w:val="none" w:sz="0" w:space="0" w:color="auto"/>
                    <w:left w:val="none" w:sz="0" w:space="0" w:color="auto"/>
                    <w:bottom w:val="none" w:sz="0" w:space="0" w:color="auto"/>
                    <w:right w:val="none" w:sz="0" w:space="0" w:color="auto"/>
                  </w:divBdr>
                  <w:divsChild>
                    <w:div w:id="1459572701">
                      <w:marLeft w:val="0"/>
                      <w:marRight w:val="0"/>
                      <w:marTop w:val="0"/>
                      <w:marBottom w:val="0"/>
                      <w:divBdr>
                        <w:top w:val="none" w:sz="0" w:space="0" w:color="auto"/>
                        <w:left w:val="none" w:sz="0" w:space="0" w:color="auto"/>
                        <w:bottom w:val="none" w:sz="0" w:space="0" w:color="auto"/>
                        <w:right w:val="none" w:sz="0" w:space="0" w:color="auto"/>
                      </w:divBdr>
                    </w:div>
                  </w:divsChild>
                </w:div>
                <w:div w:id="2087026461">
                  <w:marLeft w:val="0"/>
                  <w:marRight w:val="0"/>
                  <w:marTop w:val="0"/>
                  <w:marBottom w:val="0"/>
                  <w:divBdr>
                    <w:top w:val="none" w:sz="0" w:space="0" w:color="auto"/>
                    <w:left w:val="none" w:sz="0" w:space="0" w:color="auto"/>
                    <w:bottom w:val="none" w:sz="0" w:space="0" w:color="auto"/>
                    <w:right w:val="none" w:sz="0" w:space="0" w:color="auto"/>
                  </w:divBdr>
                  <w:divsChild>
                    <w:div w:id="592012875">
                      <w:marLeft w:val="0"/>
                      <w:marRight w:val="0"/>
                      <w:marTop w:val="0"/>
                      <w:marBottom w:val="0"/>
                      <w:divBdr>
                        <w:top w:val="none" w:sz="0" w:space="0" w:color="auto"/>
                        <w:left w:val="none" w:sz="0" w:space="0" w:color="auto"/>
                        <w:bottom w:val="none" w:sz="0" w:space="0" w:color="auto"/>
                        <w:right w:val="none" w:sz="0" w:space="0" w:color="auto"/>
                      </w:divBdr>
                    </w:div>
                  </w:divsChild>
                </w:div>
                <w:div w:id="936137765">
                  <w:marLeft w:val="0"/>
                  <w:marRight w:val="0"/>
                  <w:marTop w:val="0"/>
                  <w:marBottom w:val="0"/>
                  <w:divBdr>
                    <w:top w:val="none" w:sz="0" w:space="0" w:color="auto"/>
                    <w:left w:val="none" w:sz="0" w:space="0" w:color="auto"/>
                    <w:bottom w:val="none" w:sz="0" w:space="0" w:color="auto"/>
                    <w:right w:val="none" w:sz="0" w:space="0" w:color="auto"/>
                  </w:divBdr>
                  <w:divsChild>
                    <w:div w:id="945961079">
                      <w:marLeft w:val="0"/>
                      <w:marRight w:val="0"/>
                      <w:marTop w:val="0"/>
                      <w:marBottom w:val="0"/>
                      <w:divBdr>
                        <w:top w:val="none" w:sz="0" w:space="0" w:color="auto"/>
                        <w:left w:val="none" w:sz="0" w:space="0" w:color="auto"/>
                        <w:bottom w:val="none" w:sz="0" w:space="0" w:color="auto"/>
                        <w:right w:val="none" w:sz="0" w:space="0" w:color="auto"/>
                      </w:divBdr>
                    </w:div>
                  </w:divsChild>
                </w:div>
                <w:div w:id="1812942450">
                  <w:marLeft w:val="0"/>
                  <w:marRight w:val="0"/>
                  <w:marTop w:val="0"/>
                  <w:marBottom w:val="0"/>
                  <w:divBdr>
                    <w:top w:val="none" w:sz="0" w:space="0" w:color="auto"/>
                    <w:left w:val="none" w:sz="0" w:space="0" w:color="auto"/>
                    <w:bottom w:val="none" w:sz="0" w:space="0" w:color="auto"/>
                    <w:right w:val="none" w:sz="0" w:space="0" w:color="auto"/>
                  </w:divBdr>
                  <w:divsChild>
                    <w:div w:id="525755418">
                      <w:marLeft w:val="0"/>
                      <w:marRight w:val="0"/>
                      <w:marTop w:val="0"/>
                      <w:marBottom w:val="0"/>
                      <w:divBdr>
                        <w:top w:val="none" w:sz="0" w:space="0" w:color="auto"/>
                        <w:left w:val="none" w:sz="0" w:space="0" w:color="auto"/>
                        <w:bottom w:val="none" w:sz="0" w:space="0" w:color="auto"/>
                        <w:right w:val="none" w:sz="0" w:space="0" w:color="auto"/>
                      </w:divBdr>
                    </w:div>
                  </w:divsChild>
                </w:div>
                <w:div w:id="1214275247">
                  <w:marLeft w:val="0"/>
                  <w:marRight w:val="0"/>
                  <w:marTop w:val="0"/>
                  <w:marBottom w:val="0"/>
                  <w:divBdr>
                    <w:top w:val="none" w:sz="0" w:space="0" w:color="auto"/>
                    <w:left w:val="none" w:sz="0" w:space="0" w:color="auto"/>
                    <w:bottom w:val="none" w:sz="0" w:space="0" w:color="auto"/>
                    <w:right w:val="none" w:sz="0" w:space="0" w:color="auto"/>
                  </w:divBdr>
                  <w:divsChild>
                    <w:div w:id="2106028379">
                      <w:marLeft w:val="0"/>
                      <w:marRight w:val="0"/>
                      <w:marTop w:val="0"/>
                      <w:marBottom w:val="0"/>
                      <w:divBdr>
                        <w:top w:val="none" w:sz="0" w:space="0" w:color="auto"/>
                        <w:left w:val="none" w:sz="0" w:space="0" w:color="auto"/>
                        <w:bottom w:val="none" w:sz="0" w:space="0" w:color="auto"/>
                        <w:right w:val="none" w:sz="0" w:space="0" w:color="auto"/>
                      </w:divBdr>
                    </w:div>
                  </w:divsChild>
                </w:div>
                <w:div w:id="1378360766">
                  <w:marLeft w:val="0"/>
                  <w:marRight w:val="0"/>
                  <w:marTop w:val="0"/>
                  <w:marBottom w:val="0"/>
                  <w:divBdr>
                    <w:top w:val="none" w:sz="0" w:space="0" w:color="auto"/>
                    <w:left w:val="none" w:sz="0" w:space="0" w:color="auto"/>
                    <w:bottom w:val="none" w:sz="0" w:space="0" w:color="auto"/>
                    <w:right w:val="none" w:sz="0" w:space="0" w:color="auto"/>
                  </w:divBdr>
                  <w:divsChild>
                    <w:div w:id="74716664">
                      <w:marLeft w:val="0"/>
                      <w:marRight w:val="0"/>
                      <w:marTop w:val="0"/>
                      <w:marBottom w:val="0"/>
                      <w:divBdr>
                        <w:top w:val="none" w:sz="0" w:space="0" w:color="auto"/>
                        <w:left w:val="none" w:sz="0" w:space="0" w:color="auto"/>
                        <w:bottom w:val="none" w:sz="0" w:space="0" w:color="auto"/>
                        <w:right w:val="none" w:sz="0" w:space="0" w:color="auto"/>
                      </w:divBdr>
                    </w:div>
                  </w:divsChild>
                </w:div>
                <w:div w:id="985432053">
                  <w:marLeft w:val="0"/>
                  <w:marRight w:val="0"/>
                  <w:marTop w:val="0"/>
                  <w:marBottom w:val="0"/>
                  <w:divBdr>
                    <w:top w:val="none" w:sz="0" w:space="0" w:color="auto"/>
                    <w:left w:val="none" w:sz="0" w:space="0" w:color="auto"/>
                    <w:bottom w:val="none" w:sz="0" w:space="0" w:color="auto"/>
                    <w:right w:val="none" w:sz="0" w:space="0" w:color="auto"/>
                  </w:divBdr>
                  <w:divsChild>
                    <w:div w:id="352149816">
                      <w:marLeft w:val="0"/>
                      <w:marRight w:val="0"/>
                      <w:marTop w:val="0"/>
                      <w:marBottom w:val="0"/>
                      <w:divBdr>
                        <w:top w:val="none" w:sz="0" w:space="0" w:color="auto"/>
                        <w:left w:val="none" w:sz="0" w:space="0" w:color="auto"/>
                        <w:bottom w:val="none" w:sz="0" w:space="0" w:color="auto"/>
                        <w:right w:val="none" w:sz="0" w:space="0" w:color="auto"/>
                      </w:divBdr>
                    </w:div>
                  </w:divsChild>
                </w:div>
                <w:div w:id="1291134941">
                  <w:marLeft w:val="0"/>
                  <w:marRight w:val="0"/>
                  <w:marTop w:val="0"/>
                  <w:marBottom w:val="0"/>
                  <w:divBdr>
                    <w:top w:val="none" w:sz="0" w:space="0" w:color="auto"/>
                    <w:left w:val="none" w:sz="0" w:space="0" w:color="auto"/>
                    <w:bottom w:val="none" w:sz="0" w:space="0" w:color="auto"/>
                    <w:right w:val="none" w:sz="0" w:space="0" w:color="auto"/>
                  </w:divBdr>
                  <w:divsChild>
                    <w:div w:id="330378902">
                      <w:marLeft w:val="0"/>
                      <w:marRight w:val="0"/>
                      <w:marTop w:val="0"/>
                      <w:marBottom w:val="0"/>
                      <w:divBdr>
                        <w:top w:val="none" w:sz="0" w:space="0" w:color="auto"/>
                        <w:left w:val="none" w:sz="0" w:space="0" w:color="auto"/>
                        <w:bottom w:val="none" w:sz="0" w:space="0" w:color="auto"/>
                        <w:right w:val="none" w:sz="0" w:space="0" w:color="auto"/>
                      </w:divBdr>
                    </w:div>
                  </w:divsChild>
                </w:div>
                <w:div w:id="464158184">
                  <w:marLeft w:val="0"/>
                  <w:marRight w:val="0"/>
                  <w:marTop w:val="0"/>
                  <w:marBottom w:val="0"/>
                  <w:divBdr>
                    <w:top w:val="none" w:sz="0" w:space="0" w:color="auto"/>
                    <w:left w:val="none" w:sz="0" w:space="0" w:color="auto"/>
                    <w:bottom w:val="none" w:sz="0" w:space="0" w:color="auto"/>
                    <w:right w:val="none" w:sz="0" w:space="0" w:color="auto"/>
                  </w:divBdr>
                  <w:divsChild>
                    <w:div w:id="1571773747">
                      <w:marLeft w:val="0"/>
                      <w:marRight w:val="0"/>
                      <w:marTop w:val="0"/>
                      <w:marBottom w:val="0"/>
                      <w:divBdr>
                        <w:top w:val="none" w:sz="0" w:space="0" w:color="auto"/>
                        <w:left w:val="none" w:sz="0" w:space="0" w:color="auto"/>
                        <w:bottom w:val="none" w:sz="0" w:space="0" w:color="auto"/>
                        <w:right w:val="none" w:sz="0" w:space="0" w:color="auto"/>
                      </w:divBdr>
                    </w:div>
                  </w:divsChild>
                </w:div>
                <w:div w:id="1495218175">
                  <w:marLeft w:val="0"/>
                  <w:marRight w:val="0"/>
                  <w:marTop w:val="0"/>
                  <w:marBottom w:val="0"/>
                  <w:divBdr>
                    <w:top w:val="none" w:sz="0" w:space="0" w:color="auto"/>
                    <w:left w:val="none" w:sz="0" w:space="0" w:color="auto"/>
                    <w:bottom w:val="none" w:sz="0" w:space="0" w:color="auto"/>
                    <w:right w:val="none" w:sz="0" w:space="0" w:color="auto"/>
                  </w:divBdr>
                  <w:divsChild>
                    <w:div w:id="1439133753">
                      <w:marLeft w:val="0"/>
                      <w:marRight w:val="0"/>
                      <w:marTop w:val="0"/>
                      <w:marBottom w:val="0"/>
                      <w:divBdr>
                        <w:top w:val="none" w:sz="0" w:space="0" w:color="auto"/>
                        <w:left w:val="none" w:sz="0" w:space="0" w:color="auto"/>
                        <w:bottom w:val="none" w:sz="0" w:space="0" w:color="auto"/>
                        <w:right w:val="none" w:sz="0" w:space="0" w:color="auto"/>
                      </w:divBdr>
                    </w:div>
                  </w:divsChild>
                </w:div>
                <w:div w:id="790246260">
                  <w:marLeft w:val="0"/>
                  <w:marRight w:val="0"/>
                  <w:marTop w:val="0"/>
                  <w:marBottom w:val="0"/>
                  <w:divBdr>
                    <w:top w:val="none" w:sz="0" w:space="0" w:color="auto"/>
                    <w:left w:val="none" w:sz="0" w:space="0" w:color="auto"/>
                    <w:bottom w:val="none" w:sz="0" w:space="0" w:color="auto"/>
                    <w:right w:val="none" w:sz="0" w:space="0" w:color="auto"/>
                  </w:divBdr>
                  <w:divsChild>
                    <w:div w:id="1026635421">
                      <w:marLeft w:val="0"/>
                      <w:marRight w:val="0"/>
                      <w:marTop w:val="0"/>
                      <w:marBottom w:val="0"/>
                      <w:divBdr>
                        <w:top w:val="none" w:sz="0" w:space="0" w:color="auto"/>
                        <w:left w:val="none" w:sz="0" w:space="0" w:color="auto"/>
                        <w:bottom w:val="none" w:sz="0" w:space="0" w:color="auto"/>
                        <w:right w:val="none" w:sz="0" w:space="0" w:color="auto"/>
                      </w:divBdr>
                    </w:div>
                  </w:divsChild>
                </w:div>
                <w:div w:id="1192038195">
                  <w:marLeft w:val="0"/>
                  <w:marRight w:val="0"/>
                  <w:marTop w:val="0"/>
                  <w:marBottom w:val="0"/>
                  <w:divBdr>
                    <w:top w:val="none" w:sz="0" w:space="0" w:color="auto"/>
                    <w:left w:val="none" w:sz="0" w:space="0" w:color="auto"/>
                    <w:bottom w:val="none" w:sz="0" w:space="0" w:color="auto"/>
                    <w:right w:val="none" w:sz="0" w:space="0" w:color="auto"/>
                  </w:divBdr>
                  <w:divsChild>
                    <w:div w:id="2010331599">
                      <w:marLeft w:val="0"/>
                      <w:marRight w:val="0"/>
                      <w:marTop w:val="0"/>
                      <w:marBottom w:val="0"/>
                      <w:divBdr>
                        <w:top w:val="none" w:sz="0" w:space="0" w:color="auto"/>
                        <w:left w:val="none" w:sz="0" w:space="0" w:color="auto"/>
                        <w:bottom w:val="none" w:sz="0" w:space="0" w:color="auto"/>
                        <w:right w:val="none" w:sz="0" w:space="0" w:color="auto"/>
                      </w:divBdr>
                    </w:div>
                  </w:divsChild>
                </w:div>
                <w:div w:id="2072194421">
                  <w:marLeft w:val="0"/>
                  <w:marRight w:val="0"/>
                  <w:marTop w:val="0"/>
                  <w:marBottom w:val="0"/>
                  <w:divBdr>
                    <w:top w:val="none" w:sz="0" w:space="0" w:color="auto"/>
                    <w:left w:val="none" w:sz="0" w:space="0" w:color="auto"/>
                    <w:bottom w:val="none" w:sz="0" w:space="0" w:color="auto"/>
                    <w:right w:val="none" w:sz="0" w:space="0" w:color="auto"/>
                  </w:divBdr>
                  <w:divsChild>
                    <w:div w:id="467085958">
                      <w:marLeft w:val="0"/>
                      <w:marRight w:val="0"/>
                      <w:marTop w:val="0"/>
                      <w:marBottom w:val="0"/>
                      <w:divBdr>
                        <w:top w:val="none" w:sz="0" w:space="0" w:color="auto"/>
                        <w:left w:val="none" w:sz="0" w:space="0" w:color="auto"/>
                        <w:bottom w:val="none" w:sz="0" w:space="0" w:color="auto"/>
                        <w:right w:val="none" w:sz="0" w:space="0" w:color="auto"/>
                      </w:divBdr>
                    </w:div>
                  </w:divsChild>
                </w:div>
                <w:div w:id="447504593">
                  <w:marLeft w:val="0"/>
                  <w:marRight w:val="0"/>
                  <w:marTop w:val="0"/>
                  <w:marBottom w:val="0"/>
                  <w:divBdr>
                    <w:top w:val="none" w:sz="0" w:space="0" w:color="auto"/>
                    <w:left w:val="none" w:sz="0" w:space="0" w:color="auto"/>
                    <w:bottom w:val="none" w:sz="0" w:space="0" w:color="auto"/>
                    <w:right w:val="none" w:sz="0" w:space="0" w:color="auto"/>
                  </w:divBdr>
                  <w:divsChild>
                    <w:div w:id="1773938534">
                      <w:marLeft w:val="0"/>
                      <w:marRight w:val="0"/>
                      <w:marTop w:val="0"/>
                      <w:marBottom w:val="0"/>
                      <w:divBdr>
                        <w:top w:val="none" w:sz="0" w:space="0" w:color="auto"/>
                        <w:left w:val="none" w:sz="0" w:space="0" w:color="auto"/>
                        <w:bottom w:val="none" w:sz="0" w:space="0" w:color="auto"/>
                        <w:right w:val="none" w:sz="0" w:space="0" w:color="auto"/>
                      </w:divBdr>
                    </w:div>
                  </w:divsChild>
                </w:div>
                <w:div w:id="407847628">
                  <w:marLeft w:val="0"/>
                  <w:marRight w:val="0"/>
                  <w:marTop w:val="0"/>
                  <w:marBottom w:val="0"/>
                  <w:divBdr>
                    <w:top w:val="none" w:sz="0" w:space="0" w:color="auto"/>
                    <w:left w:val="none" w:sz="0" w:space="0" w:color="auto"/>
                    <w:bottom w:val="none" w:sz="0" w:space="0" w:color="auto"/>
                    <w:right w:val="none" w:sz="0" w:space="0" w:color="auto"/>
                  </w:divBdr>
                  <w:divsChild>
                    <w:div w:id="1673141007">
                      <w:marLeft w:val="0"/>
                      <w:marRight w:val="0"/>
                      <w:marTop w:val="0"/>
                      <w:marBottom w:val="0"/>
                      <w:divBdr>
                        <w:top w:val="none" w:sz="0" w:space="0" w:color="auto"/>
                        <w:left w:val="none" w:sz="0" w:space="0" w:color="auto"/>
                        <w:bottom w:val="none" w:sz="0" w:space="0" w:color="auto"/>
                        <w:right w:val="none" w:sz="0" w:space="0" w:color="auto"/>
                      </w:divBdr>
                    </w:div>
                  </w:divsChild>
                </w:div>
                <w:div w:id="371081913">
                  <w:marLeft w:val="0"/>
                  <w:marRight w:val="0"/>
                  <w:marTop w:val="0"/>
                  <w:marBottom w:val="0"/>
                  <w:divBdr>
                    <w:top w:val="none" w:sz="0" w:space="0" w:color="auto"/>
                    <w:left w:val="none" w:sz="0" w:space="0" w:color="auto"/>
                    <w:bottom w:val="none" w:sz="0" w:space="0" w:color="auto"/>
                    <w:right w:val="none" w:sz="0" w:space="0" w:color="auto"/>
                  </w:divBdr>
                  <w:divsChild>
                    <w:div w:id="876628177">
                      <w:marLeft w:val="0"/>
                      <w:marRight w:val="0"/>
                      <w:marTop w:val="0"/>
                      <w:marBottom w:val="0"/>
                      <w:divBdr>
                        <w:top w:val="none" w:sz="0" w:space="0" w:color="auto"/>
                        <w:left w:val="none" w:sz="0" w:space="0" w:color="auto"/>
                        <w:bottom w:val="none" w:sz="0" w:space="0" w:color="auto"/>
                        <w:right w:val="none" w:sz="0" w:space="0" w:color="auto"/>
                      </w:divBdr>
                    </w:div>
                  </w:divsChild>
                </w:div>
                <w:div w:id="986664838">
                  <w:marLeft w:val="0"/>
                  <w:marRight w:val="0"/>
                  <w:marTop w:val="0"/>
                  <w:marBottom w:val="0"/>
                  <w:divBdr>
                    <w:top w:val="none" w:sz="0" w:space="0" w:color="auto"/>
                    <w:left w:val="none" w:sz="0" w:space="0" w:color="auto"/>
                    <w:bottom w:val="none" w:sz="0" w:space="0" w:color="auto"/>
                    <w:right w:val="none" w:sz="0" w:space="0" w:color="auto"/>
                  </w:divBdr>
                  <w:divsChild>
                    <w:div w:id="1279334480">
                      <w:marLeft w:val="0"/>
                      <w:marRight w:val="0"/>
                      <w:marTop w:val="0"/>
                      <w:marBottom w:val="0"/>
                      <w:divBdr>
                        <w:top w:val="none" w:sz="0" w:space="0" w:color="auto"/>
                        <w:left w:val="none" w:sz="0" w:space="0" w:color="auto"/>
                        <w:bottom w:val="none" w:sz="0" w:space="0" w:color="auto"/>
                        <w:right w:val="none" w:sz="0" w:space="0" w:color="auto"/>
                      </w:divBdr>
                    </w:div>
                  </w:divsChild>
                </w:div>
                <w:div w:id="1318412474">
                  <w:marLeft w:val="0"/>
                  <w:marRight w:val="0"/>
                  <w:marTop w:val="0"/>
                  <w:marBottom w:val="0"/>
                  <w:divBdr>
                    <w:top w:val="none" w:sz="0" w:space="0" w:color="auto"/>
                    <w:left w:val="none" w:sz="0" w:space="0" w:color="auto"/>
                    <w:bottom w:val="none" w:sz="0" w:space="0" w:color="auto"/>
                    <w:right w:val="none" w:sz="0" w:space="0" w:color="auto"/>
                  </w:divBdr>
                  <w:divsChild>
                    <w:div w:id="1414621667">
                      <w:marLeft w:val="0"/>
                      <w:marRight w:val="0"/>
                      <w:marTop w:val="0"/>
                      <w:marBottom w:val="0"/>
                      <w:divBdr>
                        <w:top w:val="none" w:sz="0" w:space="0" w:color="auto"/>
                        <w:left w:val="none" w:sz="0" w:space="0" w:color="auto"/>
                        <w:bottom w:val="none" w:sz="0" w:space="0" w:color="auto"/>
                        <w:right w:val="none" w:sz="0" w:space="0" w:color="auto"/>
                      </w:divBdr>
                    </w:div>
                  </w:divsChild>
                </w:div>
                <w:div w:id="146021707">
                  <w:marLeft w:val="0"/>
                  <w:marRight w:val="0"/>
                  <w:marTop w:val="0"/>
                  <w:marBottom w:val="0"/>
                  <w:divBdr>
                    <w:top w:val="none" w:sz="0" w:space="0" w:color="auto"/>
                    <w:left w:val="none" w:sz="0" w:space="0" w:color="auto"/>
                    <w:bottom w:val="none" w:sz="0" w:space="0" w:color="auto"/>
                    <w:right w:val="none" w:sz="0" w:space="0" w:color="auto"/>
                  </w:divBdr>
                  <w:divsChild>
                    <w:div w:id="1992367827">
                      <w:marLeft w:val="0"/>
                      <w:marRight w:val="0"/>
                      <w:marTop w:val="0"/>
                      <w:marBottom w:val="0"/>
                      <w:divBdr>
                        <w:top w:val="none" w:sz="0" w:space="0" w:color="auto"/>
                        <w:left w:val="none" w:sz="0" w:space="0" w:color="auto"/>
                        <w:bottom w:val="none" w:sz="0" w:space="0" w:color="auto"/>
                        <w:right w:val="none" w:sz="0" w:space="0" w:color="auto"/>
                      </w:divBdr>
                    </w:div>
                  </w:divsChild>
                </w:div>
                <w:div w:id="1682048006">
                  <w:marLeft w:val="0"/>
                  <w:marRight w:val="0"/>
                  <w:marTop w:val="0"/>
                  <w:marBottom w:val="0"/>
                  <w:divBdr>
                    <w:top w:val="none" w:sz="0" w:space="0" w:color="auto"/>
                    <w:left w:val="none" w:sz="0" w:space="0" w:color="auto"/>
                    <w:bottom w:val="none" w:sz="0" w:space="0" w:color="auto"/>
                    <w:right w:val="none" w:sz="0" w:space="0" w:color="auto"/>
                  </w:divBdr>
                  <w:divsChild>
                    <w:div w:id="1178814091">
                      <w:marLeft w:val="0"/>
                      <w:marRight w:val="0"/>
                      <w:marTop w:val="0"/>
                      <w:marBottom w:val="0"/>
                      <w:divBdr>
                        <w:top w:val="none" w:sz="0" w:space="0" w:color="auto"/>
                        <w:left w:val="none" w:sz="0" w:space="0" w:color="auto"/>
                        <w:bottom w:val="none" w:sz="0" w:space="0" w:color="auto"/>
                        <w:right w:val="none" w:sz="0" w:space="0" w:color="auto"/>
                      </w:divBdr>
                    </w:div>
                  </w:divsChild>
                </w:div>
                <w:div w:id="356896">
                  <w:marLeft w:val="0"/>
                  <w:marRight w:val="0"/>
                  <w:marTop w:val="0"/>
                  <w:marBottom w:val="0"/>
                  <w:divBdr>
                    <w:top w:val="none" w:sz="0" w:space="0" w:color="auto"/>
                    <w:left w:val="none" w:sz="0" w:space="0" w:color="auto"/>
                    <w:bottom w:val="none" w:sz="0" w:space="0" w:color="auto"/>
                    <w:right w:val="none" w:sz="0" w:space="0" w:color="auto"/>
                  </w:divBdr>
                  <w:divsChild>
                    <w:div w:id="1418794269">
                      <w:marLeft w:val="0"/>
                      <w:marRight w:val="0"/>
                      <w:marTop w:val="0"/>
                      <w:marBottom w:val="0"/>
                      <w:divBdr>
                        <w:top w:val="none" w:sz="0" w:space="0" w:color="auto"/>
                        <w:left w:val="none" w:sz="0" w:space="0" w:color="auto"/>
                        <w:bottom w:val="none" w:sz="0" w:space="0" w:color="auto"/>
                        <w:right w:val="none" w:sz="0" w:space="0" w:color="auto"/>
                      </w:divBdr>
                    </w:div>
                  </w:divsChild>
                </w:div>
                <w:div w:id="1308632320">
                  <w:marLeft w:val="0"/>
                  <w:marRight w:val="0"/>
                  <w:marTop w:val="0"/>
                  <w:marBottom w:val="0"/>
                  <w:divBdr>
                    <w:top w:val="none" w:sz="0" w:space="0" w:color="auto"/>
                    <w:left w:val="none" w:sz="0" w:space="0" w:color="auto"/>
                    <w:bottom w:val="none" w:sz="0" w:space="0" w:color="auto"/>
                    <w:right w:val="none" w:sz="0" w:space="0" w:color="auto"/>
                  </w:divBdr>
                  <w:divsChild>
                    <w:div w:id="1631325233">
                      <w:marLeft w:val="0"/>
                      <w:marRight w:val="0"/>
                      <w:marTop w:val="0"/>
                      <w:marBottom w:val="0"/>
                      <w:divBdr>
                        <w:top w:val="none" w:sz="0" w:space="0" w:color="auto"/>
                        <w:left w:val="none" w:sz="0" w:space="0" w:color="auto"/>
                        <w:bottom w:val="none" w:sz="0" w:space="0" w:color="auto"/>
                        <w:right w:val="none" w:sz="0" w:space="0" w:color="auto"/>
                      </w:divBdr>
                    </w:div>
                  </w:divsChild>
                </w:div>
                <w:div w:id="1183283086">
                  <w:marLeft w:val="0"/>
                  <w:marRight w:val="0"/>
                  <w:marTop w:val="0"/>
                  <w:marBottom w:val="0"/>
                  <w:divBdr>
                    <w:top w:val="none" w:sz="0" w:space="0" w:color="auto"/>
                    <w:left w:val="none" w:sz="0" w:space="0" w:color="auto"/>
                    <w:bottom w:val="none" w:sz="0" w:space="0" w:color="auto"/>
                    <w:right w:val="none" w:sz="0" w:space="0" w:color="auto"/>
                  </w:divBdr>
                  <w:divsChild>
                    <w:div w:id="149174071">
                      <w:marLeft w:val="0"/>
                      <w:marRight w:val="0"/>
                      <w:marTop w:val="0"/>
                      <w:marBottom w:val="0"/>
                      <w:divBdr>
                        <w:top w:val="none" w:sz="0" w:space="0" w:color="auto"/>
                        <w:left w:val="none" w:sz="0" w:space="0" w:color="auto"/>
                        <w:bottom w:val="none" w:sz="0" w:space="0" w:color="auto"/>
                        <w:right w:val="none" w:sz="0" w:space="0" w:color="auto"/>
                      </w:divBdr>
                    </w:div>
                  </w:divsChild>
                </w:div>
                <w:div w:id="1348676694">
                  <w:marLeft w:val="0"/>
                  <w:marRight w:val="0"/>
                  <w:marTop w:val="0"/>
                  <w:marBottom w:val="0"/>
                  <w:divBdr>
                    <w:top w:val="none" w:sz="0" w:space="0" w:color="auto"/>
                    <w:left w:val="none" w:sz="0" w:space="0" w:color="auto"/>
                    <w:bottom w:val="none" w:sz="0" w:space="0" w:color="auto"/>
                    <w:right w:val="none" w:sz="0" w:space="0" w:color="auto"/>
                  </w:divBdr>
                  <w:divsChild>
                    <w:div w:id="457603329">
                      <w:marLeft w:val="0"/>
                      <w:marRight w:val="0"/>
                      <w:marTop w:val="0"/>
                      <w:marBottom w:val="0"/>
                      <w:divBdr>
                        <w:top w:val="none" w:sz="0" w:space="0" w:color="auto"/>
                        <w:left w:val="none" w:sz="0" w:space="0" w:color="auto"/>
                        <w:bottom w:val="none" w:sz="0" w:space="0" w:color="auto"/>
                        <w:right w:val="none" w:sz="0" w:space="0" w:color="auto"/>
                      </w:divBdr>
                    </w:div>
                  </w:divsChild>
                </w:div>
                <w:div w:id="641035598">
                  <w:marLeft w:val="0"/>
                  <w:marRight w:val="0"/>
                  <w:marTop w:val="0"/>
                  <w:marBottom w:val="0"/>
                  <w:divBdr>
                    <w:top w:val="none" w:sz="0" w:space="0" w:color="auto"/>
                    <w:left w:val="none" w:sz="0" w:space="0" w:color="auto"/>
                    <w:bottom w:val="none" w:sz="0" w:space="0" w:color="auto"/>
                    <w:right w:val="none" w:sz="0" w:space="0" w:color="auto"/>
                  </w:divBdr>
                  <w:divsChild>
                    <w:div w:id="1824270133">
                      <w:marLeft w:val="0"/>
                      <w:marRight w:val="0"/>
                      <w:marTop w:val="0"/>
                      <w:marBottom w:val="0"/>
                      <w:divBdr>
                        <w:top w:val="none" w:sz="0" w:space="0" w:color="auto"/>
                        <w:left w:val="none" w:sz="0" w:space="0" w:color="auto"/>
                        <w:bottom w:val="none" w:sz="0" w:space="0" w:color="auto"/>
                        <w:right w:val="none" w:sz="0" w:space="0" w:color="auto"/>
                      </w:divBdr>
                    </w:div>
                  </w:divsChild>
                </w:div>
                <w:div w:id="1635941530">
                  <w:marLeft w:val="0"/>
                  <w:marRight w:val="0"/>
                  <w:marTop w:val="0"/>
                  <w:marBottom w:val="0"/>
                  <w:divBdr>
                    <w:top w:val="none" w:sz="0" w:space="0" w:color="auto"/>
                    <w:left w:val="none" w:sz="0" w:space="0" w:color="auto"/>
                    <w:bottom w:val="none" w:sz="0" w:space="0" w:color="auto"/>
                    <w:right w:val="none" w:sz="0" w:space="0" w:color="auto"/>
                  </w:divBdr>
                  <w:divsChild>
                    <w:div w:id="2127918327">
                      <w:marLeft w:val="0"/>
                      <w:marRight w:val="0"/>
                      <w:marTop w:val="0"/>
                      <w:marBottom w:val="0"/>
                      <w:divBdr>
                        <w:top w:val="none" w:sz="0" w:space="0" w:color="auto"/>
                        <w:left w:val="none" w:sz="0" w:space="0" w:color="auto"/>
                        <w:bottom w:val="none" w:sz="0" w:space="0" w:color="auto"/>
                        <w:right w:val="none" w:sz="0" w:space="0" w:color="auto"/>
                      </w:divBdr>
                    </w:div>
                  </w:divsChild>
                </w:div>
                <w:div w:id="1678267497">
                  <w:marLeft w:val="0"/>
                  <w:marRight w:val="0"/>
                  <w:marTop w:val="0"/>
                  <w:marBottom w:val="0"/>
                  <w:divBdr>
                    <w:top w:val="none" w:sz="0" w:space="0" w:color="auto"/>
                    <w:left w:val="none" w:sz="0" w:space="0" w:color="auto"/>
                    <w:bottom w:val="none" w:sz="0" w:space="0" w:color="auto"/>
                    <w:right w:val="none" w:sz="0" w:space="0" w:color="auto"/>
                  </w:divBdr>
                  <w:divsChild>
                    <w:div w:id="1037925477">
                      <w:marLeft w:val="0"/>
                      <w:marRight w:val="0"/>
                      <w:marTop w:val="0"/>
                      <w:marBottom w:val="0"/>
                      <w:divBdr>
                        <w:top w:val="none" w:sz="0" w:space="0" w:color="auto"/>
                        <w:left w:val="none" w:sz="0" w:space="0" w:color="auto"/>
                        <w:bottom w:val="none" w:sz="0" w:space="0" w:color="auto"/>
                        <w:right w:val="none" w:sz="0" w:space="0" w:color="auto"/>
                      </w:divBdr>
                    </w:div>
                  </w:divsChild>
                </w:div>
                <w:div w:id="332755926">
                  <w:marLeft w:val="0"/>
                  <w:marRight w:val="0"/>
                  <w:marTop w:val="0"/>
                  <w:marBottom w:val="0"/>
                  <w:divBdr>
                    <w:top w:val="none" w:sz="0" w:space="0" w:color="auto"/>
                    <w:left w:val="none" w:sz="0" w:space="0" w:color="auto"/>
                    <w:bottom w:val="none" w:sz="0" w:space="0" w:color="auto"/>
                    <w:right w:val="none" w:sz="0" w:space="0" w:color="auto"/>
                  </w:divBdr>
                  <w:divsChild>
                    <w:div w:id="154286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12227">
          <w:marLeft w:val="0"/>
          <w:marRight w:val="0"/>
          <w:marTop w:val="0"/>
          <w:marBottom w:val="0"/>
          <w:divBdr>
            <w:top w:val="none" w:sz="0" w:space="0" w:color="auto"/>
            <w:left w:val="none" w:sz="0" w:space="0" w:color="auto"/>
            <w:bottom w:val="none" w:sz="0" w:space="0" w:color="auto"/>
            <w:right w:val="none" w:sz="0" w:space="0" w:color="auto"/>
          </w:divBdr>
        </w:div>
        <w:div w:id="133521700">
          <w:marLeft w:val="0"/>
          <w:marRight w:val="0"/>
          <w:marTop w:val="0"/>
          <w:marBottom w:val="0"/>
          <w:divBdr>
            <w:top w:val="none" w:sz="0" w:space="0" w:color="auto"/>
            <w:left w:val="none" w:sz="0" w:space="0" w:color="auto"/>
            <w:bottom w:val="none" w:sz="0" w:space="0" w:color="auto"/>
            <w:right w:val="none" w:sz="0" w:space="0" w:color="auto"/>
          </w:divBdr>
        </w:div>
      </w:divsChild>
    </w:div>
    <w:div w:id="894000645">
      <w:bodyDiv w:val="1"/>
      <w:marLeft w:val="0"/>
      <w:marRight w:val="0"/>
      <w:marTop w:val="0"/>
      <w:marBottom w:val="0"/>
      <w:divBdr>
        <w:top w:val="none" w:sz="0" w:space="0" w:color="auto"/>
        <w:left w:val="none" w:sz="0" w:space="0" w:color="auto"/>
        <w:bottom w:val="none" w:sz="0" w:space="0" w:color="auto"/>
        <w:right w:val="none" w:sz="0" w:space="0" w:color="auto"/>
      </w:divBdr>
      <w:divsChild>
        <w:div w:id="427963963">
          <w:marLeft w:val="0"/>
          <w:marRight w:val="0"/>
          <w:marTop w:val="0"/>
          <w:marBottom w:val="0"/>
          <w:divBdr>
            <w:top w:val="none" w:sz="0" w:space="0" w:color="auto"/>
            <w:left w:val="none" w:sz="0" w:space="0" w:color="auto"/>
            <w:bottom w:val="none" w:sz="0" w:space="0" w:color="auto"/>
            <w:right w:val="none" w:sz="0" w:space="0" w:color="auto"/>
          </w:divBdr>
          <w:divsChild>
            <w:div w:id="859389303">
              <w:marLeft w:val="0"/>
              <w:marRight w:val="0"/>
              <w:marTop w:val="0"/>
              <w:marBottom w:val="0"/>
              <w:divBdr>
                <w:top w:val="none" w:sz="0" w:space="0" w:color="auto"/>
                <w:left w:val="none" w:sz="0" w:space="0" w:color="auto"/>
                <w:bottom w:val="none" w:sz="0" w:space="0" w:color="auto"/>
                <w:right w:val="none" w:sz="0" w:space="0" w:color="auto"/>
              </w:divBdr>
            </w:div>
            <w:div w:id="441807988">
              <w:marLeft w:val="0"/>
              <w:marRight w:val="0"/>
              <w:marTop w:val="0"/>
              <w:marBottom w:val="0"/>
              <w:divBdr>
                <w:top w:val="none" w:sz="0" w:space="0" w:color="auto"/>
                <w:left w:val="none" w:sz="0" w:space="0" w:color="auto"/>
                <w:bottom w:val="none" w:sz="0" w:space="0" w:color="auto"/>
                <w:right w:val="none" w:sz="0" w:space="0" w:color="auto"/>
              </w:divBdr>
            </w:div>
            <w:div w:id="657879571">
              <w:marLeft w:val="0"/>
              <w:marRight w:val="0"/>
              <w:marTop w:val="0"/>
              <w:marBottom w:val="0"/>
              <w:divBdr>
                <w:top w:val="none" w:sz="0" w:space="0" w:color="auto"/>
                <w:left w:val="none" w:sz="0" w:space="0" w:color="auto"/>
                <w:bottom w:val="none" w:sz="0" w:space="0" w:color="auto"/>
                <w:right w:val="none" w:sz="0" w:space="0" w:color="auto"/>
              </w:divBdr>
            </w:div>
            <w:div w:id="1856994042">
              <w:marLeft w:val="0"/>
              <w:marRight w:val="0"/>
              <w:marTop w:val="0"/>
              <w:marBottom w:val="0"/>
              <w:divBdr>
                <w:top w:val="none" w:sz="0" w:space="0" w:color="auto"/>
                <w:left w:val="none" w:sz="0" w:space="0" w:color="auto"/>
                <w:bottom w:val="none" w:sz="0" w:space="0" w:color="auto"/>
                <w:right w:val="none" w:sz="0" w:space="0" w:color="auto"/>
              </w:divBdr>
            </w:div>
            <w:div w:id="1298216958">
              <w:marLeft w:val="0"/>
              <w:marRight w:val="0"/>
              <w:marTop w:val="0"/>
              <w:marBottom w:val="0"/>
              <w:divBdr>
                <w:top w:val="none" w:sz="0" w:space="0" w:color="auto"/>
                <w:left w:val="none" w:sz="0" w:space="0" w:color="auto"/>
                <w:bottom w:val="none" w:sz="0" w:space="0" w:color="auto"/>
                <w:right w:val="none" w:sz="0" w:space="0" w:color="auto"/>
              </w:divBdr>
            </w:div>
          </w:divsChild>
        </w:div>
        <w:div w:id="687952195">
          <w:marLeft w:val="0"/>
          <w:marRight w:val="0"/>
          <w:marTop w:val="0"/>
          <w:marBottom w:val="0"/>
          <w:divBdr>
            <w:top w:val="none" w:sz="0" w:space="0" w:color="auto"/>
            <w:left w:val="none" w:sz="0" w:space="0" w:color="auto"/>
            <w:bottom w:val="none" w:sz="0" w:space="0" w:color="auto"/>
            <w:right w:val="none" w:sz="0" w:space="0" w:color="auto"/>
          </w:divBdr>
          <w:divsChild>
            <w:div w:id="189496586">
              <w:marLeft w:val="0"/>
              <w:marRight w:val="0"/>
              <w:marTop w:val="0"/>
              <w:marBottom w:val="0"/>
              <w:divBdr>
                <w:top w:val="none" w:sz="0" w:space="0" w:color="auto"/>
                <w:left w:val="none" w:sz="0" w:space="0" w:color="auto"/>
                <w:bottom w:val="none" w:sz="0" w:space="0" w:color="auto"/>
                <w:right w:val="none" w:sz="0" w:space="0" w:color="auto"/>
              </w:divBdr>
            </w:div>
          </w:divsChild>
        </w:div>
        <w:div w:id="68044617">
          <w:marLeft w:val="0"/>
          <w:marRight w:val="0"/>
          <w:marTop w:val="0"/>
          <w:marBottom w:val="0"/>
          <w:divBdr>
            <w:top w:val="none" w:sz="0" w:space="0" w:color="auto"/>
            <w:left w:val="none" w:sz="0" w:space="0" w:color="auto"/>
            <w:bottom w:val="none" w:sz="0" w:space="0" w:color="auto"/>
            <w:right w:val="none" w:sz="0" w:space="0" w:color="auto"/>
          </w:divBdr>
          <w:divsChild>
            <w:div w:id="1701934071">
              <w:marLeft w:val="0"/>
              <w:marRight w:val="0"/>
              <w:marTop w:val="0"/>
              <w:marBottom w:val="0"/>
              <w:divBdr>
                <w:top w:val="none" w:sz="0" w:space="0" w:color="auto"/>
                <w:left w:val="none" w:sz="0" w:space="0" w:color="auto"/>
                <w:bottom w:val="none" w:sz="0" w:space="0" w:color="auto"/>
                <w:right w:val="none" w:sz="0" w:space="0" w:color="auto"/>
              </w:divBdr>
            </w:div>
          </w:divsChild>
        </w:div>
        <w:div w:id="1290210564">
          <w:marLeft w:val="0"/>
          <w:marRight w:val="0"/>
          <w:marTop w:val="0"/>
          <w:marBottom w:val="0"/>
          <w:divBdr>
            <w:top w:val="none" w:sz="0" w:space="0" w:color="auto"/>
            <w:left w:val="none" w:sz="0" w:space="0" w:color="auto"/>
            <w:bottom w:val="none" w:sz="0" w:space="0" w:color="auto"/>
            <w:right w:val="none" w:sz="0" w:space="0" w:color="auto"/>
          </w:divBdr>
        </w:div>
        <w:div w:id="1872300339">
          <w:marLeft w:val="0"/>
          <w:marRight w:val="0"/>
          <w:marTop w:val="0"/>
          <w:marBottom w:val="0"/>
          <w:divBdr>
            <w:top w:val="none" w:sz="0" w:space="0" w:color="auto"/>
            <w:left w:val="none" w:sz="0" w:space="0" w:color="auto"/>
            <w:bottom w:val="none" w:sz="0" w:space="0" w:color="auto"/>
            <w:right w:val="none" w:sz="0" w:space="0" w:color="auto"/>
          </w:divBdr>
        </w:div>
        <w:div w:id="1776555072">
          <w:marLeft w:val="0"/>
          <w:marRight w:val="0"/>
          <w:marTop w:val="0"/>
          <w:marBottom w:val="0"/>
          <w:divBdr>
            <w:top w:val="none" w:sz="0" w:space="0" w:color="auto"/>
            <w:left w:val="none" w:sz="0" w:space="0" w:color="auto"/>
            <w:bottom w:val="none" w:sz="0" w:space="0" w:color="auto"/>
            <w:right w:val="none" w:sz="0" w:space="0" w:color="auto"/>
          </w:divBdr>
        </w:div>
        <w:div w:id="1503082437">
          <w:marLeft w:val="0"/>
          <w:marRight w:val="0"/>
          <w:marTop w:val="0"/>
          <w:marBottom w:val="0"/>
          <w:divBdr>
            <w:top w:val="none" w:sz="0" w:space="0" w:color="auto"/>
            <w:left w:val="none" w:sz="0" w:space="0" w:color="auto"/>
            <w:bottom w:val="none" w:sz="0" w:space="0" w:color="auto"/>
            <w:right w:val="none" w:sz="0" w:space="0" w:color="auto"/>
          </w:divBdr>
        </w:div>
        <w:div w:id="579103988">
          <w:marLeft w:val="0"/>
          <w:marRight w:val="0"/>
          <w:marTop w:val="0"/>
          <w:marBottom w:val="0"/>
          <w:divBdr>
            <w:top w:val="none" w:sz="0" w:space="0" w:color="auto"/>
            <w:left w:val="none" w:sz="0" w:space="0" w:color="auto"/>
            <w:bottom w:val="none" w:sz="0" w:space="0" w:color="auto"/>
            <w:right w:val="none" w:sz="0" w:space="0" w:color="auto"/>
          </w:divBdr>
        </w:div>
        <w:div w:id="1697653049">
          <w:marLeft w:val="0"/>
          <w:marRight w:val="0"/>
          <w:marTop w:val="0"/>
          <w:marBottom w:val="0"/>
          <w:divBdr>
            <w:top w:val="none" w:sz="0" w:space="0" w:color="auto"/>
            <w:left w:val="none" w:sz="0" w:space="0" w:color="auto"/>
            <w:bottom w:val="none" w:sz="0" w:space="0" w:color="auto"/>
            <w:right w:val="none" w:sz="0" w:space="0" w:color="auto"/>
          </w:divBdr>
          <w:divsChild>
            <w:div w:id="1963489036">
              <w:marLeft w:val="0"/>
              <w:marRight w:val="0"/>
              <w:marTop w:val="0"/>
              <w:marBottom w:val="0"/>
              <w:divBdr>
                <w:top w:val="none" w:sz="0" w:space="0" w:color="auto"/>
                <w:left w:val="none" w:sz="0" w:space="0" w:color="auto"/>
                <w:bottom w:val="none" w:sz="0" w:space="0" w:color="auto"/>
                <w:right w:val="none" w:sz="0" w:space="0" w:color="auto"/>
              </w:divBdr>
            </w:div>
            <w:div w:id="761024488">
              <w:marLeft w:val="0"/>
              <w:marRight w:val="0"/>
              <w:marTop w:val="0"/>
              <w:marBottom w:val="0"/>
              <w:divBdr>
                <w:top w:val="none" w:sz="0" w:space="0" w:color="auto"/>
                <w:left w:val="none" w:sz="0" w:space="0" w:color="auto"/>
                <w:bottom w:val="none" w:sz="0" w:space="0" w:color="auto"/>
                <w:right w:val="none" w:sz="0" w:space="0" w:color="auto"/>
              </w:divBdr>
            </w:div>
            <w:div w:id="1745713227">
              <w:marLeft w:val="0"/>
              <w:marRight w:val="0"/>
              <w:marTop w:val="0"/>
              <w:marBottom w:val="0"/>
              <w:divBdr>
                <w:top w:val="none" w:sz="0" w:space="0" w:color="auto"/>
                <w:left w:val="none" w:sz="0" w:space="0" w:color="auto"/>
                <w:bottom w:val="none" w:sz="0" w:space="0" w:color="auto"/>
                <w:right w:val="none" w:sz="0" w:space="0" w:color="auto"/>
              </w:divBdr>
            </w:div>
            <w:div w:id="2137916490">
              <w:marLeft w:val="0"/>
              <w:marRight w:val="0"/>
              <w:marTop w:val="0"/>
              <w:marBottom w:val="0"/>
              <w:divBdr>
                <w:top w:val="none" w:sz="0" w:space="0" w:color="auto"/>
                <w:left w:val="none" w:sz="0" w:space="0" w:color="auto"/>
                <w:bottom w:val="none" w:sz="0" w:space="0" w:color="auto"/>
                <w:right w:val="none" w:sz="0" w:space="0" w:color="auto"/>
              </w:divBdr>
            </w:div>
            <w:div w:id="519008683">
              <w:marLeft w:val="0"/>
              <w:marRight w:val="0"/>
              <w:marTop w:val="0"/>
              <w:marBottom w:val="0"/>
              <w:divBdr>
                <w:top w:val="none" w:sz="0" w:space="0" w:color="auto"/>
                <w:left w:val="none" w:sz="0" w:space="0" w:color="auto"/>
                <w:bottom w:val="none" w:sz="0" w:space="0" w:color="auto"/>
                <w:right w:val="none" w:sz="0" w:space="0" w:color="auto"/>
              </w:divBdr>
            </w:div>
          </w:divsChild>
        </w:div>
        <w:div w:id="221210103">
          <w:marLeft w:val="0"/>
          <w:marRight w:val="0"/>
          <w:marTop w:val="0"/>
          <w:marBottom w:val="0"/>
          <w:divBdr>
            <w:top w:val="none" w:sz="0" w:space="0" w:color="auto"/>
            <w:left w:val="none" w:sz="0" w:space="0" w:color="auto"/>
            <w:bottom w:val="none" w:sz="0" w:space="0" w:color="auto"/>
            <w:right w:val="none" w:sz="0" w:space="0" w:color="auto"/>
          </w:divBdr>
        </w:div>
        <w:div w:id="1726024502">
          <w:marLeft w:val="0"/>
          <w:marRight w:val="0"/>
          <w:marTop w:val="0"/>
          <w:marBottom w:val="0"/>
          <w:divBdr>
            <w:top w:val="none" w:sz="0" w:space="0" w:color="auto"/>
            <w:left w:val="none" w:sz="0" w:space="0" w:color="auto"/>
            <w:bottom w:val="none" w:sz="0" w:space="0" w:color="auto"/>
            <w:right w:val="none" w:sz="0" w:space="0" w:color="auto"/>
          </w:divBdr>
        </w:div>
        <w:div w:id="362831627">
          <w:marLeft w:val="0"/>
          <w:marRight w:val="0"/>
          <w:marTop w:val="0"/>
          <w:marBottom w:val="0"/>
          <w:divBdr>
            <w:top w:val="none" w:sz="0" w:space="0" w:color="auto"/>
            <w:left w:val="none" w:sz="0" w:space="0" w:color="auto"/>
            <w:bottom w:val="none" w:sz="0" w:space="0" w:color="auto"/>
            <w:right w:val="none" w:sz="0" w:space="0" w:color="auto"/>
          </w:divBdr>
        </w:div>
        <w:div w:id="1025519308">
          <w:marLeft w:val="0"/>
          <w:marRight w:val="0"/>
          <w:marTop w:val="0"/>
          <w:marBottom w:val="0"/>
          <w:divBdr>
            <w:top w:val="none" w:sz="0" w:space="0" w:color="auto"/>
            <w:left w:val="none" w:sz="0" w:space="0" w:color="auto"/>
            <w:bottom w:val="none" w:sz="0" w:space="0" w:color="auto"/>
            <w:right w:val="none" w:sz="0" w:space="0" w:color="auto"/>
          </w:divBdr>
        </w:div>
        <w:div w:id="1374889820">
          <w:marLeft w:val="0"/>
          <w:marRight w:val="0"/>
          <w:marTop w:val="0"/>
          <w:marBottom w:val="0"/>
          <w:divBdr>
            <w:top w:val="none" w:sz="0" w:space="0" w:color="auto"/>
            <w:left w:val="none" w:sz="0" w:space="0" w:color="auto"/>
            <w:bottom w:val="none" w:sz="0" w:space="0" w:color="auto"/>
            <w:right w:val="none" w:sz="0" w:space="0" w:color="auto"/>
          </w:divBdr>
        </w:div>
        <w:div w:id="1635715064">
          <w:marLeft w:val="0"/>
          <w:marRight w:val="0"/>
          <w:marTop w:val="0"/>
          <w:marBottom w:val="0"/>
          <w:divBdr>
            <w:top w:val="none" w:sz="0" w:space="0" w:color="auto"/>
            <w:left w:val="none" w:sz="0" w:space="0" w:color="auto"/>
            <w:bottom w:val="none" w:sz="0" w:space="0" w:color="auto"/>
            <w:right w:val="none" w:sz="0" w:space="0" w:color="auto"/>
          </w:divBdr>
          <w:divsChild>
            <w:div w:id="154685798">
              <w:marLeft w:val="0"/>
              <w:marRight w:val="0"/>
              <w:marTop w:val="0"/>
              <w:marBottom w:val="0"/>
              <w:divBdr>
                <w:top w:val="none" w:sz="0" w:space="0" w:color="auto"/>
                <w:left w:val="none" w:sz="0" w:space="0" w:color="auto"/>
                <w:bottom w:val="none" w:sz="0" w:space="0" w:color="auto"/>
                <w:right w:val="none" w:sz="0" w:space="0" w:color="auto"/>
              </w:divBdr>
            </w:div>
          </w:divsChild>
        </w:div>
        <w:div w:id="1606957854">
          <w:marLeft w:val="0"/>
          <w:marRight w:val="0"/>
          <w:marTop w:val="0"/>
          <w:marBottom w:val="0"/>
          <w:divBdr>
            <w:top w:val="none" w:sz="0" w:space="0" w:color="auto"/>
            <w:left w:val="none" w:sz="0" w:space="0" w:color="auto"/>
            <w:bottom w:val="none" w:sz="0" w:space="0" w:color="auto"/>
            <w:right w:val="none" w:sz="0" w:space="0" w:color="auto"/>
          </w:divBdr>
          <w:divsChild>
            <w:div w:id="811562942">
              <w:marLeft w:val="0"/>
              <w:marRight w:val="0"/>
              <w:marTop w:val="0"/>
              <w:marBottom w:val="0"/>
              <w:divBdr>
                <w:top w:val="none" w:sz="0" w:space="0" w:color="auto"/>
                <w:left w:val="none" w:sz="0" w:space="0" w:color="auto"/>
                <w:bottom w:val="none" w:sz="0" w:space="0" w:color="auto"/>
                <w:right w:val="none" w:sz="0" w:space="0" w:color="auto"/>
              </w:divBdr>
            </w:div>
            <w:div w:id="1369145007">
              <w:marLeft w:val="0"/>
              <w:marRight w:val="0"/>
              <w:marTop w:val="0"/>
              <w:marBottom w:val="0"/>
              <w:divBdr>
                <w:top w:val="none" w:sz="0" w:space="0" w:color="auto"/>
                <w:left w:val="none" w:sz="0" w:space="0" w:color="auto"/>
                <w:bottom w:val="none" w:sz="0" w:space="0" w:color="auto"/>
                <w:right w:val="none" w:sz="0" w:space="0" w:color="auto"/>
              </w:divBdr>
            </w:div>
            <w:div w:id="819542227">
              <w:marLeft w:val="0"/>
              <w:marRight w:val="0"/>
              <w:marTop w:val="0"/>
              <w:marBottom w:val="0"/>
              <w:divBdr>
                <w:top w:val="none" w:sz="0" w:space="0" w:color="auto"/>
                <w:left w:val="none" w:sz="0" w:space="0" w:color="auto"/>
                <w:bottom w:val="none" w:sz="0" w:space="0" w:color="auto"/>
                <w:right w:val="none" w:sz="0" w:space="0" w:color="auto"/>
              </w:divBdr>
            </w:div>
            <w:div w:id="1146824649">
              <w:marLeft w:val="0"/>
              <w:marRight w:val="0"/>
              <w:marTop w:val="0"/>
              <w:marBottom w:val="0"/>
              <w:divBdr>
                <w:top w:val="none" w:sz="0" w:space="0" w:color="auto"/>
                <w:left w:val="none" w:sz="0" w:space="0" w:color="auto"/>
                <w:bottom w:val="none" w:sz="0" w:space="0" w:color="auto"/>
                <w:right w:val="none" w:sz="0" w:space="0" w:color="auto"/>
              </w:divBdr>
            </w:div>
          </w:divsChild>
        </w:div>
        <w:div w:id="1586648442">
          <w:marLeft w:val="0"/>
          <w:marRight w:val="0"/>
          <w:marTop w:val="0"/>
          <w:marBottom w:val="0"/>
          <w:divBdr>
            <w:top w:val="none" w:sz="0" w:space="0" w:color="auto"/>
            <w:left w:val="none" w:sz="0" w:space="0" w:color="auto"/>
            <w:bottom w:val="none" w:sz="0" w:space="0" w:color="auto"/>
            <w:right w:val="none" w:sz="0" w:space="0" w:color="auto"/>
          </w:divBdr>
          <w:divsChild>
            <w:div w:id="897671834">
              <w:marLeft w:val="0"/>
              <w:marRight w:val="0"/>
              <w:marTop w:val="0"/>
              <w:marBottom w:val="0"/>
              <w:divBdr>
                <w:top w:val="none" w:sz="0" w:space="0" w:color="auto"/>
                <w:left w:val="none" w:sz="0" w:space="0" w:color="auto"/>
                <w:bottom w:val="none" w:sz="0" w:space="0" w:color="auto"/>
                <w:right w:val="none" w:sz="0" w:space="0" w:color="auto"/>
              </w:divBdr>
            </w:div>
            <w:div w:id="1475758407">
              <w:marLeft w:val="0"/>
              <w:marRight w:val="0"/>
              <w:marTop w:val="0"/>
              <w:marBottom w:val="0"/>
              <w:divBdr>
                <w:top w:val="none" w:sz="0" w:space="0" w:color="auto"/>
                <w:left w:val="none" w:sz="0" w:space="0" w:color="auto"/>
                <w:bottom w:val="none" w:sz="0" w:space="0" w:color="auto"/>
                <w:right w:val="none" w:sz="0" w:space="0" w:color="auto"/>
              </w:divBdr>
            </w:div>
            <w:div w:id="1235778361">
              <w:marLeft w:val="0"/>
              <w:marRight w:val="0"/>
              <w:marTop w:val="0"/>
              <w:marBottom w:val="0"/>
              <w:divBdr>
                <w:top w:val="none" w:sz="0" w:space="0" w:color="auto"/>
                <w:left w:val="none" w:sz="0" w:space="0" w:color="auto"/>
                <w:bottom w:val="none" w:sz="0" w:space="0" w:color="auto"/>
                <w:right w:val="none" w:sz="0" w:space="0" w:color="auto"/>
              </w:divBdr>
            </w:div>
          </w:divsChild>
        </w:div>
        <w:div w:id="1372918193">
          <w:marLeft w:val="0"/>
          <w:marRight w:val="0"/>
          <w:marTop w:val="0"/>
          <w:marBottom w:val="0"/>
          <w:divBdr>
            <w:top w:val="none" w:sz="0" w:space="0" w:color="auto"/>
            <w:left w:val="none" w:sz="0" w:space="0" w:color="auto"/>
            <w:bottom w:val="none" w:sz="0" w:space="0" w:color="auto"/>
            <w:right w:val="none" w:sz="0" w:space="0" w:color="auto"/>
          </w:divBdr>
        </w:div>
      </w:divsChild>
    </w:div>
    <w:div w:id="1015496293">
      <w:bodyDiv w:val="1"/>
      <w:marLeft w:val="0"/>
      <w:marRight w:val="0"/>
      <w:marTop w:val="0"/>
      <w:marBottom w:val="0"/>
      <w:divBdr>
        <w:top w:val="none" w:sz="0" w:space="0" w:color="auto"/>
        <w:left w:val="none" w:sz="0" w:space="0" w:color="auto"/>
        <w:bottom w:val="none" w:sz="0" w:space="0" w:color="auto"/>
        <w:right w:val="none" w:sz="0" w:space="0" w:color="auto"/>
      </w:divBdr>
    </w:div>
    <w:div w:id="1083995404">
      <w:bodyDiv w:val="1"/>
      <w:marLeft w:val="0"/>
      <w:marRight w:val="0"/>
      <w:marTop w:val="0"/>
      <w:marBottom w:val="0"/>
      <w:divBdr>
        <w:top w:val="none" w:sz="0" w:space="0" w:color="auto"/>
        <w:left w:val="none" w:sz="0" w:space="0" w:color="auto"/>
        <w:bottom w:val="none" w:sz="0" w:space="0" w:color="auto"/>
        <w:right w:val="none" w:sz="0" w:space="0" w:color="auto"/>
      </w:divBdr>
    </w:div>
    <w:div w:id="1250770047">
      <w:bodyDiv w:val="1"/>
      <w:marLeft w:val="0"/>
      <w:marRight w:val="0"/>
      <w:marTop w:val="0"/>
      <w:marBottom w:val="0"/>
      <w:divBdr>
        <w:top w:val="none" w:sz="0" w:space="0" w:color="auto"/>
        <w:left w:val="none" w:sz="0" w:space="0" w:color="auto"/>
        <w:bottom w:val="none" w:sz="0" w:space="0" w:color="auto"/>
        <w:right w:val="none" w:sz="0" w:space="0" w:color="auto"/>
      </w:divBdr>
    </w:div>
    <w:div w:id="1278759889">
      <w:bodyDiv w:val="1"/>
      <w:marLeft w:val="0"/>
      <w:marRight w:val="0"/>
      <w:marTop w:val="0"/>
      <w:marBottom w:val="0"/>
      <w:divBdr>
        <w:top w:val="none" w:sz="0" w:space="0" w:color="auto"/>
        <w:left w:val="none" w:sz="0" w:space="0" w:color="auto"/>
        <w:bottom w:val="none" w:sz="0" w:space="0" w:color="auto"/>
        <w:right w:val="none" w:sz="0" w:space="0" w:color="auto"/>
      </w:divBdr>
    </w:div>
    <w:div w:id="1304235899">
      <w:bodyDiv w:val="1"/>
      <w:marLeft w:val="0"/>
      <w:marRight w:val="0"/>
      <w:marTop w:val="0"/>
      <w:marBottom w:val="0"/>
      <w:divBdr>
        <w:top w:val="none" w:sz="0" w:space="0" w:color="auto"/>
        <w:left w:val="none" w:sz="0" w:space="0" w:color="auto"/>
        <w:bottom w:val="none" w:sz="0" w:space="0" w:color="auto"/>
        <w:right w:val="none" w:sz="0" w:space="0" w:color="auto"/>
      </w:divBdr>
    </w:div>
    <w:div w:id="1316640434">
      <w:bodyDiv w:val="1"/>
      <w:marLeft w:val="0"/>
      <w:marRight w:val="0"/>
      <w:marTop w:val="0"/>
      <w:marBottom w:val="0"/>
      <w:divBdr>
        <w:top w:val="none" w:sz="0" w:space="0" w:color="auto"/>
        <w:left w:val="none" w:sz="0" w:space="0" w:color="auto"/>
        <w:bottom w:val="none" w:sz="0" w:space="0" w:color="auto"/>
        <w:right w:val="none" w:sz="0" w:space="0" w:color="auto"/>
      </w:divBdr>
      <w:divsChild>
        <w:div w:id="356931295">
          <w:marLeft w:val="0"/>
          <w:marRight w:val="0"/>
          <w:marTop w:val="0"/>
          <w:marBottom w:val="0"/>
          <w:divBdr>
            <w:top w:val="none" w:sz="0" w:space="0" w:color="auto"/>
            <w:left w:val="none" w:sz="0" w:space="0" w:color="auto"/>
            <w:bottom w:val="none" w:sz="0" w:space="0" w:color="auto"/>
            <w:right w:val="none" w:sz="0" w:space="0" w:color="auto"/>
          </w:divBdr>
        </w:div>
        <w:div w:id="1303920444">
          <w:marLeft w:val="0"/>
          <w:marRight w:val="0"/>
          <w:marTop w:val="0"/>
          <w:marBottom w:val="0"/>
          <w:divBdr>
            <w:top w:val="none" w:sz="0" w:space="0" w:color="auto"/>
            <w:left w:val="none" w:sz="0" w:space="0" w:color="auto"/>
            <w:bottom w:val="none" w:sz="0" w:space="0" w:color="auto"/>
            <w:right w:val="none" w:sz="0" w:space="0" w:color="auto"/>
          </w:divBdr>
          <w:divsChild>
            <w:div w:id="1435250188">
              <w:marLeft w:val="0"/>
              <w:marRight w:val="0"/>
              <w:marTop w:val="0"/>
              <w:marBottom w:val="0"/>
              <w:divBdr>
                <w:top w:val="none" w:sz="0" w:space="0" w:color="auto"/>
                <w:left w:val="none" w:sz="0" w:space="0" w:color="auto"/>
                <w:bottom w:val="none" w:sz="0" w:space="0" w:color="auto"/>
                <w:right w:val="none" w:sz="0" w:space="0" w:color="auto"/>
              </w:divBdr>
            </w:div>
            <w:div w:id="623537650">
              <w:marLeft w:val="0"/>
              <w:marRight w:val="0"/>
              <w:marTop w:val="0"/>
              <w:marBottom w:val="0"/>
              <w:divBdr>
                <w:top w:val="none" w:sz="0" w:space="0" w:color="auto"/>
                <w:left w:val="none" w:sz="0" w:space="0" w:color="auto"/>
                <w:bottom w:val="none" w:sz="0" w:space="0" w:color="auto"/>
                <w:right w:val="none" w:sz="0" w:space="0" w:color="auto"/>
              </w:divBdr>
            </w:div>
            <w:div w:id="28840360">
              <w:marLeft w:val="0"/>
              <w:marRight w:val="0"/>
              <w:marTop w:val="0"/>
              <w:marBottom w:val="0"/>
              <w:divBdr>
                <w:top w:val="none" w:sz="0" w:space="0" w:color="auto"/>
                <w:left w:val="none" w:sz="0" w:space="0" w:color="auto"/>
                <w:bottom w:val="none" w:sz="0" w:space="0" w:color="auto"/>
                <w:right w:val="none" w:sz="0" w:space="0" w:color="auto"/>
              </w:divBdr>
            </w:div>
            <w:div w:id="2025789360">
              <w:marLeft w:val="0"/>
              <w:marRight w:val="0"/>
              <w:marTop w:val="0"/>
              <w:marBottom w:val="0"/>
              <w:divBdr>
                <w:top w:val="none" w:sz="0" w:space="0" w:color="auto"/>
                <w:left w:val="none" w:sz="0" w:space="0" w:color="auto"/>
                <w:bottom w:val="none" w:sz="0" w:space="0" w:color="auto"/>
                <w:right w:val="none" w:sz="0" w:space="0" w:color="auto"/>
              </w:divBdr>
            </w:div>
            <w:div w:id="1560749624">
              <w:marLeft w:val="0"/>
              <w:marRight w:val="0"/>
              <w:marTop w:val="0"/>
              <w:marBottom w:val="0"/>
              <w:divBdr>
                <w:top w:val="none" w:sz="0" w:space="0" w:color="auto"/>
                <w:left w:val="none" w:sz="0" w:space="0" w:color="auto"/>
                <w:bottom w:val="none" w:sz="0" w:space="0" w:color="auto"/>
                <w:right w:val="none" w:sz="0" w:space="0" w:color="auto"/>
              </w:divBdr>
            </w:div>
          </w:divsChild>
        </w:div>
        <w:div w:id="1416633430">
          <w:marLeft w:val="0"/>
          <w:marRight w:val="0"/>
          <w:marTop w:val="0"/>
          <w:marBottom w:val="0"/>
          <w:divBdr>
            <w:top w:val="none" w:sz="0" w:space="0" w:color="auto"/>
            <w:left w:val="none" w:sz="0" w:space="0" w:color="auto"/>
            <w:bottom w:val="none" w:sz="0" w:space="0" w:color="auto"/>
            <w:right w:val="none" w:sz="0" w:space="0" w:color="auto"/>
          </w:divBdr>
          <w:divsChild>
            <w:div w:id="597979783">
              <w:marLeft w:val="0"/>
              <w:marRight w:val="0"/>
              <w:marTop w:val="0"/>
              <w:marBottom w:val="0"/>
              <w:divBdr>
                <w:top w:val="none" w:sz="0" w:space="0" w:color="auto"/>
                <w:left w:val="none" w:sz="0" w:space="0" w:color="auto"/>
                <w:bottom w:val="none" w:sz="0" w:space="0" w:color="auto"/>
                <w:right w:val="none" w:sz="0" w:space="0" w:color="auto"/>
              </w:divBdr>
            </w:div>
            <w:div w:id="1334914152">
              <w:marLeft w:val="0"/>
              <w:marRight w:val="0"/>
              <w:marTop w:val="0"/>
              <w:marBottom w:val="0"/>
              <w:divBdr>
                <w:top w:val="none" w:sz="0" w:space="0" w:color="auto"/>
                <w:left w:val="none" w:sz="0" w:space="0" w:color="auto"/>
                <w:bottom w:val="none" w:sz="0" w:space="0" w:color="auto"/>
                <w:right w:val="none" w:sz="0" w:space="0" w:color="auto"/>
              </w:divBdr>
            </w:div>
            <w:div w:id="890578958">
              <w:marLeft w:val="0"/>
              <w:marRight w:val="0"/>
              <w:marTop w:val="0"/>
              <w:marBottom w:val="0"/>
              <w:divBdr>
                <w:top w:val="none" w:sz="0" w:space="0" w:color="auto"/>
                <w:left w:val="none" w:sz="0" w:space="0" w:color="auto"/>
                <w:bottom w:val="none" w:sz="0" w:space="0" w:color="auto"/>
                <w:right w:val="none" w:sz="0" w:space="0" w:color="auto"/>
              </w:divBdr>
            </w:div>
            <w:div w:id="1143542669">
              <w:marLeft w:val="0"/>
              <w:marRight w:val="0"/>
              <w:marTop w:val="0"/>
              <w:marBottom w:val="0"/>
              <w:divBdr>
                <w:top w:val="none" w:sz="0" w:space="0" w:color="auto"/>
                <w:left w:val="none" w:sz="0" w:space="0" w:color="auto"/>
                <w:bottom w:val="none" w:sz="0" w:space="0" w:color="auto"/>
                <w:right w:val="none" w:sz="0" w:space="0" w:color="auto"/>
              </w:divBdr>
            </w:div>
            <w:div w:id="2058778237">
              <w:marLeft w:val="0"/>
              <w:marRight w:val="0"/>
              <w:marTop w:val="0"/>
              <w:marBottom w:val="0"/>
              <w:divBdr>
                <w:top w:val="none" w:sz="0" w:space="0" w:color="auto"/>
                <w:left w:val="none" w:sz="0" w:space="0" w:color="auto"/>
                <w:bottom w:val="none" w:sz="0" w:space="0" w:color="auto"/>
                <w:right w:val="none" w:sz="0" w:space="0" w:color="auto"/>
              </w:divBdr>
            </w:div>
          </w:divsChild>
        </w:div>
        <w:div w:id="298537068">
          <w:marLeft w:val="0"/>
          <w:marRight w:val="0"/>
          <w:marTop w:val="0"/>
          <w:marBottom w:val="0"/>
          <w:divBdr>
            <w:top w:val="none" w:sz="0" w:space="0" w:color="auto"/>
            <w:left w:val="none" w:sz="0" w:space="0" w:color="auto"/>
            <w:bottom w:val="none" w:sz="0" w:space="0" w:color="auto"/>
            <w:right w:val="none" w:sz="0" w:space="0" w:color="auto"/>
          </w:divBdr>
          <w:divsChild>
            <w:div w:id="203253611">
              <w:marLeft w:val="0"/>
              <w:marRight w:val="0"/>
              <w:marTop w:val="0"/>
              <w:marBottom w:val="0"/>
              <w:divBdr>
                <w:top w:val="none" w:sz="0" w:space="0" w:color="auto"/>
                <w:left w:val="none" w:sz="0" w:space="0" w:color="auto"/>
                <w:bottom w:val="none" w:sz="0" w:space="0" w:color="auto"/>
                <w:right w:val="none" w:sz="0" w:space="0" w:color="auto"/>
              </w:divBdr>
            </w:div>
            <w:div w:id="696390409">
              <w:marLeft w:val="0"/>
              <w:marRight w:val="0"/>
              <w:marTop w:val="0"/>
              <w:marBottom w:val="0"/>
              <w:divBdr>
                <w:top w:val="none" w:sz="0" w:space="0" w:color="auto"/>
                <w:left w:val="none" w:sz="0" w:space="0" w:color="auto"/>
                <w:bottom w:val="none" w:sz="0" w:space="0" w:color="auto"/>
                <w:right w:val="none" w:sz="0" w:space="0" w:color="auto"/>
              </w:divBdr>
            </w:div>
            <w:div w:id="1239172068">
              <w:marLeft w:val="0"/>
              <w:marRight w:val="0"/>
              <w:marTop w:val="0"/>
              <w:marBottom w:val="0"/>
              <w:divBdr>
                <w:top w:val="none" w:sz="0" w:space="0" w:color="auto"/>
                <w:left w:val="none" w:sz="0" w:space="0" w:color="auto"/>
                <w:bottom w:val="none" w:sz="0" w:space="0" w:color="auto"/>
                <w:right w:val="none" w:sz="0" w:space="0" w:color="auto"/>
              </w:divBdr>
            </w:div>
          </w:divsChild>
        </w:div>
        <w:div w:id="726148060">
          <w:marLeft w:val="0"/>
          <w:marRight w:val="0"/>
          <w:marTop w:val="0"/>
          <w:marBottom w:val="0"/>
          <w:divBdr>
            <w:top w:val="none" w:sz="0" w:space="0" w:color="auto"/>
            <w:left w:val="none" w:sz="0" w:space="0" w:color="auto"/>
            <w:bottom w:val="none" w:sz="0" w:space="0" w:color="auto"/>
            <w:right w:val="none" w:sz="0" w:space="0" w:color="auto"/>
          </w:divBdr>
          <w:divsChild>
            <w:div w:id="1723602664">
              <w:marLeft w:val="0"/>
              <w:marRight w:val="0"/>
              <w:marTop w:val="0"/>
              <w:marBottom w:val="0"/>
              <w:divBdr>
                <w:top w:val="none" w:sz="0" w:space="0" w:color="auto"/>
                <w:left w:val="none" w:sz="0" w:space="0" w:color="auto"/>
                <w:bottom w:val="none" w:sz="0" w:space="0" w:color="auto"/>
                <w:right w:val="none" w:sz="0" w:space="0" w:color="auto"/>
              </w:divBdr>
            </w:div>
            <w:div w:id="1109738800">
              <w:marLeft w:val="0"/>
              <w:marRight w:val="0"/>
              <w:marTop w:val="0"/>
              <w:marBottom w:val="0"/>
              <w:divBdr>
                <w:top w:val="none" w:sz="0" w:space="0" w:color="auto"/>
                <w:left w:val="none" w:sz="0" w:space="0" w:color="auto"/>
                <w:bottom w:val="none" w:sz="0" w:space="0" w:color="auto"/>
                <w:right w:val="none" w:sz="0" w:space="0" w:color="auto"/>
              </w:divBdr>
            </w:div>
            <w:div w:id="514148698">
              <w:marLeft w:val="0"/>
              <w:marRight w:val="0"/>
              <w:marTop w:val="0"/>
              <w:marBottom w:val="0"/>
              <w:divBdr>
                <w:top w:val="none" w:sz="0" w:space="0" w:color="auto"/>
                <w:left w:val="none" w:sz="0" w:space="0" w:color="auto"/>
                <w:bottom w:val="none" w:sz="0" w:space="0" w:color="auto"/>
                <w:right w:val="none" w:sz="0" w:space="0" w:color="auto"/>
              </w:divBdr>
            </w:div>
          </w:divsChild>
        </w:div>
        <w:div w:id="2102868843">
          <w:marLeft w:val="0"/>
          <w:marRight w:val="0"/>
          <w:marTop w:val="0"/>
          <w:marBottom w:val="0"/>
          <w:divBdr>
            <w:top w:val="none" w:sz="0" w:space="0" w:color="auto"/>
            <w:left w:val="none" w:sz="0" w:space="0" w:color="auto"/>
            <w:bottom w:val="none" w:sz="0" w:space="0" w:color="auto"/>
            <w:right w:val="none" w:sz="0" w:space="0" w:color="auto"/>
          </w:divBdr>
          <w:divsChild>
            <w:div w:id="925846286">
              <w:marLeft w:val="0"/>
              <w:marRight w:val="0"/>
              <w:marTop w:val="0"/>
              <w:marBottom w:val="0"/>
              <w:divBdr>
                <w:top w:val="none" w:sz="0" w:space="0" w:color="auto"/>
                <w:left w:val="none" w:sz="0" w:space="0" w:color="auto"/>
                <w:bottom w:val="none" w:sz="0" w:space="0" w:color="auto"/>
                <w:right w:val="none" w:sz="0" w:space="0" w:color="auto"/>
              </w:divBdr>
            </w:div>
            <w:div w:id="2101442878">
              <w:marLeft w:val="0"/>
              <w:marRight w:val="0"/>
              <w:marTop w:val="0"/>
              <w:marBottom w:val="0"/>
              <w:divBdr>
                <w:top w:val="none" w:sz="0" w:space="0" w:color="auto"/>
                <w:left w:val="none" w:sz="0" w:space="0" w:color="auto"/>
                <w:bottom w:val="none" w:sz="0" w:space="0" w:color="auto"/>
                <w:right w:val="none" w:sz="0" w:space="0" w:color="auto"/>
              </w:divBdr>
            </w:div>
            <w:div w:id="1541742679">
              <w:marLeft w:val="0"/>
              <w:marRight w:val="0"/>
              <w:marTop w:val="0"/>
              <w:marBottom w:val="0"/>
              <w:divBdr>
                <w:top w:val="none" w:sz="0" w:space="0" w:color="auto"/>
                <w:left w:val="none" w:sz="0" w:space="0" w:color="auto"/>
                <w:bottom w:val="none" w:sz="0" w:space="0" w:color="auto"/>
                <w:right w:val="none" w:sz="0" w:space="0" w:color="auto"/>
              </w:divBdr>
            </w:div>
            <w:div w:id="925191066">
              <w:marLeft w:val="0"/>
              <w:marRight w:val="0"/>
              <w:marTop w:val="0"/>
              <w:marBottom w:val="0"/>
              <w:divBdr>
                <w:top w:val="none" w:sz="0" w:space="0" w:color="auto"/>
                <w:left w:val="none" w:sz="0" w:space="0" w:color="auto"/>
                <w:bottom w:val="none" w:sz="0" w:space="0" w:color="auto"/>
                <w:right w:val="none" w:sz="0" w:space="0" w:color="auto"/>
              </w:divBdr>
            </w:div>
          </w:divsChild>
        </w:div>
        <w:div w:id="62339671">
          <w:marLeft w:val="0"/>
          <w:marRight w:val="0"/>
          <w:marTop w:val="0"/>
          <w:marBottom w:val="0"/>
          <w:divBdr>
            <w:top w:val="none" w:sz="0" w:space="0" w:color="auto"/>
            <w:left w:val="none" w:sz="0" w:space="0" w:color="auto"/>
            <w:bottom w:val="none" w:sz="0" w:space="0" w:color="auto"/>
            <w:right w:val="none" w:sz="0" w:space="0" w:color="auto"/>
          </w:divBdr>
          <w:divsChild>
            <w:div w:id="1257712723">
              <w:marLeft w:val="0"/>
              <w:marRight w:val="0"/>
              <w:marTop w:val="0"/>
              <w:marBottom w:val="0"/>
              <w:divBdr>
                <w:top w:val="none" w:sz="0" w:space="0" w:color="auto"/>
                <w:left w:val="none" w:sz="0" w:space="0" w:color="auto"/>
                <w:bottom w:val="none" w:sz="0" w:space="0" w:color="auto"/>
                <w:right w:val="none" w:sz="0" w:space="0" w:color="auto"/>
              </w:divBdr>
            </w:div>
          </w:divsChild>
        </w:div>
        <w:div w:id="1689332987">
          <w:marLeft w:val="0"/>
          <w:marRight w:val="0"/>
          <w:marTop w:val="0"/>
          <w:marBottom w:val="0"/>
          <w:divBdr>
            <w:top w:val="none" w:sz="0" w:space="0" w:color="auto"/>
            <w:left w:val="none" w:sz="0" w:space="0" w:color="auto"/>
            <w:bottom w:val="none" w:sz="0" w:space="0" w:color="auto"/>
            <w:right w:val="none" w:sz="0" w:space="0" w:color="auto"/>
          </w:divBdr>
          <w:divsChild>
            <w:div w:id="1305239875">
              <w:marLeft w:val="0"/>
              <w:marRight w:val="0"/>
              <w:marTop w:val="0"/>
              <w:marBottom w:val="0"/>
              <w:divBdr>
                <w:top w:val="none" w:sz="0" w:space="0" w:color="auto"/>
                <w:left w:val="none" w:sz="0" w:space="0" w:color="auto"/>
                <w:bottom w:val="none" w:sz="0" w:space="0" w:color="auto"/>
                <w:right w:val="none" w:sz="0" w:space="0" w:color="auto"/>
              </w:divBdr>
            </w:div>
          </w:divsChild>
        </w:div>
        <w:div w:id="2068064141">
          <w:marLeft w:val="0"/>
          <w:marRight w:val="0"/>
          <w:marTop w:val="0"/>
          <w:marBottom w:val="0"/>
          <w:divBdr>
            <w:top w:val="none" w:sz="0" w:space="0" w:color="auto"/>
            <w:left w:val="none" w:sz="0" w:space="0" w:color="auto"/>
            <w:bottom w:val="none" w:sz="0" w:space="0" w:color="auto"/>
            <w:right w:val="none" w:sz="0" w:space="0" w:color="auto"/>
          </w:divBdr>
          <w:divsChild>
            <w:div w:id="9466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66267">
      <w:bodyDiv w:val="1"/>
      <w:marLeft w:val="0"/>
      <w:marRight w:val="0"/>
      <w:marTop w:val="0"/>
      <w:marBottom w:val="0"/>
      <w:divBdr>
        <w:top w:val="none" w:sz="0" w:space="0" w:color="auto"/>
        <w:left w:val="none" w:sz="0" w:space="0" w:color="auto"/>
        <w:bottom w:val="none" w:sz="0" w:space="0" w:color="auto"/>
        <w:right w:val="none" w:sz="0" w:space="0" w:color="auto"/>
      </w:divBdr>
    </w:div>
    <w:div w:id="1617102039">
      <w:bodyDiv w:val="1"/>
      <w:marLeft w:val="0"/>
      <w:marRight w:val="0"/>
      <w:marTop w:val="0"/>
      <w:marBottom w:val="0"/>
      <w:divBdr>
        <w:top w:val="none" w:sz="0" w:space="0" w:color="auto"/>
        <w:left w:val="none" w:sz="0" w:space="0" w:color="auto"/>
        <w:bottom w:val="none" w:sz="0" w:space="0" w:color="auto"/>
        <w:right w:val="none" w:sz="0" w:space="0" w:color="auto"/>
      </w:divBdr>
    </w:div>
    <w:div w:id="1674912914">
      <w:bodyDiv w:val="1"/>
      <w:marLeft w:val="0"/>
      <w:marRight w:val="0"/>
      <w:marTop w:val="0"/>
      <w:marBottom w:val="0"/>
      <w:divBdr>
        <w:top w:val="none" w:sz="0" w:space="0" w:color="auto"/>
        <w:left w:val="none" w:sz="0" w:space="0" w:color="auto"/>
        <w:bottom w:val="none" w:sz="0" w:space="0" w:color="auto"/>
        <w:right w:val="none" w:sz="0" w:space="0" w:color="auto"/>
      </w:divBdr>
    </w:div>
    <w:div w:id="1738817433">
      <w:bodyDiv w:val="1"/>
      <w:marLeft w:val="0"/>
      <w:marRight w:val="0"/>
      <w:marTop w:val="0"/>
      <w:marBottom w:val="0"/>
      <w:divBdr>
        <w:top w:val="none" w:sz="0" w:space="0" w:color="auto"/>
        <w:left w:val="none" w:sz="0" w:space="0" w:color="auto"/>
        <w:bottom w:val="none" w:sz="0" w:space="0" w:color="auto"/>
        <w:right w:val="none" w:sz="0" w:space="0" w:color="auto"/>
      </w:divBdr>
    </w:div>
    <w:div w:id="1774126590">
      <w:bodyDiv w:val="1"/>
      <w:marLeft w:val="0"/>
      <w:marRight w:val="0"/>
      <w:marTop w:val="0"/>
      <w:marBottom w:val="0"/>
      <w:divBdr>
        <w:top w:val="none" w:sz="0" w:space="0" w:color="auto"/>
        <w:left w:val="none" w:sz="0" w:space="0" w:color="auto"/>
        <w:bottom w:val="none" w:sz="0" w:space="0" w:color="auto"/>
        <w:right w:val="none" w:sz="0" w:space="0" w:color="auto"/>
      </w:divBdr>
      <w:divsChild>
        <w:div w:id="614335362">
          <w:marLeft w:val="0"/>
          <w:marRight w:val="0"/>
          <w:marTop w:val="0"/>
          <w:marBottom w:val="0"/>
          <w:divBdr>
            <w:top w:val="none" w:sz="0" w:space="0" w:color="auto"/>
            <w:left w:val="none" w:sz="0" w:space="0" w:color="auto"/>
            <w:bottom w:val="none" w:sz="0" w:space="0" w:color="auto"/>
            <w:right w:val="none" w:sz="0" w:space="0" w:color="auto"/>
          </w:divBdr>
          <w:divsChild>
            <w:div w:id="1443065878">
              <w:marLeft w:val="0"/>
              <w:marRight w:val="0"/>
              <w:marTop w:val="0"/>
              <w:marBottom w:val="0"/>
              <w:divBdr>
                <w:top w:val="none" w:sz="0" w:space="0" w:color="auto"/>
                <w:left w:val="none" w:sz="0" w:space="0" w:color="auto"/>
                <w:bottom w:val="none" w:sz="0" w:space="0" w:color="auto"/>
                <w:right w:val="none" w:sz="0" w:space="0" w:color="auto"/>
              </w:divBdr>
            </w:div>
          </w:divsChild>
        </w:div>
        <w:div w:id="1790317944">
          <w:marLeft w:val="0"/>
          <w:marRight w:val="0"/>
          <w:marTop w:val="0"/>
          <w:marBottom w:val="0"/>
          <w:divBdr>
            <w:top w:val="none" w:sz="0" w:space="0" w:color="auto"/>
            <w:left w:val="none" w:sz="0" w:space="0" w:color="auto"/>
            <w:bottom w:val="none" w:sz="0" w:space="0" w:color="auto"/>
            <w:right w:val="none" w:sz="0" w:space="0" w:color="auto"/>
          </w:divBdr>
          <w:divsChild>
            <w:div w:id="612982346">
              <w:marLeft w:val="0"/>
              <w:marRight w:val="0"/>
              <w:marTop w:val="0"/>
              <w:marBottom w:val="0"/>
              <w:divBdr>
                <w:top w:val="none" w:sz="0" w:space="0" w:color="auto"/>
                <w:left w:val="none" w:sz="0" w:space="0" w:color="auto"/>
                <w:bottom w:val="none" w:sz="0" w:space="0" w:color="auto"/>
                <w:right w:val="none" w:sz="0" w:space="0" w:color="auto"/>
              </w:divBdr>
            </w:div>
          </w:divsChild>
        </w:div>
        <w:div w:id="335500763">
          <w:marLeft w:val="0"/>
          <w:marRight w:val="0"/>
          <w:marTop w:val="0"/>
          <w:marBottom w:val="0"/>
          <w:divBdr>
            <w:top w:val="none" w:sz="0" w:space="0" w:color="auto"/>
            <w:left w:val="none" w:sz="0" w:space="0" w:color="auto"/>
            <w:bottom w:val="none" w:sz="0" w:space="0" w:color="auto"/>
            <w:right w:val="none" w:sz="0" w:space="0" w:color="auto"/>
          </w:divBdr>
          <w:divsChild>
            <w:div w:id="1007748931">
              <w:marLeft w:val="0"/>
              <w:marRight w:val="0"/>
              <w:marTop w:val="0"/>
              <w:marBottom w:val="0"/>
              <w:divBdr>
                <w:top w:val="none" w:sz="0" w:space="0" w:color="auto"/>
                <w:left w:val="none" w:sz="0" w:space="0" w:color="auto"/>
                <w:bottom w:val="none" w:sz="0" w:space="0" w:color="auto"/>
                <w:right w:val="none" w:sz="0" w:space="0" w:color="auto"/>
              </w:divBdr>
            </w:div>
          </w:divsChild>
        </w:div>
        <w:div w:id="755901780">
          <w:marLeft w:val="0"/>
          <w:marRight w:val="0"/>
          <w:marTop w:val="0"/>
          <w:marBottom w:val="0"/>
          <w:divBdr>
            <w:top w:val="none" w:sz="0" w:space="0" w:color="auto"/>
            <w:left w:val="none" w:sz="0" w:space="0" w:color="auto"/>
            <w:bottom w:val="none" w:sz="0" w:space="0" w:color="auto"/>
            <w:right w:val="none" w:sz="0" w:space="0" w:color="auto"/>
          </w:divBdr>
          <w:divsChild>
            <w:div w:id="109964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9433">
      <w:bodyDiv w:val="1"/>
      <w:marLeft w:val="0"/>
      <w:marRight w:val="0"/>
      <w:marTop w:val="0"/>
      <w:marBottom w:val="0"/>
      <w:divBdr>
        <w:top w:val="none" w:sz="0" w:space="0" w:color="auto"/>
        <w:left w:val="none" w:sz="0" w:space="0" w:color="auto"/>
        <w:bottom w:val="none" w:sz="0" w:space="0" w:color="auto"/>
        <w:right w:val="none" w:sz="0" w:space="0" w:color="auto"/>
      </w:divBdr>
    </w:div>
    <w:div w:id="192368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stcg.ac.uk/kingston-college/art-design/ba-hons-art-and-design-top-up" TargetMode="External"/><Relationship Id="rId2" Type="http://schemas.openxmlformats.org/officeDocument/2006/relationships/customXml" Target="../customXml/item2.xml"/><Relationship Id="rId16" Type="http://schemas.openxmlformats.org/officeDocument/2006/relationships/hyperlink" Target="https://www.kingston.ac.uk/aboutkingstonuniversity/howtheuniversityworks/policiesandregulations/"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aa.ac.uk/docs/qaa/subject-benchmark-statements/sbs-art-and-design-17.pdf?sfvrsn=71eef781_16"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 ds:uri="56bcba56-1e8e-456b-9282-2a60465f51d5"/>
  </ds:schemaRefs>
</ds:datastoreItem>
</file>

<file path=customXml/itemProps3.xml><?xml version="1.0" encoding="utf-8"?>
<ds:datastoreItem xmlns:ds="http://schemas.openxmlformats.org/officeDocument/2006/customXml" ds:itemID="{A0860470-A9C2-4F22-AF23-45F2B90B9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3051</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4</cp:revision>
  <dcterms:created xsi:type="dcterms:W3CDTF">2023-01-31T10:26:00Z</dcterms:created>
  <dcterms:modified xsi:type="dcterms:W3CDTF">2023-08-09T08:38:00Z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