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20FFBD0E" w:rsidR="00A92C9B" w:rsidRPr="00CE72EF" w:rsidRDefault="00B9370A" w:rsidP="00A92C9B">
      <w:pPr>
        <w:rPr>
          <w:rFonts w:cs="Arial"/>
          <w:b/>
        </w:rPr>
      </w:pPr>
      <w:r w:rsidRPr="00CE72EF">
        <w:rPr>
          <w:rFonts w:cs="Arial"/>
          <w:b/>
        </w:rPr>
        <w:t>Template C4</w:t>
      </w:r>
    </w:p>
    <w:p w14:paraId="0CC25924" w14:textId="77777777" w:rsidR="00A92C9B" w:rsidRPr="00CE72EF" w:rsidRDefault="00A92C9B" w:rsidP="00A92C9B">
      <w:pPr>
        <w:rPr>
          <w:rFonts w:cs="Arial"/>
          <w:noProof/>
        </w:rPr>
      </w:pPr>
    </w:p>
    <w:p w14:paraId="16E28216" w14:textId="77777777" w:rsidR="00A92C9B" w:rsidRPr="00CE72EF" w:rsidRDefault="00A92C9B" w:rsidP="00A92C9B">
      <w:pPr>
        <w:rPr>
          <w:rFonts w:cs="Arial"/>
          <w:b/>
        </w:rPr>
      </w:pPr>
      <w:r w:rsidRPr="00CE72EF">
        <w:rPr>
          <w:rFonts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CE72EF" w:rsidRDefault="00A92C9B" w:rsidP="00A92C9B">
      <w:pPr>
        <w:jc w:val="right"/>
        <w:rPr>
          <w:rFonts w:cs="Arial"/>
          <w:b/>
        </w:rPr>
      </w:pPr>
    </w:p>
    <w:p w14:paraId="02CDBD69" w14:textId="77777777" w:rsidR="00A92C9B" w:rsidRPr="00CE72EF" w:rsidRDefault="00A92C9B" w:rsidP="00A92C9B">
      <w:pPr>
        <w:rPr>
          <w:rFonts w:cs="Arial"/>
          <w:b/>
        </w:rPr>
      </w:pPr>
    </w:p>
    <w:p w14:paraId="29E826EF" w14:textId="77777777" w:rsidR="00A92C9B" w:rsidRPr="00CE72EF" w:rsidRDefault="00A92C9B" w:rsidP="00A92C9B">
      <w:pPr>
        <w:rPr>
          <w:rFonts w:cs="Arial"/>
          <w:b/>
        </w:rPr>
      </w:pPr>
    </w:p>
    <w:p w14:paraId="4A2A64BC" w14:textId="77777777" w:rsidR="00A92C9B" w:rsidRPr="00CE72EF" w:rsidRDefault="00A92C9B" w:rsidP="00A92C9B">
      <w:pPr>
        <w:rPr>
          <w:rFonts w:cs="Arial"/>
          <w:b/>
        </w:rPr>
      </w:pPr>
    </w:p>
    <w:p w14:paraId="57675CD5" w14:textId="77777777" w:rsidR="00A92C9B" w:rsidRPr="00CE72EF" w:rsidRDefault="00A92C9B" w:rsidP="00A92C9B">
      <w:pPr>
        <w:rPr>
          <w:rFonts w:cs="Arial"/>
          <w:b/>
          <w:sz w:val="28"/>
        </w:rPr>
      </w:pPr>
      <w:r w:rsidRPr="00CE72EF">
        <w:rPr>
          <w:rFonts w:cs="Arial"/>
          <w:b/>
          <w:sz w:val="36"/>
        </w:rPr>
        <w:t>Programme Specification</w:t>
      </w:r>
      <w:r w:rsidRPr="00CE72EF">
        <w:rPr>
          <w:rFonts w:cs="Arial"/>
          <w:b/>
          <w:sz w:val="36"/>
        </w:rPr>
        <w:fldChar w:fldCharType="begin"/>
      </w:r>
      <w:r w:rsidRPr="00CE72EF">
        <w:rPr>
          <w:rFonts w:cs="Arial"/>
        </w:rPr>
        <w:instrText xml:space="preserve"> XE "</w:instrText>
      </w:r>
      <w:r w:rsidRPr="00CE72EF">
        <w:rPr>
          <w:rFonts w:cs="Arial"/>
          <w:noProof/>
        </w:rPr>
        <w:instrText>Programme Specification</w:instrText>
      </w:r>
      <w:r w:rsidRPr="00CE72EF">
        <w:rPr>
          <w:rFonts w:cs="Arial"/>
        </w:rPr>
        <w:instrText xml:space="preserve">" </w:instrText>
      </w:r>
      <w:r w:rsidRPr="00CE72EF">
        <w:rPr>
          <w:rFonts w:cs="Arial"/>
          <w:b/>
          <w:sz w:val="36"/>
        </w:rPr>
        <w:fldChar w:fldCharType="end"/>
      </w:r>
    </w:p>
    <w:p w14:paraId="33613DBB" w14:textId="77777777" w:rsidR="00A92C9B" w:rsidRPr="00CE72EF" w:rsidRDefault="00A92C9B" w:rsidP="00A92C9B">
      <w:pPr>
        <w:rPr>
          <w:rFonts w:cs="Arial"/>
          <w:b/>
          <w:sz w:val="28"/>
        </w:rPr>
      </w:pPr>
    </w:p>
    <w:p w14:paraId="348A0D6B" w14:textId="77777777" w:rsidR="00A92C9B" w:rsidRPr="00CE72EF" w:rsidRDefault="00A92C9B" w:rsidP="00A92C9B">
      <w:pPr>
        <w:rPr>
          <w:rFonts w:cs="Arial"/>
          <w:b/>
          <w:sz w:val="28"/>
        </w:rPr>
      </w:pPr>
    </w:p>
    <w:p w14:paraId="56C77BD0" w14:textId="77777777" w:rsidR="000B0607" w:rsidRPr="00CE72EF" w:rsidRDefault="00A92C9B" w:rsidP="00A92C9B">
      <w:pPr>
        <w:rPr>
          <w:rFonts w:cs="Arial"/>
          <w:b/>
          <w:sz w:val="28"/>
        </w:rPr>
      </w:pPr>
      <w:r w:rsidRPr="00CE72EF">
        <w:rPr>
          <w:rFonts w:cs="Arial"/>
          <w:b/>
          <w:sz w:val="28"/>
        </w:rPr>
        <w:t>Title of Course:</w:t>
      </w:r>
    </w:p>
    <w:p w14:paraId="304C64D5" w14:textId="77777777" w:rsidR="000B0607" w:rsidRPr="00CE72EF" w:rsidRDefault="000B0607" w:rsidP="00A92C9B">
      <w:pPr>
        <w:rPr>
          <w:rFonts w:cs="Arial"/>
          <w:b/>
          <w:sz w:val="28"/>
        </w:rPr>
      </w:pPr>
    </w:p>
    <w:p w14:paraId="2F319D96" w14:textId="690F3600" w:rsidR="00A92C9B" w:rsidRPr="00CE72EF" w:rsidRDefault="000B0607" w:rsidP="00A92C9B">
      <w:pPr>
        <w:rPr>
          <w:rFonts w:cs="Arial"/>
          <w:b/>
          <w:sz w:val="28"/>
        </w:rPr>
      </w:pPr>
      <w:r w:rsidRPr="00CE72EF">
        <w:rPr>
          <w:rFonts w:cs="Arial"/>
          <w:b/>
          <w:sz w:val="28"/>
        </w:rPr>
        <w:t>BSc (Hons) Computer Science and Artificial Intelligence</w:t>
      </w:r>
    </w:p>
    <w:p w14:paraId="1D77438F" w14:textId="77777777" w:rsidR="00A92C9B" w:rsidRPr="00CE72EF" w:rsidRDefault="00A92C9B" w:rsidP="00A92C9B">
      <w:pPr>
        <w:rPr>
          <w:rFonts w:cs="Arial"/>
          <w:b/>
          <w:sz w:val="28"/>
        </w:rPr>
      </w:pPr>
    </w:p>
    <w:p w14:paraId="0367840B" w14:textId="77777777" w:rsidR="00A92C9B" w:rsidRPr="00CE72EF" w:rsidRDefault="00A92C9B" w:rsidP="00A92C9B">
      <w:pPr>
        <w:rPr>
          <w:rFonts w:cs="Arial"/>
          <w:b/>
          <w:sz w:val="28"/>
        </w:rPr>
      </w:pPr>
    </w:p>
    <w:p w14:paraId="35414B3A" w14:textId="77777777" w:rsidR="00970D87" w:rsidRPr="00CE72EF" w:rsidRDefault="00970D87" w:rsidP="00A92C9B">
      <w:pPr>
        <w:rPr>
          <w:rFonts w:cs="Arial"/>
          <w:b/>
          <w:sz w:val="28"/>
        </w:rPr>
      </w:pPr>
    </w:p>
    <w:p w14:paraId="24EFB083" w14:textId="77777777" w:rsidR="00970D87" w:rsidRPr="00CE72EF" w:rsidRDefault="00970D87" w:rsidP="00A92C9B">
      <w:pPr>
        <w:rPr>
          <w:rFonts w:cs="Arial"/>
          <w:b/>
          <w:sz w:val="28"/>
        </w:rPr>
      </w:pPr>
    </w:p>
    <w:p w14:paraId="1A534D29" w14:textId="77777777" w:rsidR="00970D87" w:rsidRPr="00CE72EF" w:rsidRDefault="00970D87" w:rsidP="00A92C9B">
      <w:pPr>
        <w:rPr>
          <w:rFonts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CE72EF" w14:paraId="04F7B2D6" w14:textId="77777777" w:rsidTr="00970D87">
        <w:tc>
          <w:tcPr>
            <w:tcW w:w="2689" w:type="dxa"/>
            <w:shd w:val="clear" w:color="auto" w:fill="auto"/>
          </w:tcPr>
          <w:p w14:paraId="08C3E0E2" w14:textId="77777777" w:rsidR="00A92C9B" w:rsidRPr="00CE72EF" w:rsidRDefault="00A92C9B" w:rsidP="00970D87">
            <w:pPr>
              <w:widowControl w:val="0"/>
              <w:tabs>
                <w:tab w:val="center" w:pos="4153"/>
                <w:tab w:val="right" w:pos="9072"/>
              </w:tabs>
              <w:rPr>
                <w:rFonts w:cs="Arial"/>
                <w:b/>
                <w:snapToGrid w:val="0"/>
                <w:sz w:val="20"/>
                <w:szCs w:val="20"/>
              </w:rPr>
            </w:pPr>
            <w:r w:rsidRPr="00CE72EF">
              <w:rPr>
                <w:rFonts w:cs="Arial"/>
                <w:b/>
                <w:snapToGrid w:val="0"/>
                <w:sz w:val="20"/>
                <w:szCs w:val="20"/>
              </w:rPr>
              <w:t xml:space="preserve">Date </w:t>
            </w:r>
            <w:r w:rsidR="00970D87" w:rsidRPr="00CE72EF">
              <w:rPr>
                <w:rFonts w:cs="Arial"/>
                <w:b/>
                <w:snapToGrid w:val="0"/>
                <w:sz w:val="20"/>
                <w:szCs w:val="20"/>
              </w:rPr>
              <w:t>f</w:t>
            </w:r>
            <w:r w:rsidRPr="00CE72EF">
              <w:rPr>
                <w:rFonts w:cs="Arial"/>
                <w:b/>
                <w:snapToGrid w:val="0"/>
                <w:sz w:val="20"/>
                <w:szCs w:val="20"/>
              </w:rPr>
              <w:t xml:space="preserve">irst </w:t>
            </w:r>
            <w:r w:rsidR="00970D87" w:rsidRPr="00CE72EF">
              <w:rPr>
                <w:rFonts w:cs="Arial"/>
                <w:b/>
                <w:snapToGrid w:val="0"/>
                <w:sz w:val="20"/>
                <w:szCs w:val="20"/>
              </w:rPr>
              <w:t>produced</w:t>
            </w:r>
          </w:p>
        </w:tc>
        <w:tc>
          <w:tcPr>
            <w:tcW w:w="6327" w:type="dxa"/>
            <w:shd w:val="clear" w:color="auto" w:fill="auto"/>
          </w:tcPr>
          <w:p w14:paraId="5D970069" w14:textId="610FB64D" w:rsidR="00A92C9B" w:rsidRPr="00CE72EF" w:rsidRDefault="00EB1E67" w:rsidP="00A62F3A">
            <w:pPr>
              <w:widowControl w:val="0"/>
              <w:tabs>
                <w:tab w:val="center" w:pos="4153"/>
                <w:tab w:val="right" w:pos="9072"/>
              </w:tabs>
              <w:rPr>
                <w:rFonts w:cs="Arial"/>
                <w:snapToGrid w:val="0"/>
                <w:sz w:val="20"/>
                <w:szCs w:val="20"/>
              </w:rPr>
            </w:pPr>
            <w:r w:rsidRPr="00CE72EF">
              <w:rPr>
                <w:rFonts w:cs="Arial"/>
                <w:snapToGrid w:val="0"/>
                <w:sz w:val="20"/>
                <w:szCs w:val="20"/>
              </w:rPr>
              <w:t>06/02/2022</w:t>
            </w:r>
          </w:p>
        </w:tc>
      </w:tr>
      <w:tr w:rsidR="00A92C9B" w:rsidRPr="00CE72EF" w14:paraId="40A8A796" w14:textId="77777777" w:rsidTr="00970D87">
        <w:tc>
          <w:tcPr>
            <w:tcW w:w="2689" w:type="dxa"/>
            <w:shd w:val="clear" w:color="auto" w:fill="auto"/>
          </w:tcPr>
          <w:p w14:paraId="2D94646E" w14:textId="77777777" w:rsidR="00A92C9B" w:rsidRPr="00CE72EF" w:rsidRDefault="00DC198B" w:rsidP="00970D87">
            <w:pPr>
              <w:widowControl w:val="0"/>
              <w:tabs>
                <w:tab w:val="center" w:pos="4153"/>
                <w:tab w:val="right" w:pos="9072"/>
              </w:tabs>
              <w:rPr>
                <w:rFonts w:cs="Arial"/>
                <w:b/>
                <w:snapToGrid w:val="0"/>
                <w:sz w:val="20"/>
                <w:szCs w:val="20"/>
              </w:rPr>
            </w:pPr>
            <w:r w:rsidRPr="00CE72EF">
              <w:rPr>
                <w:rFonts w:cs="Arial"/>
                <w:b/>
                <w:snapToGrid w:val="0"/>
                <w:sz w:val="20"/>
                <w:szCs w:val="20"/>
              </w:rPr>
              <w:t>Dat</w:t>
            </w:r>
            <w:r w:rsidR="00A92C9B" w:rsidRPr="00CE72EF">
              <w:rPr>
                <w:rFonts w:cs="Arial"/>
                <w:b/>
                <w:snapToGrid w:val="0"/>
                <w:sz w:val="20"/>
                <w:szCs w:val="20"/>
              </w:rPr>
              <w:t xml:space="preserve">e </w:t>
            </w:r>
            <w:r w:rsidR="00970D87" w:rsidRPr="00CE72EF">
              <w:rPr>
                <w:rFonts w:cs="Arial"/>
                <w:b/>
                <w:snapToGrid w:val="0"/>
                <w:sz w:val="20"/>
                <w:szCs w:val="20"/>
              </w:rPr>
              <w:t>l</w:t>
            </w:r>
            <w:r w:rsidR="00A92C9B" w:rsidRPr="00CE72EF">
              <w:rPr>
                <w:rFonts w:cs="Arial"/>
                <w:b/>
                <w:snapToGrid w:val="0"/>
                <w:sz w:val="20"/>
                <w:szCs w:val="20"/>
              </w:rPr>
              <w:t xml:space="preserve">ast </w:t>
            </w:r>
            <w:r w:rsidR="00970D87" w:rsidRPr="00CE72EF">
              <w:rPr>
                <w:rFonts w:cs="Arial"/>
                <w:b/>
                <w:snapToGrid w:val="0"/>
                <w:sz w:val="20"/>
                <w:szCs w:val="20"/>
              </w:rPr>
              <w:t>revised</w:t>
            </w:r>
          </w:p>
        </w:tc>
        <w:tc>
          <w:tcPr>
            <w:tcW w:w="6327" w:type="dxa"/>
            <w:shd w:val="clear" w:color="auto" w:fill="auto"/>
          </w:tcPr>
          <w:p w14:paraId="30DD9BA4" w14:textId="5BDBFB0A" w:rsidR="00A92C9B" w:rsidRPr="00CE72EF" w:rsidRDefault="008D2C54" w:rsidP="00A62F3A">
            <w:pPr>
              <w:widowControl w:val="0"/>
              <w:tabs>
                <w:tab w:val="center" w:pos="4153"/>
                <w:tab w:val="right" w:pos="9072"/>
              </w:tabs>
              <w:rPr>
                <w:rFonts w:cs="Arial"/>
                <w:snapToGrid w:val="0"/>
                <w:sz w:val="20"/>
                <w:szCs w:val="20"/>
              </w:rPr>
            </w:pPr>
            <w:r w:rsidRPr="000F0934">
              <w:rPr>
                <w:rFonts w:cs="Arial"/>
                <w:snapToGrid w:val="0"/>
                <w:sz w:val="20"/>
                <w:szCs w:val="20"/>
              </w:rPr>
              <w:t>17</w:t>
            </w:r>
            <w:r w:rsidR="00EB1E67" w:rsidRPr="00CE72EF">
              <w:rPr>
                <w:rFonts w:cs="Arial"/>
                <w:snapToGrid w:val="0"/>
                <w:sz w:val="20"/>
                <w:szCs w:val="20"/>
              </w:rPr>
              <w:t>/0</w:t>
            </w:r>
            <w:r w:rsidRPr="00CE72EF">
              <w:rPr>
                <w:rFonts w:cs="Arial"/>
                <w:snapToGrid w:val="0"/>
                <w:sz w:val="20"/>
                <w:szCs w:val="20"/>
              </w:rPr>
              <w:t>7</w:t>
            </w:r>
            <w:r w:rsidR="00EB1E67" w:rsidRPr="00CE72EF">
              <w:rPr>
                <w:rFonts w:cs="Arial"/>
                <w:snapToGrid w:val="0"/>
                <w:sz w:val="20"/>
                <w:szCs w:val="20"/>
              </w:rPr>
              <w:t>/2022</w:t>
            </w:r>
          </w:p>
        </w:tc>
      </w:tr>
      <w:tr w:rsidR="00A92C9B" w:rsidRPr="00CE72EF" w14:paraId="27FE6953" w14:textId="77777777" w:rsidTr="00970D87">
        <w:tc>
          <w:tcPr>
            <w:tcW w:w="2689" w:type="dxa"/>
            <w:shd w:val="clear" w:color="auto" w:fill="auto"/>
          </w:tcPr>
          <w:p w14:paraId="21320A7F" w14:textId="77777777" w:rsidR="00A92C9B" w:rsidRPr="00CE72EF" w:rsidRDefault="00A92C9B" w:rsidP="00970D87">
            <w:pPr>
              <w:widowControl w:val="0"/>
              <w:tabs>
                <w:tab w:val="center" w:pos="4153"/>
                <w:tab w:val="right" w:pos="9072"/>
              </w:tabs>
              <w:rPr>
                <w:rFonts w:cs="Arial"/>
                <w:b/>
                <w:snapToGrid w:val="0"/>
                <w:sz w:val="20"/>
                <w:szCs w:val="20"/>
              </w:rPr>
            </w:pPr>
            <w:r w:rsidRPr="00CE72EF">
              <w:rPr>
                <w:rFonts w:cs="Arial"/>
                <w:b/>
                <w:snapToGrid w:val="0"/>
                <w:sz w:val="20"/>
                <w:szCs w:val="20"/>
              </w:rPr>
              <w:t xml:space="preserve">Date of </w:t>
            </w:r>
            <w:r w:rsidR="00970D87" w:rsidRPr="00CE72EF">
              <w:rPr>
                <w:rFonts w:cs="Arial"/>
                <w:b/>
                <w:snapToGrid w:val="0"/>
                <w:sz w:val="20"/>
                <w:szCs w:val="20"/>
              </w:rPr>
              <w:t>i</w:t>
            </w:r>
            <w:r w:rsidRPr="00CE72EF">
              <w:rPr>
                <w:rFonts w:cs="Arial"/>
                <w:b/>
                <w:snapToGrid w:val="0"/>
                <w:sz w:val="20"/>
                <w:szCs w:val="20"/>
              </w:rPr>
              <w:t>mplementation</w:t>
            </w:r>
            <w:r w:rsidR="00970D87" w:rsidRPr="00CE72EF">
              <w:rPr>
                <w:rFonts w:cs="Arial"/>
                <w:b/>
                <w:snapToGrid w:val="0"/>
                <w:sz w:val="20"/>
                <w:szCs w:val="20"/>
              </w:rPr>
              <w:t xml:space="preserve"> of current version</w:t>
            </w:r>
          </w:p>
        </w:tc>
        <w:tc>
          <w:tcPr>
            <w:tcW w:w="6327" w:type="dxa"/>
            <w:shd w:val="clear" w:color="auto" w:fill="auto"/>
          </w:tcPr>
          <w:p w14:paraId="17C97E49" w14:textId="659C2DB0" w:rsidR="00A92C9B" w:rsidRPr="00CE72EF" w:rsidRDefault="006531F5" w:rsidP="00A62F3A">
            <w:pPr>
              <w:widowControl w:val="0"/>
              <w:tabs>
                <w:tab w:val="center" w:pos="4153"/>
                <w:tab w:val="right" w:pos="9072"/>
              </w:tabs>
              <w:rPr>
                <w:rFonts w:cs="Arial"/>
                <w:snapToGrid w:val="0"/>
                <w:sz w:val="20"/>
                <w:szCs w:val="20"/>
              </w:rPr>
            </w:pPr>
            <w:r w:rsidRPr="00CE72EF">
              <w:rPr>
                <w:rFonts w:cs="Arial"/>
                <w:snapToGrid w:val="0"/>
                <w:sz w:val="20"/>
                <w:szCs w:val="20"/>
              </w:rPr>
              <w:t>26/09/2023</w:t>
            </w:r>
          </w:p>
        </w:tc>
      </w:tr>
      <w:tr w:rsidR="00A92C9B" w:rsidRPr="00CE72EF" w14:paraId="1472B3C2" w14:textId="77777777" w:rsidTr="00970D87">
        <w:tc>
          <w:tcPr>
            <w:tcW w:w="2689" w:type="dxa"/>
            <w:shd w:val="clear" w:color="auto" w:fill="auto"/>
          </w:tcPr>
          <w:p w14:paraId="661B4E78" w14:textId="77777777" w:rsidR="00A92C9B" w:rsidRPr="00CE72EF" w:rsidRDefault="00A92C9B" w:rsidP="00970D87">
            <w:pPr>
              <w:widowControl w:val="0"/>
              <w:tabs>
                <w:tab w:val="center" w:pos="4153"/>
                <w:tab w:val="right" w:pos="9072"/>
              </w:tabs>
              <w:rPr>
                <w:rFonts w:cs="Arial"/>
                <w:b/>
                <w:snapToGrid w:val="0"/>
                <w:sz w:val="20"/>
                <w:szCs w:val="20"/>
              </w:rPr>
            </w:pPr>
            <w:r w:rsidRPr="00CE72EF">
              <w:rPr>
                <w:rFonts w:cs="Arial"/>
                <w:b/>
                <w:snapToGrid w:val="0"/>
                <w:sz w:val="20"/>
                <w:szCs w:val="20"/>
              </w:rPr>
              <w:t xml:space="preserve">Version </w:t>
            </w:r>
            <w:r w:rsidR="00970D87" w:rsidRPr="00CE72EF">
              <w:rPr>
                <w:rFonts w:cs="Arial"/>
                <w:b/>
                <w:snapToGrid w:val="0"/>
                <w:sz w:val="20"/>
                <w:szCs w:val="20"/>
              </w:rPr>
              <w:t>number</w:t>
            </w:r>
          </w:p>
        </w:tc>
        <w:tc>
          <w:tcPr>
            <w:tcW w:w="6327" w:type="dxa"/>
            <w:shd w:val="clear" w:color="auto" w:fill="auto"/>
          </w:tcPr>
          <w:p w14:paraId="409E5013" w14:textId="46F7C7F3" w:rsidR="00A92C9B" w:rsidRPr="00CE72EF" w:rsidRDefault="00EB1E67" w:rsidP="00A62F3A">
            <w:pPr>
              <w:widowControl w:val="0"/>
              <w:tabs>
                <w:tab w:val="center" w:pos="4153"/>
                <w:tab w:val="right" w:pos="9072"/>
              </w:tabs>
              <w:rPr>
                <w:rFonts w:cs="Arial"/>
                <w:snapToGrid w:val="0"/>
                <w:sz w:val="20"/>
                <w:szCs w:val="20"/>
              </w:rPr>
            </w:pPr>
            <w:r w:rsidRPr="00CE72EF">
              <w:rPr>
                <w:rFonts w:cs="Arial"/>
                <w:snapToGrid w:val="0"/>
                <w:sz w:val="20"/>
                <w:szCs w:val="20"/>
              </w:rPr>
              <w:t>1</w:t>
            </w:r>
          </w:p>
        </w:tc>
      </w:tr>
      <w:tr w:rsidR="00A92C9B" w:rsidRPr="00CE72EF" w14:paraId="3B8AD0C2" w14:textId="77777777" w:rsidTr="00970D87">
        <w:tc>
          <w:tcPr>
            <w:tcW w:w="2689" w:type="dxa"/>
            <w:shd w:val="clear" w:color="auto" w:fill="auto"/>
          </w:tcPr>
          <w:p w14:paraId="0F66DE90" w14:textId="77777777" w:rsidR="00A92C9B" w:rsidRPr="00CE72EF" w:rsidRDefault="00A92C9B" w:rsidP="00A62F3A">
            <w:pPr>
              <w:widowControl w:val="0"/>
              <w:tabs>
                <w:tab w:val="center" w:pos="4153"/>
                <w:tab w:val="right" w:pos="9072"/>
              </w:tabs>
              <w:rPr>
                <w:rFonts w:cs="Arial"/>
                <w:b/>
                <w:snapToGrid w:val="0"/>
                <w:sz w:val="20"/>
                <w:szCs w:val="20"/>
              </w:rPr>
            </w:pPr>
            <w:r w:rsidRPr="00CE72EF">
              <w:rPr>
                <w:rFonts w:cs="Arial"/>
                <w:b/>
                <w:snapToGrid w:val="0"/>
                <w:sz w:val="20"/>
                <w:szCs w:val="20"/>
              </w:rPr>
              <w:t>Faculty</w:t>
            </w:r>
          </w:p>
        </w:tc>
        <w:tc>
          <w:tcPr>
            <w:tcW w:w="6327" w:type="dxa"/>
            <w:shd w:val="clear" w:color="auto" w:fill="auto"/>
          </w:tcPr>
          <w:p w14:paraId="7874FFEB" w14:textId="07978FF8" w:rsidR="00A92C9B" w:rsidRPr="00CE72EF" w:rsidRDefault="00A05800" w:rsidP="00A62F3A">
            <w:pPr>
              <w:widowControl w:val="0"/>
              <w:tabs>
                <w:tab w:val="center" w:pos="4153"/>
                <w:tab w:val="right" w:pos="9072"/>
              </w:tabs>
              <w:rPr>
                <w:rFonts w:cs="Arial"/>
                <w:snapToGrid w:val="0"/>
                <w:sz w:val="20"/>
                <w:szCs w:val="20"/>
              </w:rPr>
            </w:pPr>
            <w:r w:rsidRPr="00CE72EF">
              <w:rPr>
                <w:rFonts w:cs="Arial"/>
                <w:snapToGrid w:val="0"/>
                <w:sz w:val="20"/>
                <w:szCs w:val="20"/>
              </w:rPr>
              <w:t>Engineering, Computing and the Environment (ECE)</w:t>
            </w:r>
          </w:p>
        </w:tc>
      </w:tr>
      <w:tr w:rsidR="00A92C9B" w:rsidRPr="00CE72EF" w14:paraId="55C24DE8" w14:textId="77777777" w:rsidTr="00970D87">
        <w:tc>
          <w:tcPr>
            <w:tcW w:w="2689" w:type="dxa"/>
            <w:shd w:val="clear" w:color="auto" w:fill="auto"/>
          </w:tcPr>
          <w:p w14:paraId="57777C04" w14:textId="77777777" w:rsidR="00A92C9B" w:rsidRPr="00CE72EF" w:rsidRDefault="00A92C9B" w:rsidP="00A62F3A">
            <w:pPr>
              <w:widowControl w:val="0"/>
              <w:tabs>
                <w:tab w:val="center" w:pos="4153"/>
                <w:tab w:val="right" w:pos="9072"/>
              </w:tabs>
              <w:rPr>
                <w:rFonts w:cs="Arial"/>
                <w:b/>
                <w:snapToGrid w:val="0"/>
                <w:sz w:val="20"/>
                <w:szCs w:val="20"/>
              </w:rPr>
            </w:pPr>
            <w:r w:rsidRPr="00CE72EF">
              <w:rPr>
                <w:rFonts w:cs="Arial"/>
                <w:b/>
                <w:snapToGrid w:val="0"/>
                <w:sz w:val="20"/>
                <w:szCs w:val="20"/>
              </w:rPr>
              <w:t>School</w:t>
            </w:r>
          </w:p>
        </w:tc>
        <w:tc>
          <w:tcPr>
            <w:tcW w:w="6327" w:type="dxa"/>
            <w:shd w:val="clear" w:color="auto" w:fill="auto"/>
          </w:tcPr>
          <w:p w14:paraId="1DDD819E" w14:textId="691C7107" w:rsidR="00A92C9B" w:rsidRPr="00CE72EF" w:rsidRDefault="00EB1E67" w:rsidP="00A62F3A">
            <w:pPr>
              <w:widowControl w:val="0"/>
              <w:tabs>
                <w:tab w:val="center" w:pos="4153"/>
                <w:tab w:val="right" w:pos="9072"/>
              </w:tabs>
              <w:rPr>
                <w:rFonts w:cs="Arial"/>
                <w:snapToGrid w:val="0"/>
                <w:sz w:val="20"/>
                <w:szCs w:val="20"/>
              </w:rPr>
            </w:pPr>
            <w:r w:rsidRPr="00CE72EF">
              <w:rPr>
                <w:rFonts w:cs="Arial"/>
                <w:snapToGrid w:val="0"/>
                <w:sz w:val="20"/>
                <w:szCs w:val="20"/>
              </w:rPr>
              <w:t>CSM</w:t>
            </w:r>
          </w:p>
        </w:tc>
      </w:tr>
      <w:tr w:rsidR="00A92C9B" w:rsidRPr="00CE72EF" w14:paraId="04BA7C5F" w14:textId="77777777" w:rsidTr="00970D87">
        <w:tc>
          <w:tcPr>
            <w:tcW w:w="2689" w:type="dxa"/>
            <w:shd w:val="clear" w:color="auto" w:fill="auto"/>
          </w:tcPr>
          <w:p w14:paraId="1A33B060" w14:textId="77777777" w:rsidR="00A92C9B" w:rsidRPr="00CE72EF" w:rsidRDefault="00A92C9B" w:rsidP="00A62F3A">
            <w:pPr>
              <w:widowControl w:val="0"/>
              <w:tabs>
                <w:tab w:val="center" w:pos="4153"/>
                <w:tab w:val="right" w:pos="9072"/>
              </w:tabs>
              <w:rPr>
                <w:rFonts w:cs="Arial"/>
                <w:b/>
                <w:snapToGrid w:val="0"/>
                <w:sz w:val="20"/>
                <w:szCs w:val="20"/>
              </w:rPr>
            </w:pPr>
            <w:r w:rsidRPr="00CE72EF">
              <w:rPr>
                <w:rFonts w:cs="Arial"/>
                <w:b/>
                <w:snapToGrid w:val="0"/>
                <w:sz w:val="20"/>
                <w:szCs w:val="20"/>
              </w:rPr>
              <w:t xml:space="preserve">Department </w:t>
            </w:r>
          </w:p>
        </w:tc>
        <w:tc>
          <w:tcPr>
            <w:tcW w:w="6327" w:type="dxa"/>
            <w:shd w:val="clear" w:color="auto" w:fill="auto"/>
          </w:tcPr>
          <w:p w14:paraId="4C02065A" w14:textId="5915A9C4" w:rsidR="00A92C9B" w:rsidRPr="00CE72EF" w:rsidRDefault="00EB1E67" w:rsidP="00A62F3A">
            <w:pPr>
              <w:widowControl w:val="0"/>
              <w:tabs>
                <w:tab w:val="center" w:pos="4153"/>
                <w:tab w:val="right" w:pos="9072"/>
              </w:tabs>
              <w:rPr>
                <w:rFonts w:cs="Arial"/>
                <w:snapToGrid w:val="0"/>
                <w:sz w:val="20"/>
                <w:szCs w:val="20"/>
              </w:rPr>
            </w:pPr>
            <w:r w:rsidRPr="00CE72EF">
              <w:rPr>
                <w:rFonts w:cs="Arial"/>
                <w:snapToGrid w:val="0"/>
                <w:sz w:val="20"/>
                <w:szCs w:val="20"/>
              </w:rPr>
              <w:t>Computer Science</w:t>
            </w:r>
          </w:p>
        </w:tc>
      </w:tr>
      <w:tr w:rsidR="00A92C9B" w:rsidRPr="00CE72EF" w14:paraId="66C9B42C" w14:textId="77777777" w:rsidTr="00970D87">
        <w:tc>
          <w:tcPr>
            <w:tcW w:w="2689" w:type="dxa"/>
            <w:shd w:val="clear" w:color="auto" w:fill="auto"/>
          </w:tcPr>
          <w:p w14:paraId="0141FB8B" w14:textId="77777777" w:rsidR="00A92C9B" w:rsidRPr="00CE72EF" w:rsidRDefault="00A92C9B" w:rsidP="00A62F3A">
            <w:pPr>
              <w:widowControl w:val="0"/>
              <w:tabs>
                <w:tab w:val="center" w:pos="4153"/>
                <w:tab w:val="right" w:pos="9072"/>
              </w:tabs>
              <w:rPr>
                <w:rFonts w:cs="Arial"/>
                <w:b/>
                <w:snapToGrid w:val="0"/>
                <w:sz w:val="20"/>
                <w:szCs w:val="20"/>
              </w:rPr>
            </w:pPr>
            <w:r w:rsidRPr="00CE72EF">
              <w:rPr>
                <w:rFonts w:cs="Arial"/>
                <w:b/>
                <w:snapToGrid w:val="0"/>
                <w:sz w:val="20"/>
                <w:szCs w:val="20"/>
              </w:rPr>
              <w:t>Delivery Institution</w:t>
            </w:r>
          </w:p>
        </w:tc>
        <w:tc>
          <w:tcPr>
            <w:tcW w:w="6327" w:type="dxa"/>
            <w:shd w:val="clear" w:color="auto" w:fill="auto"/>
          </w:tcPr>
          <w:p w14:paraId="5B5BAB5B" w14:textId="5B94D1BE" w:rsidR="00A92C9B" w:rsidRPr="00CE72EF" w:rsidRDefault="00EB1E67" w:rsidP="00A62F3A">
            <w:pPr>
              <w:widowControl w:val="0"/>
              <w:tabs>
                <w:tab w:val="center" w:pos="4153"/>
                <w:tab w:val="right" w:pos="9072"/>
              </w:tabs>
              <w:rPr>
                <w:rFonts w:cs="Arial"/>
                <w:snapToGrid w:val="0"/>
                <w:sz w:val="20"/>
                <w:szCs w:val="20"/>
              </w:rPr>
            </w:pPr>
            <w:r w:rsidRPr="00CE72EF">
              <w:rPr>
                <w:rFonts w:cs="Arial"/>
                <w:snapToGrid w:val="0"/>
                <w:sz w:val="20"/>
                <w:szCs w:val="20"/>
              </w:rPr>
              <w:t xml:space="preserve">Kingston University </w:t>
            </w:r>
          </w:p>
        </w:tc>
      </w:tr>
    </w:tbl>
    <w:p w14:paraId="377D0A33" w14:textId="77777777" w:rsidR="00A92C9B" w:rsidRPr="00CE72EF" w:rsidRDefault="00A92C9B" w:rsidP="00A92C9B">
      <w:pPr>
        <w:rPr>
          <w:rFonts w:cs="Arial"/>
        </w:rPr>
      </w:pPr>
    </w:p>
    <w:p w14:paraId="52FD1607" w14:textId="001FF290" w:rsidR="00A92C9B" w:rsidRPr="00CE72EF" w:rsidRDefault="00A92C9B" w:rsidP="00D97D88">
      <w:pPr>
        <w:jc w:val="both"/>
        <w:rPr>
          <w:rFonts w:cs="Arial"/>
          <w:szCs w:val="22"/>
        </w:rPr>
      </w:pPr>
      <w:r w:rsidRPr="00CE72EF">
        <w:rPr>
          <w:rFonts w:cs="Arial"/>
          <w:szCs w:val="22"/>
        </w:rPr>
        <w:t>This Programme Specification</w:t>
      </w:r>
      <w:r w:rsidRPr="00CE72EF">
        <w:rPr>
          <w:rFonts w:cs="Arial"/>
          <w:szCs w:val="22"/>
        </w:rPr>
        <w:fldChar w:fldCharType="begin"/>
      </w:r>
      <w:r w:rsidRPr="00CE72EF">
        <w:rPr>
          <w:rFonts w:cs="Arial"/>
          <w:szCs w:val="22"/>
        </w:rPr>
        <w:instrText xml:space="preserve"> XE "</w:instrText>
      </w:r>
      <w:r w:rsidRPr="00CE72EF">
        <w:rPr>
          <w:rFonts w:cs="Arial"/>
          <w:noProof/>
          <w:szCs w:val="22"/>
        </w:rPr>
        <w:instrText>Programme Specification</w:instrText>
      </w:r>
      <w:r w:rsidRPr="00CE72EF">
        <w:rPr>
          <w:rFonts w:cs="Arial"/>
          <w:szCs w:val="22"/>
        </w:rPr>
        <w:instrText xml:space="preserve">" </w:instrText>
      </w:r>
      <w:r w:rsidRPr="00CE72EF">
        <w:rPr>
          <w:rFonts w:cs="Arial"/>
          <w:szCs w:val="22"/>
        </w:rPr>
        <w:fldChar w:fldCharType="end"/>
      </w:r>
      <w:r w:rsidRPr="00CE72EF">
        <w:rPr>
          <w:rFonts w:cs="Arial"/>
          <w:szCs w:val="22"/>
        </w:rPr>
        <w:t xml:space="preserve"> is designed for prospective students, current students, academic </w:t>
      </w:r>
      <w:proofErr w:type="gramStart"/>
      <w:r w:rsidRPr="00CE72EF">
        <w:rPr>
          <w:rFonts w:cs="Arial"/>
          <w:szCs w:val="22"/>
        </w:rPr>
        <w:t>staff</w:t>
      </w:r>
      <w:proofErr w:type="gramEnd"/>
      <w:r w:rsidRPr="00CE72EF">
        <w:rPr>
          <w:rFonts w:cs="Arial"/>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CE72EF">
        <w:rPr>
          <w:rFonts w:cs="Arial"/>
          <w:szCs w:val="22"/>
        </w:rPr>
        <w:t xml:space="preserve"> the course VLE site and </w:t>
      </w:r>
      <w:r w:rsidRPr="00CE72EF">
        <w:rPr>
          <w:rFonts w:cs="Arial"/>
          <w:szCs w:val="22"/>
        </w:rPr>
        <w:t>in individual Module Descriptors.</w:t>
      </w:r>
    </w:p>
    <w:p w14:paraId="69A547C4" w14:textId="325929FE" w:rsidR="00A92C9B" w:rsidRPr="00CE72EF" w:rsidRDefault="00A92C9B" w:rsidP="005734E2">
      <w:pPr>
        <w:pStyle w:val="Heading1"/>
      </w:pPr>
      <w:r w:rsidRPr="00CE72EF">
        <w:br w:type="page"/>
      </w:r>
      <w:r w:rsidRPr="00CE72EF">
        <w:lastRenderedPageBreak/>
        <w:t>SECTION 1:</w:t>
      </w:r>
      <w:r w:rsidRPr="00CE72EF">
        <w:tab/>
        <w:t>GENERAL INFORMATION</w:t>
      </w:r>
    </w:p>
    <w:p w14:paraId="04BF1175" w14:textId="77777777" w:rsidR="00A92C9B" w:rsidRPr="00CE72EF" w:rsidRDefault="00A92C9B" w:rsidP="00A92C9B">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CE72EF" w14:paraId="0C3D9FCF" w14:textId="77777777" w:rsidTr="6D82C41F">
        <w:tc>
          <w:tcPr>
            <w:tcW w:w="3436" w:type="dxa"/>
          </w:tcPr>
          <w:p w14:paraId="310D7485" w14:textId="77777777" w:rsidR="00A92C9B" w:rsidRPr="00CE72EF" w:rsidRDefault="00A92C9B" w:rsidP="00A62F3A">
            <w:pPr>
              <w:rPr>
                <w:rFonts w:cs="Arial"/>
                <w:b/>
              </w:rPr>
            </w:pPr>
            <w:r w:rsidRPr="00CE72EF">
              <w:rPr>
                <w:rFonts w:cs="Arial"/>
                <w:b/>
                <w:szCs w:val="22"/>
              </w:rPr>
              <w:t>Award(s) and Title(s):</w:t>
            </w:r>
          </w:p>
        </w:tc>
        <w:tc>
          <w:tcPr>
            <w:tcW w:w="5580" w:type="dxa"/>
          </w:tcPr>
          <w:p w14:paraId="6C3BE2F0" w14:textId="33E13ED8" w:rsidR="00A92C9B" w:rsidRPr="00CE72EF" w:rsidRDefault="00EB1E67" w:rsidP="00A62F3A">
            <w:pPr>
              <w:rPr>
                <w:rFonts w:cs="Arial"/>
                <w:iCs/>
              </w:rPr>
            </w:pPr>
            <w:r w:rsidRPr="00CE72EF">
              <w:rPr>
                <w:rFonts w:cs="Arial"/>
                <w:iCs/>
                <w:szCs w:val="22"/>
              </w:rPr>
              <w:t>BSc (Hons) Computer Science and A</w:t>
            </w:r>
            <w:r w:rsidR="006E07EA" w:rsidRPr="00CE72EF">
              <w:rPr>
                <w:rFonts w:cs="Arial"/>
                <w:iCs/>
                <w:szCs w:val="22"/>
              </w:rPr>
              <w:t xml:space="preserve">rtificial </w:t>
            </w:r>
            <w:r w:rsidRPr="00CE72EF">
              <w:rPr>
                <w:rFonts w:cs="Arial"/>
                <w:iCs/>
                <w:szCs w:val="22"/>
              </w:rPr>
              <w:t>I</w:t>
            </w:r>
            <w:r w:rsidR="006E07EA" w:rsidRPr="00CE72EF">
              <w:rPr>
                <w:rFonts w:cs="Arial"/>
                <w:iCs/>
                <w:szCs w:val="22"/>
              </w:rPr>
              <w:t>ntelligence</w:t>
            </w:r>
          </w:p>
          <w:p w14:paraId="507DFC1C" w14:textId="77777777" w:rsidR="00A92C9B" w:rsidRPr="00CE72EF" w:rsidRDefault="00A92C9B" w:rsidP="00A62F3A">
            <w:pPr>
              <w:rPr>
                <w:rFonts w:cs="Arial"/>
                <w:iCs/>
              </w:rPr>
            </w:pPr>
          </w:p>
        </w:tc>
      </w:tr>
      <w:tr w:rsidR="00A92C9B" w:rsidRPr="00CE72EF" w14:paraId="61FE1C85" w14:textId="77777777" w:rsidTr="6D82C41F">
        <w:tc>
          <w:tcPr>
            <w:tcW w:w="3436" w:type="dxa"/>
          </w:tcPr>
          <w:p w14:paraId="33286F50" w14:textId="00BD58D5" w:rsidR="00A92C9B" w:rsidRPr="00CE72EF" w:rsidRDefault="00A92C9B" w:rsidP="00A62F3A">
            <w:pPr>
              <w:rPr>
                <w:rFonts w:cs="Arial"/>
                <w:b/>
              </w:rPr>
            </w:pPr>
            <w:r w:rsidRPr="00CE72EF">
              <w:rPr>
                <w:rFonts w:cs="Arial"/>
                <w:b/>
                <w:szCs w:val="22"/>
              </w:rPr>
              <w:t>Intermediate Awards</w:t>
            </w:r>
            <w:r w:rsidR="0055500E" w:rsidRPr="00CE72EF">
              <w:rPr>
                <w:rFonts w:cs="Arial"/>
                <w:b/>
                <w:szCs w:val="22"/>
              </w:rPr>
              <w:t>(s) and Title(s)</w:t>
            </w:r>
            <w:r w:rsidRPr="00CE72EF">
              <w:rPr>
                <w:rFonts w:cs="Arial"/>
                <w:b/>
                <w:szCs w:val="22"/>
              </w:rPr>
              <w:t>:</w:t>
            </w:r>
          </w:p>
        </w:tc>
        <w:tc>
          <w:tcPr>
            <w:tcW w:w="5580" w:type="dxa"/>
          </w:tcPr>
          <w:p w14:paraId="07638EFE" w14:textId="70673656" w:rsidR="008D2C54" w:rsidRPr="00CE72EF" w:rsidRDefault="00EB1E67" w:rsidP="00A62F3A">
            <w:pPr>
              <w:rPr>
                <w:rFonts w:cs="Arial"/>
                <w:iCs/>
              </w:rPr>
            </w:pPr>
            <w:r w:rsidRPr="00CE72EF">
              <w:rPr>
                <w:rFonts w:cs="Arial"/>
                <w:iCs/>
                <w:szCs w:val="22"/>
              </w:rPr>
              <w:t>Cert HE</w:t>
            </w:r>
            <w:r w:rsidR="008D2C54" w:rsidRPr="00CE72EF">
              <w:rPr>
                <w:rFonts w:cs="Arial"/>
                <w:iCs/>
                <w:szCs w:val="22"/>
              </w:rPr>
              <w:t xml:space="preserve"> </w:t>
            </w:r>
            <w:r w:rsidR="008D2C54" w:rsidRPr="00CE72EF">
              <w:rPr>
                <w:rFonts w:cs="Arial"/>
                <w:i/>
                <w:szCs w:val="22"/>
              </w:rPr>
              <w:t>Computer Science with Artificial Intelligence</w:t>
            </w:r>
          </w:p>
          <w:p w14:paraId="48A25516" w14:textId="60277DE2" w:rsidR="008D2C54" w:rsidRPr="00CE72EF" w:rsidRDefault="00EB1E67" w:rsidP="00A62F3A">
            <w:pPr>
              <w:rPr>
                <w:rFonts w:cs="Arial"/>
                <w:iCs/>
              </w:rPr>
            </w:pPr>
            <w:r w:rsidRPr="00CE72EF">
              <w:rPr>
                <w:rFonts w:cs="Arial"/>
                <w:iCs/>
                <w:szCs w:val="22"/>
              </w:rPr>
              <w:t>Dip HE</w:t>
            </w:r>
            <w:r w:rsidR="008D2C54" w:rsidRPr="00CE72EF">
              <w:rPr>
                <w:rFonts w:cs="Arial"/>
                <w:iCs/>
                <w:szCs w:val="22"/>
              </w:rPr>
              <w:t xml:space="preserve"> </w:t>
            </w:r>
            <w:r w:rsidR="008D2C54" w:rsidRPr="00CE72EF">
              <w:rPr>
                <w:rFonts w:cs="Arial"/>
                <w:i/>
                <w:szCs w:val="22"/>
              </w:rPr>
              <w:t>Computer Science and Artificial Intelligence</w:t>
            </w:r>
          </w:p>
          <w:p w14:paraId="779D20BE" w14:textId="57373750" w:rsidR="00A92C9B" w:rsidRPr="00CE72EF" w:rsidRDefault="00EB1E67" w:rsidP="00A62F3A">
            <w:pPr>
              <w:rPr>
                <w:rFonts w:cs="Arial"/>
                <w:i/>
              </w:rPr>
            </w:pPr>
            <w:r w:rsidRPr="00CE72EF">
              <w:rPr>
                <w:rFonts w:cs="Arial"/>
                <w:iCs/>
                <w:szCs w:val="22"/>
              </w:rPr>
              <w:t>Ordinary degree</w:t>
            </w:r>
            <w:r w:rsidR="008D2C54" w:rsidRPr="00CE72EF">
              <w:rPr>
                <w:rFonts w:cs="Arial"/>
                <w:iCs/>
                <w:szCs w:val="22"/>
              </w:rPr>
              <w:t xml:space="preserve"> </w:t>
            </w:r>
            <w:r w:rsidR="008D2C54" w:rsidRPr="00CE72EF">
              <w:rPr>
                <w:rFonts w:cs="Arial"/>
                <w:i/>
                <w:szCs w:val="22"/>
              </w:rPr>
              <w:t>BSc Computer Science and Artificial Intelligence</w:t>
            </w:r>
          </w:p>
        </w:tc>
      </w:tr>
      <w:tr w:rsidR="00A92C9B" w:rsidRPr="00CE72EF" w14:paraId="644D12BB" w14:textId="77777777" w:rsidTr="6D82C41F">
        <w:tc>
          <w:tcPr>
            <w:tcW w:w="3436" w:type="dxa"/>
          </w:tcPr>
          <w:p w14:paraId="6C991220" w14:textId="77777777" w:rsidR="00A92C9B" w:rsidRPr="00CE72EF" w:rsidRDefault="00A92C9B" w:rsidP="00A62F3A">
            <w:pPr>
              <w:rPr>
                <w:rFonts w:cs="Arial"/>
                <w:b/>
              </w:rPr>
            </w:pPr>
            <w:r w:rsidRPr="00CE72EF">
              <w:rPr>
                <w:rFonts w:cs="Arial"/>
                <w:b/>
                <w:szCs w:val="22"/>
              </w:rPr>
              <w:t>FHEQ Level for the Final Award:</w:t>
            </w:r>
          </w:p>
          <w:p w14:paraId="47594079" w14:textId="77777777" w:rsidR="00A92C9B" w:rsidRPr="00CE72EF" w:rsidRDefault="00A92C9B" w:rsidP="00A62F3A">
            <w:pPr>
              <w:rPr>
                <w:rFonts w:cs="Arial"/>
                <w:b/>
              </w:rPr>
            </w:pPr>
          </w:p>
        </w:tc>
        <w:tc>
          <w:tcPr>
            <w:tcW w:w="5580" w:type="dxa"/>
          </w:tcPr>
          <w:p w14:paraId="3824513B" w14:textId="0919F36B" w:rsidR="00A92C9B" w:rsidRPr="00CE72EF" w:rsidRDefault="00A92C9B" w:rsidP="00A62F3A">
            <w:pPr>
              <w:rPr>
                <w:rFonts w:cs="Arial"/>
                <w:iCs/>
              </w:rPr>
            </w:pPr>
            <w:r w:rsidRPr="00CE72EF">
              <w:rPr>
                <w:rFonts w:cs="Arial"/>
                <w:iCs/>
                <w:szCs w:val="22"/>
              </w:rPr>
              <w:t xml:space="preserve">Honours degree level 6 </w:t>
            </w:r>
          </w:p>
        </w:tc>
      </w:tr>
      <w:tr w:rsidR="00A92C9B" w:rsidRPr="00CE72EF" w14:paraId="097980E5" w14:textId="77777777" w:rsidTr="6D82C41F">
        <w:tc>
          <w:tcPr>
            <w:tcW w:w="3436" w:type="dxa"/>
          </w:tcPr>
          <w:p w14:paraId="7BD48904" w14:textId="77777777" w:rsidR="00A92C9B" w:rsidRPr="00CE72EF" w:rsidRDefault="00A92C9B" w:rsidP="00A62F3A">
            <w:pPr>
              <w:rPr>
                <w:rFonts w:cs="Arial"/>
                <w:b/>
              </w:rPr>
            </w:pPr>
            <w:r w:rsidRPr="00CE72EF">
              <w:rPr>
                <w:rFonts w:cs="Arial"/>
                <w:b/>
                <w:szCs w:val="22"/>
              </w:rPr>
              <w:t>Awarding Institution:</w:t>
            </w:r>
          </w:p>
          <w:p w14:paraId="23994CAD" w14:textId="77777777" w:rsidR="00A92C9B" w:rsidRPr="00CE72EF" w:rsidRDefault="00A92C9B" w:rsidP="00A62F3A">
            <w:pPr>
              <w:rPr>
                <w:rFonts w:cs="Arial"/>
                <w:b/>
              </w:rPr>
            </w:pPr>
          </w:p>
        </w:tc>
        <w:tc>
          <w:tcPr>
            <w:tcW w:w="5580" w:type="dxa"/>
          </w:tcPr>
          <w:p w14:paraId="4B1F43D1" w14:textId="77777777" w:rsidR="00A92C9B" w:rsidRPr="00CE72EF" w:rsidRDefault="00A92C9B" w:rsidP="00A62F3A">
            <w:pPr>
              <w:rPr>
                <w:rFonts w:cs="Arial"/>
                <w:iCs/>
              </w:rPr>
            </w:pPr>
            <w:r w:rsidRPr="00CE72EF">
              <w:rPr>
                <w:rFonts w:cs="Arial"/>
                <w:iCs/>
                <w:szCs w:val="22"/>
              </w:rPr>
              <w:t>Kingston University</w:t>
            </w:r>
          </w:p>
        </w:tc>
      </w:tr>
      <w:tr w:rsidR="00A92C9B" w:rsidRPr="00CE72EF" w14:paraId="721D6BCB" w14:textId="77777777" w:rsidTr="6D82C41F">
        <w:tc>
          <w:tcPr>
            <w:tcW w:w="3436" w:type="dxa"/>
          </w:tcPr>
          <w:p w14:paraId="15528E1C" w14:textId="77777777" w:rsidR="00A92C9B" w:rsidRPr="00CE72EF" w:rsidRDefault="00A92C9B" w:rsidP="00A62F3A">
            <w:pPr>
              <w:rPr>
                <w:rFonts w:cs="Arial"/>
                <w:b/>
              </w:rPr>
            </w:pPr>
            <w:r w:rsidRPr="00CE72EF">
              <w:rPr>
                <w:rFonts w:cs="Arial"/>
                <w:b/>
                <w:szCs w:val="22"/>
              </w:rPr>
              <w:t>Teaching Institution:</w:t>
            </w:r>
          </w:p>
          <w:p w14:paraId="1B229580" w14:textId="77777777" w:rsidR="00A92C9B" w:rsidRPr="00CE72EF" w:rsidRDefault="00A92C9B" w:rsidP="00A62F3A">
            <w:pPr>
              <w:rPr>
                <w:rFonts w:cs="Arial"/>
                <w:b/>
              </w:rPr>
            </w:pPr>
          </w:p>
        </w:tc>
        <w:tc>
          <w:tcPr>
            <w:tcW w:w="5580" w:type="dxa"/>
          </w:tcPr>
          <w:p w14:paraId="34EFE47D" w14:textId="61059B40" w:rsidR="00A92C9B" w:rsidRPr="00CE72EF" w:rsidRDefault="00EB1E67" w:rsidP="00EB1E67">
            <w:pPr>
              <w:rPr>
                <w:rFonts w:cs="Arial"/>
                <w:iCs/>
              </w:rPr>
            </w:pPr>
            <w:r w:rsidRPr="00CE72EF">
              <w:rPr>
                <w:rFonts w:cs="Arial"/>
                <w:iCs/>
                <w:szCs w:val="22"/>
              </w:rPr>
              <w:t>Kingston University</w:t>
            </w:r>
          </w:p>
        </w:tc>
      </w:tr>
      <w:tr w:rsidR="00A92C9B" w:rsidRPr="00CE72EF" w14:paraId="490F765D" w14:textId="77777777" w:rsidTr="6D82C41F">
        <w:tc>
          <w:tcPr>
            <w:tcW w:w="3436" w:type="dxa"/>
          </w:tcPr>
          <w:p w14:paraId="6DBD4986" w14:textId="77777777" w:rsidR="00A92C9B" w:rsidRPr="00CE72EF" w:rsidRDefault="00A92C9B" w:rsidP="00A62F3A">
            <w:pPr>
              <w:rPr>
                <w:rFonts w:cs="Arial"/>
                <w:b/>
              </w:rPr>
            </w:pPr>
            <w:r w:rsidRPr="00CE72EF">
              <w:rPr>
                <w:rFonts w:cs="Arial"/>
                <w:b/>
                <w:szCs w:val="22"/>
              </w:rPr>
              <w:t>Location:</w:t>
            </w:r>
          </w:p>
        </w:tc>
        <w:tc>
          <w:tcPr>
            <w:tcW w:w="5580" w:type="dxa"/>
          </w:tcPr>
          <w:p w14:paraId="3ADCF0D2" w14:textId="72B1EA89" w:rsidR="00A92C9B" w:rsidRPr="00CE72EF" w:rsidRDefault="00EB1E67" w:rsidP="00A62F3A">
            <w:pPr>
              <w:rPr>
                <w:rFonts w:cs="Arial"/>
                <w:iCs/>
              </w:rPr>
            </w:pPr>
            <w:r w:rsidRPr="00CE72EF">
              <w:rPr>
                <w:rFonts w:cs="Arial"/>
                <w:iCs/>
                <w:szCs w:val="22"/>
              </w:rPr>
              <w:t>Penrhyn Road</w:t>
            </w:r>
          </w:p>
        </w:tc>
      </w:tr>
      <w:tr w:rsidR="00A92C9B" w:rsidRPr="00CE72EF" w14:paraId="5F54BDB5" w14:textId="77777777" w:rsidTr="6D82C41F">
        <w:tc>
          <w:tcPr>
            <w:tcW w:w="3436" w:type="dxa"/>
          </w:tcPr>
          <w:p w14:paraId="713CB1F6" w14:textId="77777777" w:rsidR="00A92C9B" w:rsidRPr="00CE72EF" w:rsidRDefault="00A92C9B" w:rsidP="00A62F3A">
            <w:pPr>
              <w:rPr>
                <w:rFonts w:cs="Arial"/>
                <w:b/>
              </w:rPr>
            </w:pPr>
            <w:r w:rsidRPr="00CE72EF">
              <w:rPr>
                <w:rFonts w:cs="Arial"/>
                <w:b/>
                <w:szCs w:val="22"/>
              </w:rPr>
              <w:t>Language of Delivery:</w:t>
            </w:r>
          </w:p>
          <w:p w14:paraId="408424F3" w14:textId="77777777" w:rsidR="00A92C9B" w:rsidRPr="00CE72EF" w:rsidRDefault="00A92C9B" w:rsidP="00A62F3A">
            <w:pPr>
              <w:rPr>
                <w:rFonts w:cs="Arial"/>
                <w:b/>
              </w:rPr>
            </w:pPr>
          </w:p>
        </w:tc>
        <w:tc>
          <w:tcPr>
            <w:tcW w:w="5580" w:type="dxa"/>
          </w:tcPr>
          <w:p w14:paraId="288A5E69" w14:textId="706D377B" w:rsidR="00A92C9B" w:rsidRPr="00CE72EF" w:rsidRDefault="00EB1E67" w:rsidP="00A62F3A">
            <w:pPr>
              <w:rPr>
                <w:rFonts w:cs="Arial"/>
                <w:iCs/>
              </w:rPr>
            </w:pPr>
            <w:r w:rsidRPr="00CE72EF">
              <w:rPr>
                <w:rFonts w:cs="Arial"/>
                <w:iCs/>
                <w:szCs w:val="22"/>
              </w:rPr>
              <w:t>English</w:t>
            </w:r>
          </w:p>
        </w:tc>
      </w:tr>
      <w:tr w:rsidR="00A92C9B" w:rsidRPr="00CE72EF" w14:paraId="421784EB" w14:textId="77777777" w:rsidTr="6D82C41F">
        <w:tc>
          <w:tcPr>
            <w:tcW w:w="3436" w:type="dxa"/>
          </w:tcPr>
          <w:p w14:paraId="50FEA13E" w14:textId="77777777" w:rsidR="00A92C9B" w:rsidRPr="00CE72EF" w:rsidRDefault="00A92C9B" w:rsidP="00A62F3A">
            <w:pPr>
              <w:rPr>
                <w:rFonts w:cs="Arial"/>
                <w:b/>
              </w:rPr>
            </w:pPr>
            <w:r w:rsidRPr="00CE72EF">
              <w:rPr>
                <w:rFonts w:cs="Arial"/>
                <w:b/>
                <w:szCs w:val="22"/>
              </w:rPr>
              <w:t>Modes of Delivery:</w:t>
            </w:r>
          </w:p>
          <w:p w14:paraId="537CB538" w14:textId="77777777" w:rsidR="00A92C9B" w:rsidRPr="00CE72EF" w:rsidRDefault="00A92C9B" w:rsidP="00A62F3A">
            <w:pPr>
              <w:rPr>
                <w:rFonts w:cs="Arial"/>
                <w:b/>
              </w:rPr>
            </w:pPr>
          </w:p>
        </w:tc>
        <w:tc>
          <w:tcPr>
            <w:tcW w:w="5580" w:type="dxa"/>
            <w:shd w:val="clear" w:color="auto" w:fill="auto"/>
          </w:tcPr>
          <w:p w14:paraId="7240FC2F" w14:textId="77777777" w:rsidR="00A92C9B" w:rsidRPr="00CE72EF" w:rsidRDefault="00970D87" w:rsidP="00970D87">
            <w:pPr>
              <w:rPr>
                <w:rFonts w:cs="Arial"/>
                <w:iCs/>
              </w:rPr>
            </w:pPr>
            <w:r w:rsidRPr="00CE72EF">
              <w:rPr>
                <w:rFonts w:cs="Arial"/>
                <w:iCs/>
                <w:szCs w:val="22"/>
              </w:rPr>
              <w:t>Full time, Part time, Sandwich</w:t>
            </w:r>
          </w:p>
        </w:tc>
      </w:tr>
      <w:tr w:rsidR="00A92C9B" w:rsidRPr="00CE72EF" w14:paraId="7CF0CC64" w14:textId="77777777" w:rsidTr="6D82C41F">
        <w:tc>
          <w:tcPr>
            <w:tcW w:w="3436" w:type="dxa"/>
          </w:tcPr>
          <w:p w14:paraId="1B53104D" w14:textId="77777777" w:rsidR="00A92C9B" w:rsidRPr="00CE72EF" w:rsidRDefault="00A92C9B" w:rsidP="00A62F3A">
            <w:pPr>
              <w:rPr>
                <w:rFonts w:cs="Arial"/>
                <w:b/>
              </w:rPr>
            </w:pPr>
            <w:r w:rsidRPr="00CE72EF">
              <w:rPr>
                <w:rFonts w:cs="Arial"/>
                <w:b/>
                <w:szCs w:val="22"/>
              </w:rPr>
              <w:t>Available as:</w:t>
            </w:r>
          </w:p>
        </w:tc>
        <w:tc>
          <w:tcPr>
            <w:tcW w:w="5580" w:type="dxa"/>
          </w:tcPr>
          <w:p w14:paraId="5CA52726" w14:textId="76CE002C" w:rsidR="00EB1E67" w:rsidRPr="00CE72EF" w:rsidRDefault="00A92C9B" w:rsidP="00EB1E67">
            <w:pPr>
              <w:rPr>
                <w:rFonts w:cs="Arial"/>
                <w:iCs/>
              </w:rPr>
            </w:pPr>
            <w:r w:rsidRPr="00CE72EF">
              <w:rPr>
                <w:rFonts w:cs="Arial"/>
                <w:iCs/>
                <w:szCs w:val="22"/>
              </w:rPr>
              <w:t>Full field</w:t>
            </w:r>
          </w:p>
          <w:p w14:paraId="767EE3A9" w14:textId="28F65A14" w:rsidR="00A92C9B" w:rsidRPr="00CE72EF" w:rsidRDefault="00A92C9B" w:rsidP="00A62F3A">
            <w:pPr>
              <w:rPr>
                <w:rFonts w:cs="Arial"/>
                <w:iCs/>
              </w:rPr>
            </w:pPr>
          </w:p>
        </w:tc>
      </w:tr>
      <w:tr w:rsidR="00A92C9B" w:rsidRPr="00CE72EF" w14:paraId="0AB42F90" w14:textId="77777777" w:rsidTr="6D82C41F">
        <w:tc>
          <w:tcPr>
            <w:tcW w:w="3436" w:type="dxa"/>
          </w:tcPr>
          <w:p w14:paraId="3CDE1E3A" w14:textId="77777777" w:rsidR="00A92C9B" w:rsidRPr="00CE72EF" w:rsidRDefault="00A92C9B" w:rsidP="00A62F3A">
            <w:pPr>
              <w:rPr>
                <w:rFonts w:cs="Arial"/>
                <w:b/>
              </w:rPr>
            </w:pPr>
            <w:r w:rsidRPr="00CE72EF">
              <w:rPr>
                <w:rFonts w:cs="Arial"/>
                <w:b/>
                <w:szCs w:val="22"/>
              </w:rPr>
              <w:t>Minimum period of registration:</w:t>
            </w:r>
          </w:p>
        </w:tc>
        <w:tc>
          <w:tcPr>
            <w:tcW w:w="5580" w:type="dxa"/>
          </w:tcPr>
          <w:p w14:paraId="6CDDA6B2" w14:textId="77777777" w:rsidR="00EB1E67" w:rsidRPr="00CE72EF" w:rsidRDefault="00EB1E67" w:rsidP="00EB1E67">
            <w:pPr>
              <w:rPr>
                <w:rFonts w:cs="Arial"/>
                <w:iCs/>
              </w:rPr>
            </w:pPr>
            <w:r w:rsidRPr="00CE72EF">
              <w:rPr>
                <w:rFonts w:cs="Arial"/>
                <w:iCs/>
                <w:szCs w:val="22"/>
              </w:rPr>
              <w:t>Full-time – 3 years</w:t>
            </w:r>
          </w:p>
          <w:p w14:paraId="0E50FACB" w14:textId="77777777" w:rsidR="00EB1E67" w:rsidRPr="00CE72EF" w:rsidRDefault="00EB1E67" w:rsidP="00EB1E67">
            <w:pPr>
              <w:rPr>
                <w:rFonts w:cs="Arial"/>
                <w:iCs/>
              </w:rPr>
            </w:pPr>
            <w:r w:rsidRPr="00CE72EF">
              <w:rPr>
                <w:rFonts w:cs="Arial"/>
                <w:iCs/>
                <w:szCs w:val="22"/>
              </w:rPr>
              <w:t>Sandwich – 4 years</w:t>
            </w:r>
          </w:p>
          <w:p w14:paraId="4AB48737" w14:textId="53B20899" w:rsidR="00A92C9B" w:rsidRPr="00CE72EF" w:rsidRDefault="00EB1E67" w:rsidP="00EB1E67">
            <w:pPr>
              <w:rPr>
                <w:rFonts w:cs="Arial"/>
                <w:iCs/>
              </w:rPr>
            </w:pPr>
            <w:r w:rsidRPr="00CE72EF">
              <w:rPr>
                <w:rFonts w:cs="Arial"/>
                <w:iCs/>
                <w:szCs w:val="22"/>
              </w:rPr>
              <w:t>Part-time – 6 years</w:t>
            </w:r>
          </w:p>
        </w:tc>
      </w:tr>
      <w:tr w:rsidR="00A92C9B" w:rsidRPr="00CE72EF" w14:paraId="2056D785" w14:textId="77777777" w:rsidTr="6D82C41F">
        <w:tc>
          <w:tcPr>
            <w:tcW w:w="3436" w:type="dxa"/>
          </w:tcPr>
          <w:p w14:paraId="3D914DFA" w14:textId="77777777" w:rsidR="00A92C9B" w:rsidRPr="00CE72EF" w:rsidRDefault="00A92C9B" w:rsidP="00A62F3A">
            <w:pPr>
              <w:rPr>
                <w:rFonts w:cs="Arial"/>
                <w:b/>
              </w:rPr>
            </w:pPr>
            <w:r w:rsidRPr="00CE72EF">
              <w:rPr>
                <w:rFonts w:cs="Arial"/>
                <w:b/>
                <w:szCs w:val="22"/>
              </w:rPr>
              <w:t>Maximum period of registration:</w:t>
            </w:r>
          </w:p>
          <w:p w14:paraId="0A693F2C" w14:textId="77777777" w:rsidR="00A92C9B" w:rsidRPr="00CE72EF" w:rsidRDefault="00A92C9B" w:rsidP="00A62F3A">
            <w:pPr>
              <w:rPr>
                <w:rFonts w:cs="Arial"/>
                <w:b/>
              </w:rPr>
            </w:pPr>
          </w:p>
        </w:tc>
        <w:tc>
          <w:tcPr>
            <w:tcW w:w="5580" w:type="dxa"/>
          </w:tcPr>
          <w:p w14:paraId="7549D6CA" w14:textId="77777777" w:rsidR="00EB1E67" w:rsidRPr="00CE72EF" w:rsidRDefault="00EB1E67" w:rsidP="00EB1E67">
            <w:pPr>
              <w:rPr>
                <w:rFonts w:cs="Arial"/>
                <w:iCs/>
              </w:rPr>
            </w:pPr>
            <w:r w:rsidRPr="00CE72EF">
              <w:rPr>
                <w:rFonts w:cs="Arial"/>
                <w:iCs/>
                <w:szCs w:val="22"/>
              </w:rPr>
              <w:t>Full-time – 6 years</w:t>
            </w:r>
          </w:p>
          <w:p w14:paraId="2CC1F80C" w14:textId="77777777" w:rsidR="00EB1E67" w:rsidRPr="00CE72EF" w:rsidRDefault="00EB1E67" w:rsidP="00EB1E67">
            <w:pPr>
              <w:rPr>
                <w:rFonts w:cs="Arial"/>
                <w:iCs/>
              </w:rPr>
            </w:pPr>
            <w:r w:rsidRPr="00CE72EF">
              <w:rPr>
                <w:rFonts w:cs="Arial"/>
                <w:iCs/>
                <w:szCs w:val="22"/>
              </w:rPr>
              <w:t>Sandwich – 8 years</w:t>
            </w:r>
          </w:p>
          <w:p w14:paraId="31763EE0" w14:textId="7B60485A" w:rsidR="00A92C9B" w:rsidRPr="00CE72EF" w:rsidRDefault="00EB1E67" w:rsidP="00EB1E67">
            <w:pPr>
              <w:rPr>
                <w:rFonts w:cs="Arial"/>
                <w:iCs/>
              </w:rPr>
            </w:pPr>
            <w:r w:rsidRPr="00CE72EF">
              <w:rPr>
                <w:rFonts w:cs="Arial"/>
                <w:iCs/>
                <w:szCs w:val="22"/>
              </w:rPr>
              <w:t xml:space="preserve">Part-time – 12 years </w:t>
            </w:r>
          </w:p>
        </w:tc>
      </w:tr>
      <w:tr w:rsidR="00A92C9B" w:rsidRPr="00CE72EF" w14:paraId="315211C4" w14:textId="77777777" w:rsidTr="6D82C41F">
        <w:tc>
          <w:tcPr>
            <w:tcW w:w="3436" w:type="dxa"/>
          </w:tcPr>
          <w:p w14:paraId="3E96C004" w14:textId="77777777" w:rsidR="00A92C9B" w:rsidRPr="00CE72EF" w:rsidRDefault="00A92C9B" w:rsidP="00A62F3A">
            <w:pPr>
              <w:rPr>
                <w:rFonts w:cs="Arial"/>
                <w:b/>
              </w:rPr>
            </w:pPr>
            <w:r w:rsidRPr="00CE72EF">
              <w:rPr>
                <w:rFonts w:cs="Arial"/>
                <w:b/>
                <w:szCs w:val="22"/>
              </w:rPr>
              <w:t xml:space="preserve">Entry Requirements: </w:t>
            </w:r>
          </w:p>
        </w:tc>
        <w:tc>
          <w:tcPr>
            <w:tcW w:w="5580" w:type="dxa"/>
          </w:tcPr>
          <w:p w14:paraId="385123DC" w14:textId="77777777" w:rsidR="00A92C9B" w:rsidRPr="00CE72EF" w:rsidRDefault="00A92C9B" w:rsidP="00A62F3A">
            <w:pPr>
              <w:rPr>
                <w:rFonts w:cs="Arial"/>
                <w:iCs/>
              </w:rPr>
            </w:pPr>
            <w:r w:rsidRPr="00CE72EF">
              <w:rPr>
                <w:rFonts w:cs="Arial"/>
                <w:iCs/>
                <w:szCs w:val="22"/>
              </w:rPr>
              <w:t>The minimum entry qualifications for the programme are:</w:t>
            </w:r>
          </w:p>
          <w:p w14:paraId="1BD97090" w14:textId="77777777" w:rsidR="00A92C9B" w:rsidRPr="00CE72EF" w:rsidRDefault="00A92C9B" w:rsidP="00A62F3A">
            <w:pPr>
              <w:rPr>
                <w:rFonts w:cs="Arial"/>
                <w:iCs/>
              </w:rPr>
            </w:pPr>
          </w:p>
          <w:p w14:paraId="72E6ABE5" w14:textId="165D5460" w:rsidR="006531F5" w:rsidRPr="00CE72EF" w:rsidRDefault="00A92C9B" w:rsidP="00A62F3A">
            <w:pPr>
              <w:rPr>
                <w:rFonts w:cs="Arial"/>
                <w:iCs/>
              </w:rPr>
            </w:pPr>
            <w:r w:rsidRPr="00CE72EF">
              <w:rPr>
                <w:rFonts w:cs="Arial"/>
                <w:iCs/>
                <w:szCs w:val="22"/>
              </w:rPr>
              <w:t>From A levels:</w:t>
            </w:r>
            <w:r w:rsidRPr="00CE72EF">
              <w:rPr>
                <w:rFonts w:cs="Arial"/>
                <w:iCs/>
                <w:szCs w:val="22"/>
              </w:rPr>
              <w:tab/>
            </w:r>
            <w:r w:rsidR="00EB1E67" w:rsidRPr="00CE72EF">
              <w:rPr>
                <w:rFonts w:cs="Arial"/>
                <w:iCs/>
                <w:szCs w:val="22"/>
              </w:rPr>
              <w:tab/>
            </w:r>
            <w:r w:rsidR="00936B30" w:rsidRPr="00CE72EF">
              <w:rPr>
                <w:rFonts w:cs="Arial"/>
                <w:iCs/>
                <w:szCs w:val="22"/>
              </w:rPr>
              <w:t xml:space="preserve">112 points (“BBC”) </w:t>
            </w:r>
            <w:r w:rsidR="00936B30" w:rsidRPr="00CE72EF">
              <w:rPr>
                <w:rFonts w:cs="Arial"/>
                <w:iCs/>
                <w:szCs w:val="22"/>
              </w:rPr>
              <w:br/>
            </w:r>
            <w:r w:rsidR="00936B30" w:rsidRPr="00CE72EF">
              <w:rPr>
                <w:rFonts w:cs="Arial"/>
                <w:iCs/>
                <w:szCs w:val="22"/>
              </w:rPr>
              <w:tab/>
            </w:r>
            <w:r w:rsidR="00936B30" w:rsidRPr="00CE72EF">
              <w:rPr>
                <w:rFonts w:cs="Arial"/>
                <w:iCs/>
                <w:szCs w:val="22"/>
              </w:rPr>
              <w:tab/>
            </w:r>
            <w:r w:rsidR="00936B30" w:rsidRPr="00CE72EF">
              <w:rPr>
                <w:rFonts w:cs="Arial"/>
                <w:iCs/>
                <w:szCs w:val="22"/>
              </w:rPr>
              <w:tab/>
              <w:t>excluding General Studies</w:t>
            </w:r>
          </w:p>
          <w:p w14:paraId="033E4A4D" w14:textId="7000D09B" w:rsidR="00A92C9B" w:rsidRPr="00CE72EF" w:rsidRDefault="00A92C9B" w:rsidP="00A62F3A">
            <w:pPr>
              <w:rPr>
                <w:rFonts w:cs="Arial"/>
                <w:iCs/>
              </w:rPr>
            </w:pPr>
            <w:r w:rsidRPr="00CE72EF">
              <w:rPr>
                <w:rFonts w:cs="Arial"/>
                <w:iCs/>
                <w:szCs w:val="22"/>
              </w:rPr>
              <w:t>BTEC National:</w:t>
            </w:r>
            <w:r w:rsidRPr="00CE72EF">
              <w:rPr>
                <w:rFonts w:cs="Arial"/>
                <w:iCs/>
                <w:szCs w:val="22"/>
              </w:rPr>
              <w:tab/>
            </w:r>
            <w:r w:rsidR="00936B30" w:rsidRPr="00CE72EF">
              <w:rPr>
                <w:rFonts w:cs="Arial"/>
                <w:iCs/>
                <w:szCs w:val="22"/>
              </w:rPr>
              <w:t>112 points (DMM)</w:t>
            </w:r>
          </w:p>
          <w:p w14:paraId="07B50E12" w14:textId="157A94CF" w:rsidR="00A92C9B" w:rsidRPr="00CE72EF" w:rsidRDefault="00A92C9B" w:rsidP="00A62F3A">
            <w:pPr>
              <w:rPr>
                <w:rFonts w:cs="Arial"/>
                <w:iCs/>
              </w:rPr>
            </w:pPr>
            <w:r w:rsidRPr="00CE72EF">
              <w:rPr>
                <w:rFonts w:cs="Arial"/>
                <w:iCs/>
                <w:szCs w:val="22"/>
              </w:rPr>
              <w:t>Access Diploma:</w:t>
            </w:r>
            <w:r w:rsidR="00EB1E67" w:rsidRPr="00CE72EF">
              <w:rPr>
                <w:rFonts w:cs="Arial"/>
                <w:iCs/>
                <w:szCs w:val="22"/>
              </w:rPr>
              <w:tab/>
            </w:r>
            <w:r w:rsidR="00936B30" w:rsidRPr="00CE72EF">
              <w:rPr>
                <w:rFonts w:cs="Arial"/>
                <w:iCs/>
                <w:szCs w:val="22"/>
              </w:rPr>
              <w:t xml:space="preserve">60 credits overall, </w:t>
            </w:r>
            <w:r w:rsidR="00936B30" w:rsidRPr="00CE72EF">
              <w:rPr>
                <w:rFonts w:cs="Arial"/>
                <w:iCs/>
                <w:szCs w:val="22"/>
              </w:rPr>
              <w:br/>
            </w:r>
            <w:r w:rsidR="00936B30" w:rsidRPr="00CE72EF">
              <w:rPr>
                <w:rFonts w:cs="Arial"/>
                <w:iCs/>
                <w:szCs w:val="22"/>
              </w:rPr>
              <w:tab/>
            </w:r>
            <w:r w:rsidR="00936B30" w:rsidRPr="00CE72EF">
              <w:rPr>
                <w:rFonts w:cs="Arial"/>
                <w:iCs/>
                <w:szCs w:val="22"/>
              </w:rPr>
              <w:tab/>
            </w:r>
            <w:r w:rsidR="00936B30" w:rsidRPr="00CE72EF">
              <w:rPr>
                <w:rFonts w:cs="Arial"/>
                <w:iCs/>
                <w:szCs w:val="22"/>
              </w:rPr>
              <w:tab/>
              <w:t>at least 45 at level 3</w:t>
            </w:r>
          </w:p>
          <w:p w14:paraId="1AAB89F1" w14:textId="77777777" w:rsidR="006531F5" w:rsidRPr="00CE72EF" w:rsidRDefault="006531F5" w:rsidP="00A62F3A">
            <w:pPr>
              <w:rPr>
                <w:rFonts w:cs="Arial"/>
                <w:iCs/>
              </w:rPr>
            </w:pPr>
          </w:p>
          <w:p w14:paraId="47E96E74" w14:textId="44232DFA" w:rsidR="00A92C9B" w:rsidRPr="00CE72EF" w:rsidRDefault="00A92C9B" w:rsidP="00A62F3A">
            <w:pPr>
              <w:ind w:left="2160" w:hanging="2160"/>
              <w:rPr>
                <w:rFonts w:cs="Arial"/>
                <w:iCs/>
              </w:rPr>
            </w:pPr>
            <w:r w:rsidRPr="00CE72EF">
              <w:rPr>
                <w:rFonts w:cs="Arial"/>
                <w:iCs/>
                <w:szCs w:val="22"/>
              </w:rPr>
              <w:t>Plus:</w:t>
            </w:r>
            <w:r w:rsidRPr="00CE72EF">
              <w:rPr>
                <w:rFonts w:cs="Arial"/>
                <w:iCs/>
                <w:szCs w:val="22"/>
              </w:rPr>
              <w:tab/>
            </w:r>
            <w:r w:rsidR="00EB1E67" w:rsidRPr="00CE72EF">
              <w:rPr>
                <w:rFonts w:cs="Arial"/>
                <w:iCs/>
                <w:szCs w:val="22"/>
              </w:rPr>
              <w:t>GCSE Mathematics grade 6</w:t>
            </w:r>
            <w:r w:rsidR="00EB1E67" w:rsidRPr="00CE72EF">
              <w:rPr>
                <w:rFonts w:cs="Arial"/>
                <w:iCs/>
                <w:szCs w:val="22"/>
              </w:rPr>
              <w:br/>
              <w:t>GCSE English grade 4</w:t>
            </w:r>
          </w:p>
          <w:p w14:paraId="613F4586" w14:textId="77777777" w:rsidR="00A92C9B" w:rsidRPr="00CE72EF" w:rsidRDefault="00A92C9B" w:rsidP="00A62F3A">
            <w:pPr>
              <w:rPr>
                <w:rFonts w:cs="Arial"/>
                <w:iCs/>
              </w:rPr>
            </w:pPr>
          </w:p>
          <w:p w14:paraId="699E2E39" w14:textId="0F96EC74" w:rsidR="00A92C9B" w:rsidRPr="00CE72EF" w:rsidRDefault="00936B30" w:rsidP="00A62F3A">
            <w:pPr>
              <w:rPr>
                <w:rFonts w:cs="Arial"/>
                <w:iCs/>
              </w:rPr>
            </w:pPr>
            <w:r w:rsidRPr="00CE72EF">
              <w:rPr>
                <w:rFonts w:cs="Arial"/>
                <w:iCs/>
                <w:szCs w:val="22"/>
              </w:rPr>
              <w:t>A minimum overall IELTS score of 6.0 with a minimum of 5.5 each element, iBT TOEFL 80 with R at 20, L at 19, S at 21 and W at 20, or equivalent is required for those for whom English is not their first language.</w:t>
            </w:r>
          </w:p>
          <w:p w14:paraId="155A7AA3" w14:textId="77777777" w:rsidR="00936B30" w:rsidRPr="00CE72EF" w:rsidRDefault="00936B30" w:rsidP="00A62F3A">
            <w:pPr>
              <w:rPr>
                <w:rFonts w:cs="Arial"/>
                <w:iCs/>
              </w:rPr>
            </w:pPr>
          </w:p>
          <w:p w14:paraId="746020B0" w14:textId="77777777" w:rsidR="00A92C9B" w:rsidRPr="00CE72EF" w:rsidRDefault="00A92C9B" w:rsidP="00A62F3A">
            <w:pPr>
              <w:rPr>
                <w:rFonts w:cs="Arial"/>
                <w:iCs/>
              </w:rPr>
            </w:pPr>
            <w:r w:rsidRPr="00CE72EF">
              <w:rPr>
                <w:rFonts w:cs="Arial"/>
                <w:iCs/>
                <w:szCs w:val="22"/>
              </w:rPr>
              <w:t>Entry is normally at Level 4 with A-level or equivalent qualifications (See section D).  Transfer from a similar course is possible at Level 5 with passes in comparable Level 4 modules – but is at the discretion of the course team.  Intake is normally in September.</w:t>
            </w:r>
          </w:p>
          <w:p w14:paraId="26D2F3EE" w14:textId="77777777" w:rsidR="00A92C9B" w:rsidRPr="00CE72EF" w:rsidRDefault="00A92C9B" w:rsidP="00A62F3A">
            <w:pPr>
              <w:rPr>
                <w:rFonts w:cs="Arial"/>
                <w:iCs/>
              </w:rPr>
            </w:pPr>
          </w:p>
          <w:p w14:paraId="2FF3ECD8" w14:textId="77777777" w:rsidR="00C54E18" w:rsidRPr="00CE72EF" w:rsidRDefault="00C54E18" w:rsidP="00C54E18">
            <w:pPr>
              <w:rPr>
                <w:rFonts w:cs="Arial"/>
              </w:rPr>
            </w:pPr>
            <w:r w:rsidRPr="00CE72EF">
              <w:rPr>
                <w:rFonts w:cs="Arial"/>
              </w:rPr>
              <w:t xml:space="preserve">The Admissions Tutor and Course Leader will consider a range of alternative qualifications or experience that </w:t>
            </w:r>
            <w:r w:rsidRPr="00CE72EF">
              <w:rPr>
                <w:rFonts w:cs="Arial"/>
              </w:rPr>
              <w:lastRenderedPageBreak/>
              <w:t>is equivalent to the typical offer.</w:t>
            </w:r>
          </w:p>
          <w:p w14:paraId="4B08F2A9" w14:textId="61FC87D5" w:rsidR="00C54E18" w:rsidRPr="00CE72EF" w:rsidRDefault="00C54E18" w:rsidP="00C54E18">
            <w:pPr>
              <w:rPr>
                <w:rFonts w:cs="Arial"/>
                <w:iCs/>
              </w:rPr>
            </w:pPr>
          </w:p>
        </w:tc>
      </w:tr>
      <w:tr w:rsidR="00A92C9B" w:rsidRPr="00CE72EF" w14:paraId="2D5500BF" w14:textId="77777777" w:rsidTr="6D82C41F">
        <w:tc>
          <w:tcPr>
            <w:tcW w:w="3436" w:type="dxa"/>
          </w:tcPr>
          <w:p w14:paraId="3A1FE4F7" w14:textId="6E795FA1" w:rsidR="00A92C9B" w:rsidRPr="00CE72EF" w:rsidRDefault="00A92C9B" w:rsidP="00080EBF">
            <w:pPr>
              <w:rPr>
                <w:rFonts w:cs="Arial"/>
                <w:b/>
              </w:rPr>
            </w:pPr>
            <w:r w:rsidRPr="00CE72EF">
              <w:rPr>
                <w:rFonts w:cs="Arial"/>
                <w:b/>
                <w:szCs w:val="22"/>
              </w:rPr>
              <w:lastRenderedPageBreak/>
              <w:t>Programme Accredited by:</w:t>
            </w:r>
          </w:p>
        </w:tc>
        <w:tc>
          <w:tcPr>
            <w:tcW w:w="5580" w:type="dxa"/>
          </w:tcPr>
          <w:p w14:paraId="749FB0F8" w14:textId="49E20350" w:rsidR="00A92C9B" w:rsidRPr="00CE72EF" w:rsidRDefault="00A92C9B" w:rsidP="00A62F3A">
            <w:pPr>
              <w:rPr>
                <w:rFonts w:cs="Arial"/>
                <w:iCs/>
              </w:rPr>
            </w:pPr>
          </w:p>
        </w:tc>
      </w:tr>
      <w:tr w:rsidR="00A92C9B" w:rsidRPr="00CE72EF" w14:paraId="1D2A8CE1" w14:textId="77777777" w:rsidTr="6D82C41F">
        <w:tc>
          <w:tcPr>
            <w:tcW w:w="3436" w:type="dxa"/>
          </w:tcPr>
          <w:p w14:paraId="310A7388" w14:textId="77777777" w:rsidR="00A92C9B" w:rsidRPr="00CE72EF" w:rsidRDefault="00A92C9B" w:rsidP="00A62F3A">
            <w:pPr>
              <w:rPr>
                <w:rFonts w:cs="Arial"/>
                <w:b/>
              </w:rPr>
            </w:pPr>
            <w:r w:rsidRPr="00CE72EF">
              <w:rPr>
                <w:rFonts w:cs="Arial"/>
                <w:b/>
                <w:szCs w:val="22"/>
              </w:rPr>
              <w:t>QAA Subject Benchmark Statements:</w:t>
            </w:r>
          </w:p>
          <w:p w14:paraId="78FF0191" w14:textId="77777777" w:rsidR="00A92C9B" w:rsidRPr="00CE72EF" w:rsidRDefault="00A92C9B" w:rsidP="00A62F3A">
            <w:pPr>
              <w:rPr>
                <w:rFonts w:cs="Arial"/>
                <w:b/>
              </w:rPr>
            </w:pPr>
          </w:p>
        </w:tc>
        <w:tc>
          <w:tcPr>
            <w:tcW w:w="5580" w:type="dxa"/>
          </w:tcPr>
          <w:p w14:paraId="223D1A66" w14:textId="66152BBA" w:rsidR="00A92C9B" w:rsidRPr="00CE72EF" w:rsidRDefault="004E629E" w:rsidP="00A62F3A">
            <w:pPr>
              <w:rPr>
                <w:rFonts w:cs="Arial"/>
                <w:iCs/>
              </w:rPr>
            </w:pPr>
            <w:r w:rsidRPr="00CE72EF">
              <w:rPr>
                <w:rFonts w:cs="Arial"/>
                <w:iCs/>
                <w:szCs w:val="22"/>
              </w:rPr>
              <w:t xml:space="preserve">The programme outcomes are referenced to the QAA subject benchmarks for Computing </w:t>
            </w:r>
            <w:r w:rsidR="000B36B4" w:rsidRPr="00CE72EF">
              <w:rPr>
                <w:rFonts w:cs="Arial"/>
                <w:iCs/>
                <w:szCs w:val="22"/>
              </w:rPr>
              <w:t xml:space="preserve">(2022) </w:t>
            </w:r>
            <w:r w:rsidRPr="00CE72EF">
              <w:rPr>
                <w:rFonts w:cs="Arial"/>
                <w:iCs/>
                <w:szCs w:val="22"/>
              </w:rPr>
              <w:t xml:space="preserve">and the Framework for Higher Education Qualifications in England, </w:t>
            </w:r>
            <w:proofErr w:type="gramStart"/>
            <w:r w:rsidRPr="00CE72EF">
              <w:rPr>
                <w:rFonts w:cs="Arial"/>
                <w:iCs/>
                <w:szCs w:val="22"/>
              </w:rPr>
              <w:t>Wales</w:t>
            </w:r>
            <w:proofErr w:type="gramEnd"/>
            <w:r w:rsidRPr="00CE72EF">
              <w:rPr>
                <w:rFonts w:cs="Arial"/>
                <w:iCs/>
                <w:szCs w:val="22"/>
              </w:rPr>
              <w:t xml:space="preserve"> and Northern Ireland (201</w:t>
            </w:r>
            <w:r w:rsidR="000B36B4" w:rsidRPr="00CE72EF">
              <w:rPr>
                <w:rFonts w:cs="Arial"/>
                <w:iCs/>
                <w:szCs w:val="22"/>
              </w:rPr>
              <w:t>9</w:t>
            </w:r>
            <w:r w:rsidRPr="00CE72EF">
              <w:rPr>
                <w:rFonts w:cs="Arial"/>
                <w:iCs/>
                <w:szCs w:val="22"/>
              </w:rPr>
              <w:t xml:space="preserve">), </w:t>
            </w:r>
          </w:p>
        </w:tc>
      </w:tr>
      <w:tr w:rsidR="00A92C9B" w:rsidRPr="00CE72EF" w14:paraId="53E5FC2C" w14:textId="77777777" w:rsidTr="6D82C41F">
        <w:tc>
          <w:tcPr>
            <w:tcW w:w="3436" w:type="dxa"/>
          </w:tcPr>
          <w:p w14:paraId="046B54B4" w14:textId="77777777" w:rsidR="00A92C9B" w:rsidRPr="00CE72EF" w:rsidRDefault="00A92C9B" w:rsidP="00A62F3A">
            <w:pPr>
              <w:rPr>
                <w:rFonts w:cs="Arial"/>
                <w:b/>
              </w:rPr>
            </w:pPr>
            <w:r w:rsidRPr="00CE72EF">
              <w:rPr>
                <w:rFonts w:cs="Arial"/>
                <w:b/>
                <w:szCs w:val="22"/>
              </w:rPr>
              <w:t>Approved Variants:</w:t>
            </w:r>
          </w:p>
        </w:tc>
        <w:tc>
          <w:tcPr>
            <w:tcW w:w="5580" w:type="dxa"/>
          </w:tcPr>
          <w:p w14:paraId="7378D683" w14:textId="4C88EECD" w:rsidR="005A41B6" w:rsidRPr="008973D3" w:rsidRDefault="005A41B6" w:rsidP="00A81813">
            <w:pPr>
              <w:rPr>
                <w:rFonts w:cs="Arial"/>
              </w:rPr>
            </w:pPr>
            <w:r w:rsidRPr="008973D3">
              <w:rPr>
                <w:rFonts w:cs="Arial"/>
                <w:u w:val="single"/>
              </w:rPr>
              <w:t>Reassessment of the project module</w:t>
            </w:r>
          </w:p>
          <w:p w14:paraId="7DCA4EC8" w14:textId="77777777" w:rsidR="005A41B6" w:rsidRPr="008973D3" w:rsidRDefault="005A41B6" w:rsidP="00A81813">
            <w:pPr>
              <w:rPr>
                <w:rFonts w:cs="Arial"/>
              </w:rPr>
            </w:pPr>
            <w:r w:rsidRPr="008973D3">
              <w:rPr>
                <w:rFonts w:cs="Arial"/>
              </w:rPr>
              <w:t xml:space="preserve">Reassessment following failure in the CI6600 </w:t>
            </w:r>
            <w:r w:rsidRPr="008973D3">
              <w:rPr>
                <w:rFonts w:cs="Arial"/>
                <w:i/>
                <w:iCs/>
              </w:rPr>
              <w:t>Individual Project</w:t>
            </w:r>
            <w:r w:rsidRPr="008973D3">
              <w:rPr>
                <w:rFonts w:cs="Arial"/>
              </w:rPr>
              <w:t xml:space="preserve"> module will normally be: </w:t>
            </w:r>
          </w:p>
          <w:p w14:paraId="553D3DC6" w14:textId="77777777" w:rsidR="005A41B6" w:rsidRPr="006008B0" w:rsidRDefault="005A41B6" w:rsidP="005A41B6">
            <w:pPr>
              <w:pStyle w:val="ListParagraph"/>
              <w:widowControl w:val="0"/>
              <w:numPr>
                <w:ilvl w:val="1"/>
                <w:numId w:val="26"/>
              </w:numPr>
              <w:ind w:left="360"/>
              <w:rPr>
                <w:rFonts w:ascii="Arial" w:hAnsi="Arial" w:cs="Arial"/>
                <w:szCs w:val="24"/>
              </w:rPr>
            </w:pPr>
            <w:r w:rsidRPr="006008B0">
              <w:rPr>
                <w:rFonts w:ascii="Arial" w:hAnsi="Arial" w:cs="Arial"/>
                <w:szCs w:val="24"/>
              </w:rPr>
              <w:t>by retake to improve the dissertation for marginal failure (Grade F5 or marks of 35-39) and the mark will be capped</w:t>
            </w:r>
          </w:p>
          <w:p w14:paraId="2977BD28" w14:textId="70609AC8" w:rsidR="005A41B6" w:rsidRDefault="005A41B6" w:rsidP="005A41B6">
            <w:pPr>
              <w:pStyle w:val="ListParagraph"/>
              <w:widowControl w:val="0"/>
              <w:numPr>
                <w:ilvl w:val="1"/>
                <w:numId w:val="26"/>
              </w:numPr>
              <w:ind w:left="360"/>
              <w:rPr>
                <w:rFonts w:ascii="Arial" w:hAnsi="Arial" w:cs="Arial"/>
                <w:szCs w:val="24"/>
              </w:rPr>
            </w:pPr>
            <w:r>
              <w:rPr>
                <w:rFonts w:ascii="Arial" w:hAnsi="Arial" w:cs="Arial"/>
                <w:szCs w:val="24"/>
              </w:rPr>
              <w:t xml:space="preserve">otherwise </w:t>
            </w:r>
            <w:r w:rsidRPr="006008B0">
              <w:rPr>
                <w:rFonts w:ascii="Arial" w:hAnsi="Arial" w:cs="Arial"/>
                <w:szCs w:val="24"/>
              </w:rPr>
              <w:t>by repeat with a new project brief</w:t>
            </w:r>
            <w:r>
              <w:rPr>
                <w:rFonts w:ascii="Arial" w:hAnsi="Arial" w:cs="Arial"/>
                <w:szCs w:val="24"/>
              </w:rPr>
              <w:t>.</w:t>
            </w:r>
          </w:p>
          <w:p w14:paraId="451EE444" w14:textId="77777777" w:rsidR="00A81813" w:rsidRPr="00A81813" w:rsidRDefault="00A81813" w:rsidP="00E5707E">
            <w:pPr>
              <w:widowControl w:val="0"/>
              <w:rPr>
                <w:rFonts w:cs="Arial"/>
              </w:rPr>
            </w:pPr>
          </w:p>
          <w:p w14:paraId="71A07468" w14:textId="77777777" w:rsidR="005A41B6" w:rsidRPr="008973D3" w:rsidRDefault="005A41B6" w:rsidP="00A81813">
            <w:pPr>
              <w:rPr>
                <w:rFonts w:cs="Arial"/>
                <w:u w:val="single"/>
              </w:rPr>
            </w:pPr>
            <w:r w:rsidRPr="008973D3">
              <w:rPr>
                <w:rFonts w:cs="Arial"/>
                <w:u w:val="single"/>
              </w:rPr>
              <w:t>Compensation of modules:</w:t>
            </w:r>
          </w:p>
          <w:p w14:paraId="402E8661" w14:textId="67E772AB" w:rsidR="005A41B6" w:rsidRPr="00CE72EF" w:rsidRDefault="005A41B6" w:rsidP="00A81813">
            <w:pPr>
              <w:rPr>
                <w:rFonts w:cs="Arial"/>
                <w:iCs/>
              </w:rPr>
            </w:pPr>
            <w:r w:rsidRPr="008973D3">
              <w:rPr>
                <w:rFonts w:cs="Arial"/>
              </w:rPr>
              <w:t xml:space="preserve">Compensation is permitted in at most 30 credits across the programme, excluding the CI6600 </w:t>
            </w:r>
            <w:r w:rsidRPr="008973D3">
              <w:rPr>
                <w:rFonts w:cs="Arial"/>
                <w:i/>
                <w:iCs/>
              </w:rPr>
              <w:t xml:space="preserve">Individual Project </w:t>
            </w:r>
            <w:r w:rsidRPr="008973D3">
              <w:rPr>
                <w:rFonts w:cs="Arial"/>
              </w:rPr>
              <w:t>module. A module, other than CI6600, with a grade of F5 (marks of 35-39) can be compensated for a PC grade by at least 90 credits passed at that level.</w:t>
            </w:r>
          </w:p>
        </w:tc>
      </w:tr>
      <w:tr w:rsidR="00A92C9B" w:rsidRPr="00CE72EF" w14:paraId="033C9415" w14:textId="77777777" w:rsidTr="6D82C41F">
        <w:tc>
          <w:tcPr>
            <w:tcW w:w="3436" w:type="dxa"/>
          </w:tcPr>
          <w:p w14:paraId="39080205" w14:textId="77777777" w:rsidR="00A92C9B" w:rsidRPr="00CE72EF" w:rsidRDefault="00A92C9B" w:rsidP="00A62F3A">
            <w:pPr>
              <w:rPr>
                <w:rFonts w:cs="Arial"/>
                <w:b/>
              </w:rPr>
            </w:pPr>
            <w:r w:rsidRPr="00CE72EF">
              <w:rPr>
                <w:rFonts w:cs="Arial"/>
                <w:b/>
                <w:szCs w:val="22"/>
              </w:rPr>
              <w:t>UCAS Code:</w:t>
            </w:r>
          </w:p>
          <w:p w14:paraId="03425216" w14:textId="77777777" w:rsidR="00A92C9B" w:rsidRPr="00CE72EF" w:rsidRDefault="00A92C9B" w:rsidP="00A62F3A">
            <w:pPr>
              <w:rPr>
                <w:rFonts w:cs="Arial"/>
                <w:b/>
              </w:rPr>
            </w:pPr>
          </w:p>
        </w:tc>
        <w:tc>
          <w:tcPr>
            <w:tcW w:w="5580" w:type="dxa"/>
          </w:tcPr>
          <w:p w14:paraId="2253C86C" w14:textId="3AA815AA" w:rsidR="00A92C9B" w:rsidRPr="00CE72EF" w:rsidRDefault="004E629E" w:rsidP="00A62F3A">
            <w:pPr>
              <w:rPr>
                <w:rFonts w:cs="Arial"/>
                <w:iCs/>
              </w:rPr>
            </w:pPr>
            <w:r w:rsidRPr="00CE72EF">
              <w:rPr>
                <w:rFonts w:cs="Arial"/>
                <w:iCs/>
                <w:szCs w:val="22"/>
              </w:rPr>
              <w:t>TBC</w:t>
            </w:r>
          </w:p>
        </w:tc>
      </w:tr>
    </w:tbl>
    <w:p w14:paraId="5B3ED563" w14:textId="77777777" w:rsidR="00BF1022" w:rsidRPr="00CE72EF" w:rsidRDefault="00BF1022">
      <w:pPr>
        <w:rPr>
          <w:rFonts w:cs="Arial"/>
        </w:rPr>
      </w:pPr>
    </w:p>
    <w:p w14:paraId="505F05A6" w14:textId="77777777" w:rsidR="00A92C9B" w:rsidRPr="00CE72EF" w:rsidRDefault="00A92C9B" w:rsidP="00A92C9B">
      <w:pPr>
        <w:rPr>
          <w:rFonts w:cs="Arial"/>
          <w:b/>
        </w:rPr>
      </w:pPr>
    </w:p>
    <w:p w14:paraId="68688226" w14:textId="77777777" w:rsidR="00A92C9B" w:rsidRPr="00CE72EF" w:rsidRDefault="00A92C9B" w:rsidP="005734E2">
      <w:pPr>
        <w:pStyle w:val="Heading1"/>
      </w:pPr>
      <w:r w:rsidRPr="00CE72EF">
        <w:t>SECTION 2: THE COURSE</w:t>
      </w:r>
    </w:p>
    <w:p w14:paraId="0C55EBA3" w14:textId="77777777" w:rsidR="00A92C9B" w:rsidRPr="00CE72EF" w:rsidRDefault="00A92C9B" w:rsidP="00A92C9B">
      <w:pPr>
        <w:rPr>
          <w:rFonts w:cs="Arial"/>
          <w:b/>
          <w:szCs w:val="22"/>
        </w:rPr>
      </w:pPr>
    </w:p>
    <w:p w14:paraId="573D7B0B" w14:textId="77777777" w:rsidR="00A92C9B" w:rsidRPr="00CE72EF" w:rsidRDefault="00A92C9B" w:rsidP="005734E2">
      <w:pPr>
        <w:pStyle w:val="Heading2"/>
      </w:pPr>
      <w:r w:rsidRPr="00CE72EF">
        <w:t>Aims of the Course</w:t>
      </w:r>
    </w:p>
    <w:p w14:paraId="6CA642FD" w14:textId="77777777" w:rsidR="00A92C9B" w:rsidRPr="00CE72EF" w:rsidRDefault="00A92C9B" w:rsidP="00A92C9B">
      <w:pPr>
        <w:pStyle w:val="ListParagraph"/>
        <w:ind w:left="0"/>
        <w:rPr>
          <w:rFonts w:ascii="Arial" w:hAnsi="Arial" w:cs="Arial"/>
          <w:i/>
        </w:rPr>
      </w:pPr>
    </w:p>
    <w:p w14:paraId="44C9CBCC" w14:textId="28E38B31" w:rsidR="00D144A8" w:rsidRPr="00CE72EF" w:rsidRDefault="00D144A8" w:rsidP="00A275A4">
      <w:pPr>
        <w:pStyle w:val="ListParagraph"/>
        <w:ind w:left="0"/>
        <w:jc w:val="both"/>
        <w:rPr>
          <w:rFonts w:ascii="Arial" w:hAnsi="Arial" w:cs="Arial"/>
        </w:rPr>
      </w:pPr>
      <w:r w:rsidRPr="00CE72EF">
        <w:rPr>
          <w:rFonts w:ascii="Arial" w:hAnsi="Arial" w:cs="Arial"/>
        </w:rPr>
        <w:t xml:space="preserve">The over-arching aim of the Computer Science and </w:t>
      </w:r>
      <w:r w:rsidR="006E07EA" w:rsidRPr="00CE72EF">
        <w:rPr>
          <w:rFonts w:ascii="Arial" w:hAnsi="Arial" w:cs="Arial"/>
        </w:rPr>
        <w:t>Artificial Intelligence (</w:t>
      </w:r>
      <w:r w:rsidRPr="00CE72EF">
        <w:rPr>
          <w:rFonts w:ascii="Arial" w:hAnsi="Arial" w:cs="Arial"/>
        </w:rPr>
        <w:t>AI</w:t>
      </w:r>
      <w:r w:rsidR="006E07EA" w:rsidRPr="00CE72EF">
        <w:rPr>
          <w:rFonts w:ascii="Arial" w:hAnsi="Arial" w:cs="Arial"/>
        </w:rPr>
        <w:t>)</w:t>
      </w:r>
      <w:r w:rsidRPr="00CE72EF">
        <w:rPr>
          <w:rFonts w:ascii="Arial" w:hAnsi="Arial" w:cs="Arial"/>
        </w:rPr>
        <w:t xml:space="preserve"> course is to produce highly trained graduates with specialist technical knowledge</w:t>
      </w:r>
      <w:r w:rsidR="005129A7" w:rsidRPr="00CE72EF">
        <w:rPr>
          <w:rFonts w:ascii="Arial" w:hAnsi="Arial" w:cs="Arial"/>
        </w:rPr>
        <w:t xml:space="preserve"> in the mathematical and computational science aspects of applied </w:t>
      </w:r>
      <w:r w:rsidR="006E07EA" w:rsidRPr="00CE72EF">
        <w:rPr>
          <w:rFonts w:ascii="Arial" w:hAnsi="Arial" w:cs="Arial"/>
        </w:rPr>
        <w:t>AI</w:t>
      </w:r>
      <w:r w:rsidRPr="00CE72EF">
        <w:rPr>
          <w:rFonts w:ascii="Arial" w:hAnsi="Arial" w:cs="Arial"/>
        </w:rPr>
        <w:t xml:space="preserve">, capable of solving real world problems </w:t>
      </w:r>
      <w:r w:rsidR="005129A7" w:rsidRPr="00CE72EF">
        <w:rPr>
          <w:rFonts w:ascii="Arial" w:hAnsi="Arial" w:cs="Arial"/>
        </w:rPr>
        <w:t xml:space="preserve">with understanding of the </w:t>
      </w:r>
      <w:r w:rsidRPr="00CE72EF">
        <w:rPr>
          <w:rFonts w:ascii="Arial" w:hAnsi="Arial" w:cs="Arial"/>
        </w:rPr>
        <w:t>wider socio-technical implications. Specifically</w:t>
      </w:r>
      <w:r w:rsidR="00080EBF" w:rsidRPr="00CE72EF">
        <w:rPr>
          <w:rFonts w:ascii="Arial" w:hAnsi="Arial" w:cs="Arial"/>
        </w:rPr>
        <w:t>,</w:t>
      </w:r>
      <w:r w:rsidRPr="00CE72EF">
        <w:rPr>
          <w:rFonts w:ascii="Arial" w:hAnsi="Arial" w:cs="Arial"/>
        </w:rPr>
        <w:t xml:space="preserve"> the aims are to produce graduates who:</w:t>
      </w:r>
    </w:p>
    <w:p w14:paraId="0C9C2CD3" w14:textId="77777777" w:rsidR="00D144A8" w:rsidRPr="00CE72EF" w:rsidRDefault="00D144A8" w:rsidP="00D144A8">
      <w:pPr>
        <w:pStyle w:val="ListParagraph"/>
        <w:ind w:left="0"/>
        <w:rPr>
          <w:rFonts w:ascii="Arial" w:hAnsi="Arial" w:cs="Arial"/>
        </w:rPr>
      </w:pPr>
    </w:p>
    <w:p w14:paraId="175503F0" w14:textId="3D4AE0AA" w:rsidR="00D144A8" w:rsidRPr="00CE72EF" w:rsidRDefault="00D144A8" w:rsidP="006531F5">
      <w:pPr>
        <w:pStyle w:val="ListParagraph"/>
        <w:numPr>
          <w:ilvl w:val="0"/>
          <w:numId w:val="12"/>
        </w:numPr>
        <w:autoSpaceDE w:val="0"/>
        <w:autoSpaceDN w:val="0"/>
        <w:spacing w:after="120"/>
        <w:ind w:left="357" w:hanging="357"/>
        <w:contextualSpacing w:val="0"/>
        <w:rPr>
          <w:rFonts w:ascii="Arial" w:hAnsi="Arial" w:cs="Arial"/>
        </w:rPr>
      </w:pPr>
      <w:r w:rsidRPr="00CE72EF">
        <w:rPr>
          <w:rFonts w:ascii="Arial" w:hAnsi="Arial" w:cs="Arial"/>
        </w:rPr>
        <w:t xml:space="preserve">are equipped to meet the academic, </w:t>
      </w:r>
      <w:r w:rsidR="00D97D88" w:rsidRPr="00CE72EF">
        <w:rPr>
          <w:rFonts w:ascii="Arial" w:hAnsi="Arial" w:cs="Arial"/>
        </w:rPr>
        <w:t>professional,</w:t>
      </w:r>
      <w:r w:rsidRPr="00CE72EF">
        <w:rPr>
          <w:rFonts w:ascii="Arial" w:hAnsi="Arial" w:cs="Arial"/>
        </w:rPr>
        <w:t xml:space="preserve"> and practical requirements for membership of appropriate professional bodies such as the British Computer Society </w:t>
      </w:r>
    </w:p>
    <w:p w14:paraId="06B02C50" w14:textId="096F574D" w:rsidR="00D144A8" w:rsidRPr="00CE72EF" w:rsidRDefault="00D144A8" w:rsidP="006531F5">
      <w:pPr>
        <w:pStyle w:val="ListParagraph"/>
        <w:numPr>
          <w:ilvl w:val="0"/>
          <w:numId w:val="12"/>
        </w:numPr>
        <w:autoSpaceDE w:val="0"/>
        <w:autoSpaceDN w:val="0"/>
        <w:spacing w:after="120"/>
        <w:ind w:left="357" w:hanging="357"/>
        <w:contextualSpacing w:val="0"/>
        <w:rPr>
          <w:rFonts w:ascii="Arial" w:hAnsi="Arial" w:cs="Arial"/>
        </w:rPr>
      </w:pPr>
      <w:r w:rsidRPr="00CE72EF">
        <w:rPr>
          <w:rFonts w:ascii="Arial" w:hAnsi="Arial" w:cs="Arial"/>
        </w:rPr>
        <w:t>possess the appropriate ability and inclination, and are equipped, to undertake advanced studies and/or research and development in the computing</w:t>
      </w:r>
      <w:r w:rsidR="00CB15B9" w:rsidRPr="00CE72EF">
        <w:rPr>
          <w:rFonts w:ascii="Arial" w:hAnsi="Arial" w:cs="Arial"/>
        </w:rPr>
        <w:t>, applied AI,</w:t>
      </w:r>
      <w:r w:rsidRPr="00CE72EF">
        <w:rPr>
          <w:rFonts w:ascii="Arial" w:hAnsi="Arial" w:cs="Arial"/>
        </w:rPr>
        <w:t xml:space="preserve"> and information systems disciplines</w:t>
      </w:r>
    </w:p>
    <w:p w14:paraId="2FA0B4A2" w14:textId="5715A339" w:rsidR="00D144A8" w:rsidRPr="00CE72EF" w:rsidRDefault="00D144A8" w:rsidP="006531F5">
      <w:pPr>
        <w:pStyle w:val="ListParagraph"/>
        <w:numPr>
          <w:ilvl w:val="0"/>
          <w:numId w:val="12"/>
        </w:numPr>
        <w:autoSpaceDE w:val="0"/>
        <w:autoSpaceDN w:val="0"/>
        <w:spacing w:after="120"/>
        <w:ind w:left="357" w:hanging="357"/>
        <w:contextualSpacing w:val="0"/>
        <w:rPr>
          <w:rFonts w:ascii="Arial" w:hAnsi="Arial" w:cs="Arial"/>
        </w:rPr>
      </w:pPr>
      <w:r w:rsidRPr="00CE72EF">
        <w:rPr>
          <w:rFonts w:ascii="Arial" w:hAnsi="Arial" w:cs="Arial"/>
        </w:rPr>
        <w:t xml:space="preserve">can apply their knowledge and skills in the </w:t>
      </w:r>
      <w:r w:rsidR="00C36EE4" w:rsidRPr="00CE72EF">
        <w:rPr>
          <w:rFonts w:ascii="Arial" w:hAnsi="Arial" w:cs="Arial"/>
        </w:rPr>
        <w:t xml:space="preserve">commercial, </w:t>
      </w:r>
      <w:r w:rsidR="00A275A4" w:rsidRPr="00CE72EF">
        <w:rPr>
          <w:rFonts w:ascii="Arial" w:hAnsi="Arial" w:cs="Arial"/>
        </w:rPr>
        <w:t>economic,</w:t>
      </w:r>
      <w:r w:rsidR="00C36EE4" w:rsidRPr="00CE72EF">
        <w:rPr>
          <w:rFonts w:ascii="Arial" w:hAnsi="Arial" w:cs="Arial"/>
        </w:rPr>
        <w:t xml:space="preserve"> and other </w:t>
      </w:r>
      <w:r w:rsidRPr="00CE72EF">
        <w:rPr>
          <w:rFonts w:ascii="Arial" w:hAnsi="Arial" w:cs="Arial"/>
        </w:rPr>
        <w:t>contexts in which information and computer-based systems are developed</w:t>
      </w:r>
      <w:r w:rsidR="005129A7" w:rsidRPr="00CE72EF">
        <w:rPr>
          <w:rFonts w:ascii="Arial" w:hAnsi="Arial" w:cs="Arial"/>
        </w:rPr>
        <w:t xml:space="preserve"> with aspects of </w:t>
      </w:r>
      <w:r w:rsidR="006E07EA" w:rsidRPr="00CE72EF">
        <w:rPr>
          <w:rFonts w:ascii="Arial" w:hAnsi="Arial" w:cs="Arial"/>
        </w:rPr>
        <w:t>AI</w:t>
      </w:r>
    </w:p>
    <w:p w14:paraId="433E6DD6" w14:textId="2613141D" w:rsidR="00D144A8" w:rsidRPr="00CE72EF" w:rsidRDefault="00D144A8" w:rsidP="006531F5">
      <w:pPr>
        <w:pStyle w:val="ListParagraph"/>
        <w:numPr>
          <w:ilvl w:val="0"/>
          <w:numId w:val="12"/>
        </w:numPr>
        <w:autoSpaceDE w:val="0"/>
        <w:autoSpaceDN w:val="0"/>
        <w:spacing w:after="120"/>
        <w:ind w:left="357" w:hanging="357"/>
        <w:contextualSpacing w:val="0"/>
        <w:rPr>
          <w:rFonts w:ascii="Arial" w:hAnsi="Arial" w:cs="Arial"/>
        </w:rPr>
      </w:pPr>
      <w:r w:rsidRPr="00CE72EF">
        <w:rPr>
          <w:rFonts w:ascii="Arial" w:hAnsi="Arial" w:cs="Arial"/>
        </w:rPr>
        <w:t xml:space="preserve">have an inquisitive and reflective attitude when modelling systems </w:t>
      </w:r>
      <w:r w:rsidR="006E07EA" w:rsidRPr="00CE72EF">
        <w:rPr>
          <w:rFonts w:ascii="Arial" w:hAnsi="Arial" w:cs="Arial"/>
        </w:rPr>
        <w:t xml:space="preserve">or data </w:t>
      </w:r>
      <w:r w:rsidRPr="00CE72EF">
        <w:rPr>
          <w:rFonts w:ascii="Arial" w:hAnsi="Arial" w:cs="Arial"/>
        </w:rPr>
        <w:t>and understands the functional</w:t>
      </w:r>
      <w:r w:rsidR="00C36EE4" w:rsidRPr="00CE72EF">
        <w:rPr>
          <w:rFonts w:ascii="Arial" w:hAnsi="Arial" w:cs="Arial"/>
        </w:rPr>
        <w:t>, information security</w:t>
      </w:r>
      <w:r w:rsidRPr="00CE72EF">
        <w:rPr>
          <w:rFonts w:ascii="Arial" w:hAnsi="Arial" w:cs="Arial"/>
        </w:rPr>
        <w:t xml:space="preserve"> and qualitative properties of systems</w:t>
      </w:r>
      <w:r w:rsidR="00CB15B9" w:rsidRPr="00CE72EF">
        <w:rPr>
          <w:rFonts w:ascii="Arial" w:hAnsi="Arial" w:cs="Arial"/>
        </w:rPr>
        <w:t xml:space="preserve"> and AI models</w:t>
      </w:r>
    </w:p>
    <w:p w14:paraId="5D0C4031" w14:textId="3181A0E2" w:rsidR="00D144A8" w:rsidRPr="00CE72EF" w:rsidRDefault="00D144A8" w:rsidP="006531F5">
      <w:pPr>
        <w:pStyle w:val="ListParagraph"/>
        <w:numPr>
          <w:ilvl w:val="0"/>
          <w:numId w:val="12"/>
        </w:numPr>
        <w:autoSpaceDE w:val="0"/>
        <w:autoSpaceDN w:val="0"/>
        <w:spacing w:after="120"/>
        <w:ind w:left="357" w:hanging="357"/>
        <w:contextualSpacing w:val="0"/>
        <w:rPr>
          <w:rFonts w:ascii="Arial" w:hAnsi="Arial" w:cs="Arial"/>
        </w:rPr>
      </w:pPr>
      <w:r w:rsidRPr="00CE72EF">
        <w:rPr>
          <w:rFonts w:ascii="Arial" w:hAnsi="Arial" w:cs="Arial"/>
        </w:rPr>
        <w:t xml:space="preserve">understand and can articulate the legal, </w:t>
      </w:r>
      <w:r w:rsidR="004F6A1E" w:rsidRPr="00CE72EF">
        <w:rPr>
          <w:rFonts w:ascii="Arial" w:hAnsi="Arial" w:cs="Arial"/>
        </w:rPr>
        <w:t xml:space="preserve">social, ethical, professional, </w:t>
      </w:r>
      <w:r w:rsidR="00D97D88" w:rsidRPr="00CE72EF">
        <w:rPr>
          <w:rFonts w:ascii="Arial" w:hAnsi="Arial" w:cs="Arial"/>
        </w:rPr>
        <w:t>cultural,</w:t>
      </w:r>
      <w:r w:rsidRPr="00CE72EF">
        <w:rPr>
          <w:rFonts w:ascii="Arial" w:hAnsi="Arial" w:cs="Arial"/>
        </w:rPr>
        <w:t xml:space="preserve"> and public aspects of problems and solutions</w:t>
      </w:r>
      <w:r w:rsidR="006E07EA" w:rsidRPr="00CE72EF">
        <w:rPr>
          <w:rFonts w:ascii="Arial" w:hAnsi="Arial" w:cs="Arial"/>
        </w:rPr>
        <w:t xml:space="preserve"> in computing and AI</w:t>
      </w:r>
    </w:p>
    <w:p w14:paraId="3A078D37" w14:textId="21CF19B9" w:rsidR="00D144A8" w:rsidRPr="00CE72EF" w:rsidRDefault="00D144A8" w:rsidP="006531F5">
      <w:pPr>
        <w:pStyle w:val="ListParagraph"/>
        <w:numPr>
          <w:ilvl w:val="0"/>
          <w:numId w:val="12"/>
        </w:numPr>
        <w:autoSpaceDE w:val="0"/>
        <w:autoSpaceDN w:val="0"/>
        <w:spacing w:after="120"/>
        <w:ind w:left="357" w:hanging="357"/>
        <w:contextualSpacing w:val="0"/>
        <w:rPr>
          <w:rFonts w:ascii="Arial" w:hAnsi="Arial" w:cs="Arial"/>
        </w:rPr>
      </w:pPr>
      <w:r w:rsidRPr="00CE72EF">
        <w:rPr>
          <w:rFonts w:ascii="Arial" w:hAnsi="Arial" w:cs="Arial"/>
        </w:rPr>
        <w:t>have the capacity to acquire new knowledge and skills independently</w:t>
      </w:r>
      <w:r w:rsidR="006E07EA" w:rsidRPr="00CE72EF">
        <w:rPr>
          <w:rFonts w:ascii="Arial" w:hAnsi="Arial" w:cs="Arial"/>
        </w:rPr>
        <w:t xml:space="preserve"> and to </w:t>
      </w:r>
      <w:r w:rsidRPr="00CE72EF">
        <w:rPr>
          <w:rFonts w:ascii="Arial" w:hAnsi="Arial" w:cs="Arial"/>
        </w:rPr>
        <w:t xml:space="preserve">reflect on trends in the </w:t>
      </w:r>
      <w:r w:rsidR="006E07EA" w:rsidRPr="00CE72EF">
        <w:rPr>
          <w:rFonts w:ascii="Arial" w:hAnsi="Arial" w:cs="Arial"/>
        </w:rPr>
        <w:t xml:space="preserve">broad </w:t>
      </w:r>
      <w:r w:rsidRPr="00CE72EF">
        <w:rPr>
          <w:rFonts w:ascii="Arial" w:hAnsi="Arial" w:cs="Arial"/>
        </w:rPr>
        <w:t xml:space="preserve">domain </w:t>
      </w:r>
      <w:r w:rsidR="006E07EA" w:rsidRPr="00CE72EF">
        <w:rPr>
          <w:rFonts w:ascii="Arial" w:hAnsi="Arial" w:cs="Arial"/>
        </w:rPr>
        <w:t>of computing and AI</w:t>
      </w:r>
    </w:p>
    <w:p w14:paraId="78092AC4" w14:textId="0EF60405" w:rsidR="008E7E54" w:rsidRPr="00CE72EF" w:rsidRDefault="00CB15B9" w:rsidP="006531F5">
      <w:pPr>
        <w:pStyle w:val="ListParagraph"/>
        <w:numPr>
          <w:ilvl w:val="0"/>
          <w:numId w:val="12"/>
        </w:numPr>
        <w:autoSpaceDE w:val="0"/>
        <w:autoSpaceDN w:val="0"/>
        <w:spacing w:after="120"/>
        <w:ind w:left="357" w:hanging="357"/>
        <w:contextualSpacing w:val="0"/>
        <w:rPr>
          <w:rFonts w:ascii="Arial" w:hAnsi="Arial" w:cs="Arial"/>
        </w:rPr>
      </w:pPr>
      <w:r w:rsidRPr="00CE72EF">
        <w:rPr>
          <w:rFonts w:ascii="Arial" w:hAnsi="Arial" w:cs="Arial"/>
        </w:rPr>
        <w:t xml:space="preserve">can </w:t>
      </w:r>
      <w:r w:rsidR="008E7E54" w:rsidRPr="00CE72EF">
        <w:rPr>
          <w:rFonts w:ascii="Arial" w:hAnsi="Arial" w:cs="Arial"/>
        </w:rPr>
        <w:t xml:space="preserve">seek, </w:t>
      </w:r>
      <w:r w:rsidR="00A275A4" w:rsidRPr="00CE72EF">
        <w:rPr>
          <w:rFonts w:ascii="Arial" w:hAnsi="Arial" w:cs="Arial"/>
        </w:rPr>
        <w:t>use,</w:t>
      </w:r>
      <w:r w:rsidR="008E7E54" w:rsidRPr="00CE72EF">
        <w:rPr>
          <w:rFonts w:ascii="Arial" w:hAnsi="Arial" w:cs="Arial"/>
        </w:rPr>
        <w:t xml:space="preserve"> and communicate relevant information effectively in oral, </w:t>
      </w:r>
      <w:proofErr w:type="gramStart"/>
      <w:r w:rsidR="008E7E54" w:rsidRPr="00CE72EF">
        <w:rPr>
          <w:rFonts w:ascii="Arial" w:hAnsi="Arial" w:cs="Arial"/>
        </w:rPr>
        <w:t>visual</w:t>
      </w:r>
      <w:proofErr w:type="gramEnd"/>
      <w:r w:rsidR="008E7E54" w:rsidRPr="00CE72EF">
        <w:rPr>
          <w:rFonts w:ascii="Arial" w:hAnsi="Arial" w:cs="Arial"/>
        </w:rPr>
        <w:t xml:space="preserve"> and written forms</w:t>
      </w:r>
    </w:p>
    <w:p w14:paraId="23E195D8" w14:textId="5766B061" w:rsidR="008E7E54" w:rsidRPr="00CE72EF" w:rsidRDefault="008E7E54" w:rsidP="006531F5">
      <w:pPr>
        <w:pStyle w:val="ListParagraph"/>
        <w:numPr>
          <w:ilvl w:val="0"/>
          <w:numId w:val="12"/>
        </w:numPr>
        <w:autoSpaceDE w:val="0"/>
        <w:autoSpaceDN w:val="0"/>
        <w:spacing w:after="120"/>
        <w:ind w:left="357" w:hanging="357"/>
        <w:contextualSpacing w:val="0"/>
        <w:rPr>
          <w:rFonts w:ascii="Arial" w:hAnsi="Arial" w:cs="Arial"/>
        </w:rPr>
      </w:pPr>
      <w:r w:rsidRPr="00CE72EF">
        <w:rPr>
          <w:rFonts w:ascii="Arial" w:hAnsi="Arial" w:cs="Arial"/>
        </w:rPr>
        <w:lastRenderedPageBreak/>
        <w:t>are able to work in groups and individually, and to work for and with non-specialists</w:t>
      </w:r>
      <w:r w:rsidR="00CB15B9" w:rsidRPr="00CE72EF">
        <w:rPr>
          <w:rFonts w:ascii="Arial" w:hAnsi="Arial" w:cs="Arial"/>
        </w:rPr>
        <w:t>, interpreting model and statistical outcomes for different audiences</w:t>
      </w:r>
    </w:p>
    <w:p w14:paraId="548A958F" w14:textId="06FB024E" w:rsidR="00A92C9B" w:rsidRPr="00CE72EF" w:rsidRDefault="00A92C9B" w:rsidP="00A92C9B">
      <w:pPr>
        <w:pStyle w:val="ListParagraph"/>
        <w:ind w:left="0"/>
        <w:rPr>
          <w:rFonts w:ascii="Arial" w:hAnsi="Arial" w:cs="Arial"/>
        </w:rPr>
      </w:pPr>
    </w:p>
    <w:p w14:paraId="7ADE9D80" w14:textId="133FCB6A" w:rsidR="008E7E54" w:rsidRPr="00CE72EF" w:rsidRDefault="008E7E54" w:rsidP="00A275A4">
      <w:pPr>
        <w:spacing w:after="240"/>
        <w:jc w:val="both"/>
        <w:rPr>
          <w:rFonts w:cs="Arial"/>
          <w:szCs w:val="22"/>
        </w:rPr>
      </w:pPr>
      <w:r w:rsidRPr="00CE72EF">
        <w:rPr>
          <w:rFonts w:cs="Arial"/>
          <w:szCs w:val="22"/>
        </w:rPr>
        <w:t xml:space="preserve">The course is ideal for students who are interested in developing and applying problem-solving skills to real world problems, would like to develop their understanding of computing, </w:t>
      </w:r>
      <w:proofErr w:type="gramStart"/>
      <w:r w:rsidRPr="00CE72EF">
        <w:rPr>
          <w:rFonts w:cs="Arial"/>
          <w:szCs w:val="22"/>
        </w:rPr>
        <w:t>mathematics</w:t>
      </w:r>
      <w:proofErr w:type="gramEnd"/>
      <w:r w:rsidRPr="00CE72EF">
        <w:rPr>
          <w:rFonts w:cs="Arial"/>
          <w:szCs w:val="22"/>
        </w:rPr>
        <w:t xml:space="preserve"> and statistical techniques</w:t>
      </w:r>
      <w:r w:rsidR="006E07EA" w:rsidRPr="00CE72EF">
        <w:rPr>
          <w:rFonts w:cs="Arial"/>
          <w:szCs w:val="22"/>
        </w:rPr>
        <w:t xml:space="preserve"> through the practical lens of AI</w:t>
      </w:r>
      <w:r w:rsidR="00D77369">
        <w:rPr>
          <w:rFonts w:cs="Arial"/>
          <w:szCs w:val="22"/>
        </w:rPr>
        <w:t xml:space="preserve">, and seek to expand their knowledge of the ethical dimensions inherent in </w:t>
      </w:r>
      <w:r w:rsidR="00C77999">
        <w:rPr>
          <w:rFonts w:cs="Arial"/>
          <w:szCs w:val="22"/>
        </w:rPr>
        <w:t xml:space="preserve">these expanding and influential </w:t>
      </w:r>
      <w:r w:rsidR="00D77369">
        <w:rPr>
          <w:rFonts w:cs="Arial"/>
          <w:szCs w:val="22"/>
        </w:rPr>
        <w:t>area</w:t>
      </w:r>
      <w:r w:rsidR="00C77999">
        <w:rPr>
          <w:rFonts w:cs="Arial"/>
          <w:szCs w:val="22"/>
        </w:rPr>
        <w:t>s of computer science</w:t>
      </w:r>
      <w:r w:rsidRPr="00CE72EF">
        <w:rPr>
          <w:rFonts w:cs="Arial"/>
          <w:szCs w:val="22"/>
        </w:rPr>
        <w:t xml:space="preserve">. With a balance of solid theory and practical application, this course builds on knowledge in relevant areas of statistics, data analysis, </w:t>
      </w:r>
      <w:proofErr w:type="gramStart"/>
      <w:r w:rsidRPr="00CE72EF">
        <w:rPr>
          <w:rFonts w:cs="Arial"/>
          <w:szCs w:val="22"/>
        </w:rPr>
        <w:t>probability</w:t>
      </w:r>
      <w:proofErr w:type="gramEnd"/>
      <w:r w:rsidRPr="00CE72EF">
        <w:rPr>
          <w:rFonts w:cs="Arial"/>
          <w:szCs w:val="22"/>
        </w:rPr>
        <w:t xml:space="preserve"> and programming.</w:t>
      </w:r>
    </w:p>
    <w:p w14:paraId="5344DFF7" w14:textId="11A3758F" w:rsidR="008E7E54" w:rsidRPr="00CE72EF" w:rsidRDefault="008E7E54" w:rsidP="00A275A4">
      <w:pPr>
        <w:spacing w:after="240"/>
        <w:jc w:val="both"/>
        <w:rPr>
          <w:rFonts w:cs="Arial"/>
          <w:szCs w:val="22"/>
        </w:rPr>
      </w:pPr>
      <w:r w:rsidRPr="00CE72EF">
        <w:rPr>
          <w:rFonts w:cs="Arial"/>
          <w:szCs w:val="22"/>
        </w:rPr>
        <w:t xml:space="preserve">The course is designed to not require a mathematics or statistics A-level or equivalent and does not assume significant prior knowledge of programming. </w:t>
      </w:r>
      <w:r w:rsidR="00C36EE4" w:rsidRPr="00CE72EF">
        <w:rPr>
          <w:rFonts w:cs="Arial"/>
          <w:szCs w:val="22"/>
        </w:rPr>
        <w:t>However,</w:t>
      </w:r>
      <w:r w:rsidRPr="00CE72EF">
        <w:rPr>
          <w:rFonts w:cs="Arial"/>
          <w:szCs w:val="22"/>
        </w:rPr>
        <w:t xml:space="preserve"> an interest and enthusiasm for both data analysis and computing </w:t>
      </w:r>
      <w:r w:rsidR="006E07EA" w:rsidRPr="00CE72EF">
        <w:rPr>
          <w:rFonts w:cs="Arial"/>
          <w:szCs w:val="22"/>
        </w:rPr>
        <w:t xml:space="preserve">is an essential </w:t>
      </w:r>
      <w:r w:rsidRPr="00CE72EF">
        <w:rPr>
          <w:rFonts w:cs="Arial"/>
          <w:szCs w:val="22"/>
        </w:rPr>
        <w:t>pre-requisite.</w:t>
      </w:r>
    </w:p>
    <w:p w14:paraId="63987C31" w14:textId="77777777" w:rsidR="00A92C9B" w:rsidRPr="00CE72EF" w:rsidRDefault="00A92C9B" w:rsidP="005734E2">
      <w:pPr>
        <w:pStyle w:val="Heading2"/>
      </w:pPr>
      <w:r w:rsidRPr="00CE72EF">
        <w:t>Intended Learning Outcomes</w:t>
      </w:r>
    </w:p>
    <w:p w14:paraId="6BE15D8F" w14:textId="77777777" w:rsidR="00A92C9B" w:rsidRPr="00CE72EF" w:rsidRDefault="00A92C9B" w:rsidP="00A92C9B">
      <w:pPr>
        <w:rPr>
          <w:rFonts w:cs="Arial"/>
          <w:szCs w:val="22"/>
        </w:rPr>
      </w:pPr>
    </w:p>
    <w:p w14:paraId="3FCF1728" w14:textId="6331F20B" w:rsidR="00A92C9B" w:rsidRPr="00CE72EF" w:rsidRDefault="00A92C9B" w:rsidP="00A275A4">
      <w:pPr>
        <w:jc w:val="both"/>
        <w:rPr>
          <w:rFonts w:cs="Arial"/>
          <w:szCs w:val="22"/>
        </w:rPr>
      </w:pPr>
      <w:r w:rsidRPr="00CE72EF">
        <w:rPr>
          <w:rFonts w:cs="Arial"/>
          <w:szCs w:val="22"/>
        </w:rPr>
        <w:t>The course outcomes are referenced to the relevant QAA subject benchmarks indicated</w:t>
      </w:r>
      <w:r w:rsidR="006E07EA" w:rsidRPr="00CE72EF">
        <w:rPr>
          <w:rFonts w:cs="Arial"/>
          <w:szCs w:val="22"/>
        </w:rPr>
        <w:t xml:space="preserve"> </w:t>
      </w:r>
      <w:r w:rsidRPr="00CE72EF">
        <w:rPr>
          <w:rFonts w:cs="Arial"/>
          <w:szCs w:val="22"/>
        </w:rPr>
        <w:t>and the Framework</w:t>
      </w:r>
      <w:r w:rsidR="00571EBC" w:rsidRPr="00CE72EF">
        <w:rPr>
          <w:rFonts w:cs="Arial"/>
          <w:szCs w:val="22"/>
        </w:rPr>
        <w:t>s</w:t>
      </w:r>
      <w:r w:rsidRPr="00CE72EF">
        <w:rPr>
          <w:rFonts w:cs="Arial"/>
          <w:szCs w:val="22"/>
        </w:rPr>
        <w:t xml:space="preserve"> for Higher Education Qualifications</w:t>
      </w:r>
      <w:r w:rsidRPr="00CE72EF">
        <w:rPr>
          <w:rFonts w:cs="Arial"/>
          <w:szCs w:val="22"/>
        </w:rPr>
        <w:fldChar w:fldCharType="begin"/>
      </w:r>
      <w:r w:rsidRPr="00CE72EF">
        <w:rPr>
          <w:rFonts w:cs="Arial"/>
          <w:szCs w:val="22"/>
        </w:rPr>
        <w:instrText xml:space="preserve"> XE "</w:instrText>
      </w:r>
      <w:r w:rsidRPr="00CE72EF">
        <w:rPr>
          <w:rFonts w:cs="Arial"/>
          <w:noProof/>
          <w:szCs w:val="22"/>
        </w:rPr>
        <w:instrText>Framework for Higher Education Qualifications:</w:instrText>
      </w:r>
      <w:r w:rsidRPr="00CE72EF">
        <w:rPr>
          <w:rFonts w:cs="Arial"/>
          <w:szCs w:val="22"/>
        </w:rPr>
        <w:instrText xml:space="preserve">FHEQ" </w:instrText>
      </w:r>
      <w:r w:rsidRPr="00CE72EF">
        <w:rPr>
          <w:rFonts w:cs="Arial"/>
          <w:szCs w:val="22"/>
        </w:rPr>
        <w:fldChar w:fldCharType="end"/>
      </w:r>
      <w:r w:rsidRPr="00CE72EF">
        <w:rPr>
          <w:rFonts w:cs="Arial"/>
          <w:szCs w:val="22"/>
        </w:rPr>
        <w:t xml:space="preserve"> </w:t>
      </w:r>
      <w:r w:rsidR="00571EBC" w:rsidRPr="00CE72EF">
        <w:rPr>
          <w:rFonts w:cs="Arial"/>
          <w:szCs w:val="22"/>
        </w:rPr>
        <w:t>of UK Degree-Awarding Bodies</w:t>
      </w:r>
      <w:r w:rsidRPr="00CE72EF">
        <w:rPr>
          <w:rFonts w:cs="Arial"/>
          <w:szCs w:val="22"/>
        </w:rPr>
        <w:t xml:space="preserve"> (2014</w:t>
      </w:r>
      <w:r w:rsidR="00C36EE4" w:rsidRPr="00CE72EF">
        <w:rPr>
          <w:rFonts w:cs="Arial"/>
          <w:szCs w:val="22"/>
        </w:rPr>
        <w:t>) and</w:t>
      </w:r>
      <w:r w:rsidRPr="00CE72EF">
        <w:rPr>
          <w:rFonts w:cs="Arial"/>
          <w:szCs w:val="22"/>
        </w:rPr>
        <w:t xml:space="preserve"> relate to the typical student.  The course provides opportunities for students to develop and demonstrate knowledge and understanding specific to the subject, key </w:t>
      </w:r>
      <w:r w:rsidR="00C36EE4" w:rsidRPr="00CE72EF">
        <w:rPr>
          <w:rFonts w:cs="Arial"/>
          <w:szCs w:val="22"/>
        </w:rPr>
        <w:t>skills,</w:t>
      </w:r>
      <w:r w:rsidRPr="00CE72EF">
        <w:rPr>
          <w:rFonts w:cs="Arial"/>
          <w:szCs w:val="22"/>
        </w:rPr>
        <w:t xml:space="preserve"> and graduate attributes in the following areas:</w:t>
      </w:r>
    </w:p>
    <w:p w14:paraId="3DA30F0F" w14:textId="77777777" w:rsidR="00A92C9B" w:rsidRPr="00CE72EF" w:rsidRDefault="00A92C9B" w:rsidP="00A92C9B">
      <w:pPr>
        <w:rPr>
          <w:rFonts w:cs="Arial"/>
        </w:rPr>
      </w:pPr>
    </w:p>
    <w:p w14:paraId="3385991A" w14:textId="77777777" w:rsidR="00A92C9B" w:rsidRPr="00CE72EF" w:rsidRDefault="00A92C9B" w:rsidP="00A92C9B">
      <w:pPr>
        <w:ind w:left="720"/>
        <w:contextualSpacing/>
        <w:rPr>
          <w:rFonts w:cs="Arial"/>
        </w:rPr>
        <w:sectPr w:rsidR="00A92C9B" w:rsidRPr="00CE72EF" w:rsidSect="00A62F3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274F4E71" w14:textId="77777777" w:rsidR="00A92C9B" w:rsidRPr="00CE72EF" w:rsidRDefault="00A92C9B" w:rsidP="00A92C9B">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CE72EF" w14:paraId="239FDEAA" w14:textId="77777777" w:rsidTr="00D144A8">
        <w:tc>
          <w:tcPr>
            <w:tcW w:w="15126" w:type="dxa"/>
            <w:gridSpan w:val="6"/>
            <w:shd w:val="clear" w:color="auto" w:fill="DBE5F1"/>
          </w:tcPr>
          <w:p w14:paraId="777D7935" w14:textId="40FAA256" w:rsidR="00A92C9B" w:rsidRPr="00CE72EF" w:rsidRDefault="00A92C9B" w:rsidP="00F23838">
            <w:pPr>
              <w:rPr>
                <w:rFonts w:cs="Arial"/>
                <w:b/>
              </w:rPr>
            </w:pPr>
            <w:r w:rsidRPr="00CE72EF">
              <w:rPr>
                <w:rFonts w:cs="Arial"/>
                <w:b/>
                <w:szCs w:val="22"/>
              </w:rPr>
              <w:t>Programme Learning Outcomes</w:t>
            </w:r>
          </w:p>
        </w:tc>
      </w:tr>
      <w:tr w:rsidR="00A92C9B" w:rsidRPr="00CE72EF" w14:paraId="12B4F4E8" w14:textId="77777777" w:rsidTr="00D144A8">
        <w:tc>
          <w:tcPr>
            <w:tcW w:w="816" w:type="dxa"/>
            <w:shd w:val="clear" w:color="auto" w:fill="DBE5F1"/>
          </w:tcPr>
          <w:p w14:paraId="472DF5B3" w14:textId="77777777" w:rsidR="00A92C9B" w:rsidRPr="00CE72EF" w:rsidRDefault="00A92C9B" w:rsidP="00A62F3A">
            <w:pPr>
              <w:rPr>
                <w:rFonts w:cs="Arial"/>
                <w:b/>
              </w:rPr>
            </w:pPr>
          </w:p>
        </w:tc>
        <w:tc>
          <w:tcPr>
            <w:tcW w:w="3905" w:type="dxa"/>
            <w:shd w:val="clear" w:color="auto" w:fill="DBE5F1"/>
          </w:tcPr>
          <w:p w14:paraId="4937BAFB" w14:textId="77777777" w:rsidR="00A92C9B" w:rsidRPr="00CE72EF" w:rsidRDefault="00A92C9B" w:rsidP="00A62F3A">
            <w:pPr>
              <w:rPr>
                <w:rFonts w:cs="Arial"/>
                <w:b/>
              </w:rPr>
            </w:pPr>
            <w:r w:rsidRPr="00CE72EF">
              <w:rPr>
                <w:rFonts w:cs="Arial"/>
                <w:b/>
                <w:szCs w:val="22"/>
              </w:rPr>
              <w:t>Knowledge and Understanding</w:t>
            </w:r>
          </w:p>
          <w:p w14:paraId="7A0CF8AF" w14:textId="77777777" w:rsidR="00A92C9B" w:rsidRPr="00CE72EF" w:rsidRDefault="00A92C9B" w:rsidP="00A62F3A">
            <w:pPr>
              <w:rPr>
                <w:rFonts w:cs="Arial"/>
                <w:b/>
              </w:rPr>
            </w:pPr>
          </w:p>
          <w:p w14:paraId="5EAD590B" w14:textId="77777777" w:rsidR="00A92C9B" w:rsidRPr="00CE72EF" w:rsidRDefault="00A92C9B" w:rsidP="00A62F3A">
            <w:pPr>
              <w:rPr>
                <w:rFonts w:cs="Arial"/>
              </w:rPr>
            </w:pPr>
            <w:r w:rsidRPr="00CE72EF">
              <w:rPr>
                <w:rFonts w:cs="Arial"/>
                <w:szCs w:val="22"/>
              </w:rPr>
              <w:t>On completion of the course students will be able to:</w:t>
            </w:r>
          </w:p>
        </w:tc>
        <w:tc>
          <w:tcPr>
            <w:tcW w:w="771" w:type="dxa"/>
            <w:shd w:val="clear" w:color="auto" w:fill="DBE5F1"/>
          </w:tcPr>
          <w:p w14:paraId="3B3DE46C" w14:textId="77777777" w:rsidR="00A92C9B" w:rsidRPr="00CE72EF" w:rsidRDefault="00A92C9B" w:rsidP="00A62F3A">
            <w:pPr>
              <w:rPr>
                <w:rFonts w:cs="Arial"/>
                <w:b/>
              </w:rPr>
            </w:pPr>
          </w:p>
        </w:tc>
        <w:tc>
          <w:tcPr>
            <w:tcW w:w="3951" w:type="dxa"/>
            <w:shd w:val="clear" w:color="auto" w:fill="DBE5F1"/>
          </w:tcPr>
          <w:p w14:paraId="5070CC83" w14:textId="77777777" w:rsidR="00A92C9B" w:rsidRPr="00CE72EF" w:rsidRDefault="00A92C9B" w:rsidP="00A62F3A">
            <w:pPr>
              <w:rPr>
                <w:rFonts w:cs="Arial"/>
                <w:b/>
              </w:rPr>
            </w:pPr>
            <w:r w:rsidRPr="00CE72EF">
              <w:rPr>
                <w:rFonts w:cs="Arial"/>
                <w:b/>
                <w:szCs w:val="22"/>
              </w:rPr>
              <w:t>Intellectual Skills</w:t>
            </w:r>
          </w:p>
          <w:p w14:paraId="1262B029" w14:textId="77777777" w:rsidR="00A92C9B" w:rsidRPr="00CE72EF" w:rsidRDefault="00A92C9B" w:rsidP="00A62F3A">
            <w:pPr>
              <w:rPr>
                <w:rFonts w:cs="Arial"/>
                <w:b/>
              </w:rPr>
            </w:pPr>
          </w:p>
          <w:p w14:paraId="6F0CBDF4" w14:textId="77777777" w:rsidR="00A92C9B" w:rsidRPr="00CE72EF" w:rsidRDefault="00A92C9B" w:rsidP="00A62F3A">
            <w:pPr>
              <w:rPr>
                <w:rFonts w:cs="Arial"/>
              </w:rPr>
            </w:pPr>
            <w:r w:rsidRPr="00CE72EF">
              <w:rPr>
                <w:rFonts w:cs="Arial"/>
                <w:szCs w:val="22"/>
              </w:rPr>
              <w:t>On completion of the course students will be able to</w:t>
            </w:r>
          </w:p>
        </w:tc>
        <w:tc>
          <w:tcPr>
            <w:tcW w:w="725" w:type="dxa"/>
            <w:shd w:val="clear" w:color="auto" w:fill="DBE5F1"/>
          </w:tcPr>
          <w:p w14:paraId="56E02829" w14:textId="77777777" w:rsidR="00A92C9B" w:rsidRPr="00CE72EF" w:rsidRDefault="00A92C9B" w:rsidP="00A62F3A">
            <w:pPr>
              <w:rPr>
                <w:rFonts w:cs="Arial"/>
                <w:b/>
              </w:rPr>
            </w:pPr>
          </w:p>
        </w:tc>
        <w:tc>
          <w:tcPr>
            <w:tcW w:w="4958" w:type="dxa"/>
            <w:shd w:val="clear" w:color="auto" w:fill="DBE5F1"/>
          </w:tcPr>
          <w:p w14:paraId="707183BC" w14:textId="77777777" w:rsidR="00A92C9B" w:rsidRPr="00CE72EF" w:rsidRDefault="00A92C9B" w:rsidP="00A62F3A">
            <w:pPr>
              <w:rPr>
                <w:rFonts w:cs="Arial"/>
                <w:b/>
              </w:rPr>
            </w:pPr>
            <w:r w:rsidRPr="00CE72EF">
              <w:rPr>
                <w:rFonts w:cs="Arial"/>
                <w:b/>
                <w:szCs w:val="22"/>
              </w:rPr>
              <w:t>Subject Practical Skills</w:t>
            </w:r>
          </w:p>
          <w:p w14:paraId="4DD7B124" w14:textId="77777777" w:rsidR="00A92C9B" w:rsidRPr="00CE72EF" w:rsidRDefault="00A92C9B" w:rsidP="00A62F3A">
            <w:pPr>
              <w:rPr>
                <w:rFonts w:cs="Arial"/>
                <w:b/>
              </w:rPr>
            </w:pPr>
          </w:p>
          <w:p w14:paraId="66B39701" w14:textId="77777777" w:rsidR="00A92C9B" w:rsidRPr="00CE72EF" w:rsidRDefault="00A92C9B" w:rsidP="00A62F3A">
            <w:pPr>
              <w:rPr>
                <w:rFonts w:cs="Arial"/>
                <w:b/>
              </w:rPr>
            </w:pPr>
            <w:r w:rsidRPr="00CE72EF">
              <w:rPr>
                <w:rFonts w:cs="Arial"/>
                <w:szCs w:val="22"/>
              </w:rPr>
              <w:t>On completion of the course students will be able to</w:t>
            </w:r>
          </w:p>
        </w:tc>
      </w:tr>
      <w:tr w:rsidR="00307F6A" w:rsidRPr="00CE72EF" w14:paraId="326EC52B" w14:textId="77777777" w:rsidTr="00D144A8">
        <w:tc>
          <w:tcPr>
            <w:tcW w:w="816" w:type="dxa"/>
            <w:shd w:val="clear" w:color="auto" w:fill="auto"/>
          </w:tcPr>
          <w:p w14:paraId="43241F34" w14:textId="57A6C255" w:rsidR="00D144A8" w:rsidRPr="00CE72EF" w:rsidRDefault="00D144A8" w:rsidP="00D144A8">
            <w:pPr>
              <w:rPr>
                <w:rFonts w:cs="Arial"/>
              </w:rPr>
            </w:pPr>
            <w:r w:rsidRPr="00CE72EF">
              <w:rPr>
                <w:rFonts w:cs="Arial"/>
              </w:rPr>
              <w:t>A1</w:t>
            </w:r>
          </w:p>
        </w:tc>
        <w:tc>
          <w:tcPr>
            <w:tcW w:w="3905" w:type="dxa"/>
            <w:shd w:val="clear" w:color="auto" w:fill="auto"/>
          </w:tcPr>
          <w:p w14:paraId="5BCDED33" w14:textId="4E162264" w:rsidR="00D144A8" w:rsidRPr="00CE72EF" w:rsidRDefault="00D144A8" w:rsidP="00D144A8">
            <w:pPr>
              <w:rPr>
                <w:rFonts w:cs="Arial"/>
                <w:i/>
              </w:rPr>
            </w:pPr>
            <w:r w:rsidRPr="00CE72EF">
              <w:rPr>
                <w:rFonts w:cs="Arial"/>
              </w:rPr>
              <w:t>explain and apply essential concepts, theories, principles and practices of computer science and mathematics</w:t>
            </w:r>
            <w:r w:rsidR="00DD3AEF" w:rsidRPr="00CE72EF">
              <w:rPr>
                <w:rFonts w:cs="Arial"/>
              </w:rPr>
              <w:t xml:space="preserve"> underpinning applications of AI</w:t>
            </w:r>
          </w:p>
        </w:tc>
        <w:tc>
          <w:tcPr>
            <w:tcW w:w="771" w:type="dxa"/>
            <w:shd w:val="clear" w:color="auto" w:fill="auto"/>
          </w:tcPr>
          <w:p w14:paraId="0611992B" w14:textId="5A47A1AD" w:rsidR="00D144A8" w:rsidRPr="00CE72EF" w:rsidRDefault="00D144A8" w:rsidP="00D144A8">
            <w:pPr>
              <w:rPr>
                <w:rFonts w:cs="Arial"/>
              </w:rPr>
            </w:pPr>
            <w:r w:rsidRPr="00CE72EF">
              <w:rPr>
                <w:rFonts w:cs="Arial"/>
              </w:rPr>
              <w:t>B1</w:t>
            </w:r>
          </w:p>
        </w:tc>
        <w:tc>
          <w:tcPr>
            <w:tcW w:w="3951" w:type="dxa"/>
            <w:shd w:val="clear" w:color="auto" w:fill="auto"/>
          </w:tcPr>
          <w:p w14:paraId="6C2DBFB7" w14:textId="118D2206" w:rsidR="00D144A8" w:rsidRPr="00CE72EF" w:rsidRDefault="00D144A8" w:rsidP="00D144A8">
            <w:pPr>
              <w:rPr>
                <w:rFonts w:cs="Arial"/>
              </w:rPr>
            </w:pPr>
            <w:r w:rsidRPr="00CE72EF">
              <w:rPr>
                <w:rFonts w:cs="Arial"/>
              </w:rPr>
              <w:t xml:space="preserve">analyse, </w:t>
            </w:r>
            <w:proofErr w:type="gramStart"/>
            <w:r w:rsidRPr="00CE72EF">
              <w:rPr>
                <w:rFonts w:cs="Arial"/>
              </w:rPr>
              <w:t>abstract</w:t>
            </w:r>
            <w:proofErr w:type="gramEnd"/>
            <w:r w:rsidRPr="00CE72EF">
              <w:rPr>
                <w:rFonts w:cs="Arial"/>
              </w:rPr>
              <w:t xml:space="preserve"> and decompose problems to design effective solutions</w:t>
            </w:r>
            <w:r w:rsidR="00DD3AEF" w:rsidRPr="00CE72EF">
              <w:rPr>
                <w:rFonts w:cs="Arial"/>
              </w:rPr>
              <w:t xml:space="preserve"> or models</w:t>
            </w:r>
          </w:p>
        </w:tc>
        <w:tc>
          <w:tcPr>
            <w:tcW w:w="725" w:type="dxa"/>
            <w:shd w:val="clear" w:color="auto" w:fill="auto"/>
          </w:tcPr>
          <w:p w14:paraId="3220B90E" w14:textId="3DCDC074" w:rsidR="00D144A8" w:rsidRPr="00CE72EF" w:rsidRDefault="00D144A8" w:rsidP="00D144A8">
            <w:pPr>
              <w:rPr>
                <w:rFonts w:cs="Arial"/>
              </w:rPr>
            </w:pPr>
            <w:r w:rsidRPr="00CE72EF">
              <w:rPr>
                <w:rFonts w:cs="Arial"/>
              </w:rPr>
              <w:t>C1</w:t>
            </w:r>
          </w:p>
        </w:tc>
        <w:tc>
          <w:tcPr>
            <w:tcW w:w="4958" w:type="dxa"/>
            <w:shd w:val="clear" w:color="auto" w:fill="auto"/>
          </w:tcPr>
          <w:p w14:paraId="2C682561" w14:textId="67C38500" w:rsidR="00D144A8" w:rsidRPr="00CE72EF" w:rsidRDefault="00D144A8" w:rsidP="00D144A8">
            <w:pPr>
              <w:rPr>
                <w:rFonts w:cs="Arial"/>
              </w:rPr>
            </w:pPr>
            <w:r w:rsidRPr="00CE72EF">
              <w:rPr>
                <w:rFonts w:cs="Arial"/>
              </w:rPr>
              <w:t xml:space="preserve">develop and critically evaluate specifications for specialist computer systems </w:t>
            </w:r>
            <w:r w:rsidR="00DD3AEF" w:rsidRPr="00CE72EF">
              <w:rPr>
                <w:rFonts w:cs="Arial"/>
              </w:rPr>
              <w:t xml:space="preserve">involving AI </w:t>
            </w:r>
            <w:r w:rsidRPr="00CE72EF">
              <w:rPr>
                <w:rFonts w:cs="Arial"/>
              </w:rPr>
              <w:t>and communicate these specifications to other computing professionals</w:t>
            </w:r>
          </w:p>
        </w:tc>
      </w:tr>
      <w:tr w:rsidR="00307F6A" w:rsidRPr="00CE72EF" w14:paraId="154A535A" w14:textId="77777777" w:rsidTr="00D144A8">
        <w:tc>
          <w:tcPr>
            <w:tcW w:w="816" w:type="dxa"/>
            <w:shd w:val="clear" w:color="auto" w:fill="auto"/>
          </w:tcPr>
          <w:p w14:paraId="5E8ECEAC" w14:textId="2314EF2E" w:rsidR="00D144A8" w:rsidRPr="00CE72EF" w:rsidRDefault="00D144A8" w:rsidP="00D144A8">
            <w:pPr>
              <w:rPr>
                <w:rFonts w:cs="Arial"/>
              </w:rPr>
            </w:pPr>
            <w:r w:rsidRPr="00CE72EF">
              <w:rPr>
                <w:rFonts w:cs="Arial"/>
              </w:rPr>
              <w:t>A2</w:t>
            </w:r>
          </w:p>
        </w:tc>
        <w:tc>
          <w:tcPr>
            <w:tcW w:w="3905" w:type="dxa"/>
            <w:shd w:val="clear" w:color="auto" w:fill="auto"/>
          </w:tcPr>
          <w:p w14:paraId="279B8456" w14:textId="4D5578F2" w:rsidR="00D144A8" w:rsidRPr="00CE72EF" w:rsidRDefault="00D144A8" w:rsidP="00D144A8">
            <w:pPr>
              <w:rPr>
                <w:rFonts w:cs="Arial"/>
              </w:rPr>
            </w:pPr>
            <w:r w:rsidRPr="00CE72EF">
              <w:rPr>
                <w:rFonts w:cs="Arial"/>
              </w:rPr>
              <w:t xml:space="preserve">explain the social, ethical, legal, </w:t>
            </w:r>
            <w:proofErr w:type="gramStart"/>
            <w:r w:rsidRPr="00CE72EF">
              <w:rPr>
                <w:rFonts w:cs="Arial"/>
              </w:rPr>
              <w:t>commercial</w:t>
            </w:r>
            <w:proofErr w:type="gramEnd"/>
            <w:r w:rsidRPr="00CE72EF">
              <w:rPr>
                <w:rFonts w:cs="Arial"/>
              </w:rPr>
              <w:t xml:space="preserve"> and other human factors that affect the design, development, deployment of computer systems </w:t>
            </w:r>
            <w:r w:rsidR="00DD3AEF" w:rsidRPr="00CE72EF">
              <w:rPr>
                <w:rFonts w:cs="Arial"/>
              </w:rPr>
              <w:t>involving aspects of AI</w:t>
            </w:r>
          </w:p>
        </w:tc>
        <w:tc>
          <w:tcPr>
            <w:tcW w:w="771" w:type="dxa"/>
            <w:shd w:val="clear" w:color="auto" w:fill="auto"/>
          </w:tcPr>
          <w:p w14:paraId="1430A7A5" w14:textId="046D6159" w:rsidR="00D144A8" w:rsidRPr="00CE72EF" w:rsidRDefault="00D144A8" w:rsidP="00D144A8">
            <w:pPr>
              <w:rPr>
                <w:rFonts w:cs="Arial"/>
              </w:rPr>
            </w:pPr>
            <w:r w:rsidRPr="00CE72EF">
              <w:rPr>
                <w:rFonts w:cs="Arial"/>
              </w:rPr>
              <w:t>B2</w:t>
            </w:r>
          </w:p>
        </w:tc>
        <w:tc>
          <w:tcPr>
            <w:tcW w:w="3951" w:type="dxa"/>
            <w:shd w:val="clear" w:color="auto" w:fill="auto"/>
          </w:tcPr>
          <w:p w14:paraId="299C1499" w14:textId="2DADF9ED" w:rsidR="00D144A8" w:rsidRPr="00CE72EF" w:rsidRDefault="00D144A8" w:rsidP="00D144A8">
            <w:pPr>
              <w:rPr>
                <w:rFonts w:cs="Arial"/>
              </w:rPr>
            </w:pPr>
            <w:r w:rsidRPr="00CE72EF">
              <w:rPr>
                <w:rFonts w:cs="Arial"/>
              </w:rPr>
              <w:t>synthesise information from disparate and potentially incomplete sources</w:t>
            </w:r>
          </w:p>
        </w:tc>
        <w:tc>
          <w:tcPr>
            <w:tcW w:w="725" w:type="dxa"/>
            <w:shd w:val="clear" w:color="auto" w:fill="auto"/>
          </w:tcPr>
          <w:p w14:paraId="63CEF923" w14:textId="6B015114" w:rsidR="00D144A8" w:rsidRPr="00CE72EF" w:rsidRDefault="00D144A8" w:rsidP="00D144A8">
            <w:pPr>
              <w:rPr>
                <w:rFonts w:cs="Arial"/>
              </w:rPr>
            </w:pPr>
            <w:r w:rsidRPr="00CE72EF">
              <w:rPr>
                <w:rFonts w:cs="Arial"/>
              </w:rPr>
              <w:t>C2</w:t>
            </w:r>
          </w:p>
        </w:tc>
        <w:tc>
          <w:tcPr>
            <w:tcW w:w="4958" w:type="dxa"/>
            <w:shd w:val="clear" w:color="auto" w:fill="auto"/>
          </w:tcPr>
          <w:p w14:paraId="16389F77" w14:textId="6179C072" w:rsidR="00D144A8" w:rsidRPr="00CE72EF" w:rsidRDefault="00D144A8" w:rsidP="00D144A8">
            <w:pPr>
              <w:rPr>
                <w:rFonts w:cs="Arial"/>
              </w:rPr>
            </w:pPr>
            <w:r w:rsidRPr="00CE72EF">
              <w:rPr>
                <w:rFonts w:cs="Arial"/>
              </w:rPr>
              <w:t xml:space="preserve">use (and, where appropriate, modify) established systems, </w:t>
            </w:r>
            <w:r w:rsidR="00DD3AEF" w:rsidRPr="00CE72EF">
              <w:rPr>
                <w:rFonts w:cs="Arial"/>
              </w:rPr>
              <w:t>AI models</w:t>
            </w:r>
            <w:r w:rsidRPr="00CE72EF">
              <w:rPr>
                <w:rFonts w:cs="Arial"/>
              </w:rPr>
              <w:t>, techniques and tools to model and build computer</w:t>
            </w:r>
            <w:r w:rsidR="008E7E54" w:rsidRPr="00CE72EF">
              <w:rPr>
                <w:rFonts w:cs="Arial"/>
              </w:rPr>
              <w:t>-</w:t>
            </w:r>
            <w:r w:rsidRPr="00CE72EF">
              <w:rPr>
                <w:rFonts w:cs="Arial"/>
              </w:rPr>
              <w:t>based solutions</w:t>
            </w:r>
          </w:p>
        </w:tc>
      </w:tr>
      <w:tr w:rsidR="00307F6A" w:rsidRPr="00CE72EF" w14:paraId="346A8E4D" w14:textId="77777777" w:rsidTr="00D144A8">
        <w:tc>
          <w:tcPr>
            <w:tcW w:w="816" w:type="dxa"/>
            <w:shd w:val="clear" w:color="auto" w:fill="auto"/>
          </w:tcPr>
          <w:p w14:paraId="5F6C633C" w14:textId="1B89259B" w:rsidR="00D144A8" w:rsidRPr="00CE72EF" w:rsidRDefault="00D144A8" w:rsidP="00D144A8">
            <w:pPr>
              <w:rPr>
                <w:rFonts w:cs="Arial"/>
              </w:rPr>
            </w:pPr>
            <w:r w:rsidRPr="00CE72EF">
              <w:rPr>
                <w:rFonts w:cs="Arial"/>
              </w:rPr>
              <w:t>A3</w:t>
            </w:r>
          </w:p>
        </w:tc>
        <w:tc>
          <w:tcPr>
            <w:tcW w:w="3905" w:type="dxa"/>
            <w:shd w:val="clear" w:color="auto" w:fill="auto"/>
          </w:tcPr>
          <w:p w14:paraId="5C27CFD5" w14:textId="13B96BEA" w:rsidR="00D144A8" w:rsidRPr="00CE72EF" w:rsidRDefault="00D144A8" w:rsidP="00D144A8">
            <w:pPr>
              <w:rPr>
                <w:rFonts w:cs="Arial"/>
              </w:rPr>
            </w:pPr>
            <w:r w:rsidRPr="00CE72EF">
              <w:rPr>
                <w:rFonts w:cs="Arial"/>
              </w:rPr>
              <w:t xml:space="preserve">explain security issues and evaluate risk </w:t>
            </w:r>
            <w:r w:rsidR="008E7E54" w:rsidRPr="00CE72EF">
              <w:rPr>
                <w:rFonts w:cs="Arial"/>
              </w:rPr>
              <w:t xml:space="preserve">in the context of </w:t>
            </w:r>
            <w:r w:rsidRPr="00CE72EF">
              <w:rPr>
                <w:rFonts w:cs="Arial"/>
              </w:rPr>
              <w:t xml:space="preserve">computing and </w:t>
            </w:r>
            <w:r w:rsidR="00DD3AEF" w:rsidRPr="00CE72EF">
              <w:rPr>
                <w:rFonts w:cs="Arial"/>
              </w:rPr>
              <w:t>AI</w:t>
            </w:r>
          </w:p>
        </w:tc>
        <w:tc>
          <w:tcPr>
            <w:tcW w:w="771" w:type="dxa"/>
            <w:shd w:val="clear" w:color="auto" w:fill="auto"/>
          </w:tcPr>
          <w:p w14:paraId="7E5D12D0" w14:textId="45E3CB24" w:rsidR="00D144A8" w:rsidRPr="00CE72EF" w:rsidRDefault="00D144A8" w:rsidP="00D144A8">
            <w:pPr>
              <w:rPr>
                <w:rFonts w:cs="Arial"/>
              </w:rPr>
            </w:pPr>
            <w:r w:rsidRPr="00CE72EF">
              <w:rPr>
                <w:rFonts w:cs="Arial"/>
              </w:rPr>
              <w:t>B3</w:t>
            </w:r>
          </w:p>
        </w:tc>
        <w:tc>
          <w:tcPr>
            <w:tcW w:w="3951" w:type="dxa"/>
            <w:shd w:val="clear" w:color="auto" w:fill="auto"/>
          </w:tcPr>
          <w:p w14:paraId="53A7C01B" w14:textId="5E387750" w:rsidR="00D144A8" w:rsidRPr="00CE72EF" w:rsidRDefault="00D144A8" w:rsidP="00D144A8">
            <w:pPr>
              <w:rPr>
                <w:rFonts w:cs="Arial"/>
              </w:rPr>
            </w:pPr>
            <w:r w:rsidRPr="00CE72EF">
              <w:rPr>
                <w:rFonts w:cs="Arial"/>
              </w:rPr>
              <w:t xml:space="preserve">analyse and evaluate the extent to which a system </w:t>
            </w:r>
            <w:r w:rsidR="00DD3AEF" w:rsidRPr="00CE72EF">
              <w:rPr>
                <w:rFonts w:cs="Arial"/>
              </w:rPr>
              <w:t xml:space="preserve">or AI model </w:t>
            </w:r>
            <w:r w:rsidRPr="00CE72EF">
              <w:rPr>
                <w:rFonts w:cs="Arial"/>
              </w:rPr>
              <w:t>meets the criteria for its current use and future development</w:t>
            </w:r>
          </w:p>
        </w:tc>
        <w:tc>
          <w:tcPr>
            <w:tcW w:w="725" w:type="dxa"/>
            <w:shd w:val="clear" w:color="auto" w:fill="auto"/>
          </w:tcPr>
          <w:p w14:paraId="6581A01A" w14:textId="2332B39F" w:rsidR="00D144A8" w:rsidRPr="00CE72EF" w:rsidRDefault="00D144A8" w:rsidP="00D144A8">
            <w:pPr>
              <w:rPr>
                <w:rFonts w:cs="Arial"/>
              </w:rPr>
            </w:pPr>
            <w:r w:rsidRPr="00CE72EF">
              <w:rPr>
                <w:rFonts w:cs="Arial"/>
              </w:rPr>
              <w:t>C3</w:t>
            </w:r>
          </w:p>
        </w:tc>
        <w:tc>
          <w:tcPr>
            <w:tcW w:w="4958" w:type="dxa"/>
            <w:shd w:val="clear" w:color="auto" w:fill="auto"/>
          </w:tcPr>
          <w:p w14:paraId="38E7EC8C" w14:textId="4B6DB2FE" w:rsidR="00D144A8" w:rsidRPr="00CE72EF" w:rsidRDefault="00B11BC9" w:rsidP="00D144A8">
            <w:pPr>
              <w:rPr>
                <w:rFonts w:cs="Arial"/>
              </w:rPr>
            </w:pPr>
            <w:r w:rsidRPr="00CE72EF">
              <w:rPr>
                <w:rFonts w:cs="Arial"/>
              </w:rPr>
              <w:t xml:space="preserve">collaborate </w:t>
            </w:r>
            <w:r w:rsidR="00D144A8" w:rsidRPr="00CE72EF">
              <w:rPr>
                <w:rFonts w:cs="Arial"/>
              </w:rPr>
              <w:t xml:space="preserve">and communicate effectively with other professionals/stakeholders to plan, </w:t>
            </w:r>
            <w:proofErr w:type="gramStart"/>
            <w:r w:rsidR="00D144A8" w:rsidRPr="00CE72EF">
              <w:rPr>
                <w:rFonts w:cs="Arial"/>
              </w:rPr>
              <w:t>design,  implement</w:t>
            </w:r>
            <w:proofErr w:type="gramEnd"/>
            <w:r w:rsidR="00DD3AEF" w:rsidRPr="00CE72EF">
              <w:rPr>
                <w:rFonts w:cs="Arial"/>
              </w:rPr>
              <w:t>, evaluate</w:t>
            </w:r>
            <w:r w:rsidR="00D144A8" w:rsidRPr="00CE72EF">
              <w:rPr>
                <w:rFonts w:cs="Arial"/>
              </w:rPr>
              <w:t xml:space="preserve"> and deliver projects</w:t>
            </w:r>
          </w:p>
        </w:tc>
      </w:tr>
      <w:tr w:rsidR="00307F6A" w:rsidRPr="00CE72EF" w14:paraId="328082EC" w14:textId="77777777" w:rsidTr="00D144A8">
        <w:tc>
          <w:tcPr>
            <w:tcW w:w="816" w:type="dxa"/>
            <w:shd w:val="clear" w:color="auto" w:fill="auto"/>
          </w:tcPr>
          <w:p w14:paraId="76E1F8D6" w14:textId="037A0FC3" w:rsidR="00D144A8" w:rsidRPr="00CE72EF" w:rsidRDefault="00D144A8" w:rsidP="00D144A8">
            <w:pPr>
              <w:rPr>
                <w:rFonts w:cs="Arial"/>
              </w:rPr>
            </w:pPr>
            <w:r w:rsidRPr="00CE72EF">
              <w:rPr>
                <w:rFonts w:cs="Arial"/>
              </w:rPr>
              <w:t>A4</w:t>
            </w:r>
          </w:p>
        </w:tc>
        <w:tc>
          <w:tcPr>
            <w:tcW w:w="3905" w:type="dxa"/>
            <w:shd w:val="clear" w:color="auto" w:fill="auto"/>
          </w:tcPr>
          <w:p w14:paraId="561413EA" w14:textId="6C1F5507" w:rsidR="00D144A8" w:rsidRPr="00CE72EF" w:rsidRDefault="00D144A8" w:rsidP="00D144A8">
            <w:pPr>
              <w:rPr>
                <w:rFonts w:cs="Arial"/>
              </w:rPr>
            </w:pPr>
            <w:r w:rsidRPr="00CE72EF">
              <w:rPr>
                <w:rFonts w:cs="Arial"/>
              </w:rPr>
              <w:t xml:space="preserve">explain the different ways in which data and information may be represented, </w:t>
            </w:r>
            <w:proofErr w:type="gramStart"/>
            <w:r w:rsidRPr="00CE72EF">
              <w:rPr>
                <w:rFonts w:cs="Arial"/>
              </w:rPr>
              <w:t>stored</w:t>
            </w:r>
            <w:proofErr w:type="gramEnd"/>
            <w:r w:rsidRPr="00CE72EF">
              <w:rPr>
                <w:rFonts w:cs="Arial"/>
              </w:rPr>
              <w:t xml:space="preserve"> and transmitted</w:t>
            </w:r>
            <w:r w:rsidR="00DD3AEF" w:rsidRPr="00CE72EF">
              <w:rPr>
                <w:rFonts w:cs="Arial"/>
              </w:rPr>
              <w:t xml:space="preserve"> digitally</w:t>
            </w:r>
          </w:p>
        </w:tc>
        <w:tc>
          <w:tcPr>
            <w:tcW w:w="771" w:type="dxa"/>
            <w:shd w:val="clear" w:color="auto" w:fill="auto"/>
          </w:tcPr>
          <w:p w14:paraId="5B4CE0AE" w14:textId="0FA87188" w:rsidR="00D144A8" w:rsidRPr="00CE72EF" w:rsidRDefault="00D144A8" w:rsidP="00D144A8">
            <w:pPr>
              <w:rPr>
                <w:rFonts w:cs="Arial"/>
              </w:rPr>
            </w:pPr>
            <w:r w:rsidRPr="00CE72EF">
              <w:rPr>
                <w:rFonts w:cs="Arial"/>
              </w:rPr>
              <w:t>B4</w:t>
            </w:r>
          </w:p>
        </w:tc>
        <w:tc>
          <w:tcPr>
            <w:tcW w:w="3951" w:type="dxa"/>
            <w:shd w:val="clear" w:color="auto" w:fill="auto"/>
          </w:tcPr>
          <w:p w14:paraId="2F5469E6" w14:textId="04CD6249" w:rsidR="00D144A8" w:rsidRPr="00CE72EF" w:rsidRDefault="00D144A8" w:rsidP="00D144A8">
            <w:pPr>
              <w:rPr>
                <w:rFonts w:cs="Arial"/>
              </w:rPr>
            </w:pPr>
            <w:r w:rsidRPr="00CE72EF">
              <w:rPr>
                <w:rFonts w:cs="Arial"/>
              </w:rPr>
              <w:t xml:space="preserve">elicit, </w:t>
            </w:r>
            <w:proofErr w:type="gramStart"/>
            <w:r w:rsidRPr="00CE72EF">
              <w:rPr>
                <w:rFonts w:cs="Arial"/>
              </w:rPr>
              <w:t>evaluate</w:t>
            </w:r>
            <w:proofErr w:type="gramEnd"/>
            <w:r w:rsidRPr="00CE72EF">
              <w:rPr>
                <w:rFonts w:cs="Arial"/>
              </w:rPr>
              <w:t xml:space="preserve"> and model business, customer and user requirements, incorporating considerations such as sociological and commercial contexts</w:t>
            </w:r>
          </w:p>
        </w:tc>
        <w:tc>
          <w:tcPr>
            <w:tcW w:w="725" w:type="dxa"/>
            <w:shd w:val="clear" w:color="auto" w:fill="auto"/>
          </w:tcPr>
          <w:p w14:paraId="546F6B9A" w14:textId="3483C62E" w:rsidR="00D144A8" w:rsidRPr="00CE72EF" w:rsidRDefault="00D144A8" w:rsidP="00D144A8">
            <w:pPr>
              <w:rPr>
                <w:rFonts w:cs="Arial"/>
              </w:rPr>
            </w:pPr>
            <w:r w:rsidRPr="00CE72EF">
              <w:rPr>
                <w:rFonts w:cs="Arial"/>
              </w:rPr>
              <w:t>C4</w:t>
            </w:r>
          </w:p>
        </w:tc>
        <w:tc>
          <w:tcPr>
            <w:tcW w:w="4958" w:type="dxa"/>
            <w:shd w:val="clear" w:color="auto" w:fill="auto"/>
          </w:tcPr>
          <w:p w14:paraId="517FE4FC" w14:textId="2C3A3656" w:rsidR="00D144A8" w:rsidRPr="00CE72EF" w:rsidRDefault="00D144A8" w:rsidP="00D144A8">
            <w:pPr>
              <w:rPr>
                <w:rFonts w:cs="Arial"/>
              </w:rPr>
            </w:pPr>
            <w:r w:rsidRPr="00CE72EF">
              <w:rPr>
                <w:rFonts w:cs="Arial"/>
              </w:rPr>
              <w:t xml:space="preserve">implement software solutions </w:t>
            </w:r>
            <w:r w:rsidR="006E07EA" w:rsidRPr="00CE72EF">
              <w:rPr>
                <w:rFonts w:cs="Arial"/>
              </w:rPr>
              <w:t xml:space="preserve">involving AI </w:t>
            </w:r>
            <w:r w:rsidRPr="00CE72EF">
              <w:rPr>
                <w:rFonts w:cs="Arial"/>
              </w:rPr>
              <w:t xml:space="preserve">using a variety of programming languages, </w:t>
            </w:r>
            <w:proofErr w:type="gramStart"/>
            <w:r w:rsidRPr="00CE72EF">
              <w:rPr>
                <w:rFonts w:cs="Arial"/>
              </w:rPr>
              <w:t>environments</w:t>
            </w:r>
            <w:proofErr w:type="gramEnd"/>
            <w:r w:rsidRPr="00CE72EF">
              <w:rPr>
                <w:rFonts w:cs="Arial"/>
              </w:rPr>
              <w:t xml:space="preserve"> and platforms</w:t>
            </w:r>
          </w:p>
        </w:tc>
      </w:tr>
      <w:tr w:rsidR="00307F6A" w:rsidRPr="00CE72EF" w14:paraId="4A4B1788" w14:textId="77777777" w:rsidTr="00D144A8">
        <w:tc>
          <w:tcPr>
            <w:tcW w:w="816" w:type="dxa"/>
            <w:shd w:val="clear" w:color="auto" w:fill="auto"/>
          </w:tcPr>
          <w:p w14:paraId="072B5661" w14:textId="3958EE37" w:rsidR="00D144A8" w:rsidRPr="00CE72EF" w:rsidRDefault="00D144A8" w:rsidP="00D144A8">
            <w:pPr>
              <w:rPr>
                <w:rFonts w:cs="Arial"/>
              </w:rPr>
            </w:pPr>
            <w:r w:rsidRPr="00CE72EF">
              <w:rPr>
                <w:rFonts w:cs="Arial"/>
              </w:rPr>
              <w:t>A5</w:t>
            </w:r>
          </w:p>
        </w:tc>
        <w:tc>
          <w:tcPr>
            <w:tcW w:w="3905" w:type="dxa"/>
            <w:shd w:val="clear" w:color="auto" w:fill="auto"/>
          </w:tcPr>
          <w:p w14:paraId="249D7505" w14:textId="6A328EB0" w:rsidR="00D144A8" w:rsidRPr="00CE72EF" w:rsidRDefault="008E7E54" w:rsidP="008E7E54">
            <w:pPr>
              <w:rPr>
                <w:rFonts w:cs="Arial"/>
              </w:rPr>
            </w:pPr>
            <w:r w:rsidRPr="00CE72EF">
              <w:rPr>
                <w:rFonts w:cs="Arial"/>
                <w:szCs w:val="22"/>
              </w:rPr>
              <w:t>select and apply knowledge appropriate to specific situations, particularly unfamiliar situations</w:t>
            </w:r>
          </w:p>
        </w:tc>
        <w:tc>
          <w:tcPr>
            <w:tcW w:w="771" w:type="dxa"/>
            <w:shd w:val="clear" w:color="auto" w:fill="auto"/>
          </w:tcPr>
          <w:p w14:paraId="479F19FB" w14:textId="540F75D3" w:rsidR="00D144A8" w:rsidRPr="00CE72EF" w:rsidRDefault="00D144A8" w:rsidP="00D144A8">
            <w:pPr>
              <w:rPr>
                <w:rFonts w:cs="Arial"/>
              </w:rPr>
            </w:pPr>
            <w:r w:rsidRPr="00CE72EF">
              <w:rPr>
                <w:rFonts w:cs="Arial"/>
              </w:rPr>
              <w:t>B5</w:t>
            </w:r>
          </w:p>
        </w:tc>
        <w:tc>
          <w:tcPr>
            <w:tcW w:w="3951" w:type="dxa"/>
            <w:shd w:val="clear" w:color="auto" w:fill="auto"/>
          </w:tcPr>
          <w:p w14:paraId="3DB491DE" w14:textId="1110149B" w:rsidR="00D144A8" w:rsidRPr="00CE72EF" w:rsidRDefault="00D144A8" w:rsidP="00D144A8">
            <w:pPr>
              <w:rPr>
                <w:rFonts w:cs="Arial"/>
              </w:rPr>
            </w:pPr>
            <w:r w:rsidRPr="00CE72EF">
              <w:rPr>
                <w:rFonts w:cs="Arial"/>
              </w:rPr>
              <w:t xml:space="preserve">use different programming </w:t>
            </w:r>
            <w:r w:rsidR="00DD3AEF" w:rsidRPr="00CE72EF">
              <w:rPr>
                <w:rFonts w:cs="Arial"/>
              </w:rPr>
              <w:t xml:space="preserve">environments </w:t>
            </w:r>
            <w:r w:rsidRPr="00CE72EF">
              <w:rPr>
                <w:rFonts w:cs="Arial"/>
              </w:rPr>
              <w:t>and justify the selection of one or more for a given context</w:t>
            </w:r>
          </w:p>
        </w:tc>
        <w:tc>
          <w:tcPr>
            <w:tcW w:w="725" w:type="dxa"/>
            <w:shd w:val="clear" w:color="auto" w:fill="auto"/>
          </w:tcPr>
          <w:p w14:paraId="534CC9C3" w14:textId="6F5125FD" w:rsidR="00D144A8" w:rsidRPr="00CE72EF" w:rsidRDefault="00D144A8" w:rsidP="00D144A8">
            <w:pPr>
              <w:rPr>
                <w:rFonts w:cs="Arial"/>
              </w:rPr>
            </w:pPr>
          </w:p>
        </w:tc>
        <w:tc>
          <w:tcPr>
            <w:tcW w:w="4958" w:type="dxa"/>
            <w:shd w:val="clear" w:color="auto" w:fill="auto"/>
          </w:tcPr>
          <w:p w14:paraId="43E52F0E" w14:textId="3389EC4F" w:rsidR="00D144A8" w:rsidRPr="00CE72EF" w:rsidRDefault="00D144A8" w:rsidP="00D144A8">
            <w:pPr>
              <w:rPr>
                <w:rFonts w:cs="Arial"/>
              </w:rPr>
            </w:pPr>
          </w:p>
        </w:tc>
      </w:tr>
      <w:tr w:rsidR="00307F6A" w:rsidRPr="00CE72EF" w14:paraId="485F3D6E" w14:textId="77777777" w:rsidTr="00D144A8">
        <w:tc>
          <w:tcPr>
            <w:tcW w:w="816" w:type="dxa"/>
            <w:shd w:val="clear" w:color="auto" w:fill="auto"/>
          </w:tcPr>
          <w:p w14:paraId="3DD2A861" w14:textId="77777777" w:rsidR="00A92C9B" w:rsidRPr="00CE72EF" w:rsidRDefault="00A92C9B" w:rsidP="00A62F3A">
            <w:pPr>
              <w:rPr>
                <w:rFonts w:cs="Arial"/>
              </w:rPr>
            </w:pPr>
          </w:p>
        </w:tc>
        <w:tc>
          <w:tcPr>
            <w:tcW w:w="3905" w:type="dxa"/>
            <w:shd w:val="clear" w:color="auto" w:fill="auto"/>
          </w:tcPr>
          <w:p w14:paraId="55926143" w14:textId="77777777" w:rsidR="00A92C9B" w:rsidRPr="00CE72EF" w:rsidRDefault="00A92C9B" w:rsidP="00A62F3A">
            <w:pPr>
              <w:rPr>
                <w:rFonts w:cs="Arial"/>
              </w:rPr>
            </w:pPr>
          </w:p>
        </w:tc>
        <w:tc>
          <w:tcPr>
            <w:tcW w:w="771" w:type="dxa"/>
            <w:shd w:val="clear" w:color="auto" w:fill="auto"/>
          </w:tcPr>
          <w:p w14:paraId="6BAA20E0" w14:textId="250372A2" w:rsidR="00A92C9B" w:rsidRPr="00CE72EF" w:rsidRDefault="008E7E54" w:rsidP="00A62F3A">
            <w:pPr>
              <w:rPr>
                <w:rFonts w:cs="Arial"/>
              </w:rPr>
            </w:pPr>
            <w:r w:rsidRPr="00CE72EF">
              <w:rPr>
                <w:rFonts w:cs="Arial"/>
                <w:szCs w:val="22"/>
              </w:rPr>
              <w:t>B6</w:t>
            </w:r>
          </w:p>
        </w:tc>
        <w:tc>
          <w:tcPr>
            <w:tcW w:w="3951" w:type="dxa"/>
            <w:shd w:val="clear" w:color="auto" w:fill="auto"/>
          </w:tcPr>
          <w:p w14:paraId="78BC33E6" w14:textId="3098E0C9" w:rsidR="00A92C9B" w:rsidRPr="00CE72EF" w:rsidRDefault="008E7E54" w:rsidP="008E7E54">
            <w:pPr>
              <w:rPr>
                <w:rFonts w:cs="Arial"/>
              </w:rPr>
            </w:pPr>
            <w:r w:rsidRPr="00CE72EF">
              <w:rPr>
                <w:rFonts w:cs="Arial"/>
                <w:szCs w:val="22"/>
              </w:rPr>
              <w:t>identify appropriate mathematical methods and any relevant computer applications, to assist in the solution of problems</w:t>
            </w:r>
          </w:p>
        </w:tc>
        <w:tc>
          <w:tcPr>
            <w:tcW w:w="725" w:type="dxa"/>
            <w:shd w:val="clear" w:color="auto" w:fill="auto"/>
          </w:tcPr>
          <w:p w14:paraId="671FE893" w14:textId="77777777" w:rsidR="00A92C9B" w:rsidRPr="00CE72EF" w:rsidRDefault="00A92C9B" w:rsidP="00A62F3A">
            <w:pPr>
              <w:rPr>
                <w:rFonts w:cs="Arial"/>
              </w:rPr>
            </w:pPr>
          </w:p>
        </w:tc>
        <w:tc>
          <w:tcPr>
            <w:tcW w:w="4958" w:type="dxa"/>
            <w:shd w:val="clear" w:color="auto" w:fill="auto"/>
          </w:tcPr>
          <w:p w14:paraId="4E2A5081" w14:textId="77777777" w:rsidR="00A92C9B" w:rsidRPr="00CE72EF" w:rsidRDefault="00A92C9B" w:rsidP="00A62F3A">
            <w:pPr>
              <w:rPr>
                <w:rFonts w:cs="Arial"/>
              </w:rPr>
            </w:pPr>
          </w:p>
        </w:tc>
      </w:tr>
    </w:tbl>
    <w:p w14:paraId="08C47344" w14:textId="77777777" w:rsidR="00A92C9B" w:rsidRPr="00CE72EF" w:rsidRDefault="00A92C9B" w:rsidP="00A92C9B">
      <w:pPr>
        <w:rPr>
          <w:rFonts w:cs="Arial"/>
        </w:rPr>
      </w:pPr>
    </w:p>
    <w:p w14:paraId="7386A40F" w14:textId="77777777" w:rsidR="00A92C9B" w:rsidRPr="00CE72EF" w:rsidRDefault="00A92C9B" w:rsidP="00A92C9B">
      <w:pPr>
        <w:rPr>
          <w:rFonts w:cs="Arial"/>
        </w:rPr>
      </w:pPr>
    </w:p>
    <w:p w14:paraId="7B22B203" w14:textId="77777777" w:rsidR="00C773D7" w:rsidRPr="00CE72EF" w:rsidRDefault="00C773D7" w:rsidP="00A92C9B">
      <w:pPr>
        <w:rPr>
          <w:rFonts w:cs="Arial"/>
        </w:rPr>
        <w:sectPr w:rsidR="00C773D7" w:rsidRPr="00CE72EF" w:rsidSect="00A62F3A">
          <w:pgSz w:w="16838" w:h="11906" w:orient="landscape"/>
          <w:pgMar w:top="851" w:right="851" w:bottom="851" w:left="851" w:header="709" w:footer="709" w:gutter="0"/>
          <w:cols w:space="708"/>
          <w:docGrid w:linePitch="360"/>
        </w:sectPr>
      </w:pPr>
    </w:p>
    <w:p w14:paraId="1FCD2F86" w14:textId="1A5F7800" w:rsidR="004D4AA4" w:rsidRPr="00CE72EF" w:rsidRDefault="00A92C9B" w:rsidP="00A92C9B">
      <w:pPr>
        <w:rPr>
          <w:rFonts w:cs="Arial"/>
        </w:rPr>
      </w:pPr>
      <w:r w:rsidRPr="00CE72EF">
        <w:rPr>
          <w:rFonts w:cs="Arial"/>
        </w:rPr>
        <w:lastRenderedPageBreak/>
        <w:t xml:space="preserve">In addition to the programme learning outcomes identified overleaf, the programme of study defined in this programme specification will allow students to develop a range of </w:t>
      </w:r>
      <w:r w:rsidR="00880925" w:rsidRPr="00CE72EF">
        <w:rPr>
          <w:rFonts w:cs="Arial"/>
        </w:rPr>
        <w:t xml:space="preserve">key </w:t>
      </w:r>
      <w:r w:rsidR="00C42092" w:rsidRPr="00CE72EF">
        <w:rPr>
          <w:rFonts w:cs="Arial"/>
        </w:rPr>
        <w:t xml:space="preserve">skills </w:t>
      </w:r>
      <w:r w:rsidRPr="00CE72EF">
        <w:rPr>
          <w:rFonts w:cs="Arial"/>
        </w:rPr>
        <w:t>as</w:t>
      </w:r>
      <w:r w:rsidR="00C42092" w:rsidRPr="00CE72EF">
        <w:rPr>
          <w:rFonts w:cs="Arial"/>
        </w:rPr>
        <w:t xml:space="preserve"> listed in the following </w:t>
      </w:r>
      <w:r w:rsidR="004C2050" w:rsidRPr="00CE72EF">
        <w:rPr>
          <w:rFonts w:cs="Arial"/>
        </w:rPr>
        <w:t>Graduate and Academic Success Framework</w:t>
      </w:r>
      <w:r w:rsidR="00C42092" w:rsidRPr="00CE72EF">
        <w:rPr>
          <w:rFonts w:cs="Arial"/>
        </w:rPr>
        <w:t xml:space="preserve">: </w:t>
      </w:r>
    </w:p>
    <w:p w14:paraId="3CC49452" w14:textId="77777777" w:rsidR="00385F2B" w:rsidRPr="00CE72EF" w:rsidRDefault="00385F2B" w:rsidP="00A92C9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2390"/>
        <w:gridCol w:w="2319"/>
        <w:gridCol w:w="1906"/>
        <w:gridCol w:w="1802"/>
        <w:gridCol w:w="2291"/>
        <w:gridCol w:w="2402"/>
      </w:tblGrid>
      <w:tr w:rsidR="00C95364" w:rsidRPr="00CE72EF" w14:paraId="590F6273" w14:textId="77777777" w:rsidTr="005A19D9">
        <w:trPr>
          <w:tblHeader/>
        </w:trPr>
        <w:tc>
          <w:tcPr>
            <w:tcW w:w="0" w:type="auto"/>
            <w:gridSpan w:val="7"/>
            <w:shd w:val="clear" w:color="auto" w:fill="DBE5F1"/>
          </w:tcPr>
          <w:p w14:paraId="40E62B14" w14:textId="77777777" w:rsidR="00C95364" w:rsidRPr="00CE72EF" w:rsidRDefault="00C95364" w:rsidP="00A62F3A">
            <w:pPr>
              <w:jc w:val="center"/>
              <w:rPr>
                <w:rFonts w:cs="Arial"/>
                <w:b/>
                <w:sz w:val="20"/>
                <w:szCs w:val="20"/>
              </w:rPr>
            </w:pPr>
            <w:r w:rsidRPr="00CE72EF">
              <w:rPr>
                <w:rFonts w:cs="Arial"/>
                <w:b/>
                <w:sz w:val="20"/>
                <w:szCs w:val="20"/>
              </w:rPr>
              <w:t>Key Skills</w:t>
            </w:r>
          </w:p>
        </w:tc>
      </w:tr>
      <w:tr w:rsidR="00C95364" w:rsidRPr="00CE72EF" w14:paraId="039FA9D6" w14:textId="77777777" w:rsidTr="005A19D9">
        <w:trPr>
          <w:tblHeader/>
        </w:trPr>
        <w:tc>
          <w:tcPr>
            <w:tcW w:w="0" w:type="auto"/>
            <w:shd w:val="clear" w:color="auto" w:fill="DBE5F1"/>
          </w:tcPr>
          <w:p w14:paraId="3E40BADB" w14:textId="77777777" w:rsidR="00C95364" w:rsidRPr="00CE72EF" w:rsidRDefault="00C95364" w:rsidP="00A62F3A">
            <w:pPr>
              <w:rPr>
                <w:rFonts w:cs="Arial"/>
                <w:b/>
                <w:sz w:val="20"/>
                <w:szCs w:val="20"/>
              </w:rPr>
            </w:pPr>
            <w:r w:rsidRPr="00CE72EF">
              <w:rPr>
                <w:rFonts w:cs="Arial"/>
                <w:b/>
                <w:sz w:val="20"/>
                <w:szCs w:val="20"/>
              </w:rPr>
              <w:t>Self-Awareness Skills</w:t>
            </w:r>
          </w:p>
        </w:tc>
        <w:tc>
          <w:tcPr>
            <w:tcW w:w="0" w:type="auto"/>
            <w:shd w:val="clear" w:color="auto" w:fill="DBE5F1"/>
          </w:tcPr>
          <w:p w14:paraId="544D3EAC" w14:textId="77777777" w:rsidR="00C95364" w:rsidRPr="00CE72EF" w:rsidRDefault="00C95364" w:rsidP="00A62F3A">
            <w:pPr>
              <w:rPr>
                <w:rFonts w:cs="Arial"/>
                <w:b/>
                <w:sz w:val="20"/>
                <w:szCs w:val="20"/>
              </w:rPr>
            </w:pPr>
            <w:r w:rsidRPr="00CE72EF">
              <w:rPr>
                <w:rFonts w:cs="Arial"/>
                <w:b/>
                <w:sz w:val="20"/>
                <w:szCs w:val="20"/>
              </w:rPr>
              <w:t>Communication Skills</w:t>
            </w:r>
          </w:p>
        </w:tc>
        <w:tc>
          <w:tcPr>
            <w:tcW w:w="0" w:type="auto"/>
            <w:shd w:val="clear" w:color="auto" w:fill="DBE5F1"/>
          </w:tcPr>
          <w:p w14:paraId="326A2187" w14:textId="621C7FCA" w:rsidR="00C95364" w:rsidRPr="00CE72EF" w:rsidRDefault="00014170" w:rsidP="00A62F3A">
            <w:pPr>
              <w:rPr>
                <w:rFonts w:cs="Arial"/>
                <w:b/>
                <w:sz w:val="20"/>
                <w:szCs w:val="20"/>
              </w:rPr>
            </w:pPr>
            <w:r w:rsidRPr="00CE72EF">
              <w:rPr>
                <w:rFonts w:cs="Arial"/>
                <w:b/>
                <w:sz w:val="20"/>
                <w:szCs w:val="20"/>
              </w:rPr>
              <w:t>Digital and numerical skills</w:t>
            </w:r>
          </w:p>
        </w:tc>
        <w:tc>
          <w:tcPr>
            <w:tcW w:w="0" w:type="auto"/>
            <w:shd w:val="clear" w:color="auto" w:fill="DBE5F1"/>
          </w:tcPr>
          <w:p w14:paraId="2C95181A" w14:textId="76AAA80B" w:rsidR="00C95364" w:rsidRPr="00CE72EF" w:rsidRDefault="00744890" w:rsidP="00A62F3A">
            <w:pPr>
              <w:rPr>
                <w:rFonts w:cs="Arial"/>
                <w:b/>
                <w:sz w:val="20"/>
                <w:szCs w:val="20"/>
              </w:rPr>
            </w:pPr>
            <w:r w:rsidRPr="00CE72EF">
              <w:rPr>
                <w:rFonts w:cs="Arial"/>
                <w:b/>
                <w:sz w:val="20"/>
                <w:szCs w:val="20"/>
              </w:rPr>
              <w:t>Interpersonal skills</w:t>
            </w:r>
          </w:p>
        </w:tc>
        <w:tc>
          <w:tcPr>
            <w:tcW w:w="0" w:type="auto"/>
            <w:shd w:val="clear" w:color="auto" w:fill="DBE5F1"/>
          </w:tcPr>
          <w:p w14:paraId="6ECA7209" w14:textId="2D359E18" w:rsidR="00C95364" w:rsidRPr="00CE72EF" w:rsidRDefault="00FB7D3F" w:rsidP="00A62F3A">
            <w:pPr>
              <w:rPr>
                <w:rFonts w:cs="Arial"/>
                <w:b/>
                <w:sz w:val="20"/>
                <w:szCs w:val="20"/>
              </w:rPr>
            </w:pPr>
            <w:r w:rsidRPr="00CE72EF">
              <w:rPr>
                <w:rFonts w:cs="Arial"/>
                <w:b/>
                <w:sz w:val="20"/>
                <w:szCs w:val="20"/>
              </w:rPr>
              <w:t>Research Skills</w:t>
            </w:r>
          </w:p>
        </w:tc>
        <w:tc>
          <w:tcPr>
            <w:tcW w:w="0" w:type="auto"/>
            <w:shd w:val="clear" w:color="auto" w:fill="DBE5F1"/>
          </w:tcPr>
          <w:p w14:paraId="6785C63E" w14:textId="78ED7EEC" w:rsidR="00C95364" w:rsidRPr="00CE72EF" w:rsidRDefault="0034485E" w:rsidP="00A62F3A">
            <w:pPr>
              <w:rPr>
                <w:rFonts w:cs="Arial"/>
                <w:b/>
                <w:bCs/>
                <w:sz w:val="20"/>
                <w:szCs w:val="20"/>
              </w:rPr>
            </w:pPr>
            <w:r w:rsidRPr="00CE72EF">
              <w:rPr>
                <w:rFonts w:cs="Arial"/>
                <w:b/>
                <w:bCs/>
                <w:sz w:val="20"/>
                <w:szCs w:val="20"/>
              </w:rPr>
              <w:t>Management and Leadership</w:t>
            </w:r>
          </w:p>
        </w:tc>
        <w:tc>
          <w:tcPr>
            <w:tcW w:w="0" w:type="auto"/>
            <w:shd w:val="clear" w:color="auto" w:fill="DBE5F1"/>
          </w:tcPr>
          <w:p w14:paraId="121325D9" w14:textId="3C7C5194" w:rsidR="00C95364" w:rsidRPr="00CE72EF" w:rsidRDefault="00EA3176" w:rsidP="00A62F3A">
            <w:pPr>
              <w:rPr>
                <w:rFonts w:cs="Arial"/>
                <w:b/>
                <w:bCs/>
                <w:sz w:val="20"/>
                <w:szCs w:val="20"/>
              </w:rPr>
            </w:pPr>
            <w:r w:rsidRPr="00CE72EF">
              <w:rPr>
                <w:rFonts w:cs="Arial"/>
                <w:b/>
                <w:bCs/>
                <w:sz w:val="20"/>
                <w:szCs w:val="20"/>
              </w:rPr>
              <w:t>Creativity and problem-solving skills</w:t>
            </w:r>
          </w:p>
        </w:tc>
      </w:tr>
      <w:tr w:rsidR="005A19D9" w:rsidRPr="00CE72EF" w14:paraId="0E3D5758" w14:textId="77777777" w:rsidTr="005A19D9">
        <w:tc>
          <w:tcPr>
            <w:tcW w:w="0" w:type="auto"/>
            <w:shd w:val="clear" w:color="auto" w:fill="auto"/>
          </w:tcPr>
          <w:p w14:paraId="1F432C78" w14:textId="3FD0FEC3" w:rsidR="005A19D9" w:rsidRPr="00CE72EF" w:rsidRDefault="005A19D9" w:rsidP="005A19D9">
            <w:pPr>
              <w:spacing w:line="259" w:lineRule="auto"/>
              <w:rPr>
                <w:rFonts w:cs="Arial"/>
                <w:sz w:val="20"/>
                <w:szCs w:val="20"/>
              </w:rPr>
            </w:pPr>
            <w:r w:rsidRPr="00CE72EF">
              <w:rPr>
                <w:rFonts w:eastAsiaTheme="minorHAnsi" w:cs="Arial"/>
                <w:sz w:val="20"/>
                <w:szCs w:val="20"/>
              </w:rPr>
              <w:t>Take responsibility for own learning and plan for and record own personal development</w:t>
            </w:r>
          </w:p>
        </w:tc>
        <w:tc>
          <w:tcPr>
            <w:tcW w:w="0" w:type="auto"/>
            <w:shd w:val="clear" w:color="auto" w:fill="auto"/>
          </w:tcPr>
          <w:p w14:paraId="6F0DB422" w14:textId="4FCA4E43" w:rsidR="005A19D9" w:rsidRPr="00CE72EF" w:rsidRDefault="005A19D9" w:rsidP="005A19D9">
            <w:pPr>
              <w:spacing w:line="259" w:lineRule="auto"/>
              <w:rPr>
                <w:rFonts w:cs="Arial"/>
                <w:sz w:val="20"/>
                <w:szCs w:val="20"/>
              </w:rPr>
            </w:pPr>
            <w:r w:rsidRPr="00CE72EF">
              <w:rPr>
                <w:rFonts w:eastAsiaTheme="minorHAnsi" w:cs="Arial"/>
                <w:sz w:val="20"/>
                <w:szCs w:val="20"/>
              </w:rPr>
              <w:t xml:space="preserve">Synthesise information to express ideas clearly in writing and the spoken word to diverse and multiple audiences </w:t>
            </w:r>
          </w:p>
        </w:tc>
        <w:tc>
          <w:tcPr>
            <w:tcW w:w="0" w:type="auto"/>
            <w:shd w:val="clear" w:color="auto" w:fill="auto"/>
          </w:tcPr>
          <w:p w14:paraId="7BC4738F" w14:textId="1F294EDD" w:rsidR="005A19D9" w:rsidRPr="00CE72EF" w:rsidRDefault="005A19D9" w:rsidP="005A19D9">
            <w:pPr>
              <w:spacing w:line="259" w:lineRule="auto"/>
              <w:rPr>
                <w:rFonts w:cs="Arial"/>
                <w:sz w:val="20"/>
                <w:szCs w:val="20"/>
              </w:rPr>
            </w:pPr>
            <w:r w:rsidRPr="00CE72EF">
              <w:rPr>
                <w:rFonts w:eastAsiaTheme="minorHAnsi" w:cs="Arial"/>
                <w:sz w:val="20"/>
                <w:szCs w:val="20"/>
                <w:lang w:eastAsia="en-US"/>
              </w:rPr>
              <w:t>Handle and understand number as required for context</w:t>
            </w:r>
          </w:p>
        </w:tc>
        <w:tc>
          <w:tcPr>
            <w:tcW w:w="0" w:type="auto"/>
            <w:shd w:val="clear" w:color="auto" w:fill="auto"/>
          </w:tcPr>
          <w:p w14:paraId="3A9234DA" w14:textId="0EC324B1" w:rsidR="005A19D9" w:rsidRPr="00CE72EF" w:rsidRDefault="005A19D9" w:rsidP="005A19D9">
            <w:pPr>
              <w:spacing w:line="259" w:lineRule="auto"/>
              <w:rPr>
                <w:rFonts w:cs="Arial"/>
                <w:sz w:val="20"/>
                <w:szCs w:val="20"/>
              </w:rPr>
            </w:pPr>
            <w:r w:rsidRPr="00CE72EF">
              <w:rPr>
                <w:rFonts w:eastAsiaTheme="minorHAnsi" w:cs="Arial"/>
                <w:sz w:val="20"/>
                <w:szCs w:val="20"/>
              </w:rPr>
              <w:t>Work well with others in a group or team</w:t>
            </w:r>
          </w:p>
        </w:tc>
        <w:tc>
          <w:tcPr>
            <w:tcW w:w="0" w:type="auto"/>
            <w:shd w:val="clear" w:color="auto" w:fill="auto"/>
          </w:tcPr>
          <w:p w14:paraId="16026B6F" w14:textId="798D8218" w:rsidR="005A19D9" w:rsidRPr="00CE72EF" w:rsidRDefault="005A19D9" w:rsidP="005A19D9">
            <w:pPr>
              <w:spacing w:line="259" w:lineRule="auto"/>
              <w:rPr>
                <w:rFonts w:cs="Arial"/>
                <w:sz w:val="20"/>
                <w:szCs w:val="20"/>
              </w:rPr>
            </w:pPr>
            <w:r w:rsidRPr="00CE72EF">
              <w:rPr>
                <w:rFonts w:eastAsiaTheme="minorHAnsi" w:cs="Arial"/>
                <w:sz w:val="20"/>
                <w:szCs w:val="20"/>
              </w:rPr>
              <w:t>Identify and use effective ways to search and validate information</w:t>
            </w:r>
          </w:p>
        </w:tc>
        <w:tc>
          <w:tcPr>
            <w:tcW w:w="0" w:type="auto"/>
            <w:shd w:val="clear" w:color="auto" w:fill="auto"/>
          </w:tcPr>
          <w:p w14:paraId="75E04BCD" w14:textId="4A2ED495" w:rsidR="005A19D9" w:rsidRPr="00CE72EF" w:rsidRDefault="005A19D9" w:rsidP="005A19D9">
            <w:pPr>
              <w:spacing w:line="259" w:lineRule="auto"/>
              <w:rPr>
                <w:rFonts w:cs="Arial"/>
                <w:sz w:val="20"/>
                <w:szCs w:val="20"/>
              </w:rPr>
            </w:pPr>
            <w:r w:rsidRPr="00CE72EF">
              <w:rPr>
                <w:rFonts w:eastAsiaTheme="minorHAnsi" w:cs="Arial"/>
                <w:sz w:val="20"/>
                <w:szCs w:val="20"/>
                <w:lang w:eastAsia="en-US"/>
              </w:rPr>
              <w:t>Seek opportunities to motivate and direct others to enable an effective contribution from all diverse participants</w:t>
            </w:r>
          </w:p>
        </w:tc>
        <w:tc>
          <w:tcPr>
            <w:tcW w:w="0" w:type="auto"/>
            <w:shd w:val="clear" w:color="auto" w:fill="auto"/>
          </w:tcPr>
          <w:p w14:paraId="38C8E671" w14:textId="4A644184" w:rsidR="005A19D9" w:rsidRPr="00CE72EF" w:rsidRDefault="005A19D9" w:rsidP="005A19D9">
            <w:pPr>
              <w:spacing w:line="259" w:lineRule="auto"/>
              <w:rPr>
                <w:rFonts w:cs="Arial"/>
                <w:sz w:val="20"/>
                <w:szCs w:val="20"/>
              </w:rPr>
            </w:pPr>
            <w:r w:rsidRPr="00CE72EF">
              <w:rPr>
                <w:rFonts w:eastAsiaTheme="minorHAnsi" w:cs="Arial"/>
                <w:color w:val="000000" w:themeColor="text1"/>
                <w:sz w:val="20"/>
                <w:szCs w:val="20"/>
                <w:lang w:eastAsia="en-US"/>
              </w:rPr>
              <w:t xml:space="preserve">View problems from a diverse range of perspectives to find solutions </w:t>
            </w:r>
          </w:p>
        </w:tc>
      </w:tr>
      <w:tr w:rsidR="005A19D9" w:rsidRPr="00CE72EF" w14:paraId="0AAC7CCF" w14:textId="77777777" w:rsidTr="005A19D9">
        <w:tc>
          <w:tcPr>
            <w:tcW w:w="0" w:type="auto"/>
            <w:shd w:val="clear" w:color="auto" w:fill="auto"/>
          </w:tcPr>
          <w:p w14:paraId="624C79B9" w14:textId="06C9BF82" w:rsidR="005A19D9" w:rsidRPr="00CE72EF" w:rsidRDefault="005A19D9" w:rsidP="005A19D9">
            <w:pPr>
              <w:spacing w:line="259" w:lineRule="auto"/>
              <w:rPr>
                <w:rFonts w:cs="Arial"/>
                <w:sz w:val="20"/>
                <w:szCs w:val="20"/>
              </w:rPr>
            </w:pPr>
            <w:r w:rsidRPr="00CE72EF">
              <w:rPr>
                <w:rFonts w:eastAsiaTheme="minorHAnsi" w:cs="Arial"/>
                <w:sz w:val="20"/>
                <w:szCs w:val="20"/>
              </w:rPr>
              <w:t>Organise self effectively, agreeing and setting realistic targets, accessing support where appropriate and managing time to achieve targets</w:t>
            </w:r>
          </w:p>
        </w:tc>
        <w:tc>
          <w:tcPr>
            <w:tcW w:w="0" w:type="auto"/>
            <w:shd w:val="clear" w:color="auto" w:fill="auto"/>
          </w:tcPr>
          <w:p w14:paraId="2AE6953C" w14:textId="773A6FD2" w:rsidR="005A19D9" w:rsidRPr="00CE72EF" w:rsidRDefault="005A19D9" w:rsidP="005A19D9">
            <w:pPr>
              <w:spacing w:line="259" w:lineRule="auto"/>
              <w:rPr>
                <w:rFonts w:cs="Arial"/>
                <w:sz w:val="20"/>
                <w:szCs w:val="20"/>
              </w:rPr>
            </w:pPr>
            <w:r w:rsidRPr="00CE72EF">
              <w:rPr>
                <w:rFonts w:eastAsiaTheme="minorHAnsi" w:cs="Arial"/>
                <w:sz w:val="20"/>
                <w:szCs w:val="20"/>
                <w:lang w:eastAsia="en-US"/>
              </w:rPr>
              <w:t>Present, challenge and defend ideas effectively</w:t>
            </w:r>
          </w:p>
        </w:tc>
        <w:tc>
          <w:tcPr>
            <w:tcW w:w="0" w:type="auto"/>
            <w:shd w:val="clear" w:color="auto" w:fill="auto"/>
          </w:tcPr>
          <w:p w14:paraId="6AF7EF44" w14:textId="25A7E03F" w:rsidR="005A19D9" w:rsidRPr="00CE72EF" w:rsidRDefault="005A19D9" w:rsidP="005A19D9">
            <w:pPr>
              <w:spacing w:line="259" w:lineRule="auto"/>
              <w:rPr>
                <w:rFonts w:cs="Arial"/>
                <w:sz w:val="20"/>
                <w:szCs w:val="20"/>
              </w:rPr>
            </w:pPr>
            <w:r w:rsidRPr="00CE72EF">
              <w:rPr>
                <w:rFonts w:eastAsiaTheme="minorHAnsi" w:cs="Arial"/>
                <w:sz w:val="20"/>
                <w:szCs w:val="20"/>
                <w:lang w:eastAsia="en-US"/>
              </w:rPr>
              <w:t xml:space="preserve">Use technologies to effectively communicate and collaborate across dispersed/global teams. </w:t>
            </w:r>
          </w:p>
        </w:tc>
        <w:tc>
          <w:tcPr>
            <w:tcW w:w="0" w:type="auto"/>
            <w:shd w:val="clear" w:color="auto" w:fill="auto"/>
          </w:tcPr>
          <w:p w14:paraId="44A3070D" w14:textId="26E58758" w:rsidR="005A19D9" w:rsidRPr="00CE72EF" w:rsidRDefault="005A19D9" w:rsidP="005A19D9">
            <w:pPr>
              <w:spacing w:line="259" w:lineRule="auto"/>
              <w:rPr>
                <w:rFonts w:cs="Arial"/>
                <w:sz w:val="20"/>
                <w:szCs w:val="20"/>
              </w:rPr>
            </w:pPr>
            <w:r w:rsidRPr="00CE72EF">
              <w:rPr>
                <w:rFonts w:eastAsiaTheme="minorHAnsi" w:cs="Arial"/>
                <w:sz w:val="20"/>
                <w:szCs w:val="20"/>
              </w:rPr>
              <w:t>Work flexibly and respond to change</w:t>
            </w:r>
          </w:p>
        </w:tc>
        <w:tc>
          <w:tcPr>
            <w:tcW w:w="0" w:type="auto"/>
            <w:shd w:val="clear" w:color="auto" w:fill="auto"/>
          </w:tcPr>
          <w:p w14:paraId="3D526799" w14:textId="6FD620C1" w:rsidR="005A19D9" w:rsidRPr="00CE72EF" w:rsidRDefault="005A19D9" w:rsidP="005A19D9">
            <w:pPr>
              <w:spacing w:line="259" w:lineRule="auto"/>
              <w:rPr>
                <w:rFonts w:cs="Arial"/>
                <w:sz w:val="20"/>
                <w:szCs w:val="20"/>
              </w:rPr>
            </w:pPr>
            <w:r w:rsidRPr="00CE72EF">
              <w:rPr>
                <w:rFonts w:eastAsiaTheme="minorHAnsi" w:cs="Arial"/>
                <w:sz w:val="20"/>
                <w:szCs w:val="20"/>
                <w:lang w:eastAsia="en-US"/>
              </w:rPr>
              <w:t>Critically evaluate information and use it appropriately</w:t>
            </w:r>
          </w:p>
        </w:tc>
        <w:tc>
          <w:tcPr>
            <w:tcW w:w="0" w:type="auto"/>
            <w:shd w:val="clear" w:color="auto" w:fill="auto"/>
          </w:tcPr>
          <w:p w14:paraId="1D5D2550" w14:textId="3CC1BF56" w:rsidR="005A19D9" w:rsidRPr="00CE72EF" w:rsidRDefault="005A19D9" w:rsidP="005A19D9">
            <w:pPr>
              <w:spacing w:line="259" w:lineRule="auto"/>
              <w:rPr>
                <w:rFonts w:cs="Arial"/>
                <w:sz w:val="20"/>
                <w:szCs w:val="20"/>
              </w:rPr>
            </w:pPr>
            <w:r w:rsidRPr="00CE72EF">
              <w:rPr>
                <w:rFonts w:eastAsiaTheme="minorHAnsi" w:cs="Arial"/>
                <w:sz w:val="20"/>
                <w:szCs w:val="20"/>
                <w:lang w:eastAsia="en-US"/>
              </w:rPr>
              <w:t>Seek opportunities to identify and secure resources needed to undertake the task/project; efficiently schedule and manage the resources</w:t>
            </w:r>
          </w:p>
        </w:tc>
        <w:tc>
          <w:tcPr>
            <w:tcW w:w="0" w:type="auto"/>
            <w:shd w:val="clear" w:color="auto" w:fill="auto"/>
          </w:tcPr>
          <w:p w14:paraId="196D218A" w14:textId="5840EF35" w:rsidR="005A19D9" w:rsidRPr="00CE72EF" w:rsidRDefault="005A19D9" w:rsidP="005A19D9">
            <w:pPr>
              <w:spacing w:line="259" w:lineRule="auto"/>
              <w:rPr>
                <w:rFonts w:cs="Arial"/>
                <w:sz w:val="20"/>
                <w:szCs w:val="20"/>
              </w:rPr>
            </w:pPr>
            <w:r w:rsidRPr="00CE72EF">
              <w:rPr>
                <w:rFonts w:eastAsiaTheme="minorHAnsi" w:cs="Arial"/>
                <w:color w:val="000000" w:themeColor="text1"/>
                <w:sz w:val="20"/>
                <w:szCs w:val="20"/>
                <w:lang w:eastAsia="en-US"/>
              </w:rPr>
              <w:t xml:space="preserve">Seek opportunities to address global and long-term challenges </w:t>
            </w:r>
          </w:p>
        </w:tc>
      </w:tr>
      <w:tr w:rsidR="005A19D9" w:rsidRPr="00CE72EF" w14:paraId="36BFA522" w14:textId="77777777" w:rsidTr="005A19D9">
        <w:tc>
          <w:tcPr>
            <w:tcW w:w="0" w:type="auto"/>
            <w:shd w:val="clear" w:color="auto" w:fill="auto"/>
          </w:tcPr>
          <w:p w14:paraId="163CC43A" w14:textId="5DDE8E40" w:rsidR="005A19D9" w:rsidRPr="00CE72EF" w:rsidRDefault="005A19D9" w:rsidP="005A19D9">
            <w:pPr>
              <w:spacing w:line="259" w:lineRule="auto"/>
              <w:rPr>
                <w:rFonts w:cs="Arial"/>
                <w:sz w:val="20"/>
                <w:szCs w:val="20"/>
              </w:rPr>
            </w:pPr>
            <w:r w:rsidRPr="00CE72EF">
              <w:rPr>
                <w:rFonts w:eastAsiaTheme="minorHAnsi" w:cs="Arial"/>
                <w:sz w:val="20"/>
                <w:szCs w:val="20"/>
              </w:rPr>
              <w:t xml:space="preserve">Recognise own academic strengths and weaknesses, reflect on </w:t>
            </w:r>
            <w:proofErr w:type="gramStart"/>
            <w:r w:rsidRPr="00CE72EF">
              <w:rPr>
                <w:rFonts w:eastAsiaTheme="minorHAnsi" w:cs="Arial"/>
                <w:sz w:val="20"/>
                <w:szCs w:val="20"/>
              </w:rPr>
              <w:t>performance</w:t>
            </w:r>
            <w:proofErr w:type="gramEnd"/>
            <w:r w:rsidRPr="00CE72EF">
              <w:rPr>
                <w:rFonts w:eastAsiaTheme="minorHAnsi" w:cs="Arial"/>
                <w:sz w:val="20"/>
                <w:szCs w:val="20"/>
              </w:rPr>
              <w:t xml:space="preserve"> and progress and respond to feedback</w:t>
            </w:r>
          </w:p>
        </w:tc>
        <w:tc>
          <w:tcPr>
            <w:tcW w:w="0" w:type="auto"/>
            <w:shd w:val="clear" w:color="auto" w:fill="auto"/>
          </w:tcPr>
          <w:p w14:paraId="3440B34C" w14:textId="56BBF412" w:rsidR="005A19D9" w:rsidRPr="00CE72EF" w:rsidRDefault="005A19D9" w:rsidP="005A19D9">
            <w:pPr>
              <w:spacing w:line="259" w:lineRule="auto"/>
              <w:rPr>
                <w:rFonts w:cs="Arial"/>
                <w:sz w:val="20"/>
                <w:szCs w:val="20"/>
              </w:rPr>
            </w:pPr>
            <w:r w:rsidRPr="00CE72EF">
              <w:rPr>
                <w:rFonts w:eastAsiaTheme="minorHAnsi" w:cs="Arial"/>
                <w:sz w:val="20"/>
                <w:szCs w:val="20"/>
                <w:lang w:eastAsia="en-US"/>
              </w:rPr>
              <w:t>Actively listen to ideas of others in an unbiased way</w:t>
            </w:r>
          </w:p>
        </w:tc>
        <w:tc>
          <w:tcPr>
            <w:tcW w:w="0" w:type="auto"/>
            <w:shd w:val="clear" w:color="auto" w:fill="auto"/>
          </w:tcPr>
          <w:p w14:paraId="312B365D" w14:textId="08E1BA7D" w:rsidR="005A19D9" w:rsidRPr="00CE72EF" w:rsidRDefault="005A19D9" w:rsidP="005A19D9">
            <w:pPr>
              <w:spacing w:line="259" w:lineRule="auto"/>
              <w:rPr>
                <w:rFonts w:cs="Arial"/>
                <w:sz w:val="20"/>
                <w:szCs w:val="20"/>
              </w:rPr>
            </w:pPr>
            <w:r w:rsidRPr="00CE72EF">
              <w:rPr>
                <w:rFonts w:eastAsiaTheme="minorHAnsi" w:cs="Arial"/>
                <w:sz w:val="20"/>
                <w:szCs w:val="20"/>
                <w:lang w:eastAsia="en-US"/>
              </w:rPr>
              <w:t xml:space="preserve">Navigate, </w:t>
            </w:r>
            <w:proofErr w:type="gramStart"/>
            <w:r w:rsidRPr="00CE72EF">
              <w:rPr>
                <w:rFonts w:eastAsiaTheme="minorHAnsi" w:cs="Arial"/>
                <w:sz w:val="20"/>
                <w:szCs w:val="20"/>
                <w:lang w:eastAsia="en-US"/>
              </w:rPr>
              <w:t>interact</w:t>
            </w:r>
            <w:proofErr w:type="gramEnd"/>
            <w:r w:rsidRPr="00CE72EF">
              <w:rPr>
                <w:rFonts w:eastAsiaTheme="minorHAnsi" w:cs="Arial"/>
                <w:sz w:val="20"/>
                <w:szCs w:val="20"/>
                <w:lang w:eastAsia="en-US"/>
              </w:rPr>
              <w:t xml:space="preserve"> and contribute effectively, safely and legally with various digital platforms, including the web</w:t>
            </w:r>
          </w:p>
        </w:tc>
        <w:tc>
          <w:tcPr>
            <w:tcW w:w="0" w:type="auto"/>
            <w:shd w:val="clear" w:color="auto" w:fill="auto"/>
          </w:tcPr>
          <w:p w14:paraId="61D159C3" w14:textId="4E861508" w:rsidR="005A19D9" w:rsidRPr="00CE72EF" w:rsidRDefault="005A19D9" w:rsidP="005A19D9">
            <w:pPr>
              <w:spacing w:line="259" w:lineRule="auto"/>
              <w:rPr>
                <w:rFonts w:cs="Arial"/>
                <w:sz w:val="20"/>
                <w:szCs w:val="20"/>
              </w:rPr>
            </w:pPr>
            <w:r w:rsidRPr="00CE72EF">
              <w:rPr>
                <w:rFonts w:eastAsiaTheme="minorHAnsi" w:cs="Arial"/>
                <w:sz w:val="20"/>
                <w:szCs w:val="20"/>
              </w:rPr>
              <w:t>Discuss and debate with others and make concessions to reach agreement</w:t>
            </w:r>
          </w:p>
        </w:tc>
        <w:tc>
          <w:tcPr>
            <w:tcW w:w="0" w:type="auto"/>
            <w:shd w:val="clear" w:color="auto" w:fill="auto"/>
          </w:tcPr>
          <w:p w14:paraId="376D6EB9" w14:textId="36A1FF23" w:rsidR="005A19D9" w:rsidRPr="00CE72EF" w:rsidRDefault="005A19D9" w:rsidP="005A19D9">
            <w:pPr>
              <w:spacing w:line="259" w:lineRule="auto"/>
              <w:rPr>
                <w:rFonts w:cs="Arial"/>
                <w:sz w:val="20"/>
                <w:szCs w:val="20"/>
              </w:rPr>
            </w:pPr>
            <w:r w:rsidRPr="00CE72EF">
              <w:rPr>
                <w:rFonts w:eastAsiaTheme="minorHAnsi" w:cs="Arial"/>
                <w:sz w:val="20"/>
                <w:szCs w:val="20"/>
                <w:lang w:eastAsia="en-US"/>
              </w:rPr>
              <w:t xml:space="preserve">Comply with legal requirements in both the access and use of information </w:t>
            </w:r>
          </w:p>
        </w:tc>
        <w:tc>
          <w:tcPr>
            <w:tcW w:w="0" w:type="auto"/>
            <w:shd w:val="clear" w:color="auto" w:fill="auto"/>
          </w:tcPr>
          <w:p w14:paraId="7C3D83B9" w14:textId="2B6D1ACD" w:rsidR="005A19D9" w:rsidRPr="00CE72EF" w:rsidRDefault="005A19D9" w:rsidP="005A19D9">
            <w:pPr>
              <w:spacing w:line="259" w:lineRule="auto"/>
              <w:rPr>
                <w:rFonts w:cs="Arial"/>
                <w:sz w:val="20"/>
                <w:szCs w:val="20"/>
              </w:rPr>
            </w:pPr>
            <w:r w:rsidRPr="00CE72EF">
              <w:rPr>
                <w:rFonts w:eastAsiaTheme="minorHAnsi" w:cs="Arial"/>
                <w:sz w:val="20"/>
                <w:szCs w:val="20"/>
                <w:lang w:eastAsia="en-US"/>
              </w:rPr>
              <w:t>Seek opportunities to set the direction, successfully complete and evaluate a task/project, revising the plan where necessary</w:t>
            </w:r>
          </w:p>
        </w:tc>
        <w:tc>
          <w:tcPr>
            <w:tcW w:w="0" w:type="auto"/>
            <w:shd w:val="clear" w:color="auto" w:fill="auto"/>
          </w:tcPr>
          <w:p w14:paraId="5EF34C36" w14:textId="13AA055D" w:rsidR="005A19D9" w:rsidRPr="00CE72EF" w:rsidRDefault="005A19D9" w:rsidP="005A19D9">
            <w:pPr>
              <w:spacing w:line="259" w:lineRule="auto"/>
              <w:rPr>
                <w:rFonts w:cs="Arial"/>
                <w:sz w:val="20"/>
                <w:szCs w:val="20"/>
              </w:rPr>
            </w:pPr>
            <w:r w:rsidRPr="00CE72EF">
              <w:rPr>
                <w:rFonts w:eastAsiaTheme="minorHAnsi" w:cs="Arial"/>
                <w:color w:val="000000" w:themeColor="text1"/>
                <w:sz w:val="20"/>
                <w:szCs w:val="20"/>
                <w:lang w:eastAsia="en-US"/>
              </w:rPr>
              <w:t xml:space="preserve">Imagine, </w:t>
            </w:r>
            <w:proofErr w:type="gramStart"/>
            <w:r w:rsidRPr="00CE72EF">
              <w:rPr>
                <w:rFonts w:eastAsiaTheme="minorHAnsi" w:cs="Arial"/>
                <w:color w:val="000000" w:themeColor="text1"/>
                <w:sz w:val="20"/>
                <w:szCs w:val="20"/>
                <w:lang w:eastAsia="en-US"/>
              </w:rPr>
              <w:t>create</w:t>
            </w:r>
            <w:proofErr w:type="gramEnd"/>
            <w:r w:rsidRPr="00CE72EF">
              <w:rPr>
                <w:rFonts w:eastAsiaTheme="minorHAnsi" w:cs="Arial"/>
                <w:color w:val="000000" w:themeColor="text1"/>
                <w:sz w:val="20"/>
                <w:szCs w:val="20"/>
                <w:lang w:eastAsia="en-US"/>
              </w:rPr>
              <w:t xml:space="preserve"> and exploit solutions and more abstract ideas, including experimentation and risk-taking</w:t>
            </w:r>
          </w:p>
        </w:tc>
      </w:tr>
      <w:tr w:rsidR="005A19D9" w:rsidRPr="00CE72EF" w14:paraId="1DE2C7EB" w14:textId="77777777" w:rsidTr="005A19D9">
        <w:tc>
          <w:tcPr>
            <w:tcW w:w="0" w:type="auto"/>
            <w:shd w:val="clear" w:color="auto" w:fill="auto"/>
          </w:tcPr>
          <w:p w14:paraId="712EEA4E" w14:textId="4C96B283" w:rsidR="005A19D9" w:rsidRPr="00CE72EF" w:rsidRDefault="005A19D9" w:rsidP="005A19D9">
            <w:pPr>
              <w:rPr>
                <w:rFonts w:cs="Arial"/>
                <w:sz w:val="20"/>
                <w:szCs w:val="20"/>
              </w:rPr>
            </w:pPr>
            <w:r w:rsidRPr="00CE72EF">
              <w:rPr>
                <w:rFonts w:eastAsiaTheme="minorHAnsi" w:cs="Arial"/>
                <w:sz w:val="20"/>
                <w:szCs w:val="20"/>
              </w:rPr>
              <w:t>Work effectively without supervision in unfamiliar contexts</w:t>
            </w:r>
          </w:p>
        </w:tc>
        <w:tc>
          <w:tcPr>
            <w:tcW w:w="0" w:type="auto"/>
            <w:shd w:val="clear" w:color="auto" w:fill="auto"/>
          </w:tcPr>
          <w:p w14:paraId="2FDFB430" w14:textId="6CBE191F" w:rsidR="005A19D9" w:rsidRPr="00CE72EF" w:rsidRDefault="005A19D9" w:rsidP="005A19D9">
            <w:pPr>
              <w:rPr>
                <w:rFonts w:cs="Arial"/>
                <w:sz w:val="20"/>
                <w:szCs w:val="20"/>
              </w:rPr>
            </w:pPr>
          </w:p>
        </w:tc>
        <w:tc>
          <w:tcPr>
            <w:tcW w:w="0" w:type="auto"/>
            <w:shd w:val="clear" w:color="auto" w:fill="auto"/>
          </w:tcPr>
          <w:p w14:paraId="34106709" w14:textId="7C9C80EC" w:rsidR="005A19D9" w:rsidRPr="00CE72EF" w:rsidRDefault="005A19D9" w:rsidP="005A19D9">
            <w:pPr>
              <w:spacing w:line="259" w:lineRule="auto"/>
              <w:rPr>
                <w:rFonts w:cs="Arial"/>
                <w:sz w:val="20"/>
                <w:szCs w:val="20"/>
              </w:rPr>
            </w:pPr>
            <w:r w:rsidRPr="00CE72EF">
              <w:rPr>
                <w:rFonts w:eastAsiaTheme="minorHAnsi" w:cs="Arial"/>
                <w:sz w:val="20"/>
                <w:szCs w:val="20"/>
                <w:lang w:eastAsia="en-US"/>
              </w:rPr>
              <w:t xml:space="preserve">Use personal and professional digital tools and environments </w:t>
            </w:r>
          </w:p>
        </w:tc>
        <w:tc>
          <w:tcPr>
            <w:tcW w:w="0" w:type="auto"/>
            <w:shd w:val="clear" w:color="auto" w:fill="auto"/>
          </w:tcPr>
          <w:p w14:paraId="744D96B0" w14:textId="1B0ACA28" w:rsidR="005A19D9" w:rsidRPr="00CE72EF" w:rsidRDefault="005A19D9" w:rsidP="005A19D9">
            <w:pPr>
              <w:spacing w:line="259" w:lineRule="auto"/>
              <w:rPr>
                <w:rFonts w:cs="Arial"/>
                <w:sz w:val="20"/>
                <w:szCs w:val="20"/>
              </w:rPr>
            </w:pPr>
            <w:r w:rsidRPr="00CE72EF">
              <w:rPr>
                <w:rFonts w:eastAsiaTheme="minorHAnsi" w:cs="Arial"/>
                <w:sz w:val="20"/>
                <w:szCs w:val="20"/>
              </w:rPr>
              <w:t xml:space="preserve">Give, </w:t>
            </w:r>
            <w:proofErr w:type="gramStart"/>
            <w:r w:rsidRPr="00CE72EF">
              <w:rPr>
                <w:rFonts w:eastAsiaTheme="minorHAnsi" w:cs="Arial"/>
                <w:sz w:val="20"/>
                <w:szCs w:val="20"/>
              </w:rPr>
              <w:t>accept</w:t>
            </w:r>
            <w:proofErr w:type="gramEnd"/>
            <w:r w:rsidRPr="00CE72EF">
              <w:rPr>
                <w:rFonts w:eastAsiaTheme="minorHAnsi" w:cs="Arial"/>
                <w:sz w:val="20"/>
                <w:szCs w:val="20"/>
              </w:rPr>
              <w:t xml:space="preserve"> and respond to constructive feedback</w:t>
            </w:r>
          </w:p>
        </w:tc>
        <w:tc>
          <w:tcPr>
            <w:tcW w:w="0" w:type="auto"/>
            <w:shd w:val="clear" w:color="auto" w:fill="auto"/>
          </w:tcPr>
          <w:p w14:paraId="5F9AD6A5" w14:textId="27870FAE" w:rsidR="005A19D9" w:rsidRPr="00CE72EF" w:rsidRDefault="005A19D9" w:rsidP="005A19D9">
            <w:pPr>
              <w:spacing w:line="259" w:lineRule="auto"/>
              <w:rPr>
                <w:rFonts w:cs="Arial"/>
                <w:sz w:val="20"/>
                <w:szCs w:val="20"/>
              </w:rPr>
            </w:pPr>
            <w:r w:rsidRPr="00CE72EF">
              <w:rPr>
                <w:rFonts w:eastAsiaTheme="minorHAnsi" w:cs="Arial"/>
                <w:sz w:val="20"/>
                <w:szCs w:val="20"/>
                <w:lang w:eastAsia="en-US"/>
              </w:rPr>
              <w:t>Apply the ethical requirements in both the access and use of information</w:t>
            </w:r>
          </w:p>
        </w:tc>
        <w:tc>
          <w:tcPr>
            <w:tcW w:w="0" w:type="auto"/>
            <w:shd w:val="clear" w:color="auto" w:fill="auto"/>
          </w:tcPr>
          <w:p w14:paraId="522969C2" w14:textId="7CE1960C" w:rsidR="005A19D9" w:rsidRPr="00CE72EF" w:rsidRDefault="005A19D9" w:rsidP="005A19D9">
            <w:pPr>
              <w:spacing w:line="259" w:lineRule="auto"/>
              <w:rPr>
                <w:rFonts w:cs="Arial"/>
                <w:sz w:val="20"/>
                <w:szCs w:val="20"/>
              </w:rPr>
            </w:pPr>
            <w:r w:rsidRPr="00CE72EF">
              <w:rPr>
                <w:rFonts w:eastAsiaTheme="minorHAnsi" w:cs="Arial"/>
                <w:sz w:val="20"/>
                <w:szCs w:val="20"/>
                <w:lang w:eastAsia="en-US"/>
              </w:rPr>
              <w:t>Seek opportunities to initiate and determine the scope of a task/project</w:t>
            </w:r>
          </w:p>
        </w:tc>
        <w:tc>
          <w:tcPr>
            <w:tcW w:w="0" w:type="auto"/>
            <w:shd w:val="clear" w:color="auto" w:fill="auto"/>
          </w:tcPr>
          <w:p w14:paraId="19CB0DF2" w14:textId="0F2AC5A7" w:rsidR="005A19D9" w:rsidRPr="00CE72EF" w:rsidRDefault="005A19D9" w:rsidP="005A19D9">
            <w:pPr>
              <w:spacing w:line="259" w:lineRule="auto"/>
              <w:rPr>
                <w:rFonts w:cs="Arial"/>
                <w:sz w:val="20"/>
                <w:szCs w:val="20"/>
              </w:rPr>
            </w:pPr>
            <w:r w:rsidRPr="00CE72EF">
              <w:rPr>
                <w:rFonts w:eastAsiaTheme="minorHAnsi" w:cs="Arial"/>
                <w:color w:val="000000" w:themeColor="text1"/>
                <w:sz w:val="20"/>
                <w:szCs w:val="20"/>
                <w:lang w:eastAsia="en-US"/>
              </w:rPr>
              <w:t xml:space="preserve">Work with complex ideas and problems, making evidence-based recommendations </w:t>
            </w:r>
          </w:p>
        </w:tc>
      </w:tr>
      <w:tr w:rsidR="005A19D9" w:rsidRPr="00CE72EF" w14:paraId="38F47281" w14:textId="77777777" w:rsidTr="005A19D9">
        <w:trPr>
          <w:trHeight w:val="564"/>
        </w:trPr>
        <w:tc>
          <w:tcPr>
            <w:tcW w:w="0" w:type="auto"/>
            <w:shd w:val="clear" w:color="auto" w:fill="auto"/>
          </w:tcPr>
          <w:p w14:paraId="201C5565" w14:textId="2388F1C8" w:rsidR="005A19D9" w:rsidRPr="00CE72EF" w:rsidRDefault="005A19D9" w:rsidP="005A19D9">
            <w:pPr>
              <w:rPr>
                <w:rFonts w:cs="Arial"/>
                <w:sz w:val="20"/>
                <w:szCs w:val="20"/>
              </w:rPr>
            </w:pPr>
          </w:p>
        </w:tc>
        <w:tc>
          <w:tcPr>
            <w:tcW w:w="0" w:type="auto"/>
            <w:shd w:val="clear" w:color="auto" w:fill="auto"/>
          </w:tcPr>
          <w:p w14:paraId="7A04C10E" w14:textId="77777777" w:rsidR="005A19D9" w:rsidRPr="00CE72EF" w:rsidRDefault="005A19D9" w:rsidP="005A19D9">
            <w:pPr>
              <w:rPr>
                <w:rFonts w:cs="Arial"/>
                <w:sz w:val="20"/>
                <w:szCs w:val="20"/>
              </w:rPr>
            </w:pPr>
          </w:p>
        </w:tc>
        <w:tc>
          <w:tcPr>
            <w:tcW w:w="0" w:type="auto"/>
            <w:shd w:val="clear" w:color="auto" w:fill="auto"/>
          </w:tcPr>
          <w:p w14:paraId="236F2D39" w14:textId="4F3C516C" w:rsidR="005A19D9" w:rsidRPr="00CE72EF" w:rsidRDefault="005A19D9" w:rsidP="005A19D9">
            <w:pPr>
              <w:spacing w:line="259" w:lineRule="auto"/>
              <w:rPr>
                <w:rFonts w:cs="Arial"/>
                <w:sz w:val="20"/>
                <w:szCs w:val="20"/>
              </w:rPr>
            </w:pPr>
            <w:r w:rsidRPr="00CE72EF">
              <w:rPr>
                <w:rFonts w:eastAsiaTheme="minorHAnsi" w:cs="Arial"/>
                <w:sz w:val="20"/>
                <w:szCs w:val="20"/>
                <w:lang w:eastAsia="en-US"/>
              </w:rPr>
              <w:t>Summarise and visualise numerical data</w:t>
            </w:r>
          </w:p>
        </w:tc>
        <w:tc>
          <w:tcPr>
            <w:tcW w:w="0" w:type="auto"/>
            <w:shd w:val="clear" w:color="auto" w:fill="auto"/>
          </w:tcPr>
          <w:p w14:paraId="7B26B65A" w14:textId="07B38444" w:rsidR="005A19D9" w:rsidRPr="00CE72EF" w:rsidRDefault="005A19D9" w:rsidP="005A19D9">
            <w:pPr>
              <w:spacing w:line="259" w:lineRule="auto"/>
              <w:rPr>
                <w:rFonts w:cs="Arial"/>
                <w:sz w:val="20"/>
                <w:szCs w:val="20"/>
              </w:rPr>
            </w:pPr>
            <w:r w:rsidRPr="00CE72EF">
              <w:rPr>
                <w:rFonts w:eastAsiaTheme="minorHAnsi" w:cs="Arial"/>
                <w:sz w:val="20"/>
                <w:szCs w:val="20"/>
              </w:rPr>
              <w:t>Show sensitivity and respect for diverse values and beliefs</w:t>
            </w:r>
          </w:p>
        </w:tc>
        <w:tc>
          <w:tcPr>
            <w:tcW w:w="0" w:type="auto"/>
            <w:shd w:val="clear" w:color="auto" w:fill="auto"/>
          </w:tcPr>
          <w:p w14:paraId="172E81F3" w14:textId="0CE5CEE4" w:rsidR="005A19D9" w:rsidRPr="00CE72EF" w:rsidRDefault="005A19D9" w:rsidP="005A19D9">
            <w:pPr>
              <w:spacing w:line="259" w:lineRule="auto"/>
              <w:rPr>
                <w:rFonts w:cs="Arial"/>
                <w:sz w:val="20"/>
                <w:szCs w:val="20"/>
              </w:rPr>
            </w:pPr>
            <w:r w:rsidRPr="00CE72EF">
              <w:rPr>
                <w:rFonts w:eastAsiaTheme="minorHAnsi" w:cs="Arial"/>
                <w:sz w:val="20"/>
                <w:szCs w:val="20"/>
                <w:lang w:eastAsia="en-US"/>
              </w:rPr>
              <w:t>Accurately cite and reference information Sources</w:t>
            </w:r>
          </w:p>
        </w:tc>
        <w:tc>
          <w:tcPr>
            <w:tcW w:w="0" w:type="auto"/>
            <w:shd w:val="clear" w:color="auto" w:fill="auto"/>
          </w:tcPr>
          <w:p w14:paraId="6E3C0670" w14:textId="15E5132E" w:rsidR="005A19D9" w:rsidRPr="00CE72EF" w:rsidRDefault="005A19D9" w:rsidP="005A19D9">
            <w:pPr>
              <w:rPr>
                <w:rFonts w:cs="Arial"/>
                <w:sz w:val="20"/>
                <w:szCs w:val="20"/>
              </w:rPr>
            </w:pPr>
          </w:p>
        </w:tc>
        <w:tc>
          <w:tcPr>
            <w:tcW w:w="0" w:type="auto"/>
            <w:shd w:val="clear" w:color="auto" w:fill="auto"/>
          </w:tcPr>
          <w:p w14:paraId="0FCFFB9D" w14:textId="673EBE6B" w:rsidR="005A19D9" w:rsidRPr="00CE72EF" w:rsidRDefault="005A19D9" w:rsidP="005A19D9">
            <w:pPr>
              <w:spacing w:line="259" w:lineRule="auto"/>
              <w:rPr>
                <w:rFonts w:cs="Arial"/>
                <w:sz w:val="20"/>
                <w:szCs w:val="20"/>
              </w:rPr>
            </w:pPr>
            <w:r w:rsidRPr="00CE72EF">
              <w:rPr>
                <w:rFonts w:eastAsiaTheme="minorHAnsi" w:cs="Arial"/>
                <w:color w:val="000000" w:themeColor="text1"/>
                <w:sz w:val="20"/>
                <w:szCs w:val="20"/>
                <w:lang w:eastAsia="en-US"/>
              </w:rPr>
              <w:t xml:space="preserve">Enterprise skills (ability to anticipate, identify, and grasp opportunities) </w:t>
            </w:r>
          </w:p>
        </w:tc>
      </w:tr>
    </w:tbl>
    <w:p w14:paraId="38639FDA" w14:textId="41122B6C" w:rsidR="00385F2B" w:rsidRPr="00CE72EF" w:rsidRDefault="00385F2B" w:rsidP="00A92C9B">
      <w:pPr>
        <w:rPr>
          <w:rFonts w:cs="Arial"/>
        </w:rPr>
        <w:sectPr w:rsidR="00385F2B" w:rsidRPr="00CE72EF" w:rsidSect="00385F2B">
          <w:pgSz w:w="16838" w:h="11906" w:orient="landscape"/>
          <w:pgMar w:top="851" w:right="851" w:bottom="851" w:left="851" w:header="709" w:footer="709" w:gutter="0"/>
          <w:cols w:space="708"/>
          <w:docGrid w:linePitch="360"/>
        </w:sectPr>
      </w:pPr>
    </w:p>
    <w:p w14:paraId="60F833BA" w14:textId="677B26D5" w:rsidR="00A92C9B" w:rsidRPr="00CE72EF" w:rsidRDefault="00A92C9B" w:rsidP="005734E2">
      <w:pPr>
        <w:pStyle w:val="Heading2"/>
      </w:pPr>
      <w:r w:rsidRPr="00CE72EF">
        <w:lastRenderedPageBreak/>
        <w:t>Outline Programme Structure</w:t>
      </w:r>
    </w:p>
    <w:p w14:paraId="3E5B0EE7" w14:textId="77777777" w:rsidR="00D77369" w:rsidRPr="00CE72EF" w:rsidRDefault="00D77369" w:rsidP="00ED3FBA">
      <w:pPr>
        <w:rPr>
          <w:rFonts w:cs="Arial"/>
        </w:rPr>
      </w:pPr>
    </w:p>
    <w:tbl>
      <w:tblPr>
        <w:tblStyle w:val="GridTable4-Accent1"/>
        <w:tblW w:w="5000" w:type="pct"/>
        <w:jc w:val="center"/>
        <w:tblLook w:val="04A0" w:firstRow="1" w:lastRow="0" w:firstColumn="1" w:lastColumn="0" w:noHBand="0" w:noVBand="1"/>
      </w:tblPr>
      <w:tblGrid>
        <w:gridCol w:w="4055"/>
        <w:gridCol w:w="2952"/>
        <w:gridCol w:w="3011"/>
        <w:gridCol w:w="1145"/>
        <w:gridCol w:w="3011"/>
      </w:tblGrid>
      <w:tr w:rsidR="00FD03F4" w:rsidRPr="00CE72EF" w14:paraId="461C9F5F" w14:textId="77777777" w:rsidTr="2D9EBF6C">
        <w:trPr>
          <w:cnfStyle w:val="100000000000" w:firstRow="1" w:lastRow="0" w:firstColumn="0" w:lastColumn="0" w:oddVBand="0" w:evenVBand="0" w:oddHBand="0" w:evenHBand="0" w:firstRowFirstColumn="0" w:firstRowLastColumn="0" w:lastRowFirstColumn="0" w:lastRowLastColumn="0"/>
          <w:trHeight w:val="992"/>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59D86279" w14:textId="709735C0" w:rsidR="00FD03F4" w:rsidRPr="00CE72EF" w:rsidRDefault="00FD03F4" w:rsidP="00ED3FBA">
            <w:pPr>
              <w:jc w:val="center"/>
              <w:rPr>
                <w:rFonts w:cs="Arial"/>
                <w:lang w:eastAsia="en-US"/>
              </w:rPr>
            </w:pPr>
            <w:r w:rsidRPr="00CE72EF">
              <w:rPr>
                <w:rFonts w:cs="Arial"/>
              </w:rPr>
              <w:t>LEVEL 4</w:t>
            </w:r>
          </w:p>
        </w:tc>
        <w:tc>
          <w:tcPr>
            <w:tcW w:w="0" w:type="dxa"/>
            <w:gridSpan w:val="2"/>
            <w:vAlign w:val="center"/>
          </w:tcPr>
          <w:p w14:paraId="5D469E30" w14:textId="1BACDBE9" w:rsidR="00FD03F4" w:rsidRPr="00CE72EF" w:rsidRDefault="00FD03F4" w:rsidP="00ED3FBA">
            <w:pPr>
              <w:jc w:val="center"/>
              <w:cnfStyle w:val="100000000000" w:firstRow="1" w:lastRow="0" w:firstColumn="0" w:lastColumn="0" w:oddVBand="0" w:evenVBand="0" w:oddHBand="0" w:evenHBand="0" w:firstRowFirstColumn="0" w:firstRowLastColumn="0" w:lastRowFirstColumn="0" w:lastRowLastColumn="0"/>
              <w:rPr>
                <w:rFonts w:cs="Arial"/>
                <w:lang w:eastAsia="en-US"/>
              </w:rPr>
            </w:pPr>
            <w:r w:rsidRPr="00CE72EF">
              <w:rPr>
                <w:rFonts w:cs="Arial"/>
              </w:rPr>
              <w:t>LEVEL 5</w:t>
            </w:r>
          </w:p>
        </w:tc>
        <w:tc>
          <w:tcPr>
            <w:tcW w:w="0" w:type="dxa"/>
            <w:vMerge w:val="restart"/>
            <w:textDirection w:val="tbRl"/>
            <w:vAlign w:val="center"/>
          </w:tcPr>
          <w:p w14:paraId="792F764B" w14:textId="6593A20F" w:rsidR="00FD03F4" w:rsidRPr="00CE72EF" w:rsidRDefault="00FD03F4" w:rsidP="00ED3FBA">
            <w:pPr>
              <w:pStyle w:val="NormalWeb"/>
              <w:ind w:left="113" w:right="113"/>
              <w:jc w:val="center"/>
              <w:cnfStyle w:val="100000000000" w:firstRow="1" w:lastRow="0" w:firstColumn="0" w:lastColumn="0" w:oddVBand="0" w:evenVBand="0" w:oddHBand="0" w:evenHBand="0" w:firstRowFirstColumn="0" w:firstRowLastColumn="0" w:lastRowFirstColumn="0" w:lastRowLastColumn="0"/>
              <w:rPr>
                <w:rFonts w:cs="Arial"/>
              </w:rPr>
            </w:pPr>
            <w:r w:rsidRPr="00CE72EF">
              <w:rPr>
                <w:rFonts w:cs="Arial"/>
              </w:rPr>
              <w:t>PROFESSIONAL PLACEMENT</w:t>
            </w:r>
          </w:p>
        </w:tc>
        <w:tc>
          <w:tcPr>
            <w:tcW w:w="0" w:type="dxa"/>
            <w:vAlign w:val="center"/>
          </w:tcPr>
          <w:p w14:paraId="2CDA19CD" w14:textId="6A1B33E4" w:rsidR="00FD03F4" w:rsidRPr="00CE72EF" w:rsidRDefault="00FD03F4" w:rsidP="00ED3FBA">
            <w:pPr>
              <w:jc w:val="center"/>
              <w:cnfStyle w:val="100000000000" w:firstRow="1" w:lastRow="0" w:firstColumn="0" w:lastColumn="0" w:oddVBand="0" w:evenVBand="0" w:oddHBand="0" w:evenHBand="0" w:firstRowFirstColumn="0" w:firstRowLastColumn="0" w:lastRowFirstColumn="0" w:lastRowLastColumn="0"/>
              <w:rPr>
                <w:rFonts w:cs="Arial"/>
                <w:lang w:eastAsia="en-US"/>
              </w:rPr>
            </w:pPr>
            <w:r w:rsidRPr="00CE72EF">
              <w:rPr>
                <w:rFonts w:cs="Arial"/>
              </w:rPr>
              <w:t>LEVEL 6</w:t>
            </w:r>
          </w:p>
        </w:tc>
      </w:tr>
      <w:tr w:rsidR="00FD03F4" w:rsidRPr="00CE72EF" w14:paraId="5EC9E5FC" w14:textId="77777777" w:rsidTr="2D9EBF6C">
        <w:trPr>
          <w:cnfStyle w:val="000000100000" w:firstRow="0" w:lastRow="0" w:firstColumn="0" w:lastColumn="0" w:oddVBand="0" w:evenVBand="0" w:oddHBand="1" w:evenHBand="0" w:firstRowFirstColumn="0" w:firstRowLastColumn="0" w:lastRowFirstColumn="0" w:lastRowLastColumn="0"/>
          <w:trHeight w:val="992"/>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531AC771" w14:textId="7A987EB5" w:rsidR="00FD03F4" w:rsidRPr="00CE72EF" w:rsidRDefault="2D9EBF6C" w:rsidP="00ED3FBA">
            <w:pPr>
              <w:jc w:val="center"/>
              <w:rPr>
                <w:rFonts w:cs="Arial"/>
                <w:color w:val="000000" w:themeColor="text1"/>
                <w:lang w:eastAsia="en-US"/>
              </w:rPr>
            </w:pPr>
            <w:r w:rsidRPr="00CE72EF">
              <w:rPr>
                <w:rFonts w:cs="Arial"/>
                <w:color w:val="000000" w:themeColor="text1"/>
              </w:rPr>
              <w:t>MA4700 Mathematics for AI</w:t>
            </w:r>
          </w:p>
        </w:tc>
        <w:tc>
          <w:tcPr>
            <w:tcW w:w="0" w:type="dxa"/>
            <w:gridSpan w:val="2"/>
            <w:vAlign w:val="center"/>
          </w:tcPr>
          <w:p w14:paraId="45622247" w14:textId="4741DAB8" w:rsidR="00FD03F4" w:rsidRPr="00CE72EF" w:rsidRDefault="00FD03F4" w:rsidP="00ED3FBA">
            <w:pPr>
              <w:jc w:val="center"/>
              <w:cnfStyle w:val="000000100000" w:firstRow="0" w:lastRow="0" w:firstColumn="0" w:lastColumn="0" w:oddVBand="0" w:evenVBand="0" w:oddHBand="1" w:evenHBand="0" w:firstRowFirstColumn="0" w:firstRowLastColumn="0" w:lastRowFirstColumn="0" w:lastRowLastColumn="0"/>
              <w:rPr>
                <w:rFonts w:cs="Arial"/>
                <w:b/>
                <w:bCs/>
                <w:color w:val="000000" w:themeColor="text1"/>
                <w:lang w:eastAsia="en-US"/>
              </w:rPr>
            </w:pPr>
            <w:r w:rsidRPr="00CE72EF">
              <w:rPr>
                <w:rFonts w:cs="Arial"/>
                <w:b/>
                <w:bCs/>
                <w:color w:val="000000" w:themeColor="text1"/>
                <w:szCs w:val="24"/>
              </w:rPr>
              <w:t xml:space="preserve">MA5700 </w:t>
            </w:r>
            <w:r w:rsidR="005059AD" w:rsidRPr="00CE72EF">
              <w:rPr>
                <w:rFonts w:cs="Arial"/>
                <w:b/>
                <w:bCs/>
                <w:color w:val="000000" w:themeColor="text1"/>
                <w:szCs w:val="24"/>
              </w:rPr>
              <w:t xml:space="preserve">Introduction to </w:t>
            </w:r>
            <w:r w:rsidRPr="00CE72EF">
              <w:rPr>
                <w:rFonts w:cs="Arial"/>
                <w:b/>
                <w:bCs/>
                <w:color w:val="000000" w:themeColor="text1"/>
                <w:szCs w:val="24"/>
              </w:rPr>
              <w:t xml:space="preserve">AI </w:t>
            </w:r>
          </w:p>
        </w:tc>
        <w:tc>
          <w:tcPr>
            <w:tcW w:w="0" w:type="dxa"/>
            <w:vMerge/>
            <w:vAlign w:val="center"/>
          </w:tcPr>
          <w:p w14:paraId="60C9CAAB" w14:textId="77777777" w:rsidR="00FD03F4" w:rsidRPr="00CE72EF" w:rsidRDefault="00FD03F4" w:rsidP="00ED3FBA">
            <w:pPr>
              <w:jc w:val="center"/>
              <w:cnfStyle w:val="000000100000" w:firstRow="0" w:lastRow="0" w:firstColumn="0" w:lastColumn="0" w:oddVBand="0" w:evenVBand="0" w:oddHBand="1" w:evenHBand="0" w:firstRowFirstColumn="0" w:firstRowLastColumn="0" w:lastRowFirstColumn="0" w:lastRowLastColumn="0"/>
              <w:rPr>
                <w:rFonts w:cs="Arial"/>
                <w:lang w:eastAsia="en-US"/>
              </w:rPr>
            </w:pPr>
          </w:p>
        </w:tc>
        <w:tc>
          <w:tcPr>
            <w:tcW w:w="0" w:type="dxa"/>
            <w:vAlign w:val="center"/>
          </w:tcPr>
          <w:p w14:paraId="3870E9E6" w14:textId="7FF63DF2" w:rsidR="00FD03F4" w:rsidRPr="00CE72EF" w:rsidRDefault="00FD03F4" w:rsidP="00ED3FBA">
            <w:pPr>
              <w:contextualSpacing/>
              <w:jc w:val="center"/>
              <w:cnfStyle w:val="000000100000" w:firstRow="0" w:lastRow="0" w:firstColumn="0" w:lastColumn="0" w:oddVBand="0" w:evenVBand="0" w:oddHBand="1" w:evenHBand="0" w:firstRowFirstColumn="0" w:firstRowLastColumn="0" w:lastRowFirstColumn="0" w:lastRowLastColumn="0"/>
              <w:rPr>
                <w:rFonts w:cs="Arial"/>
                <w:b/>
                <w:bCs/>
                <w:color w:val="000000" w:themeColor="text1"/>
                <w:lang w:eastAsia="en-US"/>
              </w:rPr>
            </w:pPr>
            <w:r w:rsidRPr="00CE72EF">
              <w:rPr>
                <w:rFonts w:cs="Arial"/>
                <w:b/>
                <w:bCs/>
                <w:color w:val="000000" w:themeColor="text1"/>
                <w:szCs w:val="24"/>
              </w:rPr>
              <w:t>MA6700 Applied AI and Machine Learning</w:t>
            </w:r>
          </w:p>
        </w:tc>
      </w:tr>
      <w:tr w:rsidR="00FD03F4" w:rsidRPr="00CE72EF" w14:paraId="20E4785F" w14:textId="77777777" w:rsidTr="2D9EBF6C">
        <w:trPr>
          <w:trHeight w:val="992"/>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0288CEB1" w14:textId="30F326FF" w:rsidR="00FD03F4" w:rsidRPr="00CE72EF" w:rsidRDefault="00FD03F4" w:rsidP="00ED3FBA">
            <w:pPr>
              <w:jc w:val="center"/>
              <w:rPr>
                <w:rFonts w:cs="Arial"/>
                <w:color w:val="000000" w:themeColor="text1"/>
                <w:lang w:eastAsia="en-US"/>
              </w:rPr>
            </w:pPr>
            <w:r w:rsidRPr="00CE72EF">
              <w:rPr>
                <w:rFonts w:cs="Arial"/>
                <w:color w:val="000000" w:themeColor="text1"/>
                <w:szCs w:val="24"/>
              </w:rPr>
              <w:t xml:space="preserve">CI4105 Programming </w:t>
            </w:r>
            <w:r w:rsidR="00315109" w:rsidRPr="00CE72EF">
              <w:rPr>
                <w:rFonts w:cs="Arial"/>
                <w:color w:val="000000" w:themeColor="text1"/>
              </w:rPr>
              <w:t>1</w:t>
            </w:r>
            <w:r w:rsidRPr="00CE72EF">
              <w:rPr>
                <w:rFonts w:cs="Arial"/>
                <w:color w:val="000000" w:themeColor="text1"/>
                <w:szCs w:val="24"/>
              </w:rPr>
              <w:t xml:space="preserve"> - Thinking Like a Programmer</w:t>
            </w:r>
          </w:p>
        </w:tc>
        <w:tc>
          <w:tcPr>
            <w:tcW w:w="0" w:type="dxa"/>
            <w:vAlign w:val="center"/>
          </w:tcPr>
          <w:p w14:paraId="396342B3" w14:textId="12CB9F1C" w:rsidR="00FD03F4" w:rsidRPr="00CE72EF" w:rsidRDefault="00FD03F4" w:rsidP="00ED3FBA">
            <w:pPr>
              <w:jc w:val="center"/>
              <w:cnfStyle w:val="000000000000" w:firstRow="0" w:lastRow="0" w:firstColumn="0" w:lastColumn="0" w:oddVBand="0" w:evenVBand="0" w:oddHBand="0" w:evenHBand="0" w:firstRowFirstColumn="0" w:firstRowLastColumn="0" w:lastRowFirstColumn="0" w:lastRowLastColumn="0"/>
              <w:rPr>
                <w:rFonts w:cs="Arial"/>
                <w:b/>
                <w:bCs/>
                <w:color w:val="000000" w:themeColor="text1"/>
                <w:lang w:val="en-US"/>
              </w:rPr>
            </w:pPr>
            <w:r w:rsidRPr="00CE72EF">
              <w:rPr>
                <w:rFonts w:cs="Arial"/>
                <w:b/>
                <w:bCs/>
                <w:color w:val="000000" w:themeColor="text1"/>
                <w:szCs w:val="24"/>
                <w:lang w:val="en-US"/>
              </w:rPr>
              <w:t>CI5325 Data Modelling</w:t>
            </w:r>
          </w:p>
        </w:tc>
        <w:tc>
          <w:tcPr>
            <w:tcW w:w="0" w:type="dxa"/>
            <w:vAlign w:val="center"/>
          </w:tcPr>
          <w:p w14:paraId="556DFD1E" w14:textId="46C87D20" w:rsidR="00FD03F4" w:rsidRPr="00CE72EF" w:rsidRDefault="00FD03F4" w:rsidP="00ED3FBA">
            <w:pPr>
              <w:jc w:val="center"/>
              <w:cnfStyle w:val="000000000000" w:firstRow="0" w:lastRow="0" w:firstColumn="0" w:lastColumn="0" w:oddVBand="0" w:evenVBand="0" w:oddHBand="0" w:evenHBand="0" w:firstRowFirstColumn="0" w:firstRowLastColumn="0" w:lastRowFirstColumn="0" w:lastRowLastColumn="0"/>
              <w:rPr>
                <w:rFonts w:cs="Arial"/>
                <w:b/>
                <w:bCs/>
                <w:color w:val="000000" w:themeColor="text1"/>
                <w:lang w:eastAsia="en-US"/>
              </w:rPr>
            </w:pPr>
            <w:r w:rsidRPr="00CE72EF">
              <w:rPr>
                <w:rFonts w:cs="Arial"/>
                <w:b/>
                <w:bCs/>
                <w:color w:val="000000" w:themeColor="text1"/>
                <w:szCs w:val="24"/>
                <w:lang w:val="en-US"/>
              </w:rPr>
              <w:t>MA5710 Principles of Data Analytics for AI</w:t>
            </w:r>
          </w:p>
        </w:tc>
        <w:tc>
          <w:tcPr>
            <w:tcW w:w="0" w:type="dxa"/>
            <w:vMerge/>
            <w:vAlign w:val="center"/>
          </w:tcPr>
          <w:p w14:paraId="7794572B" w14:textId="77777777" w:rsidR="00FD03F4" w:rsidRPr="00CE72EF" w:rsidRDefault="00FD03F4" w:rsidP="00ED3FBA">
            <w:pPr>
              <w:jc w:val="center"/>
              <w:cnfStyle w:val="000000000000" w:firstRow="0" w:lastRow="0" w:firstColumn="0" w:lastColumn="0" w:oddVBand="0" w:evenVBand="0" w:oddHBand="0" w:evenHBand="0" w:firstRowFirstColumn="0" w:firstRowLastColumn="0" w:lastRowFirstColumn="0" w:lastRowLastColumn="0"/>
              <w:rPr>
                <w:rFonts w:cs="Arial"/>
                <w:lang w:eastAsia="en-US"/>
              </w:rPr>
            </w:pPr>
          </w:p>
        </w:tc>
        <w:tc>
          <w:tcPr>
            <w:tcW w:w="0" w:type="dxa"/>
            <w:vAlign w:val="center"/>
          </w:tcPr>
          <w:p w14:paraId="10E0F35A" w14:textId="55FB37F3" w:rsidR="00FD03F4" w:rsidRPr="00CE72EF" w:rsidRDefault="00FD03F4" w:rsidP="00ED3FBA">
            <w:pPr>
              <w:jc w:val="center"/>
              <w:cnfStyle w:val="000000000000" w:firstRow="0" w:lastRow="0" w:firstColumn="0" w:lastColumn="0" w:oddVBand="0" w:evenVBand="0" w:oddHBand="0" w:evenHBand="0" w:firstRowFirstColumn="0" w:firstRowLastColumn="0" w:lastRowFirstColumn="0" w:lastRowLastColumn="0"/>
              <w:rPr>
                <w:rFonts w:cs="Arial"/>
                <w:b/>
                <w:bCs/>
                <w:lang w:eastAsia="en-US"/>
              </w:rPr>
            </w:pPr>
            <w:r w:rsidRPr="00CE72EF">
              <w:rPr>
                <w:rFonts w:cs="Arial"/>
                <w:b/>
                <w:bCs/>
                <w:lang w:eastAsia="en-US"/>
              </w:rPr>
              <w:t>CI6320 Advanced Data Modelling</w:t>
            </w:r>
          </w:p>
        </w:tc>
      </w:tr>
      <w:tr w:rsidR="00FD03F4" w:rsidRPr="00CE72EF" w14:paraId="38F81114" w14:textId="77777777" w:rsidTr="2D9EBF6C">
        <w:trPr>
          <w:cnfStyle w:val="000000100000" w:firstRow="0" w:lastRow="0" w:firstColumn="0" w:lastColumn="0" w:oddVBand="0" w:evenVBand="0" w:oddHBand="1" w:evenHBand="0" w:firstRowFirstColumn="0" w:firstRowLastColumn="0" w:lastRowFirstColumn="0" w:lastRowLastColumn="0"/>
          <w:trHeight w:val="992"/>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77EAA295" w14:textId="185A3DC2" w:rsidR="00FD03F4" w:rsidRPr="00CE72EF" w:rsidRDefault="00FD03F4" w:rsidP="00ED3FBA">
            <w:pPr>
              <w:jc w:val="center"/>
              <w:rPr>
                <w:rFonts w:cs="Arial"/>
                <w:lang w:eastAsia="en-US"/>
              </w:rPr>
            </w:pPr>
            <w:r w:rsidRPr="00CE72EF">
              <w:rPr>
                <w:rFonts w:cs="Arial"/>
                <w:szCs w:val="24"/>
              </w:rPr>
              <w:t>CI4250 Computing Fundamentals</w:t>
            </w:r>
          </w:p>
        </w:tc>
        <w:tc>
          <w:tcPr>
            <w:tcW w:w="0" w:type="dxa"/>
            <w:gridSpan w:val="2"/>
            <w:vAlign w:val="center"/>
          </w:tcPr>
          <w:p w14:paraId="7F6C38AB" w14:textId="622D3FFA" w:rsidR="00FD03F4" w:rsidRPr="00CE72EF" w:rsidRDefault="00FD03F4" w:rsidP="00ED3FBA">
            <w:pPr>
              <w:jc w:val="center"/>
              <w:cnfStyle w:val="000000100000" w:firstRow="0" w:lastRow="0" w:firstColumn="0" w:lastColumn="0" w:oddVBand="0" w:evenVBand="0" w:oddHBand="1" w:evenHBand="0" w:firstRowFirstColumn="0" w:firstRowLastColumn="0" w:lastRowFirstColumn="0" w:lastRowLastColumn="0"/>
              <w:rPr>
                <w:rFonts w:cs="Arial"/>
                <w:b/>
                <w:bCs/>
                <w:lang w:eastAsia="en-US"/>
              </w:rPr>
            </w:pPr>
            <w:r w:rsidRPr="00CE72EF">
              <w:rPr>
                <w:rFonts w:cs="Arial"/>
                <w:b/>
                <w:bCs/>
                <w:szCs w:val="24"/>
              </w:rPr>
              <w:t>CI5450 Professional Environments 2</w:t>
            </w:r>
          </w:p>
        </w:tc>
        <w:tc>
          <w:tcPr>
            <w:tcW w:w="0" w:type="dxa"/>
            <w:vMerge/>
            <w:vAlign w:val="center"/>
          </w:tcPr>
          <w:p w14:paraId="75C6F2C7" w14:textId="77777777" w:rsidR="00FD03F4" w:rsidRPr="00CE72EF" w:rsidRDefault="00FD03F4" w:rsidP="00ED3FBA">
            <w:pPr>
              <w:jc w:val="center"/>
              <w:cnfStyle w:val="000000100000" w:firstRow="0" w:lastRow="0" w:firstColumn="0" w:lastColumn="0" w:oddVBand="0" w:evenVBand="0" w:oddHBand="1" w:evenHBand="0" w:firstRowFirstColumn="0" w:firstRowLastColumn="0" w:lastRowFirstColumn="0" w:lastRowLastColumn="0"/>
              <w:rPr>
                <w:rFonts w:cs="Arial"/>
                <w:lang w:eastAsia="en-US"/>
              </w:rPr>
            </w:pPr>
          </w:p>
        </w:tc>
        <w:tc>
          <w:tcPr>
            <w:tcW w:w="0" w:type="dxa"/>
            <w:vAlign w:val="center"/>
          </w:tcPr>
          <w:p w14:paraId="6C5CA378" w14:textId="73C97B61" w:rsidR="00FD03F4" w:rsidRPr="00CE72EF" w:rsidRDefault="00FD03F4" w:rsidP="00ED3FBA">
            <w:pPr>
              <w:jc w:val="center"/>
              <w:cnfStyle w:val="000000100000" w:firstRow="0" w:lastRow="0" w:firstColumn="0" w:lastColumn="0" w:oddVBand="0" w:evenVBand="0" w:oddHBand="1" w:evenHBand="0" w:firstRowFirstColumn="0" w:firstRowLastColumn="0" w:lastRowFirstColumn="0" w:lastRowLastColumn="0"/>
              <w:rPr>
                <w:rFonts w:cs="Arial"/>
                <w:b/>
                <w:bCs/>
                <w:lang w:eastAsia="en-US"/>
              </w:rPr>
            </w:pPr>
            <w:r w:rsidRPr="00CE72EF">
              <w:rPr>
                <w:rFonts w:cs="Arial"/>
                <w:b/>
                <w:bCs/>
                <w:szCs w:val="24"/>
              </w:rPr>
              <w:t>CI6600 Individual Project</w:t>
            </w:r>
          </w:p>
        </w:tc>
      </w:tr>
      <w:tr w:rsidR="00FD03F4" w:rsidRPr="00CE72EF" w14:paraId="75F8077B" w14:textId="77777777" w:rsidTr="2D9EBF6C">
        <w:trPr>
          <w:trHeight w:val="992"/>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1FB4080E" w14:textId="528BA268" w:rsidR="00FD03F4" w:rsidRPr="00CE72EF" w:rsidRDefault="00FD03F4" w:rsidP="00ED3FBA">
            <w:pPr>
              <w:jc w:val="center"/>
              <w:rPr>
                <w:rFonts w:cs="Arial"/>
                <w:lang w:eastAsia="en-US"/>
              </w:rPr>
            </w:pPr>
            <w:r w:rsidRPr="00CE72EF">
              <w:rPr>
                <w:rFonts w:cs="Arial"/>
                <w:szCs w:val="24"/>
              </w:rPr>
              <w:t>CI4450 Professional Environments 1</w:t>
            </w:r>
          </w:p>
        </w:tc>
        <w:tc>
          <w:tcPr>
            <w:tcW w:w="0" w:type="dxa"/>
            <w:gridSpan w:val="2"/>
            <w:vAlign w:val="center"/>
          </w:tcPr>
          <w:p w14:paraId="58A5C81E" w14:textId="235FC819" w:rsidR="00FD03F4" w:rsidRPr="00CE72EF" w:rsidRDefault="00FD03F4" w:rsidP="00ED3FBA">
            <w:pPr>
              <w:jc w:val="center"/>
              <w:cnfStyle w:val="000000000000" w:firstRow="0" w:lastRow="0" w:firstColumn="0" w:lastColumn="0" w:oddVBand="0" w:evenVBand="0" w:oddHBand="0" w:evenHBand="0" w:firstRowFirstColumn="0" w:firstRowLastColumn="0" w:lastRowFirstColumn="0" w:lastRowLastColumn="0"/>
              <w:rPr>
                <w:rFonts w:cs="Arial"/>
                <w:b/>
                <w:bCs/>
                <w:lang w:eastAsia="en-US"/>
              </w:rPr>
            </w:pPr>
            <w:r w:rsidRPr="00CE72EF">
              <w:rPr>
                <w:rFonts w:cs="Arial"/>
                <w:b/>
                <w:bCs/>
                <w:szCs w:val="24"/>
              </w:rPr>
              <w:t>Level 5 Option</w:t>
            </w:r>
          </w:p>
        </w:tc>
        <w:tc>
          <w:tcPr>
            <w:tcW w:w="0" w:type="dxa"/>
            <w:vMerge/>
            <w:vAlign w:val="center"/>
          </w:tcPr>
          <w:p w14:paraId="6AFB083A" w14:textId="77777777" w:rsidR="00FD03F4" w:rsidRPr="00CE72EF" w:rsidRDefault="00FD03F4" w:rsidP="00ED3FBA">
            <w:pPr>
              <w:jc w:val="center"/>
              <w:cnfStyle w:val="000000000000" w:firstRow="0" w:lastRow="0" w:firstColumn="0" w:lastColumn="0" w:oddVBand="0" w:evenVBand="0" w:oddHBand="0" w:evenHBand="0" w:firstRowFirstColumn="0" w:firstRowLastColumn="0" w:lastRowFirstColumn="0" w:lastRowLastColumn="0"/>
              <w:rPr>
                <w:rFonts w:cs="Arial"/>
                <w:lang w:eastAsia="en-US"/>
              </w:rPr>
            </w:pPr>
          </w:p>
        </w:tc>
        <w:tc>
          <w:tcPr>
            <w:tcW w:w="0" w:type="dxa"/>
            <w:vAlign w:val="center"/>
          </w:tcPr>
          <w:p w14:paraId="3B779766" w14:textId="50EABCBA" w:rsidR="00FD03F4" w:rsidRPr="00CE72EF" w:rsidRDefault="00FD03F4" w:rsidP="00ED3FBA">
            <w:pPr>
              <w:jc w:val="center"/>
              <w:cnfStyle w:val="000000000000" w:firstRow="0" w:lastRow="0" w:firstColumn="0" w:lastColumn="0" w:oddVBand="0" w:evenVBand="0" w:oddHBand="0" w:evenHBand="0" w:firstRowFirstColumn="0" w:firstRowLastColumn="0" w:lastRowFirstColumn="0" w:lastRowLastColumn="0"/>
              <w:rPr>
                <w:rFonts w:cs="Arial"/>
                <w:b/>
                <w:bCs/>
                <w:lang w:eastAsia="en-US"/>
              </w:rPr>
            </w:pPr>
            <w:r w:rsidRPr="00CE72EF">
              <w:rPr>
                <w:rFonts w:cs="Arial"/>
                <w:b/>
                <w:bCs/>
                <w:szCs w:val="24"/>
              </w:rPr>
              <w:t>Level 6 option(s)</w:t>
            </w:r>
          </w:p>
        </w:tc>
      </w:tr>
    </w:tbl>
    <w:p w14:paraId="660AAA37" w14:textId="77777777" w:rsidR="00936B30" w:rsidRPr="00CE72EF" w:rsidRDefault="00936B30" w:rsidP="00ED3FBA">
      <w:pPr>
        <w:tabs>
          <w:tab w:val="left" w:pos="3686"/>
        </w:tabs>
        <w:rPr>
          <w:rFonts w:cs="Arial"/>
          <w:i/>
        </w:rPr>
      </w:pPr>
    </w:p>
    <w:p w14:paraId="193EB66C" w14:textId="0A6F3CEB" w:rsidR="00493D7E" w:rsidRPr="00CE72EF" w:rsidRDefault="00493D7E" w:rsidP="00493D7E">
      <w:pPr>
        <w:rPr>
          <w:rFonts w:cs="Arial"/>
        </w:rPr>
      </w:pPr>
      <w:r w:rsidRPr="00CE72EF">
        <w:rPr>
          <w:rFonts w:cs="Arial"/>
          <w:b/>
          <w:bCs/>
        </w:rPr>
        <w:t>Level 5 Option</w:t>
      </w:r>
      <w:r w:rsidRPr="00CE72EF">
        <w:rPr>
          <w:rFonts w:cs="Arial"/>
        </w:rPr>
        <w:t xml:space="preserve"> – one 30 credit option must be selected from the following:</w:t>
      </w:r>
    </w:p>
    <w:p w14:paraId="5723506B" w14:textId="77777777" w:rsidR="00493D7E" w:rsidRPr="00CE72EF" w:rsidRDefault="00493D7E" w:rsidP="00493D7E">
      <w:pPr>
        <w:rPr>
          <w:rFonts w:cs="Arial"/>
          <w:sz w:val="20"/>
          <w:szCs w:val="20"/>
        </w:rPr>
      </w:pPr>
    </w:p>
    <w:p w14:paraId="3F543424" w14:textId="439650B6" w:rsidR="00493D7E" w:rsidRPr="00CE72EF" w:rsidRDefault="00493D7E" w:rsidP="00493D7E">
      <w:pPr>
        <w:rPr>
          <w:rFonts w:cs="Arial"/>
          <w:szCs w:val="22"/>
        </w:rPr>
      </w:pPr>
      <w:r w:rsidRPr="00CE72EF">
        <w:rPr>
          <w:rFonts w:cs="Arial"/>
          <w:szCs w:val="22"/>
        </w:rPr>
        <w:t>CI5250 Computing Systems</w:t>
      </w:r>
      <w:r w:rsidR="00FD03F4" w:rsidRPr="00CE72EF">
        <w:rPr>
          <w:rFonts w:cs="Arial"/>
          <w:i/>
          <w:iCs/>
          <w:szCs w:val="22"/>
        </w:rPr>
        <w:t xml:space="preserve"> </w:t>
      </w:r>
      <w:r w:rsidRPr="00CE72EF">
        <w:rPr>
          <w:rFonts w:cs="Arial"/>
          <w:i/>
          <w:iCs/>
          <w:szCs w:val="22"/>
        </w:rPr>
        <w:t>or</w:t>
      </w:r>
      <w:r w:rsidR="00FD03F4" w:rsidRPr="00CE72EF">
        <w:rPr>
          <w:rFonts w:cs="Arial"/>
          <w:szCs w:val="22"/>
        </w:rPr>
        <w:t xml:space="preserve"> </w:t>
      </w:r>
      <w:r w:rsidRPr="00CE72EF">
        <w:rPr>
          <w:rFonts w:cs="Arial"/>
          <w:szCs w:val="22"/>
        </w:rPr>
        <w:t xml:space="preserve">CI5105 Programming </w:t>
      </w:r>
      <w:r w:rsidR="00266B10" w:rsidRPr="00CE72EF">
        <w:rPr>
          <w:rFonts w:cs="Arial"/>
          <w:szCs w:val="22"/>
        </w:rPr>
        <w:t>2</w:t>
      </w:r>
      <w:r w:rsidR="00672145" w:rsidRPr="00CE72EF">
        <w:rPr>
          <w:rFonts w:cs="Arial"/>
          <w:szCs w:val="22"/>
        </w:rPr>
        <w:t xml:space="preserve"> - </w:t>
      </w:r>
      <w:r w:rsidR="00266B10" w:rsidRPr="00CE72EF">
        <w:rPr>
          <w:rFonts w:cs="Arial"/>
          <w:szCs w:val="22"/>
        </w:rPr>
        <w:t>Software Development</w:t>
      </w:r>
    </w:p>
    <w:p w14:paraId="2142CD69" w14:textId="60B6F83C" w:rsidR="00936B30" w:rsidRPr="00CE72EF" w:rsidRDefault="00936B30" w:rsidP="00936B30">
      <w:pPr>
        <w:contextualSpacing/>
        <w:rPr>
          <w:rFonts w:cs="Arial"/>
        </w:rPr>
      </w:pPr>
    </w:p>
    <w:p w14:paraId="1ACEE806" w14:textId="37021105" w:rsidR="00936B30" w:rsidRPr="00CE72EF" w:rsidRDefault="00936B30" w:rsidP="00936B30">
      <w:pPr>
        <w:rPr>
          <w:rFonts w:cs="Arial"/>
        </w:rPr>
      </w:pPr>
      <w:r w:rsidRPr="00CE72EF">
        <w:rPr>
          <w:rFonts w:cs="Arial"/>
          <w:b/>
          <w:bCs/>
        </w:rPr>
        <w:t>Level 6 Option</w:t>
      </w:r>
      <w:r w:rsidR="00FD27F2" w:rsidRPr="00CE72EF">
        <w:rPr>
          <w:rFonts w:cs="Arial"/>
          <w:b/>
          <w:bCs/>
        </w:rPr>
        <w:t>(s)</w:t>
      </w:r>
      <w:r w:rsidR="008E2BAC" w:rsidRPr="00CE72EF">
        <w:rPr>
          <w:rFonts w:cs="Arial"/>
        </w:rPr>
        <w:t xml:space="preserve"> – one 30 credit </w:t>
      </w:r>
      <w:r w:rsidR="008E2BAC" w:rsidRPr="00CE72EF">
        <w:rPr>
          <w:rFonts w:cs="Arial"/>
          <w:i/>
          <w:iCs/>
        </w:rPr>
        <w:t>or</w:t>
      </w:r>
      <w:r w:rsidR="008E2BAC" w:rsidRPr="00CE72EF">
        <w:rPr>
          <w:rFonts w:cs="Arial"/>
        </w:rPr>
        <w:t xml:space="preserve"> two 15 credit options</w:t>
      </w:r>
      <w:r w:rsidR="00201087" w:rsidRPr="00CE72EF">
        <w:rPr>
          <w:rFonts w:cs="Arial"/>
        </w:rPr>
        <w:t>, one from each Teaching Block (TB1 and TB2)</w:t>
      </w:r>
      <w:r w:rsidR="00345BD2" w:rsidRPr="00CE72EF">
        <w:rPr>
          <w:rFonts w:cs="Arial"/>
        </w:rPr>
        <w:t>:</w:t>
      </w:r>
    </w:p>
    <w:p w14:paraId="60817DB8" w14:textId="77777777" w:rsidR="00345BD2" w:rsidRPr="00CE72EF" w:rsidRDefault="00345BD2" w:rsidP="00936B30">
      <w:pPr>
        <w:rPr>
          <w:rFonts w:cs="Arial"/>
        </w:rPr>
      </w:pPr>
    </w:p>
    <w:tbl>
      <w:tblPr>
        <w:tblStyle w:val="TableGrid"/>
        <w:tblW w:w="5000" w:type="pct"/>
        <w:tblLook w:val="04A0" w:firstRow="1" w:lastRow="0" w:firstColumn="1" w:lastColumn="0" w:noHBand="0" w:noVBand="1"/>
      </w:tblPr>
      <w:tblGrid>
        <w:gridCol w:w="5757"/>
        <w:gridCol w:w="8417"/>
      </w:tblGrid>
      <w:tr w:rsidR="008D2C54" w:rsidRPr="00CE72EF" w14:paraId="169E7D16" w14:textId="77777777" w:rsidTr="2D9EBF6C">
        <w:tc>
          <w:tcPr>
            <w:tcW w:w="5665" w:type="dxa"/>
          </w:tcPr>
          <w:p w14:paraId="0EA7EE79" w14:textId="6BF4D437" w:rsidR="00936B30" w:rsidRPr="00CE72EF" w:rsidRDefault="00936B30" w:rsidP="00ED0742">
            <w:pPr>
              <w:contextualSpacing/>
              <w:rPr>
                <w:rFonts w:cs="Arial"/>
                <w:b/>
                <w:bCs/>
              </w:rPr>
            </w:pPr>
            <w:r w:rsidRPr="00CE72EF">
              <w:rPr>
                <w:rFonts w:cs="Arial"/>
                <w:b/>
                <w:bCs/>
              </w:rPr>
              <w:t>30 Credit:</w:t>
            </w:r>
          </w:p>
        </w:tc>
        <w:tc>
          <w:tcPr>
            <w:tcW w:w="8283" w:type="dxa"/>
          </w:tcPr>
          <w:p w14:paraId="5B744596" w14:textId="158EEEA4" w:rsidR="00936B30" w:rsidRPr="00CE72EF" w:rsidRDefault="00936B30" w:rsidP="00ED0742">
            <w:pPr>
              <w:contextualSpacing/>
              <w:rPr>
                <w:rFonts w:cs="Arial"/>
                <w:b/>
                <w:bCs/>
              </w:rPr>
            </w:pPr>
            <w:r w:rsidRPr="00CE72EF">
              <w:rPr>
                <w:rFonts w:cs="Arial"/>
                <w:b/>
                <w:bCs/>
              </w:rPr>
              <w:t>15 Credit:</w:t>
            </w:r>
          </w:p>
        </w:tc>
      </w:tr>
      <w:tr w:rsidR="008D2C54" w:rsidRPr="00CE72EF" w14:paraId="1CFDEE8A" w14:textId="77777777" w:rsidTr="2D9EBF6C">
        <w:tc>
          <w:tcPr>
            <w:tcW w:w="5665" w:type="dxa"/>
          </w:tcPr>
          <w:p w14:paraId="5931768E" w14:textId="77777777" w:rsidR="008E2BAC" w:rsidRPr="00CE72EF" w:rsidRDefault="008E2BAC" w:rsidP="008E2BAC">
            <w:pPr>
              <w:contextualSpacing/>
              <w:rPr>
                <w:rFonts w:cs="Arial"/>
              </w:rPr>
            </w:pPr>
            <w:r w:rsidRPr="00CE72EF">
              <w:rPr>
                <w:rFonts w:cs="Arial"/>
              </w:rPr>
              <w:t xml:space="preserve">CI6125 Software Development Practice </w:t>
            </w:r>
          </w:p>
        </w:tc>
        <w:tc>
          <w:tcPr>
            <w:tcW w:w="8283" w:type="dxa"/>
          </w:tcPr>
          <w:p w14:paraId="599DFCF3" w14:textId="2962056F" w:rsidR="008E2BAC" w:rsidRPr="00CE72EF" w:rsidRDefault="008E2BAC" w:rsidP="008E2BAC">
            <w:pPr>
              <w:rPr>
                <w:rFonts w:cs="Arial"/>
              </w:rPr>
            </w:pPr>
            <w:r w:rsidRPr="00CE72EF">
              <w:rPr>
                <w:rFonts w:cs="Arial"/>
              </w:rPr>
              <w:t>CI611</w:t>
            </w:r>
            <w:r w:rsidR="00AF64A8" w:rsidRPr="00CE72EF">
              <w:rPr>
                <w:rFonts w:cs="Arial"/>
              </w:rPr>
              <w:t>6</w:t>
            </w:r>
            <w:r w:rsidRPr="00CE72EF">
              <w:rPr>
                <w:rFonts w:cs="Arial"/>
              </w:rPr>
              <w:t xml:space="preserve"> Programming </w:t>
            </w:r>
            <w:r w:rsidR="00315109" w:rsidRPr="00CE72EF">
              <w:rPr>
                <w:rFonts w:cs="Arial"/>
              </w:rPr>
              <w:t>3</w:t>
            </w:r>
            <w:r w:rsidRPr="00CE72EF">
              <w:rPr>
                <w:rFonts w:cs="Arial"/>
              </w:rPr>
              <w:t xml:space="preserve"> </w:t>
            </w:r>
            <w:r w:rsidR="00201087" w:rsidRPr="00CE72EF">
              <w:rPr>
                <w:rFonts w:cs="Arial"/>
              </w:rPr>
              <w:t>–</w:t>
            </w:r>
            <w:r w:rsidRPr="00CE72EF">
              <w:rPr>
                <w:rFonts w:cs="Arial"/>
              </w:rPr>
              <w:t xml:space="preserve"> Algorithms</w:t>
            </w:r>
            <w:r w:rsidR="00201087" w:rsidRPr="00CE72EF">
              <w:rPr>
                <w:rFonts w:cs="Arial"/>
              </w:rPr>
              <w:t xml:space="preserve"> (TB1)</w:t>
            </w:r>
          </w:p>
        </w:tc>
      </w:tr>
      <w:tr w:rsidR="008D2C54" w:rsidRPr="00CE72EF" w14:paraId="5D7AEE82" w14:textId="77777777" w:rsidTr="2D9EBF6C">
        <w:tc>
          <w:tcPr>
            <w:tcW w:w="5665" w:type="dxa"/>
          </w:tcPr>
          <w:p w14:paraId="54B4EC10" w14:textId="77777777" w:rsidR="008E2BAC" w:rsidRPr="00CE72EF" w:rsidRDefault="008E2BAC" w:rsidP="008E2BAC">
            <w:pPr>
              <w:contextualSpacing/>
              <w:rPr>
                <w:rFonts w:cs="Arial"/>
              </w:rPr>
            </w:pPr>
            <w:bookmarkStart w:id="0" w:name="_Hlk97559762"/>
            <w:r w:rsidRPr="00CE72EF">
              <w:rPr>
                <w:rFonts w:cs="Arial"/>
              </w:rPr>
              <w:t>CI6315 UX Design Thinking</w:t>
            </w:r>
          </w:p>
        </w:tc>
        <w:tc>
          <w:tcPr>
            <w:tcW w:w="8283" w:type="dxa"/>
          </w:tcPr>
          <w:p w14:paraId="3BD10A0A" w14:textId="105AC64A" w:rsidR="008E2BAC" w:rsidRPr="00CE72EF" w:rsidRDefault="00FD27F2" w:rsidP="008E2BAC">
            <w:pPr>
              <w:contextualSpacing/>
              <w:rPr>
                <w:rFonts w:cs="Arial"/>
              </w:rPr>
            </w:pPr>
            <w:r w:rsidRPr="00CE72EF">
              <w:rPr>
                <w:rFonts w:cs="Arial"/>
              </w:rPr>
              <w:t>MA671</w:t>
            </w:r>
            <w:r w:rsidR="00AB7BE0" w:rsidRPr="00CE72EF">
              <w:rPr>
                <w:rFonts w:cs="Arial"/>
              </w:rPr>
              <w:t>0</w:t>
            </w:r>
            <w:r w:rsidRPr="00CE72EF">
              <w:rPr>
                <w:rFonts w:cs="Arial"/>
              </w:rPr>
              <w:t xml:space="preserve"> Data Analytics for AI</w:t>
            </w:r>
            <w:r w:rsidR="00201087" w:rsidRPr="00CE72EF">
              <w:rPr>
                <w:rFonts w:cs="Arial"/>
              </w:rPr>
              <w:t xml:space="preserve"> (TB2)</w:t>
            </w:r>
          </w:p>
        </w:tc>
      </w:tr>
      <w:tr w:rsidR="008D2C54" w:rsidRPr="00CE72EF" w14:paraId="743379E2" w14:textId="77777777" w:rsidTr="2D9EBF6C">
        <w:tc>
          <w:tcPr>
            <w:tcW w:w="5665" w:type="dxa"/>
          </w:tcPr>
          <w:p w14:paraId="501CD900" w14:textId="77777777" w:rsidR="00A66E55" w:rsidRPr="00CE72EF" w:rsidRDefault="00A66E55" w:rsidP="00A66E55">
            <w:pPr>
              <w:contextualSpacing/>
              <w:rPr>
                <w:rFonts w:cs="Arial"/>
              </w:rPr>
            </w:pPr>
            <w:r w:rsidRPr="00CE72EF">
              <w:rPr>
                <w:rFonts w:cs="Arial"/>
              </w:rPr>
              <w:t>CI6330 Mobile Application Development</w:t>
            </w:r>
          </w:p>
        </w:tc>
        <w:tc>
          <w:tcPr>
            <w:tcW w:w="8283" w:type="dxa"/>
          </w:tcPr>
          <w:p w14:paraId="7DBDC4CA" w14:textId="44708D26" w:rsidR="00A66E55" w:rsidRPr="00CE72EF" w:rsidRDefault="2D9EBF6C" w:rsidP="2D9EBF6C">
            <w:pPr>
              <w:contextualSpacing/>
              <w:rPr>
                <w:rFonts w:cs="Arial"/>
              </w:rPr>
            </w:pPr>
            <w:r w:rsidRPr="00CE72EF">
              <w:rPr>
                <w:rFonts w:cs="Arial"/>
              </w:rPr>
              <w:t>MA6720 Bayesian Estimation Methods (TB1)</w:t>
            </w:r>
          </w:p>
        </w:tc>
      </w:tr>
      <w:tr w:rsidR="008D2C54" w:rsidRPr="00CE72EF" w14:paraId="0C48562E" w14:textId="77777777" w:rsidTr="2D9EBF6C">
        <w:tc>
          <w:tcPr>
            <w:tcW w:w="5665" w:type="dxa"/>
          </w:tcPr>
          <w:p w14:paraId="75D7C0B8" w14:textId="50ECE3F9" w:rsidR="00A66E55" w:rsidRPr="00CE72EF" w:rsidRDefault="00A66E55" w:rsidP="00A66E55">
            <w:pPr>
              <w:contextualSpacing/>
              <w:rPr>
                <w:rFonts w:cs="Arial"/>
              </w:rPr>
            </w:pPr>
            <w:r w:rsidRPr="00CE72EF">
              <w:rPr>
                <w:rFonts w:cs="Arial"/>
              </w:rPr>
              <w:t xml:space="preserve">CI6115 Programming </w:t>
            </w:r>
            <w:r w:rsidR="00315109" w:rsidRPr="00CE72EF">
              <w:rPr>
                <w:rFonts w:cs="Arial"/>
              </w:rPr>
              <w:t>3</w:t>
            </w:r>
            <w:r w:rsidR="00AF64A8" w:rsidRPr="00CE72EF">
              <w:rPr>
                <w:rFonts w:cs="Arial"/>
              </w:rPr>
              <w:t xml:space="preserve"> </w:t>
            </w:r>
            <w:r w:rsidRPr="00CE72EF">
              <w:rPr>
                <w:rFonts w:cs="Arial"/>
              </w:rPr>
              <w:t>– Patterns and Algorithms</w:t>
            </w:r>
          </w:p>
        </w:tc>
        <w:tc>
          <w:tcPr>
            <w:tcW w:w="8283" w:type="dxa"/>
          </w:tcPr>
          <w:p w14:paraId="71094927" w14:textId="2CE3CF83" w:rsidR="00A66E55" w:rsidRPr="00CE72EF" w:rsidRDefault="2D9EBF6C" w:rsidP="00A66E55">
            <w:pPr>
              <w:contextualSpacing/>
              <w:rPr>
                <w:rFonts w:cs="Arial"/>
              </w:rPr>
            </w:pPr>
            <w:r w:rsidRPr="00CE72EF">
              <w:rPr>
                <w:rFonts w:cs="Arial"/>
              </w:rPr>
              <w:t>MA6730 Business Modelling for AI (TB2)</w:t>
            </w:r>
          </w:p>
        </w:tc>
      </w:tr>
      <w:tr w:rsidR="008D2C54" w:rsidRPr="00CE72EF" w14:paraId="3C718B59" w14:textId="77777777" w:rsidTr="2D9EBF6C">
        <w:tc>
          <w:tcPr>
            <w:tcW w:w="5665" w:type="dxa"/>
          </w:tcPr>
          <w:p w14:paraId="596AFAE7" w14:textId="1624D374" w:rsidR="00A66E55" w:rsidRPr="00CE72EF" w:rsidRDefault="00A66E55" w:rsidP="00A66E55">
            <w:pPr>
              <w:contextualSpacing/>
              <w:rPr>
                <w:rFonts w:cs="Arial"/>
              </w:rPr>
            </w:pPr>
            <w:bookmarkStart w:id="1" w:name="_Hlk97559715"/>
            <w:bookmarkEnd w:id="0"/>
            <w:r w:rsidRPr="00CE72EF">
              <w:rPr>
                <w:rFonts w:cs="Arial"/>
              </w:rPr>
              <w:t>CI6415 Digital Entrepreneurship</w:t>
            </w:r>
          </w:p>
        </w:tc>
        <w:tc>
          <w:tcPr>
            <w:tcW w:w="8283" w:type="dxa"/>
          </w:tcPr>
          <w:p w14:paraId="7828487B" w14:textId="77777777" w:rsidR="00A66E55" w:rsidRPr="00CE72EF" w:rsidRDefault="00A66E55" w:rsidP="00A66E55">
            <w:pPr>
              <w:contextualSpacing/>
              <w:rPr>
                <w:rFonts w:cs="Arial"/>
              </w:rPr>
            </w:pPr>
          </w:p>
        </w:tc>
      </w:tr>
      <w:bookmarkEnd w:id="1"/>
    </w:tbl>
    <w:p w14:paraId="2E8C16A8" w14:textId="77777777" w:rsidR="00AD0B25" w:rsidRPr="00CE72EF" w:rsidRDefault="00AD0B25" w:rsidP="00936B30">
      <w:pPr>
        <w:contextualSpacing/>
        <w:rPr>
          <w:rFonts w:cs="Arial"/>
        </w:rPr>
        <w:sectPr w:rsidR="00AD0B25" w:rsidRPr="00CE72EF" w:rsidSect="00767EC1">
          <w:pgSz w:w="16838" w:h="11906" w:orient="landscape"/>
          <w:pgMar w:top="1021" w:right="1440" w:bottom="1440" w:left="1440" w:header="709" w:footer="709" w:gutter="0"/>
          <w:cols w:space="708"/>
          <w:docGrid w:linePitch="360"/>
        </w:sectPr>
      </w:pPr>
    </w:p>
    <w:p w14:paraId="4E1EE3AC" w14:textId="77777777" w:rsidR="00936B30" w:rsidRPr="00CE72EF" w:rsidRDefault="00936B30" w:rsidP="00506EA1">
      <w:pPr>
        <w:contextualSpacing/>
        <w:jc w:val="both"/>
        <w:rPr>
          <w:rFonts w:cs="Arial"/>
        </w:rPr>
      </w:pPr>
    </w:p>
    <w:p w14:paraId="095EC020" w14:textId="73622AA5" w:rsidR="00A92C9B" w:rsidRPr="00CE72EF" w:rsidRDefault="00A92C9B" w:rsidP="00506EA1">
      <w:pPr>
        <w:jc w:val="both"/>
        <w:rPr>
          <w:rFonts w:cs="Arial"/>
          <w:i/>
          <w:szCs w:val="22"/>
        </w:rPr>
      </w:pPr>
      <w:r w:rsidRPr="00CE72EF">
        <w:rPr>
          <w:rFonts w:cs="Arial"/>
          <w:szCs w:val="22"/>
        </w:rPr>
        <w:t xml:space="preserve">Full details of each module will be provided in module descriptors and </w:t>
      </w:r>
      <w:r w:rsidR="005815CC" w:rsidRPr="00CE72EF">
        <w:rPr>
          <w:rFonts w:cs="Arial"/>
          <w:szCs w:val="22"/>
        </w:rPr>
        <w:t>the course page on the University Learning Management System, Canvas.</w:t>
      </w:r>
    </w:p>
    <w:p w14:paraId="12FD4D91" w14:textId="687F1CF5" w:rsidR="00A92C9B" w:rsidRPr="00CE72EF" w:rsidRDefault="00A92C9B" w:rsidP="00506EA1">
      <w:pPr>
        <w:jc w:val="both"/>
        <w:rPr>
          <w:rFonts w:cs="Arial"/>
          <w:szCs w:val="22"/>
        </w:rPr>
      </w:pPr>
    </w:p>
    <w:p w14:paraId="22B0E85C" w14:textId="6A0F0E34" w:rsidR="000B1800" w:rsidRPr="000B1800" w:rsidRDefault="00AF6028" w:rsidP="000B1800">
      <w:pPr>
        <w:rPr>
          <w:rFonts w:cs="Arial"/>
        </w:rPr>
      </w:pPr>
      <w:r>
        <w:rPr>
          <w:rFonts w:cs="Arial"/>
        </w:rPr>
        <w:t xml:space="preserve">In addition to the development of the above </w:t>
      </w:r>
      <w:r w:rsidR="000B1800" w:rsidRPr="00C77999">
        <w:rPr>
          <w:rFonts w:cs="Arial"/>
        </w:rPr>
        <w:t xml:space="preserve">“key skills” </w:t>
      </w:r>
      <w:r>
        <w:rPr>
          <w:rFonts w:cs="Arial"/>
        </w:rPr>
        <w:t>i</w:t>
      </w:r>
      <w:r w:rsidR="00765FA3">
        <w:rPr>
          <w:rFonts w:cs="Arial"/>
        </w:rPr>
        <w:t xml:space="preserve">nherently as part of the course </w:t>
      </w:r>
      <w:r w:rsidR="000B1800" w:rsidRPr="00C77999">
        <w:rPr>
          <w:rFonts w:cs="Arial"/>
          <w:i/>
          <w:iCs/>
        </w:rPr>
        <w:t>via</w:t>
      </w:r>
      <w:r w:rsidR="000B1800" w:rsidRPr="00C77999">
        <w:rPr>
          <w:rFonts w:cs="Arial"/>
        </w:rPr>
        <w:t xml:space="preserve"> its modules</w:t>
      </w:r>
      <w:r>
        <w:rPr>
          <w:rFonts w:cs="Arial"/>
        </w:rPr>
        <w:t>,</w:t>
      </w:r>
      <w:r w:rsidR="000B1800" w:rsidRPr="00C77999">
        <w:rPr>
          <w:rFonts w:cs="Arial"/>
        </w:rPr>
        <w:t xml:space="preserve"> </w:t>
      </w:r>
      <w:r w:rsidR="00765FA3">
        <w:rPr>
          <w:rFonts w:cs="Arial"/>
        </w:rPr>
        <w:t>t</w:t>
      </w:r>
      <w:r w:rsidR="00765FA3" w:rsidRPr="00C77999">
        <w:rPr>
          <w:rFonts w:cs="Arial"/>
        </w:rPr>
        <w:t xml:space="preserve">he </w:t>
      </w:r>
      <w:r w:rsidR="00765FA3">
        <w:rPr>
          <w:rFonts w:cs="Arial"/>
        </w:rPr>
        <w:t xml:space="preserve">development of </w:t>
      </w:r>
      <w:r w:rsidR="00765FA3" w:rsidRPr="00C77999">
        <w:rPr>
          <w:rFonts w:cs="Arial"/>
        </w:rPr>
        <w:t xml:space="preserve">the core </w:t>
      </w:r>
      <w:r w:rsidR="00765FA3">
        <w:rPr>
          <w:rFonts w:cs="Arial"/>
        </w:rPr>
        <w:t xml:space="preserve">skills related to the subject </w:t>
      </w:r>
      <w:r w:rsidR="00765FA3" w:rsidRPr="00C77999">
        <w:rPr>
          <w:rFonts w:cs="Arial"/>
        </w:rPr>
        <w:t>Computer Science and AI</w:t>
      </w:r>
      <w:r w:rsidR="00765FA3">
        <w:rPr>
          <w:rFonts w:cs="Arial"/>
        </w:rPr>
        <w:t xml:space="preserve"> occurs </w:t>
      </w:r>
      <w:r w:rsidR="000B1800" w:rsidRPr="00C77999">
        <w:rPr>
          <w:rFonts w:cs="Arial"/>
        </w:rPr>
        <w:t>particularly in</w:t>
      </w:r>
      <w:r w:rsidR="000B1800">
        <w:rPr>
          <w:rFonts w:cs="Arial"/>
        </w:rPr>
        <w:t xml:space="preserve"> core modules as follows</w:t>
      </w:r>
      <w:r w:rsidR="00765FA3">
        <w:rPr>
          <w:rFonts w:cs="Arial"/>
        </w:rPr>
        <w:t>:</w:t>
      </w:r>
    </w:p>
    <w:p w14:paraId="77CEE962" w14:textId="77777777" w:rsidR="000B1800" w:rsidRPr="00873736" w:rsidRDefault="000B1800" w:rsidP="000B1800">
      <w:pPr>
        <w:pStyle w:val="ListParagraph"/>
        <w:numPr>
          <w:ilvl w:val="0"/>
          <w:numId w:val="25"/>
        </w:numPr>
        <w:rPr>
          <w:rFonts w:ascii="Arial" w:hAnsi="Arial" w:cs="Arial"/>
        </w:rPr>
      </w:pPr>
      <w:r w:rsidRPr="00873736">
        <w:rPr>
          <w:rFonts w:ascii="Arial" w:hAnsi="Arial" w:cs="Arial"/>
        </w:rPr>
        <w:t>programming</w:t>
      </w:r>
      <w:r>
        <w:rPr>
          <w:rFonts w:ascii="Arial" w:hAnsi="Arial" w:cs="Arial"/>
        </w:rPr>
        <w:t xml:space="preserve"> (from CI4105 and developed &amp; applied in MA5700 and MA6700)</w:t>
      </w:r>
    </w:p>
    <w:p w14:paraId="57DC5E3E" w14:textId="77777777" w:rsidR="000B1800" w:rsidRPr="00873736" w:rsidRDefault="000B1800" w:rsidP="000B1800">
      <w:pPr>
        <w:pStyle w:val="ListParagraph"/>
        <w:numPr>
          <w:ilvl w:val="0"/>
          <w:numId w:val="25"/>
        </w:numPr>
        <w:rPr>
          <w:rFonts w:ascii="Arial" w:hAnsi="Arial" w:cs="Arial"/>
        </w:rPr>
      </w:pPr>
      <w:r w:rsidRPr="00873736">
        <w:rPr>
          <w:rFonts w:ascii="Arial" w:hAnsi="Arial" w:cs="Arial"/>
        </w:rPr>
        <w:t>mathematics and statistics</w:t>
      </w:r>
      <w:r>
        <w:rPr>
          <w:rFonts w:ascii="Arial" w:hAnsi="Arial" w:cs="Arial"/>
        </w:rPr>
        <w:t xml:space="preserve"> (through MA4700, MA5710 and MA6700)</w:t>
      </w:r>
    </w:p>
    <w:p w14:paraId="3C18644A" w14:textId="77777777" w:rsidR="000B1800" w:rsidRPr="00873736" w:rsidRDefault="000B1800" w:rsidP="000B1800">
      <w:pPr>
        <w:pStyle w:val="ListParagraph"/>
        <w:numPr>
          <w:ilvl w:val="0"/>
          <w:numId w:val="25"/>
        </w:numPr>
        <w:rPr>
          <w:rFonts w:ascii="Arial" w:hAnsi="Arial" w:cs="Arial"/>
        </w:rPr>
      </w:pPr>
      <w:r w:rsidRPr="00873736">
        <w:rPr>
          <w:rFonts w:ascii="Arial" w:hAnsi="Arial" w:cs="Arial"/>
        </w:rPr>
        <w:t>data management</w:t>
      </w:r>
      <w:r>
        <w:rPr>
          <w:rFonts w:ascii="Arial" w:hAnsi="Arial" w:cs="Arial"/>
        </w:rPr>
        <w:t xml:space="preserve"> (introduced in CI5325 and further developed in CI6320)</w:t>
      </w:r>
    </w:p>
    <w:p w14:paraId="0ECC36B7" w14:textId="0182DFD2" w:rsidR="000B1800" w:rsidRDefault="000B1800" w:rsidP="000B1800">
      <w:pPr>
        <w:pStyle w:val="ListParagraph"/>
        <w:numPr>
          <w:ilvl w:val="0"/>
          <w:numId w:val="25"/>
        </w:numPr>
        <w:rPr>
          <w:rFonts w:ascii="Arial" w:hAnsi="Arial" w:cs="Arial"/>
        </w:rPr>
      </w:pPr>
      <w:r w:rsidRPr="00873736">
        <w:rPr>
          <w:rFonts w:ascii="Arial" w:hAnsi="Arial" w:cs="Arial"/>
        </w:rPr>
        <w:t xml:space="preserve">professional, </w:t>
      </w:r>
      <w:proofErr w:type="gramStart"/>
      <w:r w:rsidRPr="00873736">
        <w:rPr>
          <w:rFonts w:ascii="Arial" w:hAnsi="Arial" w:cs="Arial"/>
        </w:rPr>
        <w:t>legal</w:t>
      </w:r>
      <w:proofErr w:type="gramEnd"/>
      <w:r w:rsidRPr="00873736">
        <w:rPr>
          <w:rFonts w:ascii="Arial" w:hAnsi="Arial" w:cs="Arial"/>
        </w:rPr>
        <w:t xml:space="preserve"> and ethical considerations</w:t>
      </w:r>
      <w:r>
        <w:rPr>
          <w:rFonts w:ascii="Arial" w:hAnsi="Arial" w:cs="Arial"/>
        </w:rPr>
        <w:t xml:space="preserve"> (developed and enhanced </w:t>
      </w:r>
      <w:r w:rsidR="00765FA3">
        <w:rPr>
          <w:rFonts w:ascii="Arial" w:hAnsi="Arial" w:cs="Arial"/>
        </w:rPr>
        <w:t>through</w:t>
      </w:r>
      <w:r>
        <w:rPr>
          <w:rFonts w:ascii="Arial" w:hAnsi="Arial" w:cs="Arial"/>
        </w:rPr>
        <w:t xml:space="preserve"> CI4450, CI5450, MA5700 and MA6700)</w:t>
      </w:r>
    </w:p>
    <w:p w14:paraId="115A280F" w14:textId="1BF3F43F" w:rsidR="000B1800" w:rsidRDefault="00765FA3" w:rsidP="000B1800">
      <w:pPr>
        <w:jc w:val="both"/>
        <w:rPr>
          <w:rFonts w:cs="Arial"/>
          <w:szCs w:val="22"/>
        </w:rPr>
      </w:pPr>
      <w:r>
        <w:rPr>
          <w:rFonts w:cs="Arial"/>
        </w:rPr>
        <w:t xml:space="preserve">as well as </w:t>
      </w:r>
      <w:r w:rsidR="000B1800">
        <w:rPr>
          <w:rFonts w:cs="Arial"/>
          <w:i/>
          <w:iCs/>
        </w:rPr>
        <w:t>via</w:t>
      </w:r>
      <w:r w:rsidR="000B1800">
        <w:rPr>
          <w:rFonts w:cs="Arial"/>
        </w:rPr>
        <w:t xml:space="preserve"> option modules which enable the course to be tailored to individual aspirations for personal development and career </w:t>
      </w:r>
      <w:proofErr w:type="gramStart"/>
      <w:r w:rsidR="000B1800">
        <w:rPr>
          <w:rFonts w:cs="Arial"/>
        </w:rPr>
        <w:t xml:space="preserve">paths, </w:t>
      </w:r>
      <w:r>
        <w:rPr>
          <w:rFonts w:cs="Arial"/>
        </w:rPr>
        <w:t>and</w:t>
      </w:r>
      <w:proofErr w:type="gramEnd"/>
      <w:r>
        <w:rPr>
          <w:rFonts w:cs="Arial"/>
        </w:rPr>
        <w:t xml:space="preserve"> </w:t>
      </w:r>
      <w:r w:rsidR="000B1800">
        <w:rPr>
          <w:rFonts w:cs="Arial"/>
        </w:rPr>
        <w:t>culminating in their expression as part of the “capstone” CI6600 individual project.</w:t>
      </w:r>
    </w:p>
    <w:p w14:paraId="28722A62" w14:textId="77777777" w:rsidR="000B1800" w:rsidRDefault="000B1800" w:rsidP="00506EA1">
      <w:pPr>
        <w:jc w:val="both"/>
        <w:rPr>
          <w:rFonts w:cs="Arial"/>
          <w:szCs w:val="22"/>
        </w:rPr>
      </w:pPr>
    </w:p>
    <w:p w14:paraId="6D8B988A" w14:textId="3E30229F" w:rsidR="006C2CF3" w:rsidRPr="00CE72EF" w:rsidRDefault="002925B1" w:rsidP="00506EA1">
      <w:pPr>
        <w:jc w:val="both"/>
        <w:rPr>
          <w:rFonts w:cs="Arial"/>
          <w:szCs w:val="22"/>
        </w:rPr>
      </w:pPr>
      <w:r w:rsidRPr="00CE72EF">
        <w:rPr>
          <w:rFonts w:cs="Arial"/>
          <w:szCs w:val="22"/>
        </w:rPr>
        <w:t xml:space="preserve">Note: </w:t>
      </w:r>
      <w:r w:rsidR="00A6691A" w:rsidRPr="00CE72EF">
        <w:rPr>
          <w:rFonts w:cs="Arial"/>
          <w:szCs w:val="22"/>
        </w:rPr>
        <w:t xml:space="preserve">As per </w:t>
      </w:r>
      <w:hyperlink r:id="rId18">
        <w:r w:rsidR="00A6691A" w:rsidRPr="00CE72EF">
          <w:rPr>
            <w:rStyle w:val="Hyperlink"/>
            <w:rFonts w:cs="Arial"/>
            <w:szCs w:val="22"/>
          </w:rPr>
          <w:t>GR5</w:t>
        </w:r>
      </w:hyperlink>
      <w:r w:rsidR="00A6691A" w:rsidRPr="00CE72EF">
        <w:rPr>
          <w:rFonts w:cs="Arial"/>
          <w:szCs w:val="22"/>
        </w:rPr>
        <w:t xml:space="preserve"> within the general regulations, the University aims to ensure </w:t>
      </w:r>
      <w:r w:rsidR="00554C98" w:rsidRPr="00CE72EF">
        <w:rPr>
          <w:rFonts w:cs="Arial"/>
          <w:szCs w:val="22"/>
        </w:rPr>
        <w:t xml:space="preserve">that </w:t>
      </w:r>
      <w:r w:rsidR="00A6691A" w:rsidRPr="00CE72EF">
        <w:rPr>
          <w:rFonts w:cs="Arial"/>
          <w:szCs w:val="22"/>
        </w:rPr>
        <w:t xml:space="preserve">all option modules </w:t>
      </w:r>
      <w:r w:rsidR="00554C98" w:rsidRPr="00CE72EF">
        <w:rPr>
          <w:rFonts w:cs="Arial"/>
          <w:szCs w:val="22"/>
        </w:rPr>
        <w:t xml:space="preserve">listed below </w:t>
      </w:r>
      <w:r w:rsidR="00A6691A" w:rsidRPr="00CE72EF">
        <w:rPr>
          <w:rFonts w:cs="Arial"/>
          <w:szCs w:val="22"/>
        </w:rPr>
        <w:t xml:space="preserve">are delivered. </w:t>
      </w:r>
      <w:r w:rsidR="00554C98" w:rsidRPr="00CE72EF">
        <w:rPr>
          <w:rFonts w:cs="Arial"/>
          <w:szCs w:val="22"/>
        </w:rPr>
        <w:t xml:space="preserve">However, </w:t>
      </w:r>
      <w:r w:rsidR="007E562C" w:rsidRPr="00CE72EF">
        <w:rPr>
          <w:rFonts w:cs="Arial"/>
          <w:szCs w:val="22"/>
        </w:rPr>
        <w:t>for various reasons, such as demand</w:t>
      </w:r>
      <w:r w:rsidR="00C77B6F" w:rsidRPr="00CE72EF">
        <w:rPr>
          <w:rFonts w:cs="Arial"/>
          <w:szCs w:val="22"/>
        </w:rPr>
        <w:t xml:space="preserve">, </w:t>
      </w:r>
      <w:r w:rsidR="00B87386" w:rsidRPr="00CE72EF">
        <w:rPr>
          <w:rFonts w:cs="Arial"/>
          <w:szCs w:val="22"/>
        </w:rPr>
        <w:t xml:space="preserve">the availability of </w:t>
      </w:r>
      <w:r w:rsidR="002B10B3" w:rsidRPr="00CE72EF">
        <w:rPr>
          <w:rFonts w:cs="Arial"/>
          <w:szCs w:val="22"/>
        </w:rPr>
        <w:t xml:space="preserve">option modules may </w:t>
      </w:r>
      <w:r w:rsidR="00C77B6F" w:rsidRPr="00CE72EF">
        <w:rPr>
          <w:rFonts w:cs="Arial"/>
          <w:szCs w:val="22"/>
        </w:rPr>
        <w:t xml:space="preserve">vary </w:t>
      </w:r>
      <w:r w:rsidR="002B10B3" w:rsidRPr="00CE72EF">
        <w:rPr>
          <w:rFonts w:cs="Arial"/>
          <w:szCs w:val="22"/>
        </w:rPr>
        <w:t xml:space="preserve">from year to year or </w:t>
      </w:r>
      <w:r w:rsidR="00C77B6F" w:rsidRPr="00CE72EF">
        <w:rPr>
          <w:rFonts w:cs="Arial"/>
          <w:szCs w:val="22"/>
        </w:rPr>
        <w:t xml:space="preserve">between </w:t>
      </w:r>
      <w:r w:rsidR="007E562C" w:rsidRPr="00CE72EF">
        <w:rPr>
          <w:rFonts w:cs="Arial"/>
          <w:szCs w:val="22"/>
        </w:rPr>
        <w:t>teaching blocks</w:t>
      </w:r>
      <w:r w:rsidR="00A6691A" w:rsidRPr="00CE72EF">
        <w:rPr>
          <w:rFonts w:cs="Arial"/>
          <w:szCs w:val="22"/>
        </w:rPr>
        <w:t xml:space="preserve">.  The University will notify </w:t>
      </w:r>
      <w:r w:rsidR="006C2CF3" w:rsidRPr="00CE72EF">
        <w:rPr>
          <w:rFonts w:cs="Arial"/>
          <w:szCs w:val="22"/>
        </w:rPr>
        <w:t>students</w:t>
      </w:r>
      <w:r w:rsidR="0D61E12D" w:rsidRPr="00CE72EF">
        <w:rPr>
          <w:rFonts w:cs="Arial"/>
          <w:szCs w:val="22"/>
        </w:rPr>
        <w:t xml:space="preserve"> by email</w:t>
      </w:r>
      <w:r w:rsidR="006C2CF3" w:rsidRPr="00CE72EF">
        <w:rPr>
          <w:rFonts w:cs="Arial"/>
          <w:szCs w:val="22"/>
        </w:rPr>
        <w:t xml:space="preserve"> </w:t>
      </w:r>
      <w:r w:rsidR="00A6691A" w:rsidRPr="00CE72EF">
        <w:rPr>
          <w:rFonts w:cs="Arial"/>
          <w:szCs w:val="22"/>
        </w:rPr>
        <w:t>as soon as these circumstances arise.</w:t>
      </w:r>
    </w:p>
    <w:p w14:paraId="6F86D052" w14:textId="4C477CCD" w:rsidR="002925B1" w:rsidRPr="00CE72EF" w:rsidRDefault="00A6691A" w:rsidP="00506EA1">
      <w:pPr>
        <w:jc w:val="both"/>
        <w:rPr>
          <w:rFonts w:cs="Arial"/>
          <w:szCs w:val="22"/>
        </w:rPr>
      </w:pPr>
      <w:r w:rsidRPr="00CE72EF">
        <w:rPr>
          <w:rFonts w:cs="Arial"/>
          <w:szCs w:val="22"/>
        </w:rPr>
        <w:t xml:space="preserve">  </w:t>
      </w:r>
    </w:p>
    <w:p w14:paraId="75C3286D" w14:textId="6627E75A" w:rsidR="005815CC" w:rsidRPr="00CE72EF" w:rsidRDefault="005815CC" w:rsidP="00506EA1">
      <w:pPr>
        <w:jc w:val="both"/>
        <w:rPr>
          <w:rFonts w:cs="Arial"/>
          <w:szCs w:val="22"/>
        </w:rPr>
      </w:pPr>
      <w:r w:rsidRPr="00CE72EF">
        <w:rPr>
          <w:rFonts w:cs="Arial"/>
          <w:szCs w:val="22"/>
        </w:rPr>
        <w:t>Option modules are selected in the spring term</w:t>
      </w:r>
      <w:r w:rsidR="00672145" w:rsidRPr="00CE72EF">
        <w:rPr>
          <w:rFonts w:cs="Arial"/>
          <w:szCs w:val="22"/>
        </w:rPr>
        <w:t>, guided by course leader and personal tutors</w:t>
      </w:r>
      <w:r w:rsidRPr="00CE72EF">
        <w:rPr>
          <w:rFonts w:cs="Arial"/>
          <w:szCs w:val="22"/>
        </w:rPr>
        <w:t xml:space="preserve">. They are designed to allow students to specialise or tailor </w:t>
      </w:r>
      <w:r w:rsidR="000B36B4" w:rsidRPr="00CE72EF">
        <w:rPr>
          <w:rFonts w:cs="Arial"/>
          <w:szCs w:val="22"/>
        </w:rPr>
        <w:t xml:space="preserve">their learning journeys </w:t>
      </w:r>
      <w:r w:rsidRPr="00CE72EF">
        <w:rPr>
          <w:rFonts w:cs="Arial"/>
          <w:szCs w:val="22"/>
        </w:rPr>
        <w:t>to meet their individual career goals</w:t>
      </w:r>
      <w:r w:rsidR="00082B2D" w:rsidRPr="00CE72EF">
        <w:rPr>
          <w:rFonts w:cs="Arial"/>
          <w:szCs w:val="22"/>
        </w:rPr>
        <w:t xml:space="preserve"> towards roles in broad “data science”</w:t>
      </w:r>
      <w:r w:rsidRPr="00CE72EF">
        <w:rPr>
          <w:rFonts w:cs="Arial"/>
          <w:szCs w:val="22"/>
        </w:rPr>
        <w:t xml:space="preserve"> </w:t>
      </w:r>
      <w:proofErr w:type="gramStart"/>
      <w:r w:rsidR="00082B2D" w:rsidRPr="00CE72EF">
        <w:rPr>
          <w:rFonts w:cs="Arial"/>
          <w:szCs w:val="22"/>
        </w:rPr>
        <w:t>e.g.</w:t>
      </w:r>
      <w:proofErr w:type="gramEnd"/>
      <w:r w:rsidR="00082B2D" w:rsidRPr="00CE72EF">
        <w:rPr>
          <w:rFonts w:cs="Arial"/>
          <w:szCs w:val="22"/>
        </w:rPr>
        <w:t xml:space="preserve"> by including user experience modules, or more specialist towards the computer science area by taking option modules in programming or software development.</w:t>
      </w:r>
    </w:p>
    <w:p w14:paraId="409F75C0" w14:textId="77777777" w:rsidR="00A92C9B" w:rsidRPr="00CE72EF" w:rsidRDefault="00A92C9B" w:rsidP="00A92C9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1553"/>
        <w:gridCol w:w="1395"/>
        <w:gridCol w:w="1530"/>
        <w:gridCol w:w="2362"/>
      </w:tblGrid>
      <w:tr w:rsidR="00A92C9B" w:rsidRPr="00CE72EF" w14:paraId="6A1C5F41" w14:textId="77777777" w:rsidTr="008D2C54">
        <w:trPr>
          <w:tblHeader/>
        </w:trPr>
        <w:tc>
          <w:tcPr>
            <w:tcW w:w="9016" w:type="dxa"/>
            <w:gridSpan w:val="5"/>
            <w:shd w:val="clear" w:color="auto" w:fill="DBE5F1"/>
          </w:tcPr>
          <w:p w14:paraId="40752BC1" w14:textId="77777777" w:rsidR="00A92C9B" w:rsidRPr="00CE72EF" w:rsidRDefault="00A92C9B" w:rsidP="00A62F3A">
            <w:pPr>
              <w:rPr>
                <w:rFonts w:cs="Arial"/>
              </w:rPr>
            </w:pPr>
            <w:r w:rsidRPr="00CE72EF">
              <w:rPr>
                <w:rFonts w:cs="Arial"/>
                <w:b/>
              </w:rPr>
              <w:t xml:space="preserve">Level 4 </w:t>
            </w:r>
            <w:r w:rsidRPr="00CE72EF">
              <w:rPr>
                <w:rFonts w:cs="Arial"/>
              </w:rPr>
              <w:t>(all core)</w:t>
            </w:r>
          </w:p>
        </w:tc>
      </w:tr>
      <w:tr w:rsidR="00A92C9B" w:rsidRPr="00CE72EF" w14:paraId="16C46B45" w14:textId="77777777" w:rsidTr="00080EBF">
        <w:tc>
          <w:tcPr>
            <w:tcW w:w="2176" w:type="dxa"/>
            <w:shd w:val="clear" w:color="auto" w:fill="DBE5F1"/>
          </w:tcPr>
          <w:p w14:paraId="5D7F4024" w14:textId="77777777" w:rsidR="00A92C9B" w:rsidRPr="00CE72EF" w:rsidRDefault="00A92C9B" w:rsidP="00A62F3A">
            <w:pPr>
              <w:rPr>
                <w:rFonts w:cs="Arial"/>
                <w:b/>
                <w:sz w:val="20"/>
              </w:rPr>
            </w:pPr>
            <w:r w:rsidRPr="00CE72EF">
              <w:rPr>
                <w:rFonts w:cs="Arial"/>
                <w:b/>
                <w:sz w:val="20"/>
              </w:rPr>
              <w:t>Core modules</w:t>
            </w:r>
          </w:p>
        </w:tc>
        <w:tc>
          <w:tcPr>
            <w:tcW w:w="1553" w:type="dxa"/>
            <w:shd w:val="clear" w:color="auto" w:fill="DBE5F1"/>
          </w:tcPr>
          <w:p w14:paraId="75CC84C2" w14:textId="77777777" w:rsidR="00A92C9B" w:rsidRPr="00CE72EF" w:rsidRDefault="00A92C9B" w:rsidP="00A62F3A">
            <w:pPr>
              <w:jc w:val="center"/>
              <w:rPr>
                <w:rFonts w:cs="Arial"/>
                <w:b/>
                <w:sz w:val="20"/>
              </w:rPr>
            </w:pPr>
            <w:r w:rsidRPr="00CE72EF">
              <w:rPr>
                <w:rFonts w:cs="Arial"/>
                <w:b/>
                <w:sz w:val="20"/>
              </w:rPr>
              <w:t>Module code</w:t>
            </w:r>
          </w:p>
        </w:tc>
        <w:tc>
          <w:tcPr>
            <w:tcW w:w="1395" w:type="dxa"/>
            <w:shd w:val="clear" w:color="auto" w:fill="DBE5F1"/>
          </w:tcPr>
          <w:p w14:paraId="420E04F5" w14:textId="77777777" w:rsidR="00A92C9B" w:rsidRPr="00CE72EF" w:rsidRDefault="00A92C9B" w:rsidP="00A62F3A">
            <w:pPr>
              <w:jc w:val="center"/>
              <w:rPr>
                <w:rFonts w:cs="Arial"/>
                <w:b/>
                <w:sz w:val="20"/>
              </w:rPr>
            </w:pPr>
            <w:r w:rsidRPr="00CE72EF">
              <w:rPr>
                <w:rFonts w:cs="Arial"/>
                <w:b/>
                <w:sz w:val="20"/>
              </w:rPr>
              <w:t xml:space="preserve">Credit </w:t>
            </w:r>
          </w:p>
          <w:p w14:paraId="2EE0F5DC" w14:textId="77777777" w:rsidR="00A92C9B" w:rsidRPr="00CE72EF" w:rsidRDefault="00A92C9B" w:rsidP="00A62F3A">
            <w:pPr>
              <w:jc w:val="center"/>
              <w:rPr>
                <w:rFonts w:cs="Arial"/>
                <w:b/>
                <w:sz w:val="20"/>
              </w:rPr>
            </w:pPr>
            <w:r w:rsidRPr="00CE72EF">
              <w:rPr>
                <w:rFonts w:cs="Arial"/>
                <w:b/>
                <w:sz w:val="20"/>
              </w:rPr>
              <w:t>Value</w:t>
            </w:r>
          </w:p>
        </w:tc>
        <w:tc>
          <w:tcPr>
            <w:tcW w:w="1530" w:type="dxa"/>
            <w:shd w:val="clear" w:color="auto" w:fill="DBE5F1"/>
          </w:tcPr>
          <w:p w14:paraId="0744BE02" w14:textId="77777777" w:rsidR="00A92C9B" w:rsidRPr="00CE72EF" w:rsidRDefault="00A92C9B" w:rsidP="00A62F3A">
            <w:pPr>
              <w:jc w:val="center"/>
              <w:rPr>
                <w:rFonts w:cs="Arial"/>
                <w:b/>
                <w:sz w:val="20"/>
              </w:rPr>
            </w:pPr>
            <w:r w:rsidRPr="00CE72EF">
              <w:rPr>
                <w:rFonts w:cs="Arial"/>
                <w:b/>
                <w:sz w:val="20"/>
              </w:rPr>
              <w:t xml:space="preserve">Level </w:t>
            </w:r>
          </w:p>
        </w:tc>
        <w:tc>
          <w:tcPr>
            <w:tcW w:w="2362" w:type="dxa"/>
            <w:shd w:val="clear" w:color="auto" w:fill="DBE5F1"/>
          </w:tcPr>
          <w:p w14:paraId="733A1855" w14:textId="77777777" w:rsidR="00A92C9B" w:rsidRPr="00CE72EF" w:rsidRDefault="00A92C9B" w:rsidP="00A62F3A">
            <w:pPr>
              <w:jc w:val="center"/>
              <w:rPr>
                <w:rFonts w:cs="Arial"/>
                <w:b/>
                <w:sz w:val="20"/>
              </w:rPr>
            </w:pPr>
            <w:r w:rsidRPr="00CE72EF">
              <w:rPr>
                <w:rFonts w:cs="Arial"/>
                <w:b/>
                <w:sz w:val="20"/>
              </w:rPr>
              <w:t>Teaching Block</w:t>
            </w:r>
          </w:p>
        </w:tc>
      </w:tr>
      <w:tr w:rsidR="00080EBF" w:rsidRPr="00CE72EF" w14:paraId="186E3311" w14:textId="77777777" w:rsidTr="00080EBF">
        <w:tc>
          <w:tcPr>
            <w:tcW w:w="2176" w:type="dxa"/>
          </w:tcPr>
          <w:p w14:paraId="0853E93F" w14:textId="3FB41331" w:rsidR="00080EBF" w:rsidRPr="00CE72EF" w:rsidRDefault="00A4332F" w:rsidP="00080EBF">
            <w:pPr>
              <w:rPr>
                <w:rFonts w:cs="Arial"/>
                <w:color w:val="000000" w:themeColor="text1"/>
                <w:sz w:val="20"/>
                <w:szCs w:val="20"/>
              </w:rPr>
            </w:pPr>
            <w:r w:rsidRPr="00CE72EF">
              <w:rPr>
                <w:rFonts w:cs="Arial"/>
                <w:color w:val="000000" w:themeColor="text1"/>
                <w:sz w:val="20"/>
                <w:szCs w:val="20"/>
              </w:rPr>
              <w:t>Mathematics for AI</w:t>
            </w:r>
          </w:p>
        </w:tc>
        <w:tc>
          <w:tcPr>
            <w:tcW w:w="1553" w:type="dxa"/>
          </w:tcPr>
          <w:p w14:paraId="1627CBB0" w14:textId="0288BAED" w:rsidR="00080EBF" w:rsidRPr="00CE72EF" w:rsidRDefault="00A4332F" w:rsidP="00080EBF">
            <w:pPr>
              <w:jc w:val="center"/>
              <w:rPr>
                <w:rFonts w:cs="Arial"/>
                <w:color w:val="000000" w:themeColor="text1"/>
                <w:sz w:val="20"/>
                <w:szCs w:val="20"/>
              </w:rPr>
            </w:pPr>
            <w:r w:rsidRPr="00CE72EF">
              <w:rPr>
                <w:rFonts w:cs="Arial"/>
                <w:color w:val="000000" w:themeColor="text1"/>
                <w:sz w:val="20"/>
                <w:szCs w:val="20"/>
              </w:rPr>
              <w:t>MA470</w:t>
            </w:r>
            <w:r w:rsidR="008B0822" w:rsidRPr="00CE72EF">
              <w:rPr>
                <w:rFonts w:cs="Arial"/>
                <w:color w:val="000000" w:themeColor="text1"/>
                <w:sz w:val="20"/>
                <w:szCs w:val="20"/>
              </w:rPr>
              <w:t>0</w:t>
            </w:r>
          </w:p>
        </w:tc>
        <w:tc>
          <w:tcPr>
            <w:tcW w:w="1395" w:type="dxa"/>
          </w:tcPr>
          <w:p w14:paraId="0FBDE273" w14:textId="4F7BEA7A" w:rsidR="00080EBF" w:rsidRPr="00CE72EF" w:rsidRDefault="00A4332F" w:rsidP="00080EBF">
            <w:pPr>
              <w:jc w:val="center"/>
              <w:rPr>
                <w:rFonts w:cs="Arial"/>
                <w:color w:val="000000" w:themeColor="text1"/>
                <w:sz w:val="20"/>
                <w:szCs w:val="20"/>
              </w:rPr>
            </w:pPr>
            <w:r w:rsidRPr="00CE72EF">
              <w:rPr>
                <w:rFonts w:cs="Arial"/>
                <w:color w:val="000000" w:themeColor="text1"/>
                <w:sz w:val="20"/>
                <w:szCs w:val="20"/>
              </w:rPr>
              <w:t>30</w:t>
            </w:r>
          </w:p>
        </w:tc>
        <w:tc>
          <w:tcPr>
            <w:tcW w:w="1530" w:type="dxa"/>
          </w:tcPr>
          <w:p w14:paraId="02A52282" w14:textId="2319C641" w:rsidR="00080EBF" w:rsidRPr="00CE72EF" w:rsidRDefault="00080EBF" w:rsidP="00080EBF">
            <w:pPr>
              <w:jc w:val="center"/>
              <w:rPr>
                <w:rFonts w:cs="Arial"/>
                <w:color w:val="000000" w:themeColor="text1"/>
                <w:sz w:val="20"/>
                <w:szCs w:val="20"/>
              </w:rPr>
            </w:pPr>
            <w:r w:rsidRPr="00CE72EF">
              <w:rPr>
                <w:rFonts w:cs="Arial"/>
                <w:color w:val="000000" w:themeColor="text1"/>
                <w:sz w:val="20"/>
                <w:szCs w:val="20"/>
              </w:rPr>
              <w:t>4</w:t>
            </w:r>
          </w:p>
        </w:tc>
        <w:tc>
          <w:tcPr>
            <w:tcW w:w="2362" w:type="dxa"/>
          </w:tcPr>
          <w:p w14:paraId="142988B5" w14:textId="2ED77AAA" w:rsidR="00080EBF" w:rsidRPr="00CE72EF" w:rsidRDefault="00080EBF" w:rsidP="00080EBF">
            <w:pPr>
              <w:jc w:val="center"/>
              <w:rPr>
                <w:rFonts w:cs="Arial"/>
                <w:color w:val="000000" w:themeColor="text1"/>
                <w:sz w:val="20"/>
                <w:szCs w:val="20"/>
              </w:rPr>
            </w:pPr>
            <w:r w:rsidRPr="00CE72EF">
              <w:rPr>
                <w:rFonts w:cs="Arial"/>
                <w:color w:val="000000" w:themeColor="text1"/>
                <w:sz w:val="20"/>
                <w:szCs w:val="20"/>
              </w:rPr>
              <w:t>1 &amp; 2</w:t>
            </w:r>
          </w:p>
        </w:tc>
      </w:tr>
      <w:tr w:rsidR="00A4332F" w:rsidRPr="00CE72EF" w14:paraId="532A2C73" w14:textId="77777777" w:rsidTr="00080EBF">
        <w:tc>
          <w:tcPr>
            <w:tcW w:w="2176" w:type="dxa"/>
          </w:tcPr>
          <w:p w14:paraId="56A9DD34" w14:textId="16F7CD98" w:rsidR="00A4332F" w:rsidRPr="00CE72EF" w:rsidRDefault="00A4332F" w:rsidP="00A4332F">
            <w:pPr>
              <w:rPr>
                <w:rFonts w:cs="Arial"/>
                <w:color w:val="000000" w:themeColor="text1"/>
                <w:sz w:val="20"/>
                <w:szCs w:val="20"/>
              </w:rPr>
            </w:pPr>
            <w:r w:rsidRPr="00CE72EF">
              <w:rPr>
                <w:rFonts w:cs="Arial"/>
                <w:color w:val="000000" w:themeColor="text1"/>
                <w:sz w:val="20"/>
                <w:szCs w:val="20"/>
              </w:rPr>
              <w:t>Programming 1 - Thinking like a Programmer</w:t>
            </w:r>
          </w:p>
        </w:tc>
        <w:tc>
          <w:tcPr>
            <w:tcW w:w="1553" w:type="dxa"/>
          </w:tcPr>
          <w:p w14:paraId="4D97FF6A" w14:textId="3B970D2C" w:rsidR="00A4332F" w:rsidRPr="00CE72EF" w:rsidRDefault="00A4332F" w:rsidP="00A4332F">
            <w:pPr>
              <w:jc w:val="center"/>
              <w:rPr>
                <w:rFonts w:cs="Arial"/>
                <w:color w:val="000000" w:themeColor="text1"/>
                <w:sz w:val="20"/>
                <w:szCs w:val="20"/>
              </w:rPr>
            </w:pPr>
            <w:r w:rsidRPr="00CE72EF">
              <w:rPr>
                <w:rFonts w:cs="Arial"/>
                <w:color w:val="000000" w:themeColor="text1"/>
                <w:sz w:val="20"/>
                <w:szCs w:val="20"/>
              </w:rPr>
              <w:t>CI4105</w:t>
            </w:r>
          </w:p>
        </w:tc>
        <w:tc>
          <w:tcPr>
            <w:tcW w:w="1395" w:type="dxa"/>
          </w:tcPr>
          <w:p w14:paraId="5B2E5215" w14:textId="03939305" w:rsidR="00A4332F" w:rsidRPr="00CE72EF" w:rsidRDefault="00A4332F" w:rsidP="00A4332F">
            <w:pPr>
              <w:jc w:val="center"/>
              <w:rPr>
                <w:rFonts w:cs="Arial"/>
                <w:color w:val="000000" w:themeColor="text1"/>
                <w:sz w:val="20"/>
                <w:szCs w:val="20"/>
              </w:rPr>
            </w:pPr>
            <w:r w:rsidRPr="00CE72EF">
              <w:rPr>
                <w:rFonts w:cs="Arial"/>
                <w:color w:val="000000" w:themeColor="text1"/>
                <w:sz w:val="20"/>
                <w:szCs w:val="20"/>
              </w:rPr>
              <w:t>30</w:t>
            </w:r>
          </w:p>
        </w:tc>
        <w:tc>
          <w:tcPr>
            <w:tcW w:w="1530" w:type="dxa"/>
          </w:tcPr>
          <w:p w14:paraId="1B0FE1E6" w14:textId="2300C945" w:rsidR="00A4332F" w:rsidRPr="00CE72EF" w:rsidRDefault="00A4332F" w:rsidP="00A4332F">
            <w:pPr>
              <w:jc w:val="center"/>
              <w:rPr>
                <w:rFonts w:cs="Arial"/>
                <w:color w:val="000000" w:themeColor="text1"/>
                <w:sz w:val="20"/>
                <w:szCs w:val="20"/>
              </w:rPr>
            </w:pPr>
            <w:r w:rsidRPr="00CE72EF">
              <w:rPr>
                <w:rFonts w:cs="Arial"/>
                <w:color w:val="000000" w:themeColor="text1"/>
                <w:sz w:val="20"/>
                <w:szCs w:val="20"/>
              </w:rPr>
              <w:t>4</w:t>
            </w:r>
          </w:p>
        </w:tc>
        <w:tc>
          <w:tcPr>
            <w:tcW w:w="2362" w:type="dxa"/>
          </w:tcPr>
          <w:p w14:paraId="4B59E81B" w14:textId="70360EDD" w:rsidR="00A4332F" w:rsidRPr="00CE72EF" w:rsidRDefault="00A4332F" w:rsidP="00A4332F">
            <w:pPr>
              <w:jc w:val="center"/>
              <w:rPr>
                <w:rFonts w:cs="Arial"/>
                <w:color w:val="000000" w:themeColor="text1"/>
                <w:sz w:val="20"/>
                <w:szCs w:val="20"/>
              </w:rPr>
            </w:pPr>
            <w:r w:rsidRPr="00CE72EF">
              <w:rPr>
                <w:rFonts w:cs="Arial"/>
                <w:color w:val="000000" w:themeColor="text1"/>
                <w:sz w:val="20"/>
                <w:szCs w:val="20"/>
              </w:rPr>
              <w:t>1 &amp; 2</w:t>
            </w:r>
          </w:p>
        </w:tc>
      </w:tr>
      <w:tr w:rsidR="00A4332F" w:rsidRPr="00CE72EF" w14:paraId="5DFA5AFC" w14:textId="77777777" w:rsidTr="00080EBF">
        <w:tc>
          <w:tcPr>
            <w:tcW w:w="2176" w:type="dxa"/>
          </w:tcPr>
          <w:p w14:paraId="13F80D0C" w14:textId="49A417AF" w:rsidR="00A4332F" w:rsidRPr="00CE72EF" w:rsidRDefault="00A4332F" w:rsidP="00A4332F">
            <w:pPr>
              <w:rPr>
                <w:rFonts w:cs="Arial"/>
                <w:color w:val="000000" w:themeColor="text1"/>
                <w:sz w:val="20"/>
                <w:szCs w:val="20"/>
              </w:rPr>
            </w:pPr>
            <w:r w:rsidRPr="00CE72EF">
              <w:rPr>
                <w:rFonts w:cs="Arial"/>
                <w:color w:val="000000" w:themeColor="text1"/>
                <w:sz w:val="20"/>
                <w:szCs w:val="20"/>
              </w:rPr>
              <w:t>Computing Fundamentals</w:t>
            </w:r>
          </w:p>
        </w:tc>
        <w:tc>
          <w:tcPr>
            <w:tcW w:w="1553" w:type="dxa"/>
          </w:tcPr>
          <w:p w14:paraId="2E1953F6" w14:textId="674EDDF3" w:rsidR="00A4332F" w:rsidRPr="00CE72EF" w:rsidRDefault="00A4332F" w:rsidP="00A4332F">
            <w:pPr>
              <w:jc w:val="center"/>
              <w:rPr>
                <w:rFonts w:cs="Arial"/>
                <w:color w:val="000000" w:themeColor="text1"/>
                <w:sz w:val="20"/>
                <w:szCs w:val="20"/>
              </w:rPr>
            </w:pPr>
            <w:r w:rsidRPr="00CE72EF">
              <w:rPr>
                <w:rFonts w:cs="Arial"/>
                <w:color w:val="000000" w:themeColor="text1"/>
                <w:sz w:val="20"/>
                <w:szCs w:val="20"/>
              </w:rPr>
              <w:t>CI4250</w:t>
            </w:r>
          </w:p>
        </w:tc>
        <w:tc>
          <w:tcPr>
            <w:tcW w:w="1395" w:type="dxa"/>
          </w:tcPr>
          <w:p w14:paraId="1CB6CC9A" w14:textId="79452F5C" w:rsidR="00A4332F" w:rsidRPr="00CE72EF" w:rsidRDefault="00A4332F" w:rsidP="00A4332F">
            <w:pPr>
              <w:jc w:val="center"/>
              <w:rPr>
                <w:rFonts w:cs="Arial"/>
                <w:color w:val="000000" w:themeColor="text1"/>
                <w:sz w:val="20"/>
                <w:szCs w:val="20"/>
              </w:rPr>
            </w:pPr>
            <w:r w:rsidRPr="00CE72EF">
              <w:rPr>
                <w:rFonts w:cs="Arial"/>
                <w:color w:val="000000" w:themeColor="text1"/>
                <w:sz w:val="20"/>
                <w:szCs w:val="20"/>
              </w:rPr>
              <w:t>30</w:t>
            </w:r>
          </w:p>
        </w:tc>
        <w:tc>
          <w:tcPr>
            <w:tcW w:w="1530" w:type="dxa"/>
          </w:tcPr>
          <w:p w14:paraId="2BD3E752" w14:textId="6E36C3BF" w:rsidR="00A4332F" w:rsidRPr="00CE72EF" w:rsidRDefault="00A4332F" w:rsidP="00A4332F">
            <w:pPr>
              <w:jc w:val="center"/>
              <w:rPr>
                <w:rFonts w:cs="Arial"/>
                <w:color w:val="000000" w:themeColor="text1"/>
                <w:sz w:val="20"/>
                <w:szCs w:val="20"/>
              </w:rPr>
            </w:pPr>
            <w:r w:rsidRPr="00CE72EF">
              <w:rPr>
                <w:rFonts w:cs="Arial"/>
                <w:color w:val="000000" w:themeColor="text1"/>
                <w:sz w:val="20"/>
                <w:szCs w:val="20"/>
              </w:rPr>
              <w:t>4</w:t>
            </w:r>
          </w:p>
        </w:tc>
        <w:tc>
          <w:tcPr>
            <w:tcW w:w="2362" w:type="dxa"/>
          </w:tcPr>
          <w:p w14:paraId="7B5DF12E" w14:textId="460062CF" w:rsidR="00A4332F" w:rsidRPr="00CE72EF" w:rsidRDefault="00A4332F" w:rsidP="00A4332F">
            <w:pPr>
              <w:jc w:val="center"/>
              <w:rPr>
                <w:rFonts w:cs="Arial"/>
                <w:color w:val="000000" w:themeColor="text1"/>
                <w:sz w:val="20"/>
                <w:szCs w:val="20"/>
              </w:rPr>
            </w:pPr>
            <w:r w:rsidRPr="00CE72EF">
              <w:rPr>
                <w:rFonts w:cs="Arial"/>
                <w:color w:val="000000" w:themeColor="text1"/>
                <w:sz w:val="20"/>
                <w:szCs w:val="20"/>
              </w:rPr>
              <w:t>1 &amp; 2</w:t>
            </w:r>
          </w:p>
        </w:tc>
      </w:tr>
      <w:tr w:rsidR="00A4332F" w:rsidRPr="00CE72EF" w14:paraId="2600DBBE" w14:textId="77777777" w:rsidTr="00080EBF">
        <w:tc>
          <w:tcPr>
            <w:tcW w:w="2176" w:type="dxa"/>
          </w:tcPr>
          <w:p w14:paraId="68815753" w14:textId="17DB72BF" w:rsidR="00A4332F" w:rsidRPr="00CE72EF" w:rsidRDefault="00A4332F" w:rsidP="00A4332F">
            <w:pPr>
              <w:rPr>
                <w:rFonts w:cs="Arial"/>
                <w:color w:val="000000" w:themeColor="text1"/>
                <w:sz w:val="20"/>
                <w:szCs w:val="20"/>
              </w:rPr>
            </w:pPr>
            <w:r w:rsidRPr="00CE72EF">
              <w:rPr>
                <w:rFonts w:cs="Arial"/>
                <w:color w:val="000000" w:themeColor="text1"/>
                <w:sz w:val="20"/>
                <w:szCs w:val="20"/>
              </w:rPr>
              <w:t>Professional Environments 1</w:t>
            </w:r>
          </w:p>
        </w:tc>
        <w:tc>
          <w:tcPr>
            <w:tcW w:w="1553" w:type="dxa"/>
          </w:tcPr>
          <w:p w14:paraId="45000CEE" w14:textId="58CDD12B" w:rsidR="00A4332F" w:rsidRPr="00CE72EF" w:rsidRDefault="00A4332F" w:rsidP="00A4332F">
            <w:pPr>
              <w:jc w:val="center"/>
              <w:rPr>
                <w:rFonts w:cs="Arial"/>
                <w:color w:val="000000" w:themeColor="text1"/>
                <w:sz w:val="20"/>
                <w:szCs w:val="20"/>
              </w:rPr>
            </w:pPr>
            <w:r w:rsidRPr="00CE72EF">
              <w:rPr>
                <w:rFonts w:cs="Arial"/>
                <w:color w:val="000000" w:themeColor="text1"/>
                <w:sz w:val="20"/>
                <w:szCs w:val="20"/>
              </w:rPr>
              <w:t>CI4450</w:t>
            </w:r>
          </w:p>
        </w:tc>
        <w:tc>
          <w:tcPr>
            <w:tcW w:w="1395" w:type="dxa"/>
          </w:tcPr>
          <w:p w14:paraId="2DFCD104" w14:textId="6ADE38E8" w:rsidR="00A4332F" w:rsidRPr="00CE72EF" w:rsidRDefault="00A4332F" w:rsidP="00A4332F">
            <w:pPr>
              <w:jc w:val="center"/>
              <w:rPr>
                <w:rFonts w:cs="Arial"/>
                <w:color w:val="000000" w:themeColor="text1"/>
                <w:sz w:val="20"/>
                <w:szCs w:val="20"/>
              </w:rPr>
            </w:pPr>
            <w:r w:rsidRPr="00CE72EF">
              <w:rPr>
                <w:rFonts w:cs="Arial"/>
                <w:color w:val="000000" w:themeColor="text1"/>
                <w:sz w:val="20"/>
                <w:szCs w:val="20"/>
              </w:rPr>
              <w:t>30</w:t>
            </w:r>
          </w:p>
        </w:tc>
        <w:tc>
          <w:tcPr>
            <w:tcW w:w="1530" w:type="dxa"/>
          </w:tcPr>
          <w:p w14:paraId="56EB5607" w14:textId="6A3A17C3" w:rsidR="00A4332F" w:rsidRPr="00CE72EF" w:rsidRDefault="00A4332F" w:rsidP="00A4332F">
            <w:pPr>
              <w:jc w:val="center"/>
              <w:rPr>
                <w:rFonts w:cs="Arial"/>
                <w:color w:val="000000" w:themeColor="text1"/>
                <w:sz w:val="20"/>
                <w:szCs w:val="20"/>
              </w:rPr>
            </w:pPr>
            <w:r w:rsidRPr="00CE72EF">
              <w:rPr>
                <w:rFonts w:cs="Arial"/>
                <w:color w:val="000000" w:themeColor="text1"/>
                <w:sz w:val="20"/>
                <w:szCs w:val="20"/>
              </w:rPr>
              <w:t>4</w:t>
            </w:r>
          </w:p>
        </w:tc>
        <w:tc>
          <w:tcPr>
            <w:tcW w:w="2362" w:type="dxa"/>
          </w:tcPr>
          <w:p w14:paraId="1D5020A3" w14:textId="51AE7ADE" w:rsidR="00A4332F" w:rsidRPr="00CE72EF" w:rsidRDefault="00A4332F" w:rsidP="00A4332F">
            <w:pPr>
              <w:jc w:val="center"/>
              <w:rPr>
                <w:rFonts w:cs="Arial"/>
                <w:color w:val="000000" w:themeColor="text1"/>
                <w:sz w:val="20"/>
                <w:szCs w:val="20"/>
              </w:rPr>
            </w:pPr>
            <w:r w:rsidRPr="00CE72EF">
              <w:rPr>
                <w:rFonts w:cs="Arial"/>
                <w:color w:val="000000" w:themeColor="text1"/>
                <w:sz w:val="20"/>
                <w:szCs w:val="20"/>
              </w:rPr>
              <w:t>1 &amp; 2</w:t>
            </w:r>
          </w:p>
        </w:tc>
      </w:tr>
    </w:tbl>
    <w:p w14:paraId="09FAC94A" w14:textId="77777777" w:rsidR="00A92C9B" w:rsidRPr="00CE72EF" w:rsidRDefault="00A92C9B" w:rsidP="00A92C9B">
      <w:pPr>
        <w:rPr>
          <w:rFonts w:cs="Arial"/>
        </w:rPr>
      </w:pPr>
    </w:p>
    <w:p w14:paraId="595E8EB4" w14:textId="1FB22AFB" w:rsidR="001D49B7" w:rsidRDefault="001D49B7" w:rsidP="001D49B7">
      <w:pPr>
        <w:rPr>
          <w:rFonts w:ascii="Calibri" w:hAnsi="Calibri"/>
          <w:szCs w:val="22"/>
        </w:rPr>
      </w:pPr>
      <w:r>
        <w:rPr>
          <w:rFonts w:cs="Arial"/>
        </w:rPr>
        <w:t>This course permits progression from level 4 to level 5 with 90 credits at level 4 or above. Progression to level 5 requires passes in MA4700</w:t>
      </w:r>
      <w:r w:rsidR="004D6471">
        <w:rPr>
          <w:rFonts w:cs="Arial"/>
        </w:rPr>
        <w:t>, CI4105</w:t>
      </w:r>
      <w:r>
        <w:rPr>
          <w:rFonts w:cs="Arial"/>
        </w:rPr>
        <w:t>. The outstanding 30 credits from level 4 can be trailed into level 5 and must be passed before progression to level 6.</w:t>
      </w:r>
    </w:p>
    <w:p w14:paraId="1B957632" w14:textId="77777777" w:rsidR="001D49B7" w:rsidRDefault="001D49B7" w:rsidP="001D49B7">
      <w:pPr>
        <w:rPr>
          <w:rFonts w:cs="Arial"/>
          <w:b/>
          <w:bCs/>
        </w:rPr>
      </w:pPr>
    </w:p>
    <w:p w14:paraId="6F3B6041" w14:textId="77777777" w:rsidR="00A92C9B" w:rsidRPr="00CE72EF" w:rsidRDefault="00A92C9B" w:rsidP="00E62ED0">
      <w:pPr>
        <w:jc w:val="both"/>
        <w:rPr>
          <w:rFonts w:cs="Arial"/>
        </w:rPr>
      </w:pPr>
    </w:p>
    <w:p w14:paraId="488F8054" w14:textId="2DA691EE" w:rsidR="00A92C9B" w:rsidRPr="00CE72EF" w:rsidRDefault="00A92C9B" w:rsidP="00E62ED0">
      <w:pPr>
        <w:jc w:val="both"/>
        <w:rPr>
          <w:rFonts w:cs="Arial"/>
          <w:szCs w:val="22"/>
        </w:rPr>
      </w:pPr>
      <w:r w:rsidRPr="00CE72EF">
        <w:rPr>
          <w:rFonts w:cs="Arial"/>
          <w:szCs w:val="22"/>
        </w:rPr>
        <w:t xml:space="preserve">Students exiting the course at this point who have successfully completed 120 credits </w:t>
      </w:r>
      <w:r w:rsidR="00292F31" w:rsidRPr="00CE72EF">
        <w:rPr>
          <w:rFonts w:cs="Arial"/>
          <w:szCs w:val="22"/>
        </w:rPr>
        <w:t xml:space="preserve">at level 4 or above </w:t>
      </w:r>
      <w:r w:rsidRPr="00CE72EF">
        <w:rPr>
          <w:rFonts w:cs="Arial"/>
          <w:szCs w:val="22"/>
        </w:rPr>
        <w:t xml:space="preserve">are eligible for the award of Certificate of Higher Education in </w:t>
      </w:r>
      <w:r w:rsidR="00080EBF" w:rsidRPr="00CE72EF">
        <w:rPr>
          <w:rFonts w:cs="Arial"/>
          <w:i/>
          <w:iCs/>
          <w:szCs w:val="22"/>
        </w:rPr>
        <w:t>Computer Science</w:t>
      </w:r>
      <w:r w:rsidR="005C1346" w:rsidRPr="00CE72EF">
        <w:rPr>
          <w:rFonts w:cs="Arial"/>
          <w:i/>
          <w:iCs/>
          <w:szCs w:val="22"/>
        </w:rPr>
        <w:t xml:space="preserve"> with Artificial Intelligence</w:t>
      </w:r>
      <w:r w:rsidR="00080EBF" w:rsidRPr="00CE72EF">
        <w:rPr>
          <w:rFonts w:cs="Arial"/>
          <w:szCs w:val="22"/>
        </w:rPr>
        <w:t>.</w:t>
      </w:r>
    </w:p>
    <w:p w14:paraId="24D5DCB7" w14:textId="6150AE95" w:rsidR="00A92C9B" w:rsidRPr="00CE72EF" w:rsidRDefault="00A92C9B" w:rsidP="6D82C41F">
      <w:pPr>
        <w:rPr>
          <w:rFonts w:cs="Arial"/>
          <w:i/>
          <w:iCs/>
          <w:szCs w:val="22"/>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581"/>
        <w:gridCol w:w="1110"/>
        <w:gridCol w:w="1297"/>
        <w:gridCol w:w="1598"/>
        <w:gridCol w:w="1611"/>
      </w:tblGrid>
      <w:tr w:rsidR="00A92C9B" w:rsidRPr="00CE72EF" w14:paraId="629771F2" w14:textId="77777777" w:rsidTr="008D2C54">
        <w:trPr>
          <w:tblHeader/>
        </w:trPr>
        <w:tc>
          <w:tcPr>
            <w:tcW w:w="9016" w:type="dxa"/>
            <w:gridSpan w:val="6"/>
            <w:shd w:val="clear" w:color="auto" w:fill="DBE5F1"/>
          </w:tcPr>
          <w:p w14:paraId="3B81188B" w14:textId="2C8CA192" w:rsidR="00A92C9B" w:rsidRPr="00CE72EF" w:rsidRDefault="00A92C9B" w:rsidP="00A62F3A">
            <w:pPr>
              <w:rPr>
                <w:rFonts w:cs="Arial"/>
              </w:rPr>
            </w:pPr>
            <w:r w:rsidRPr="00CE72EF">
              <w:rPr>
                <w:rFonts w:cs="Arial"/>
                <w:b/>
              </w:rPr>
              <w:t>Level 5</w:t>
            </w:r>
          </w:p>
        </w:tc>
      </w:tr>
      <w:tr w:rsidR="00672145" w:rsidRPr="00CE72EF" w14:paraId="4656D918" w14:textId="77777777" w:rsidTr="00672145">
        <w:tc>
          <w:tcPr>
            <w:tcW w:w="1819" w:type="dxa"/>
            <w:shd w:val="clear" w:color="auto" w:fill="DBE5F1"/>
          </w:tcPr>
          <w:p w14:paraId="66FB4EDE" w14:textId="77777777" w:rsidR="00672145" w:rsidRPr="00CE72EF" w:rsidRDefault="00672145" w:rsidP="00672145">
            <w:pPr>
              <w:rPr>
                <w:rFonts w:cs="Arial"/>
                <w:b/>
                <w:sz w:val="20"/>
              </w:rPr>
            </w:pPr>
            <w:r w:rsidRPr="00CE72EF">
              <w:rPr>
                <w:rFonts w:cs="Arial"/>
                <w:b/>
                <w:sz w:val="20"/>
              </w:rPr>
              <w:t>Core modules</w:t>
            </w:r>
          </w:p>
          <w:p w14:paraId="520D8173" w14:textId="77777777" w:rsidR="00672145" w:rsidRPr="00CE72EF" w:rsidRDefault="00672145" w:rsidP="00672145">
            <w:pPr>
              <w:rPr>
                <w:rFonts w:cs="Arial"/>
                <w:b/>
                <w:sz w:val="20"/>
              </w:rPr>
            </w:pPr>
          </w:p>
        </w:tc>
        <w:tc>
          <w:tcPr>
            <w:tcW w:w="1581" w:type="dxa"/>
            <w:shd w:val="clear" w:color="auto" w:fill="DBE5F1"/>
          </w:tcPr>
          <w:p w14:paraId="6B2BFAB5" w14:textId="77777777" w:rsidR="00672145" w:rsidRPr="00CE72EF" w:rsidRDefault="00672145" w:rsidP="00672145">
            <w:pPr>
              <w:jc w:val="center"/>
              <w:rPr>
                <w:rFonts w:cs="Arial"/>
                <w:b/>
                <w:sz w:val="20"/>
              </w:rPr>
            </w:pPr>
            <w:r w:rsidRPr="00CE72EF">
              <w:rPr>
                <w:rFonts w:cs="Arial"/>
                <w:b/>
                <w:sz w:val="20"/>
              </w:rPr>
              <w:t>Module code</w:t>
            </w:r>
          </w:p>
        </w:tc>
        <w:tc>
          <w:tcPr>
            <w:tcW w:w="1110" w:type="dxa"/>
            <w:shd w:val="clear" w:color="auto" w:fill="DBE5F1"/>
          </w:tcPr>
          <w:p w14:paraId="113DDB1B" w14:textId="77777777" w:rsidR="00672145" w:rsidRPr="00CE72EF" w:rsidRDefault="00672145" w:rsidP="00672145">
            <w:pPr>
              <w:jc w:val="center"/>
              <w:rPr>
                <w:rFonts w:cs="Arial"/>
                <w:b/>
                <w:sz w:val="20"/>
              </w:rPr>
            </w:pPr>
            <w:r w:rsidRPr="00CE72EF">
              <w:rPr>
                <w:rFonts w:cs="Arial"/>
                <w:b/>
                <w:sz w:val="20"/>
              </w:rPr>
              <w:t xml:space="preserve">Credit </w:t>
            </w:r>
          </w:p>
          <w:p w14:paraId="0D0B5D46" w14:textId="77777777" w:rsidR="00672145" w:rsidRPr="00CE72EF" w:rsidRDefault="00672145" w:rsidP="00672145">
            <w:pPr>
              <w:jc w:val="center"/>
              <w:rPr>
                <w:rFonts w:cs="Arial"/>
                <w:b/>
                <w:sz w:val="20"/>
              </w:rPr>
            </w:pPr>
            <w:r w:rsidRPr="00CE72EF">
              <w:rPr>
                <w:rFonts w:cs="Arial"/>
                <w:b/>
                <w:sz w:val="20"/>
              </w:rPr>
              <w:t>Value</w:t>
            </w:r>
          </w:p>
        </w:tc>
        <w:tc>
          <w:tcPr>
            <w:tcW w:w="1297" w:type="dxa"/>
            <w:shd w:val="clear" w:color="auto" w:fill="DBE5F1"/>
          </w:tcPr>
          <w:p w14:paraId="0805FE54" w14:textId="77777777" w:rsidR="00672145" w:rsidRPr="00CE72EF" w:rsidRDefault="00672145" w:rsidP="00672145">
            <w:pPr>
              <w:jc w:val="center"/>
              <w:rPr>
                <w:rFonts w:cs="Arial"/>
                <w:b/>
                <w:sz w:val="20"/>
              </w:rPr>
            </w:pPr>
            <w:r w:rsidRPr="00CE72EF">
              <w:rPr>
                <w:rFonts w:cs="Arial"/>
                <w:b/>
                <w:sz w:val="20"/>
              </w:rPr>
              <w:t xml:space="preserve">Level </w:t>
            </w:r>
          </w:p>
        </w:tc>
        <w:tc>
          <w:tcPr>
            <w:tcW w:w="1598" w:type="dxa"/>
            <w:shd w:val="clear" w:color="auto" w:fill="DBE5F1"/>
          </w:tcPr>
          <w:p w14:paraId="68FAA352" w14:textId="77777777" w:rsidR="00672145" w:rsidRPr="00CE72EF" w:rsidRDefault="00672145" w:rsidP="00672145">
            <w:pPr>
              <w:jc w:val="center"/>
              <w:rPr>
                <w:rFonts w:cs="Arial"/>
                <w:b/>
                <w:sz w:val="20"/>
              </w:rPr>
            </w:pPr>
            <w:r w:rsidRPr="00CE72EF">
              <w:rPr>
                <w:rFonts w:cs="Arial"/>
                <w:b/>
                <w:sz w:val="20"/>
              </w:rPr>
              <w:t>Teaching Block</w:t>
            </w:r>
          </w:p>
        </w:tc>
        <w:tc>
          <w:tcPr>
            <w:tcW w:w="1611" w:type="dxa"/>
            <w:shd w:val="clear" w:color="auto" w:fill="DBE5F1"/>
          </w:tcPr>
          <w:p w14:paraId="72587394" w14:textId="4CA029EE" w:rsidR="00672145" w:rsidRPr="00CE72EF" w:rsidRDefault="00672145" w:rsidP="00672145">
            <w:pPr>
              <w:jc w:val="center"/>
              <w:rPr>
                <w:rFonts w:cs="Arial"/>
                <w:b/>
                <w:sz w:val="20"/>
              </w:rPr>
            </w:pPr>
            <w:r w:rsidRPr="00CE72EF">
              <w:rPr>
                <w:rFonts w:cs="Arial"/>
                <w:b/>
                <w:sz w:val="20"/>
              </w:rPr>
              <w:t>Pre-requisites</w:t>
            </w:r>
          </w:p>
        </w:tc>
      </w:tr>
      <w:tr w:rsidR="00672145" w:rsidRPr="00CE72EF" w14:paraId="10F84683" w14:textId="77777777" w:rsidTr="00672145">
        <w:tc>
          <w:tcPr>
            <w:tcW w:w="1819" w:type="dxa"/>
          </w:tcPr>
          <w:p w14:paraId="0CD34FF4" w14:textId="7A5122C0" w:rsidR="00672145" w:rsidRPr="00CE72EF" w:rsidRDefault="00653B0E" w:rsidP="00672145">
            <w:pPr>
              <w:rPr>
                <w:rFonts w:cs="Arial"/>
                <w:color w:val="000000" w:themeColor="text1"/>
                <w:sz w:val="20"/>
                <w:szCs w:val="20"/>
              </w:rPr>
            </w:pPr>
            <w:r w:rsidRPr="00CE72EF">
              <w:rPr>
                <w:rFonts w:cs="Arial"/>
                <w:color w:val="000000" w:themeColor="text1"/>
                <w:sz w:val="20"/>
                <w:szCs w:val="20"/>
              </w:rPr>
              <w:t xml:space="preserve">Introduction to </w:t>
            </w:r>
            <w:r w:rsidR="00672145" w:rsidRPr="00CE72EF">
              <w:rPr>
                <w:rFonts w:cs="Arial"/>
                <w:color w:val="000000" w:themeColor="text1"/>
                <w:sz w:val="20"/>
                <w:szCs w:val="20"/>
              </w:rPr>
              <w:t xml:space="preserve">AI </w:t>
            </w:r>
          </w:p>
        </w:tc>
        <w:tc>
          <w:tcPr>
            <w:tcW w:w="1581" w:type="dxa"/>
          </w:tcPr>
          <w:p w14:paraId="21AEFC24" w14:textId="08277784" w:rsidR="00672145" w:rsidRPr="00CE72EF" w:rsidRDefault="00672145" w:rsidP="00672145">
            <w:pPr>
              <w:jc w:val="center"/>
              <w:rPr>
                <w:rFonts w:cs="Arial"/>
                <w:color w:val="000000" w:themeColor="text1"/>
                <w:sz w:val="20"/>
                <w:szCs w:val="20"/>
              </w:rPr>
            </w:pPr>
            <w:r w:rsidRPr="00CE72EF">
              <w:rPr>
                <w:rFonts w:cs="Arial"/>
                <w:color w:val="000000" w:themeColor="text1"/>
                <w:sz w:val="20"/>
                <w:szCs w:val="20"/>
              </w:rPr>
              <w:t>MA5700</w:t>
            </w:r>
          </w:p>
        </w:tc>
        <w:tc>
          <w:tcPr>
            <w:tcW w:w="1110" w:type="dxa"/>
          </w:tcPr>
          <w:p w14:paraId="510BA2E8" w14:textId="4EF705F0" w:rsidR="00672145" w:rsidRPr="00CE72EF" w:rsidRDefault="00672145" w:rsidP="00672145">
            <w:pPr>
              <w:jc w:val="center"/>
              <w:rPr>
                <w:rFonts w:cs="Arial"/>
                <w:sz w:val="20"/>
                <w:szCs w:val="20"/>
              </w:rPr>
            </w:pPr>
            <w:r w:rsidRPr="00CE72EF">
              <w:rPr>
                <w:rFonts w:cs="Arial"/>
                <w:sz w:val="20"/>
                <w:szCs w:val="20"/>
              </w:rPr>
              <w:t>30</w:t>
            </w:r>
          </w:p>
        </w:tc>
        <w:tc>
          <w:tcPr>
            <w:tcW w:w="1297" w:type="dxa"/>
          </w:tcPr>
          <w:p w14:paraId="4675701A" w14:textId="75ABA445" w:rsidR="00672145" w:rsidRPr="00CE72EF" w:rsidRDefault="00672145" w:rsidP="00672145">
            <w:pPr>
              <w:jc w:val="center"/>
              <w:rPr>
                <w:rFonts w:cs="Arial"/>
                <w:sz w:val="20"/>
                <w:szCs w:val="20"/>
              </w:rPr>
            </w:pPr>
            <w:r w:rsidRPr="00CE72EF">
              <w:rPr>
                <w:rFonts w:cs="Arial"/>
                <w:sz w:val="20"/>
                <w:szCs w:val="20"/>
              </w:rPr>
              <w:t>5</w:t>
            </w:r>
          </w:p>
        </w:tc>
        <w:tc>
          <w:tcPr>
            <w:tcW w:w="1598" w:type="dxa"/>
          </w:tcPr>
          <w:p w14:paraId="225A7CC6" w14:textId="54C9F456" w:rsidR="00672145" w:rsidRPr="00CE72EF" w:rsidRDefault="00672145" w:rsidP="00672145">
            <w:pPr>
              <w:jc w:val="center"/>
              <w:rPr>
                <w:rFonts w:cs="Arial"/>
                <w:sz w:val="20"/>
                <w:szCs w:val="20"/>
              </w:rPr>
            </w:pPr>
            <w:r w:rsidRPr="00CE72EF">
              <w:rPr>
                <w:rFonts w:cs="Arial"/>
                <w:sz w:val="20"/>
                <w:szCs w:val="20"/>
              </w:rPr>
              <w:t>1 &amp; 2</w:t>
            </w:r>
          </w:p>
        </w:tc>
        <w:tc>
          <w:tcPr>
            <w:tcW w:w="1611" w:type="dxa"/>
          </w:tcPr>
          <w:p w14:paraId="04717DEB" w14:textId="543401AD" w:rsidR="00672145" w:rsidRPr="00CE72EF" w:rsidRDefault="001D49B7" w:rsidP="00672145">
            <w:pPr>
              <w:jc w:val="center"/>
              <w:rPr>
                <w:rFonts w:cs="Arial"/>
                <w:sz w:val="20"/>
                <w:szCs w:val="20"/>
              </w:rPr>
            </w:pPr>
            <w:r>
              <w:rPr>
                <w:rFonts w:cs="Arial"/>
                <w:sz w:val="20"/>
                <w:szCs w:val="20"/>
              </w:rPr>
              <w:t>MA4700</w:t>
            </w:r>
            <w:r w:rsidR="004D6471">
              <w:rPr>
                <w:rFonts w:cs="Arial"/>
                <w:sz w:val="20"/>
                <w:szCs w:val="20"/>
              </w:rPr>
              <w:t>, CI4105</w:t>
            </w:r>
          </w:p>
        </w:tc>
      </w:tr>
      <w:tr w:rsidR="00672145" w:rsidRPr="00CE72EF" w14:paraId="40921B6D" w14:textId="77777777" w:rsidTr="00672145">
        <w:tc>
          <w:tcPr>
            <w:tcW w:w="1819" w:type="dxa"/>
          </w:tcPr>
          <w:p w14:paraId="044232EB" w14:textId="15AF2BCB" w:rsidR="00672145" w:rsidRPr="00CE72EF" w:rsidRDefault="00FD03F4" w:rsidP="00672145">
            <w:pPr>
              <w:rPr>
                <w:rFonts w:cs="Arial"/>
                <w:color w:val="000000" w:themeColor="text1"/>
                <w:sz w:val="20"/>
                <w:szCs w:val="20"/>
              </w:rPr>
            </w:pPr>
            <w:r w:rsidRPr="00CE72EF">
              <w:rPr>
                <w:rFonts w:cs="Arial"/>
                <w:color w:val="000000" w:themeColor="text1"/>
                <w:sz w:val="20"/>
                <w:szCs w:val="20"/>
              </w:rPr>
              <w:t>Data Modelling</w:t>
            </w:r>
          </w:p>
        </w:tc>
        <w:tc>
          <w:tcPr>
            <w:tcW w:w="1581" w:type="dxa"/>
          </w:tcPr>
          <w:p w14:paraId="7AA813F2" w14:textId="7C2FD0F3" w:rsidR="00672145" w:rsidRPr="00CE72EF" w:rsidRDefault="00672145" w:rsidP="00672145">
            <w:pPr>
              <w:jc w:val="center"/>
              <w:rPr>
                <w:rFonts w:cs="Arial"/>
                <w:color w:val="000000" w:themeColor="text1"/>
                <w:sz w:val="20"/>
                <w:szCs w:val="20"/>
              </w:rPr>
            </w:pPr>
            <w:r w:rsidRPr="00CE72EF">
              <w:rPr>
                <w:rFonts w:cs="Arial"/>
                <w:color w:val="000000" w:themeColor="text1"/>
                <w:sz w:val="20"/>
                <w:szCs w:val="20"/>
              </w:rPr>
              <w:t>CI532</w:t>
            </w:r>
            <w:r w:rsidR="00FD03F4" w:rsidRPr="00CE72EF">
              <w:rPr>
                <w:rFonts w:cs="Arial"/>
                <w:color w:val="000000" w:themeColor="text1"/>
                <w:sz w:val="20"/>
                <w:szCs w:val="20"/>
              </w:rPr>
              <w:t>5</w:t>
            </w:r>
          </w:p>
        </w:tc>
        <w:tc>
          <w:tcPr>
            <w:tcW w:w="1110" w:type="dxa"/>
          </w:tcPr>
          <w:p w14:paraId="1D121C0F" w14:textId="39E312DD" w:rsidR="00672145" w:rsidRPr="00CE72EF" w:rsidRDefault="00672145" w:rsidP="00672145">
            <w:pPr>
              <w:jc w:val="center"/>
              <w:rPr>
                <w:rFonts w:cs="Arial"/>
                <w:i/>
                <w:iCs/>
                <w:sz w:val="20"/>
                <w:szCs w:val="20"/>
              </w:rPr>
            </w:pPr>
            <w:r w:rsidRPr="00CE72EF">
              <w:rPr>
                <w:rFonts w:cs="Arial"/>
                <w:i/>
                <w:iCs/>
                <w:sz w:val="20"/>
                <w:szCs w:val="20"/>
              </w:rPr>
              <w:t>15</w:t>
            </w:r>
          </w:p>
        </w:tc>
        <w:tc>
          <w:tcPr>
            <w:tcW w:w="1297" w:type="dxa"/>
          </w:tcPr>
          <w:p w14:paraId="5ACB29B7" w14:textId="0A15F242" w:rsidR="00672145" w:rsidRPr="00CE72EF" w:rsidRDefault="00672145" w:rsidP="00672145">
            <w:pPr>
              <w:jc w:val="center"/>
              <w:rPr>
                <w:rFonts w:cs="Arial"/>
                <w:i/>
                <w:iCs/>
                <w:sz w:val="20"/>
                <w:szCs w:val="20"/>
              </w:rPr>
            </w:pPr>
            <w:r w:rsidRPr="00CE72EF">
              <w:rPr>
                <w:rFonts w:cs="Arial"/>
                <w:i/>
                <w:iCs/>
                <w:sz w:val="20"/>
                <w:szCs w:val="20"/>
              </w:rPr>
              <w:t>5</w:t>
            </w:r>
          </w:p>
        </w:tc>
        <w:tc>
          <w:tcPr>
            <w:tcW w:w="1598" w:type="dxa"/>
          </w:tcPr>
          <w:p w14:paraId="3F0C2926" w14:textId="37599C68" w:rsidR="00672145" w:rsidRPr="00CE72EF" w:rsidRDefault="00672145" w:rsidP="00672145">
            <w:pPr>
              <w:jc w:val="center"/>
              <w:rPr>
                <w:rFonts w:cs="Arial"/>
                <w:i/>
                <w:iCs/>
                <w:sz w:val="20"/>
                <w:szCs w:val="20"/>
              </w:rPr>
            </w:pPr>
            <w:r w:rsidRPr="00CE72EF">
              <w:rPr>
                <w:rFonts w:cs="Arial"/>
                <w:i/>
                <w:iCs/>
                <w:sz w:val="20"/>
                <w:szCs w:val="20"/>
              </w:rPr>
              <w:t>1</w:t>
            </w:r>
          </w:p>
        </w:tc>
        <w:tc>
          <w:tcPr>
            <w:tcW w:w="1611" w:type="dxa"/>
          </w:tcPr>
          <w:p w14:paraId="50935E36" w14:textId="54E35337" w:rsidR="00672145" w:rsidRPr="001D49B7" w:rsidRDefault="00672145" w:rsidP="00672145">
            <w:pPr>
              <w:jc w:val="center"/>
              <w:rPr>
                <w:rFonts w:cs="Arial"/>
                <w:sz w:val="20"/>
                <w:szCs w:val="20"/>
              </w:rPr>
            </w:pPr>
          </w:p>
        </w:tc>
      </w:tr>
      <w:tr w:rsidR="00672145" w:rsidRPr="00CE72EF" w14:paraId="197B33C0" w14:textId="77777777" w:rsidTr="00672145">
        <w:tc>
          <w:tcPr>
            <w:tcW w:w="1819" w:type="dxa"/>
          </w:tcPr>
          <w:p w14:paraId="2BF69167" w14:textId="10EE37D0" w:rsidR="00672145" w:rsidRPr="00CE72EF" w:rsidRDefault="00FD1420" w:rsidP="00672145">
            <w:pPr>
              <w:rPr>
                <w:rFonts w:cs="Arial"/>
                <w:color w:val="000000" w:themeColor="text1"/>
                <w:sz w:val="20"/>
                <w:szCs w:val="20"/>
              </w:rPr>
            </w:pPr>
            <w:r w:rsidRPr="00CE72EF">
              <w:rPr>
                <w:rFonts w:cs="Arial"/>
                <w:color w:val="000000" w:themeColor="text1"/>
                <w:sz w:val="20"/>
                <w:szCs w:val="20"/>
              </w:rPr>
              <w:t>Principles of Data Analytics for AI</w:t>
            </w:r>
          </w:p>
        </w:tc>
        <w:tc>
          <w:tcPr>
            <w:tcW w:w="1581" w:type="dxa"/>
          </w:tcPr>
          <w:p w14:paraId="2D34F835" w14:textId="19B04946" w:rsidR="00672145" w:rsidRPr="00CE72EF" w:rsidRDefault="00672145" w:rsidP="00672145">
            <w:pPr>
              <w:jc w:val="center"/>
              <w:rPr>
                <w:rFonts w:cs="Arial"/>
                <w:color w:val="000000" w:themeColor="text1"/>
                <w:sz w:val="20"/>
                <w:szCs w:val="20"/>
              </w:rPr>
            </w:pPr>
            <w:r w:rsidRPr="00CE72EF">
              <w:rPr>
                <w:rFonts w:cs="Arial"/>
                <w:color w:val="000000" w:themeColor="text1"/>
                <w:sz w:val="20"/>
                <w:szCs w:val="20"/>
              </w:rPr>
              <w:t>MA5710</w:t>
            </w:r>
          </w:p>
        </w:tc>
        <w:tc>
          <w:tcPr>
            <w:tcW w:w="1110" w:type="dxa"/>
          </w:tcPr>
          <w:p w14:paraId="6422D049" w14:textId="0C17D6CF" w:rsidR="00672145" w:rsidRPr="00CE72EF" w:rsidRDefault="00672145" w:rsidP="00672145">
            <w:pPr>
              <w:jc w:val="center"/>
              <w:rPr>
                <w:rFonts w:cs="Arial"/>
                <w:sz w:val="20"/>
                <w:szCs w:val="20"/>
              </w:rPr>
            </w:pPr>
            <w:r w:rsidRPr="00CE72EF">
              <w:rPr>
                <w:rFonts w:cs="Arial"/>
                <w:i/>
                <w:iCs/>
                <w:sz w:val="20"/>
                <w:szCs w:val="20"/>
              </w:rPr>
              <w:t>15</w:t>
            </w:r>
          </w:p>
        </w:tc>
        <w:tc>
          <w:tcPr>
            <w:tcW w:w="1297" w:type="dxa"/>
          </w:tcPr>
          <w:p w14:paraId="269D61DA" w14:textId="77777777" w:rsidR="00672145" w:rsidRPr="00CE72EF" w:rsidRDefault="00672145" w:rsidP="00672145">
            <w:pPr>
              <w:jc w:val="center"/>
              <w:rPr>
                <w:rFonts w:cs="Arial"/>
                <w:sz w:val="20"/>
                <w:szCs w:val="20"/>
              </w:rPr>
            </w:pPr>
            <w:r w:rsidRPr="00CE72EF">
              <w:rPr>
                <w:rFonts w:cs="Arial"/>
                <w:i/>
                <w:iCs/>
                <w:sz w:val="20"/>
                <w:szCs w:val="20"/>
              </w:rPr>
              <w:t>5</w:t>
            </w:r>
          </w:p>
        </w:tc>
        <w:tc>
          <w:tcPr>
            <w:tcW w:w="1598" w:type="dxa"/>
          </w:tcPr>
          <w:p w14:paraId="7EBFC028" w14:textId="77777777" w:rsidR="00672145" w:rsidRPr="00CE72EF" w:rsidRDefault="00672145" w:rsidP="00672145">
            <w:pPr>
              <w:jc w:val="center"/>
              <w:rPr>
                <w:rFonts w:cs="Arial"/>
                <w:sz w:val="20"/>
                <w:szCs w:val="20"/>
              </w:rPr>
            </w:pPr>
            <w:r w:rsidRPr="00CE72EF">
              <w:rPr>
                <w:rFonts w:cs="Arial"/>
                <w:i/>
                <w:iCs/>
                <w:sz w:val="20"/>
                <w:szCs w:val="20"/>
              </w:rPr>
              <w:t>2</w:t>
            </w:r>
          </w:p>
        </w:tc>
        <w:tc>
          <w:tcPr>
            <w:tcW w:w="1611" w:type="dxa"/>
          </w:tcPr>
          <w:p w14:paraId="1D3BC82D" w14:textId="77777777" w:rsidR="00672145" w:rsidRPr="00CE72EF" w:rsidRDefault="00672145" w:rsidP="00672145">
            <w:pPr>
              <w:jc w:val="center"/>
              <w:rPr>
                <w:rFonts w:cs="Arial"/>
                <w:sz w:val="20"/>
                <w:szCs w:val="20"/>
              </w:rPr>
            </w:pPr>
          </w:p>
        </w:tc>
      </w:tr>
      <w:tr w:rsidR="00672145" w:rsidRPr="00CE72EF" w14:paraId="0425009E" w14:textId="77777777" w:rsidTr="00672145">
        <w:tc>
          <w:tcPr>
            <w:tcW w:w="1819" w:type="dxa"/>
          </w:tcPr>
          <w:p w14:paraId="7B58FE5C" w14:textId="78C4BAC4" w:rsidR="00672145" w:rsidRPr="00CE72EF" w:rsidRDefault="00672145" w:rsidP="00672145">
            <w:pPr>
              <w:rPr>
                <w:rFonts w:cs="Arial"/>
                <w:sz w:val="20"/>
                <w:szCs w:val="20"/>
              </w:rPr>
            </w:pPr>
            <w:r w:rsidRPr="00CE72EF">
              <w:rPr>
                <w:rFonts w:cs="Arial"/>
                <w:sz w:val="20"/>
                <w:szCs w:val="20"/>
              </w:rPr>
              <w:lastRenderedPageBreak/>
              <w:t>Professional Environments 2</w:t>
            </w:r>
          </w:p>
        </w:tc>
        <w:tc>
          <w:tcPr>
            <w:tcW w:w="1581" w:type="dxa"/>
          </w:tcPr>
          <w:p w14:paraId="2022FE8B" w14:textId="2E3DFB5F" w:rsidR="00672145" w:rsidRPr="00CE72EF" w:rsidRDefault="00672145" w:rsidP="00672145">
            <w:pPr>
              <w:jc w:val="center"/>
              <w:rPr>
                <w:rFonts w:cs="Arial"/>
                <w:sz w:val="20"/>
                <w:szCs w:val="20"/>
              </w:rPr>
            </w:pPr>
            <w:r w:rsidRPr="00CE72EF">
              <w:rPr>
                <w:rFonts w:cs="Arial"/>
                <w:sz w:val="20"/>
                <w:szCs w:val="20"/>
              </w:rPr>
              <w:t>CI5450</w:t>
            </w:r>
          </w:p>
        </w:tc>
        <w:tc>
          <w:tcPr>
            <w:tcW w:w="1110" w:type="dxa"/>
          </w:tcPr>
          <w:p w14:paraId="798BDC5B" w14:textId="1AE14341" w:rsidR="00672145" w:rsidRPr="00CE72EF" w:rsidRDefault="00672145" w:rsidP="00672145">
            <w:pPr>
              <w:jc w:val="center"/>
              <w:rPr>
                <w:rFonts w:cs="Arial"/>
                <w:sz w:val="20"/>
                <w:szCs w:val="20"/>
              </w:rPr>
            </w:pPr>
            <w:r w:rsidRPr="00CE72EF">
              <w:rPr>
                <w:rFonts w:cs="Arial"/>
                <w:sz w:val="20"/>
                <w:szCs w:val="20"/>
              </w:rPr>
              <w:t>30</w:t>
            </w:r>
          </w:p>
        </w:tc>
        <w:tc>
          <w:tcPr>
            <w:tcW w:w="1297" w:type="dxa"/>
          </w:tcPr>
          <w:p w14:paraId="0591824D" w14:textId="4EDDE2FD" w:rsidR="00672145" w:rsidRPr="00CE72EF" w:rsidRDefault="00672145" w:rsidP="00672145">
            <w:pPr>
              <w:jc w:val="center"/>
              <w:rPr>
                <w:rFonts w:cs="Arial"/>
                <w:sz w:val="20"/>
                <w:szCs w:val="20"/>
              </w:rPr>
            </w:pPr>
            <w:r w:rsidRPr="00CE72EF">
              <w:rPr>
                <w:rFonts w:cs="Arial"/>
                <w:sz w:val="20"/>
                <w:szCs w:val="20"/>
              </w:rPr>
              <w:t>5</w:t>
            </w:r>
          </w:p>
        </w:tc>
        <w:tc>
          <w:tcPr>
            <w:tcW w:w="1598" w:type="dxa"/>
          </w:tcPr>
          <w:p w14:paraId="3A408589" w14:textId="3159DD9A" w:rsidR="00672145" w:rsidRPr="00CE72EF" w:rsidRDefault="00672145" w:rsidP="00672145">
            <w:pPr>
              <w:jc w:val="center"/>
              <w:rPr>
                <w:rFonts w:cs="Arial"/>
                <w:sz w:val="20"/>
                <w:szCs w:val="20"/>
              </w:rPr>
            </w:pPr>
            <w:r w:rsidRPr="00CE72EF">
              <w:rPr>
                <w:rFonts w:cs="Arial"/>
                <w:sz w:val="20"/>
                <w:szCs w:val="20"/>
              </w:rPr>
              <w:t>1 &amp; 2</w:t>
            </w:r>
          </w:p>
        </w:tc>
        <w:tc>
          <w:tcPr>
            <w:tcW w:w="1611" w:type="dxa"/>
          </w:tcPr>
          <w:p w14:paraId="584FB022" w14:textId="77777777" w:rsidR="00672145" w:rsidRPr="00CE72EF" w:rsidRDefault="00672145" w:rsidP="00672145">
            <w:pPr>
              <w:jc w:val="center"/>
              <w:rPr>
                <w:rFonts w:cs="Arial"/>
                <w:sz w:val="20"/>
                <w:szCs w:val="20"/>
              </w:rPr>
            </w:pPr>
          </w:p>
        </w:tc>
      </w:tr>
      <w:tr w:rsidR="00672145" w:rsidRPr="00CE72EF" w14:paraId="2DB42100" w14:textId="77777777" w:rsidTr="00672145">
        <w:tblPrEx>
          <w:tblBorders>
            <w:top w:val="none" w:sz="0" w:space="0" w:color="auto"/>
            <w:left w:val="none" w:sz="0" w:space="0" w:color="auto"/>
            <w:bottom w:val="none" w:sz="0" w:space="0" w:color="auto"/>
            <w:right w:val="none" w:sz="0" w:space="0" w:color="auto"/>
          </w:tblBorders>
        </w:tblPrEx>
        <w:tc>
          <w:tcPr>
            <w:tcW w:w="1819" w:type="dxa"/>
            <w:tcBorders>
              <w:top w:val="single" w:sz="4" w:space="0" w:color="auto"/>
              <w:left w:val="single" w:sz="4" w:space="0" w:color="auto"/>
              <w:bottom w:val="single" w:sz="4" w:space="0" w:color="auto"/>
              <w:right w:val="single" w:sz="4" w:space="0" w:color="auto"/>
            </w:tcBorders>
            <w:shd w:val="clear" w:color="auto" w:fill="DBE5F1"/>
          </w:tcPr>
          <w:p w14:paraId="3ABFCCF5" w14:textId="77777777" w:rsidR="00672145" w:rsidRPr="00CE72EF" w:rsidRDefault="00672145" w:rsidP="00ED0742">
            <w:pPr>
              <w:rPr>
                <w:rFonts w:cs="Arial"/>
                <w:b/>
                <w:sz w:val="20"/>
              </w:rPr>
            </w:pPr>
            <w:r w:rsidRPr="00CE72EF">
              <w:rPr>
                <w:rFonts w:cs="Arial"/>
                <w:b/>
                <w:sz w:val="20"/>
              </w:rPr>
              <w:t>Option modules</w:t>
            </w:r>
          </w:p>
        </w:tc>
        <w:tc>
          <w:tcPr>
            <w:tcW w:w="1581" w:type="dxa"/>
            <w:tcBorders>
              <w:top w:val="single" w:sz="4" w:space="0" w:color="auto"/>
              <w:left w:val="single" w:sz="4" w:space="0" w:color="auto"/>
              <w:bottom w:val="single" w:sz="4" w:space="0" w:color="auto"/>
              <w:right w:val="single" w:sz="4" w:space="0" w:color="auto"/>
            </w:tcBorders>
            <w:shd w:val="clear" w:color="auto" w:fill="DBE5F1"/>
          </w:tcPr>
          <w:p w14:paraId="6B269F6E" w14:textId="77777777" w:rsidR="00672145" w:rsidRPr="00CE72EF" w:rsidRDefault="00672145" w:rsidP="00ED0742">
            <w:pPr>
              <w:jc w:val="center"/>
              <w:rPr>
                <w:rFonts w:cs="Arial"/>
                <w:b/>
                <w:sz w:val="20"/>
              </w:rPr>
            </w:pPr>
          </w:p>
        </w:tc>
        <w:tc>
          <w:tcPr>
            <w:tcW w:w="1110" w:type="dxa"/>
            <w:tcBorders>
              <w:top w:val="single" w:sz="4" w:space="0" w:color="auto"/>
              <w:left w:val="single" w:sz="4" w:space="0" w:color="auto"/>
              <w:bottom w:val="single" w:sz="4" w:space="0" w:color="auto"/>
              <w:right w:val="single" w:sz="4" w:space="0" w:color="auto"/>
            </w:tcBorders>
            <w:shd w:val="clear" w:color="auto" w:fill="DBE5F1"/>
          </w:tcPr>
          <w:p w14:paraId="43BF234A" w14:textId="77777777" w:rsidR="00672145" w:rsidRPr="00CE72EF" w:rsidRDefault="00672145" w:rsidP="00ED0742">
            <w:pPr>
              <w:jc w:val="center"/>
              <w:rPr>
                <w:rFonts w:cs="Arial"/>
                <w:b/>
                <w:sz w:val="20"/>
              </w:rPr>
            </w:pPr>
          </w:p>
        </w:tc>
        <w:tc>
          <w:tcPr>
            <w:tcW w:w="1297" w:type="dxa"/>
            <w:tcBorders>
              <w:top w:val="single" w:sz="4" w:space="0" w:color="auto"/>
              <w:left w:val="single" w:sz="4" w:space="0" w:color="auto"/>
              <w:bottom w:val="single" w:sz="4" w:space="0" w:color="auto"/>
              <w:right w:val="single" w:sz="4" w:space="0" w:color="auto"/>
            </w:tcBorders>
            <w:shd w:val="clear" w:color="auto" w:fill="DBE5F1"/>
          </w:tcPr>
          <w:p w14:paraId="16B9B01E" w14:textId="77777777" w:rsidR="00672145" w:rsidRPr="00CE72EF" w:rsidRDefault="00672145" w:rsidP="00ED0742">
            <w:pPr>
              <w:jc w:val="center"/>
              <w:rPr>
                <w:rFonts w:cs="Arial"/>
                <w:b/>
                <w:sz w:val="20"/>
              </w:rPr>
            </w:pPr>
          </w:p>
        </w:tc>
        <w:tc>
          <w:tcPr>
            <w:tcW w:w="1598" w:type="dxa"/>
            <w:tcBorders>
              <w:top w:val="single" w:sz="4" w:space="0" w:color="auto"/>
              <w:left w:val="single" w:sz="4" w:space="0" w:color="auto"/>
              <w:bottom w:val="single" w:sz="4" w:space="0" w:color="auto"/>
              <w:right w:val="single" w:sz="4" w:space="0" w:color="auto"/>
            </w:tcBorders>
            <w:shd w:val="clear" w:color="auto" w:fill="DBE5F1"/>
          </w:tcPr>
          <w:p w14:paraId="6CA62764" w14:textId="77777777" w:rsidR="00672145" w:rsidRPr="00CE72EF" w:rsidRDefault="00672145" w:rsidP="00ED0742">
            <w:pPr>
              <w:jc w:val="center"/>
              <w:rPr>
                <w:rFonts w:cs="Arial"/>
                <w:b/>
                <w:sz w:val="20"/>
              </w:rPr>
            </w:pPr>
          </w:p>
        </w:tc>
        <w:tc>
          <w:tcPr>
            <w:tcW w:w="1611" w:type="dxa"/>
            <w:tcBorders>
              <w:top w:val="single" w:sz="4" w:space="0" w:color="auto"/>
              <w:left w:val="single" w:sz="4" w:space="0" w:color="auto"/>
              <w:bottom w:val="single" w:sz="4" w:space="0" w:color="auto"/>
              <w:right w:val="single" w:sz="4" w:space="0" w:color="auto"/>
            </w:tcBorders>
            <w:shd w:val="clear" w:color="auto" w:fill="DBE5F1"/>
          </w:tcPr>
          <w:p w14:paraId="3D4225E2" w14:textId="77777777" w:rsidR="00672145" w:rsidRPr="00CE72EF" w:rsidRDefault="00672145" w:rsidP="00ED0742">
            <w:pPr>
              <w:jc w:val="center"/>
              <w:rPr>
                <w:rFonts w:cs="Arial"/>
                <w:b/>
                <w:sz w:val="20"/>
              </w:rPr>
            </w:pPr>
            <w:r w:rsidRPr="00CE72EF">
              <w:rPr>
                <w:rFonts w:cs="Arial"/>
                <w:b/>
                <w:sz w:val="20"/>
              </w:rPr>
              <w:t>Pre-requisites</w:t>
            </w:r>
          </w:p>
        </w:tc>
      </w:tr>
      <w:tr w:rsidR="00672145" w:rsidRPr="00CE72EF" w14:paraId="6CE0D767" w14:textId="77777777" w:rsidTr="00672145">
        <w:tc>
          <w:tcPr>
            <w:tcW w:w="1819" w:type="dxa"/>
          </w:tcPr>
          <w:p w14:paraId="6EA2780C" w14:textId="1374AD8F" w:rsidR="00672145" w:rsidRPr="00CE72EF" w:rsidRDefault="00672145" w:rsidP="00672145">
            <w:pPr>
              <w:rPr>
                <w:rFonts w:cs="Arial"/>
                <w:sz w:val="20"/>
                <w:szCs w:val="20"/>
              </w:rPr>
            </w:pPr>
            <w:r w:rsidRPr="00CE72EF">
              <w:rPr>
                <w:rFonts w:cs="Arial"/>
                <w:sz w:val="20"/>
                <w:szCs w:val="20"/>
              </w:rPr>
              <w:t>Programming 2 - Software Development</w:t>
            </w:r>
          </w:p>
        </w:tc>
        <w:tc>
          <w:tcPr>
            <w:tcW w:w="1581" w:type="dxa"/>
          </w:tcPr>
          <w:p w14:paraId="69E44C95" w14:textId="77777777" w:rsidR="00672145" w:rsidRPr="00CE72EF" w:rsidRDefault="00672145" w:rsidP="00672145">
            <w:pPr>
              <w:jc w:val="center"/>
              <w:rPr>
                <w:rFonts w:cs="Arial"/>
                <w:sz w:val="20"/>
                <w:szCs w:val="20"/>
              </w:rPr>
            </w:pPr>
            <w:r w:rsidRPr="00CE72EF">
              <w:rPr>
                <w:rFonts w:cs="Arial"/>
                <w:sz w:val="20"/>
                <w:szCs w:val="20"/>
              </w:rPr>
              <w:t>CI5105</w:t>
            </w:r>
          </w:p>
        </w:tc>
        <w:tc>
          <w:tcPr>
            <w:tcW w:w="1110" w:type="dxa"/>
          </w:tcPr>
          <w:p w14:paraId="765AE371" w14:textId="77777777" w:rsidR="00672145" w:rsidRPr="00CE72EF" w:rsidRDefault="00672145" w:rsidP="00672145">
            <w:pPr>
              <w:jc w:val="center"/>
              <w:rPr>
                <w:rFonts w:cs="Arial"/>
                <w:sz w:val="20"/>
                <w:szCs w:val="20"/>
              </w:rPr>
            </w:pPr>
            <w:r w:rsidRPr="00CE72EF">
              <w:rPr>
                <w:rFonts w:cs="Arial"/>
                <w:sz w:val="20"/>
                <w:szCs w:val="20"/>
              </w:rPr>
              <w:t>30</w:t>
            </w:r>
          </w:p>
        </w:tc>
        <w:tc>
          <w:tcPr>
            <w:tcW w:w="1297" w:type="dxa"/>
          </w:tcPr>
          <w:p w14:paraId="17D454CC" w14:textId="77777777" w:rsidR="00672145" w:rsidRPr="00CE72EF" w:rsidRDefault="00672145" w:rsidP="00672145">
            <w:pPr>
              <w:jc w:val="center"/>
              <w:rPr>
                <w:rFonts w:cs="Arial"/>
                <w:sz w:val="20"/>
                <w:szCs w:val="20"/>
              </w:rPr>
            </w:pPr>
            <w:r w:rsidRPr="00CE72EF">
              <w:rPr>
                <w:rFonts w:cs="Arial"/>
                <w:sz w:val="20"/>
                <w:szCs w:val="20"/>
              </w:rPr>
              <w:t>5</w:t>
            </w:r>
          </w:p>
        </w:tc>
        <w:tc>
          <w:tcPr>
            <w:tcW w:w="1598" w:type="dxa"/>
          </w:tcPr>
          <w:p w14:paraId="47C5DB91" w14:textId="77777777" w:rsidR="00672145" w:rsidRPr="00CE72EF" w:rsidRDefault="00672145" w:rsidP="00672145">
            <w:pPr>
              <w:jc w:val="center"/>
              <w:rPr>
                <w:rFonts w:cs="Arial"/>
                <w:sz w:val="20"/>
                <w:szCs w:val="20"/>
              </w:rPr>
            </w:pPr>
            <w:r w:rsidRPr="00CE72EF">
              <w:rPr>
                <w:rFonts w:cs="Arial"/>
                <w:sz w:val="20"/>
                <w:szCs w:val="20"/>
              </w:rPr>
              <w:t>1 &amp; 2</w:t>
            </w:r>
          </w:p>
        </w:tc>
        <w:tc>
          <w:tcPr>
            <w:tcW w:w="1611" w:type="dxa"/>
          </w:tcPr>
          <w:p w14:paraId="0C853221" w14:textId="3F6E7454" w:rsidR="00672145" w:rsidRPr="00CE72EF" w:rsidRDefault="001D49B7" w:rsidP="00672145">
            <w:pPr>
              <w:jc w:val="center"/>
              <w:rPr>
                <w:rFonts w:cs="Arial"/>
                <w:sz w:val="20"/>
                <w:szCs w:val="20"/>
              </w:rPr>
            </w:pPr>
            <w:r>
              <w:rPr>
                <w:rFonts w:cs="Arial"/>
                <w:sz w:val="20"/>
                <w:szCs w:val="20"/>
              </w:rPr>
              <w:t>CI4105</w:t>
            </w:r>
          </w:p>
        </w:tc>
      </w:tr>
      <w:tr w:rsidR="00672145" w:rsidRPr="00CE72EF" w14:paraId="41B0B635" w14:textId="77777777" w:rsidTr="00672145">
        <w:tc>
          <w:tcPr>
            <w:tcW w:w="1819" w:type="dxa"/>
          </w:tcPr>
          <w:p w14:paraId="7CFE0130" w14:textId="77777777" w:rsidR="00672145" w:rsidRPr="00CE72EF" w:rsidRDefault="00672145" w:rsidP="00672145">
            <w:pPr>
              <w:rPr>
                <w:rFonts w:cs="Arial"/>
                <w:sz w:val="20"/>
                <w:szCs w:val="20"/>
              </w:rPr>
            </w:pPr>
            <w:r w:rsidRPr="00CE72EF">
              <w:rPr>
                <w:rFonts w:cs="Arial"/>
                <w:sz w:val="20"/>
                <w:szCs w:val="20"/>
              </w:rPr>
              <w:t>Computing Systems</w:t>
            </w:r>
          </w:p>
        </w:tc>
        <w:tc>
          <w:tcPr>
            <w:tcW w:w="1581" w:type="dxa"/>
          </w:tcPr>
          <w:p w14:paraId="37808187" w14:textId="77777777" w:rsidR="00672145" w:rsidRPr="00CE72EF" w:rsidRDefault="00672145" w:rsidP="00672145">
            <w:pPr>
              <w:jc w:val="center"/>
              <w:rPr>
                <w:rFonts w:cs="Arial"/>
                <w:sz w:val="20"/>
                <w:szCs w:val="20"/>
              </w:rPr>
            </w:pPr>
            <w:r w:rsidRPr="00CE72EF">
              <w:rPr>
                <w:rFonts w:cs="Arial"/>
                <w:sz w:val="20"/>
                <w:szCs w:val="20"/>
              </w:rPr>
              <w:t>CI5250</w:t>
            </w:r>
          </w:p>
        </w:tc>
        <w:tc>
          <w:tcPr>
            <w:tcW w:w="1110" w:type="dxa"/>
          </w:tcPr>
          <w:p w14:paraId="57F5F1E1" w14:textId="77777777" w:rsidR="00672145" w:rsidRPr="00CE72EF" w:rsidRDefault="00672145" w:rsidP="00672145">
            <w:pPr>
              <w:jc w:val="center"/>
              <w:rPr>
                <w:rFonts w:cs="Arial"/>
                <w:sz w:val="20"/>
                <w:szCs w:val="20"/>
              </w:rPr>
            </w:pPr>
            <w:r w:rsidRPr="00CE72EF">
              <w:rPr>
                <w:rFonts w:cs="Arial"/>
                <w:sz w:val="20"/>
                <w:szCs w:val="20"/>
              </w:rPr>
              <w:t>30</w:t>
            </w:r>
          </w:p>
        </w:tc>
        <w:tc>
          <w:tcPr>
            <w:tcW w:w="1297" w:type="dxa"/>
          </w:tcPr>
          <w:p w14:paraId="114D3CC7" w14:textId="77777777" w:rsidR="00672145" w:rsidRPr="00CE72EF" w:rsidRDefault="00672145" w:rsidP="00672145">
            <w:pPr>
              <w:jc w:val="center"/>
              <w:rPr>
                <w:rFonts w:cs="Arial"/>
                <w:sz w:val="20"/>
                <w:szCs w:val="20"/>
              </w:rPr>
            </w:pPr>
            <w:r w:rsidRPr="00CE72EF">
              <w:rPr>
                <w:rFonts w:cs="Arial"/>
                <w:sz w:val="20"/>
                <w:szCs w:val="20"/>
              </w:rPr>
              <w:t>5</w:t>
            </w:r>
          </w:p>
        </w:tc>
        <w:tc>
          <w:tcPr>
            <w:tcW w:w="1598" w:type="dxa"/>
          </w:tcPr>
          <w:p w14:paraId="5B215151" w14:textId="77777777" w:rsidR="00672145" w:rsidRPr="00CE72EF" w:rsidRDefault="00672145" w:rsidP="00672145">
            <w:pPr>
              <w:jc w:val="center"/>
              <w:rPr>
                <w:rFonts w:cs="Arial"/>
                <w:sz w:val="20"/>
                <w:szCs w:val="20"/>
              </w:rPr>
            </w:pPr>
            <w:r w:rsidRPr="00CE72EF">
              <w:rPr>
                <w:rFonts w:cs="Arial"/>
                <w:sz w:val="20"/>
                <w:szCs w:val="20"/>
              </w:rPr>
              <w:t>1 &amp; 2</w:t>
            </w:r>
          </w:p>
        </w:tc>
        <w:tc>
          <w:tcPr>
            <w:tcW w:w="1611" w:type="dxa"/>
          </w:tcPr>
          <w:p w14:paraId="28398504" w14:textId="2FFC5633" w:rsidR="00672145" w:rsidRPr="00CE72EF" w:rsidRDefault="00672145" w:rsidP="00672145">
            <w:pPr>
              <w:jc w:val="center"/>
              <w:rPr>
                <w:rFonts w:cs="Arial"/>
                <w:sz w:val="20"/>
                <w:szCs w:val="20"/>
              </w:rPr>
            </w:pPr>
          </w:p>
        </w:tc>
      </w:tr>
    </w:tbl>
    <w:p w14:paraId="7CD85538" w14:textId="77777777" w:rsidR="00A92C9B" w:rsidRPr="00CE72EF" w:rsidRDefault="00A92C9B" w:rsidP="00A92C9B">
      <w:pPr>
        <w:rPr>
          <w:rFonts w:cs="Arial"/>
        </w:rPr>
      </w:pPr>
    </w:p>
    <w:p w14:paraId="3632F75D" w14:textId="1BA11296" w:rsidR="001D49B7" w:rsidRDefault="001D49B7" w:rsidP="001D49B7">
      <w:pPr>
        <w:rPr>
          <w:rFonts w:cs="Arial"/>
        </w:rPr>
      </w:pPr>
      <w:bookmarkStart w:id="2" w:name="_Hlk112935619"/>
      <w:r>
        <w:rPr>
          <w:rFonts w:cs="Arial"/>
        </w:rPr>
        <w:t>This course permits progression from level 5 to level 6 with 90 credits at level 5 or above. Progression to level 6 requires passes in MA5700</w:t>
      </w:r>
      <w:r w:rsidR="004D6471">
        <w:rPr>
          <w:rFonts w:cs="Arial"/>
        </w:rPr>
        <w:t>, MA5710</w:t>
      </w:r>
      <w:r>
        <w:rPr>
          <w:rFonts w:cs="Arial"/>
        </w:rPr>
        <w:t xml:space="preserve"> and CI5325. The outstanding 30 credits from level 5 can be trailed into level 6 and must be passed before consideration for an award.</w:t>
      </w:r>
    </w:p>
    <w:bookmarkEnd w:id="2"/>
    <w:p w14:paraId="0D044961" w14:textId="787FC1F0" w:rsidR="0070232B" w:rsidRPr="00CE72EF" w:rsidRDefault="0070232B" w:rsidP="00A92C9B">
      <w:pPr>
        <w:rPr>
          <w:rFonts w:cs="Arial"/>
          <w:szCs w:val="22"/>
        </w:rPr>
      </w:pPr>
    </w:p>
    <w:p w14:paraId="1FB8BEF7" w14:textId="70090A3A" w:rsidR="00A92C9B" w:rsidRPr="00CE72EF" w:rsidRDefault="00A92C9B" w:rsidP="00E62ED0">
      <w:pPr>
        <w:jc w:val="both"/>
        <w:rPr>
          <w:rFonts w:cs="Arial"/>
          <w:szCs w:val="22"/>
        </w:rPr>
      </w:pPr>
      <w:r w:rsidRPr="00CE72EF">
        <w:rPr>
          <w:rFonts w:cs="Arial"/>
          <w:szCs w:val="22"/>
        </w:rPr>
        <w:t>Students exiting the programme at this point who have successfully completed 120 credits</w:t>
      </w:r>
      <w:r w:rsidR="00292F31" w:rsidRPr="00CE72EF">
        <w:rPr>
          <w:rFonts w:cs="Arial"/>
          <w:szCs w:val="22"/>
        </w:rPr>
        <w:t xml:space="preserve"> at level 5 or above</w:t>
      </w:r>
      <w:r w:rsidRPr="00CE72EF">
        <w:rPr>
          <w:rFonts w:cs="Arial"/>
          <w:szCs w:val="22"/>
        </w:rPr>
        <w:t xml:space="preserve"> are eligible for the award of Diploma of Higher Education in </w:t>
      </w:r>
      <w:r w:rsidR="00A4332F" w:rsidRPr="00CE72EF">
        <w:rPr>
          <w:rFonts w:cs="Arial"/>
          <w:i/>
          <w:iCs/>
          <w:szCs w:val="22"/>
        </w:rPr>
        <w:t xml:space="preserve">Computer Science </w:t>
      </w:r>
      <w:r w:rsidR="005C1346" w:rsidRPr="00CE72EF">
        <w:rPr>
          <w:rFonts w:cs="Arial"/>
          <w:i/>
          <w:iCs/>
          <w:szCs w:val="22"/>
        </w:rPr>
        <w:t xml:space="preserve">and </w:t>
      </w:r>
      <w:r w:rsidR="00A4332F" w:rsidRPr="00CE72EF">
        <w:rPr>
          <w:rFonts w:cs="Arial"/>
          <w:i/>
          <w:iCs/>
          <w:szCs w:val="22"/>
        </w:rPr>
        <w:t>Artificial Intelligence.</w:t>
      </w:r>
    </w:p>
    <w:p w14:paraId="0D82DD6E" w14:textId="77777777" w:rsidR="00A92C9B" w:rsidRPr="00CE72EF" w:rsidRDefault="00A92C9B" w:rsidP="00A92C9B">
      <w:pPr>
        <w:rPr>
          <w:rFonts w:cs="Arial"/>
          <w:szCs w:val="22"/>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A92C9B" w:rsidRPr="00CE72EF" w14:paraId="366A0CE7" w14:textId="77777777" w:rsidTr="008D2C54">
        <w:trPr>
          <w:tblHeader/>
        </w:trPr>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64FC1978" w14:textId="3A38FCF8" w:rsidR="00A92C9B" w:rsidRPr="00CE72EF" w:rsidRDefault="00A92C9B" w:rsidP="008D2C54">
            <w:pPr>
              <w:keepNext/>
              <w:rPr>
                <w:rFonts w:cs="Arial"/>
              </w:rPr>
            </w:pPr>
            <w:r w:rsidRPr="00CE72EF">
              <w:rPr>
                <w:rFonts w:cs="Arial"/>
                <w:b/>
              </w:rPr>
              <w:t>Level 6</w:t>
            </w:r>
          </w:p>
        </w:tc>
      </w:tr>
      <w:tr w:rsidR="00331E82" w:rsidRPr="00CE72EF" w14:paraId="315A97EB" w14:textId="77777777" w:rsidTr="00A62F3A">
        <w:tc>
          <w:tcPr>
            <w:tcW w:w="1809" w:type="dxa"/>
            <w:tcBorders>
              <w:top w:val="single" w:sz="4" w:space="0" w:color="auto"/>
              <w:left w:val="single" w:sz="4" w:space="0" w:color="auto"/>
              <w:bottom w:val="single" w:sz="4" w:space="0" w:color="auto"/>
              <w:right w:val="single" w:sz="4" w:space="0" w:color="auto"/>
            </w:tcBorders>
            <w:shd w:val="clear" w:color="auto" w:fill="DBE5F1"/>
          </w:tcPr>
          <w:p w14:paraId="7B68D6BA" w14:textId="374D7BA1" w:rsidR="00331E82" w:rsidRPr="00CE72EF" w:rsidRDefault="00331E82" w:rsidP="00331E82">
            <w:pPr>
              <w:rPr>
                <w:rFonts w:cs="Arial"/>
                <w:b/>
                <w:sz w:val="20"/>
              </w:rPr>
            </w:pPr>
            <w:r w:rsidRPr="00CE72EF">
              <w:rPr>
                <w:rFonts w:cs="Arial"/>
                <w:b/>
                <w:sz w:val="20"/>
              </w:rPr>
              <w:t>Core modules</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331E82" w:rsidRPr="00CE72EF" w:rsidRDefault="00331E82" w:rsidP="00331E82">
            <w:pPr>
              <w:jc w:val="center"/>
              <w:rPr>
                <w:rFonts w:cs="Arial"/>
                <w:b/>
                <w:sz w:val="20"/>
              </w:rPr>
            </w:pPr>
            <w:r w:rsidRPr="00CE72EF">
              <w:rPr>
                <w:rFonts w:cs="Arial"/>
                <w:b/>
                <w:sz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331E82" w:rsidRPr="00CE72EF" w:rsidRDefault="00331E82" w:rsidP="00331E82">
            <w:pPr>
              <w:jc w:val="center"/>
              <w:rPr>
                <w:rFonts w:cs="Arial"/>
                <w:b/>
                <w:sz w:val="20"/>
              </w:rPr>
            </w:pPr>
            <w:r w:rsidRPr="00CE72EF">
              <w:rPr>
                <w:rFonts w:cs="Arial"/>
                <w:b/>
                <w:sz w:val="20"/>
              </w:rPr>
              <w:t xml:space="preserve">Credit </w:t>
            </w:r>
          </w:p>
          <w:p w14:paraId="23C5BABC" w14:textId="77777777" w:rsidR="00331E82" w:rsidRPr="00CE72EF" w:rsidRDefault="00331E82" w:rsidP="00331E82">
            <w:pPr>
              <w:jc w:val="center"/>
              <w:rPr>
                <w:rFonts w:cs="Arial"/>
                <w:b/>
                <w:sz w:val="20"/>
              </w:rPr>
            </w:pPr>
            <w:r w:rsidRPr="00CE72EF">
              <w:rPr>
                <w:rFonts w:cs="Arial"/>
                <w:b/>
                <w:sz w:val="20"/>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331E82" w:rsidRPr="00CE72EF" w:rsidRDefault="00331E82" w:rsidP="00331E82">
            <w:pPr>
              <w:ind w:right="-108"/>
              <w:jc w:val="center"/>
              <w:rPr>
                <w:rFonts w:cs="Arial"/>
                <w:b/>
                <w:sz w:val="20"/>
              </w:rPr>
            </w:pPr>
            <w:r w:rsidRPr="00CE72EF">
              <w:rPr>
                <w:rFonts w:cs="Arial"/>
                <w:b/>
                <w:sz w:val="20"/>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0B621C1" w14:textId="77777777" w:rsidR="00331E82" w:rsidRPr="00CE72EF" w:rsidRDefault="00331E82" w:rsidP="00331E82">
            <w:pPr>
              <w:jc w:val="center"/>
              <w:rPr>
                <w:rFonts w:cs="Arial"/>
                <w:b/>
                <w:sz w:val="20"/>
              </w:rPr>
            </w:pPr>
            <w:r w:rsidRPr="00CE72EF">
              <w:rPr>
                <w:rFonts w:cs="Arial"/>
                <w:b/>
                <w:sz w:val="20"/>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4639C580" w14:textId="4054D466" w:rsidR="00331E82" w:rsidRPr="00CE72EF" w:rsidRDefault="00331E82" w:rsidP="00331E82">
            <w:pPr>
              <w:jc w:val="center"/>
              <w:rPr>
                <w:rFonts w:cs="Arial"/>
                <w:b/>
                <w:sz w:val="20"/>
              </w:rPr>
            </w:pPr>
            <w:r w:rsidRPr="00CE72EF">
              <w:rPr>
                <w:rFonts w:cs="Arial"/>
                <w:b/>
                <w:sz w:val="20"/>
              </w:rPr>
              <w:t>Pre-requisites</w:t>
            </w:r>
          </w:p>
        </w:tc>
      </w:tr>
      <w:tr w:rsidR="00331E82" w:rsidRPr="00CE72EF" w14:paraId="714873BD" w14:textId="77777777" w:rsidTr="00A62F3A">
        <w:tc>
          <w:tcPr>
            <w:tcW w:w="1809" w:type="dxa"/>
            <w:tcBorders>
              <w:top w:val="single" w:sz="4" w:space="0" w:color="auto"/>
              <w:left w:val="single" w:sz="4" w:space="0" w:color="auto"/>
              <w:bottom w:val="single" w:sz="4" w:space="0" w:color="auto"/>
              <w:right w:val="single" w:sz="4" w:space="0" w:color="auto"/>
            </w:tcBorders>
          </w:tcPr>
          <w:p w14:paraId="7B82D2BB" w14:textId="346756AC" w:rsidR="00331E82" w:rsidRPr="00CE72EF" w:rsidRDefault="00672145" w:rsidP="00331E82">
            <w:pPr>
              <w:rPr>
                <w:rFonts w:cs="Arial"/>
                <w:sz w:val="20"/>
                <w:szCs w:val="20"/>
              </w:rPr>
            </w:pPr>
            <w:r w:rsidRPr="00CE72EF">
              <w:rPr>
                <w:rFonts w:cs="Arial"/>
                <w:sz w:val="20"/>
                <w:szCs w:val="20"/>
              </w:rPr>
              <w:t xml:space="preserve">Applied AI </w:t>
            </w:r>
            <w:r w:rsidR="00331E82" w:rsidRPr="00CE72EF">
              <w:rPr>
                <w:rFonts w:cs="Arial"/>
                <w:sz w:val="20"/>
                <w:szCs w:val="20"/>
              </w:rPr>
              <w:t>and Machine Learning</w:t>
            </w:r>
          </w:p>
        </w:tc>
        <w:tc>
          <w:tcPr>
            <w:tcW w:w="1701" w:type="dxa"/>
            <w:tcBorders>
              <w:top w:val="single" w:sz="4" w:space="0" w:color="auto"/>
              <w:left w:val="single" w:sz="4" w:space="0" w:color="auto"/>
              <w:bottom w:val="single" w:sz="4" w:space="0" w:color="auto"/>
              <w:right w:val="single" w:sz="4" w:space="0" w:color="auto"/>
            </w:tcBorders>
          </w:tcPr>
          <w:p w14:paraId="64DB5142" w14:textId="4D092D41" w:rsidR="00331E82" w:rsidRPr="00CE72EF" w:rsidRDefault="00331E82" w:rsidP="00331E82">
            <w:pPr>
              <w:jc w:val="center"/>
              <w:rPr>
                <w:rFonts w:cs="Arial"/>
                <w:sz w:val="20"/>
                <w:szCs w:val="20"/>
              </w:rPr>
            </w:pPr>
            <w:r w:rsidRPr="00CE72EF">
              <w:rPr>
                <w:rFonts w:cs="Arial"/>
                <w:sz w:val="20"/>
                <w:szCs w:val="20"/>
              </w:rPr>
              <w:t>MA6</w:t>
            </w:r>
            <w:r w:rsidR="00672145" w:rsidRPr="00CE72EF">
              <w:rPr>
                <w:rFonts w:cs="Arial"/>
                <w:sz w:val="20"/>
                <w:szCs w:val="20"/>
              </w:rPr>
              <w:t>7</w:t>
            </w:r>
            <w:r w:rsidRPr="00CE72EF">
              <w:rPr>
                <w:rFonts w:cs="Arial"/>
                <w:sz w:val="20"/>
                <w:szCs w:val="20"/>
              </w:rPr>
              <w:t>00</w:t>
            </w:r>
          </w:p>
        </w:tc>
        <w:tc>
          <w:tcPr>
            <w:tcW w:w="1134" w:type="dxa"/>
            <w:tcBorders>
              <w:top w:val="single" w:sz="4" w:space="0" w:color="auto"/>
              <w:left w:val="single" w:sz="4" w:space="0" w:color="auto"/>
              <w:bottom w:val="single" w:sz="4" w:space="0" w:color="auto"/>
              <w:right w:val="single" w:sz="4" w:space="0" w:color="auto"/>
            </w:tcBorders>
          </w:tcPr>
          <w:p w14:paraId="4CC93E99" w14:textId="3B0D13FC" w:rsidR="00331E82" w:rsidRPr="00CE72EF" w:rsidRDefault="00331E82" w:rsidP="00331E82">
            <w:pPr>
              <w:jc w:val="center"/>
              <w:rPr>
                <w:rFonts w:cs="Arial"/>
                <w:sz w:val="20"/>
                <w:szCs w:val="20"/>
              </w:rPr>
            </w:pPr>
            <w:r w:rsidRPr="00CE72EF">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5F734374" w14:textId="7FC48AAD" w:rsidR="00331E82" w:rsidRPr="00CE72EF" w:rsidRDefault="00331E82" w:rsidP="00331E82">
            <w:pPr>
              <w:jc w:val="center"/>
              <w:rPr>
                <w:rFonts w:cs="Arial"/>
                <w:sz w:val="20"/>
                <w:szCs w:val="20"/>
              </w:rPr>
            </w:pPr>
            <w:r w:rsidRPr="00CE72EF">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3EFAB1B" w14:textId="5DF3CD34" w:rsidR="00331E82" w:rsidRPr="00CE72EF" w:rsidRDefault="00331E82" w:rsidP="00331E82">
            <w:pPr>
              <w:jc w:val="center"/>
              <w:rPr>
                <w:rFonts w:cs="Arial"/>
                <w:sz w:val="20"/>
                <w:szCs w:val="20"/>
              </w:rPr>
            </w:pPr>
            <w:r w:rsidRPr="00CE72EF">
              <w:rPr>
                <w:rFonts w:cs="Arial"/>
                <w:sz w:val="20"/>
                <w:szCs w:val="20"/>
              </w:rPr>
              <w:t>1 &amp; 2</w:t>
            </w:r>
          </w:p>
        </w:tc>
        <w:tc>
          <w:tcPr>
            <w:tcW w:w="1626" w:type="dxa"/>
            <w:tcBorders>
              <w:top w:val="single" w:sz="4" w:space="0" w:color="auto"/>
              <w:left w:val="single" w:sz="4" w:space="0" w:color="auto"/>
              <w:bottom w:val="single" w:sz="4" w:space="0" w:color="auto"/>
              <w:right w:val="single" w:sz="4" w:space="0" w:color="auto"/>
            </w:tcBorders>
          </w:tcPr>
          <w:p w14:paraId="7C840F36" w14:textId="3503701A" w:rsidR="00331E82" w:rsidRPr="00CE72EF" w:rsidRDefault="001D49B7" w:rsidP="00331E82">
            <w:pPr>
              <w:jc w:val="center"/>
              <w:rPr>
                <w:rFonts w:cs="Arial"/>
                <w:sz w:val="20"/>
                <w:szCs w:val="20"/>
              </w:rPr>
            </w:pPr>
            <w:r>
              <w:rPr>
                <w:rFonts w:cs="Arial"/>
                <w:sz w:val="20"/>
                <w:szCs w:val="20"/>
              </w:rPr>
              <w:t>MA5700</w:t>
            </w:r>
            <w:r w:rsidR="004D6471">
              <w:rPr>
                <w:rFonts w:cs="Arial"/>
                <w:sz w:val="20"/>
                <w:szCs w:val="20"/>
              </w:rPr>
              <w:t>, MA5710</w:t>
            </w:r>
          </w:p>
        </w:tc>
      </w:tr>
      <w:tr w:rsidR="00331E82" w:rsidRPr="00CE72EF" w14:paraId="759FBF44" w14:textId="77777777" w:rsidTr="00A62F3A">
        <w:tc>
          <w:tcPr>
            <w:tcW w:w="1809" w:type="dxa"/>
            <w:tcBorders>
              <w:top w:val="single" w:sz="4" w:space="0" w:color="auto"/>
              <w:left w:val="single" w:sz="4" w:space="0" w:color="auto"/>
              <w:bottom w:val="single" w:sz="4" w:space="0" w:color="auto"/>
              <w:right w:val="single" w:sz="4" w:space="0" w:color="auto"/>
            </w:tcBorders>
          </w:tcPr>
          <w:p w14:paraId="038D13DF" w14:textId="360EBD9F" w:rsidR="00331E82" w:rsidRPr="00CE72EF" w:rsidRDefault="00331E82" w:rsidP="00331E82">
            <w:pPr>
              <w:rPr>
                <w:rFonts w:cs="Arial"/>
                <w:sz w:val="20"/>
                <w:szCs w:val="20"/>
              </w:rPr>
            </w:pPr>
            <w:r w:rsidRPr="00CE72EF">
              <w:rPr>
                <w:rFonts w:cs="Arial"/>
                <w:sz w:val="20"/>
                <w:szCs w:val="20"/>
              </w:rPr>
              <w:t>Advanced Data Modelling</w:t>
            </w:r>
          </w:p>
        </w:tc>
        <w:tc>
          <w:tcPr>
            <w:tcW w:w="1701" w:type="dxa"/>
            <w:tcBorders>
              <w:top w:val="single" w:sz="4" w:space="0" w:color="auto"/>
              <w:left w:val="single" w:sz="4" w:space="0" w:color="auto"/>
              <w:bottom w:val="single" w:sz="4" w:space="0" w:color="auto"/>
              <w:right w:val="single" w:sz="4" w:space="0" w:color="auto"/>
            </w:tcBorders>
          </w:tcPr>
          <w:p w14:paraId="56400F61" w14:textId="543D8AF4" w:rsidR="00331E82" w:rsidRPr="00CE72EF" w:rsidRDefault="00331E82" w:rsidP="00331E82">
            <w:pPr>
              <w:jc w:val="center"/>
              <w:rPr>
                <w:rFonts w:cs="Arial"/>
                <w:sz w:val="20"/>
                <w:szCs w:val="20"/>
              </w:rPr>
            </w:pPr>
            <w:r w:rsidRPr="00CE72EF">
              <w:rPr>
                <w:rFonts w:cs="Arial"/>
                <w:sz w:val="20"/>
                <w:szCs w:val="20"/>
              </w:rPr>
              <w:t>CI6320</w:t>
            </w:r>
          </w:p>
        </w:tc>
        <w:tc>
          <w:tcPr>
            <w:tcW w:w="1134" w:type="dxa"/>
            <w:tcBorders>
              <w:top w:val="single" w:sz="4" w:space="0" w:color="auto"/>
              <w:left w:val="single" w:sz="4" w:space="0" w:color="auto"/>
              <w:bottom w:val="single" w:sz="4" w:space="0" w:color="auto"/>
              <w:right w:val="single" w:sz="4" w:space="0" w:color="auto"/>
            </w:tcBorders>
          </w:tcPr>
          <w:p w14:paraId="729ACD02" w14:textId="4E41B687" w:rsidR="00331E82" w:rsidRPr="00CE72EF" w:rsidRDefault="00331E82" w:rsidP="00331E82">
            <w:pPr>
              <w:jc w:val="center"/>
              <w:rPr>
                <w:rFonts w:cs="Arial"/>
                <w:sz w:val="20"/>
                <w:szCs w:val="20"/>
              </w:rPr>
            </w:pPr>
            <w:r w:rsidRPr="00CE72EF">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37B7BE96" w14:textId="4A043475" w:rsidR="00331E82" w:rsidRPr="00CE72EF" w:rsidRDefault="00331E82" w:rsidP="00331E82">
            <w:pPr>
              <w:jc w:val="center"/>
              <w:rPr>
                <w:rFonts w:cs="Arial"/>
                <w:sz w:val="20"/>
                <w:szCs w:val="20"/>
              </w:rPr>
            </w:pPr>
            <w:r w:rsidRPr="00CE72EF">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F1759E2" w14:textId="1E5D370F" w:rsidR="00331E82" w:rsidRPr="00CE72EF" w:rsidRDefault="00331E82" w:rsidP="00331E82">
            <w:pPr>
              <w:jc w:val="center"/>
              <w:rPr>
                <w:rFonts w:cs="Arial"/>
                <w:sz w:val="20"/>
                <w:szCs w:val="20"/>
              </w:rPr>
            </w:pPr>
            <w:r w:rsidRPr="00CE72EF">
              <w:rPr>
                <w:rFonts w:cs="Arial"/>
                <w:sz w:val="20"/>
                <w:szCs w:val="20"/>
              </w:rPr>
              <w:t>1 &amp; 2</w:t>
            </w:r>
          </w:p>
        </w:tc>
        <w:tc>
          <w:tcPr>
            <w:tcW w:w="1626" w:type="dxa"/>
            <w:tcBorders>
              <w:top w:val="single" w:sz="4" w:space="0" w:color="auto"/>
              <w:left w:val="single" w:sz="4" w:space="0" w:color="auto"/>
              <w:bottom w:val="single" w:sz="4" w:space="0" w:color="auto"/>
              <w:right w:val="single" w:sz="4" w:space="0" w:color="auto"/>
            </w:tcBorders>
          </w:tcPr>
          <w:p w14:paraId="5DE00153" w14:textId="0EB0F0BA" w:rsidR="00331E82" w:rsidRPr="00CE72EF" w:rsidRDefault="001D49B7" w:rsidP="00331E82">
            <w:pPr>
              <w:jc w:val="center"/>
              <w:rPr>
                <w:rFonts w:cs="Arial"/>
                <w:sz w:val="20"/>
                <w:szCs w:val="20"/>
              </w:rPr>
            </w:pPr>
            <w:r>
              <w:rPr>
                <w:rFonts w:cs="Arial"/>
                <w:sz w:val="20"/>
                <w:szCs w:val="20"/>
              </w:rPr>
              <w:t>CI5325</w:t>
            </w:r>
          </w:p>
        </w:tc>
      </w:tr>
      <w:tr w:rsidR="00331E82" w:rsidRPr="00CE72EF" w14:paraId="0B35A480" w14:textId="77777777" w:rsidTr="00A62F3A">
        <w:tc>
          <w:tcPr>
            <w:tcW w:w="1809" w:type="dxa"/>
            <w:tcBorders>
              <w:top w:val="single" w:sz="4" w:space="0" w:color="auto"/>
              <w:left w:val="single" w:sz="4" w:space="0" w:color="auto"/>
              <w:bottom w:val="single" w:sz="4" w:space="0" w:color="auto"/>
              <w:right w:val="single" w:sz="4" w:space="0" w:color="auto"/>
            </w:tcBorders>
          </w:tcPr>
          <w:p w14:paraId="0A20A3F8" w14:textId="7BA64E17" w:rsidR="00331E82" w:rsidRPr="00CE72EF" w:rsidRDefault="00331E82" w:rsidP="00331E82">
            <w:pPr>
              <w:rPr>
                <w:rFonts w:cs="Arial"/>
                <w:sz w:val="20"/>
                <w:szCs w:val="20"/>
              </w:rPr>
            </w:pPr>
            <w:r w:rsidRPr="00CE72EF">
              <w:rPr>
                <w:rFonts w:cs="Arial"/>
                <w:sz w:val="20"/>
                <w:szCs w:val="20"/>
              </w:rPr>
              <w:t>Individual Project</w:t>
            </w:r>
          </w:p>
        </w:tc>
        <w:tc>
          <w:tcPr>
            <w:tcW w:w="1701" w:type="dxa"/>
            <w:tcBorders>
              <w:top w:val="single" w:sz="4" w:space="0" w:color="auto"/>
              <w:left w:val="single" w:sz="4" w:space="0" w:color="auto"/>
              <w:bottom w:val="single" w:sz="4" w:space="0" w:color="auto"/>
              <w:right w:val="single" w:sz="4" w:space="0" w:color="auto"/>
            </w:tcBorders>
          </w:tcPr>
          <w:p w14:paraId="213F0536" w14:textId="6BFD9E14" w:rsidR="00331E82" w:rsidRPr="00CE72EF" w:rsidRDefault="00331E82" w:rsidP="00331E82">
            <w:pPr>
              <w:jc w:val="center"/>
              <w:rPr>
                <w:rFonts w:cs="Arial"/>
                <w:sz w:val="20"/>
                <w:szCs w:val="20"/>
              </w:rPr>
            </w:pPr>
            <w:r w:rsidRPr="00CE72EF">
              <w:rPr>
                <w:rFonts w:cs="Arial"/>
                <w:sz w:val="20"/>
                <w:szCs w:val="20"/>
              </w:rPr>
              <w:t>CI6600</w:t>
            </w:r>
          </w:p>
        </w:tc>
        <w:tc>
          <w:tcPr>
            <w:tcW w:w="1134" w:type="dxa"/>
            <w:tcBorders>
              <w:top w:val="single" w:sz="4" w:space="0" w:color="auto"/>
              <w:left w:val="single" w:sz="4" w:space="0" w:color="auto"/>
              <w:bottom w:val="single" w:sz="4" w:space="0" w:color="auto"/>
              <w:right w:val="single" w:sz="4" w:space="0" w:color="auto"/>
            </w:tcBorders>
          </w:tcPr>
          <w:p w14:paraId="09B7B13A" w14:textId="5DF7CD73" w:rsidR="00331E82" w:rsidRPr="00CE72EF" w:rsidRDefault="00331E82" w:rsidP="00331E82">
            <w:pPr>
              <w:jc w:val="center"/>
              <w:rPr>
                <w:rFonts w:cs="Arial"/>
                <w:sz w:val="20"/>
                <w:szCs w:val="20"/>
              </w:rPr>
            </w:pPr>
            <w:r w:rsidRPr="00CE72EF">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6716B1EB" w14:textId="06919789" w:rsidR="00331E82" w:rsidRPr="00CE72EF" w:rsidRDefault="00331E82" w:rsidP="00331E82">
            <w:pPr>
              <w:jc w:val="center"/>
              <w:rPr>
                <w:rFonts w:cs="Arial"/>
                <w:sz w:val="20"/>
                <w:szCs w:val="20"/>
              </w:rPr>
            </w:pPr>
            <w:r w:rsidRPr="00CE72EF">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CB478E2" w14:textId="1A6F25AF" w:rsidR="00331E82" w:rsidRPr="00CE72EF" w:rsidRDefault="00331E82" w:rsidP="00331E82">
            <w:pPr>
              <w:jc w:val="center"/>
              <w:rPr>
                <w:rFonts w:cs="Arial"/>
                <w:sz w:val="20"/>
                <w:szCs w:val="20"/>
              </w:rPr>
            </w:pPr>
            <w:r w:rsidRPr="00CE72EF">
              <w:rPr>
                <w:rFonts w:cs="Arial"/>
                <w:sz w:val="20"/>
                <w:szCs w:val="20"/>
              </w:rPr>
              <w:t>1 &amp; 2</w:t>
            </w:r>
          </w:p>
        </w:tc>
        <w:tc>
          <w:tcPr>
            <w:tcW w:w="1626" w:type="dxa"/>
            <w:tcBorders>
              <w:top w:val="single" w:sz="4" w:space="0" w:color="auto"/>
              <w:left w:val="single" w:sz="4" w:space="0" w:color="auto"/>
              <w:bottom w:val="single" w:sz="4" w:space="0" w:color="auto"/>
              <w:right w:val="single" w:sz="4" w:space="0" w:color="auto"/>
            </w:tcBorders>
          </w:tcPr>
          <w:p w14:paraId="628E613F" w14:textId="77777777" w:rsidR="00331E82" w:rsidRPr="00CE72EF" w:rsidRDefault="00331E82" w:rsidP="00331E82">
            <w:pPr>
              <w:jc w:val="center"/>
              <w:rPr>
                <w:rFonts w:cs="Arial"/>
                <w:sz w:val="20"/>
                <w:szCs w:val="20"/>
              </w:rPr>
            </w:pPr>
          </w:p>
        </w:tc>
      </w:tr>
      <w:tr w:rsidR="00331E82" w:rsidRPr="00CE72EF" w14:paraId="0234A325" w14:textId="77777777" w:rsidTr="00A62F3A">
        <w:tc>
          <w:tcPr>
            <w:tcW w:w="1809" w:type="dxa"/>
            <w:tcBorders>
              <w:top w:val="single" w:sz="4" w:space="0" w:color="auto"/>
              <w:left w:val="single" w:sz="4" w:space="0" w:color="auto"/>
              <w:bottom w:val="single" w:sz="4" w:space="0" w:color="auto"/>
              <w:right w:val="single" w:sz="4" w:space="0" w:color="auto"/>
            </w:tcBorders>
            <w:shd w:val="clear" w:color="auto" w:fill="DBE5F1"/>
          </w:tcPr>
          <w:p w14:paraId="0C79860C" w14:textId="77777777" w:rsidR="00331E82" w:rsidRPr="00CE72EF" w:rsidRDefault="00331E82" w:rsidP="00331E82">
            <w:pPr>
              <w:rPr>
                <w:rFonts w:cs="Arial"/>
                <w:b/>
                <w:sz w:val="20"/>
              </w:rPr>
            </w:pPr>
            <w:r w:rsidRPr="00CE72EF">
              <w:rPr>
                <w:rFonts w:cs="Arial"/>
                <w:b/>
                <w:sz w:val="20"/>
              </w:rPr>
              <w:t>Option modules</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D183508" w14:textId="77777777" w:rsidR="00331E82" w:rsidRPr="00CE72EF" w:rsidRDefault="00331E82" w:rsidP="00331E82">
            <w:pPr>
              <w:jc w:val="center"/>
              <w:rPr>
                <w:rFonts w:cs="Arial"/>
                <w:b/>
                <w:sz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B73000" w14:textId="77777777" w:rsidR="00331E82" w:rsidRPr="00CE72EF" w:rsidRDefault="00331E82" w:rsidP="00331E82">
            <w:pPr>
              <w:jc w:val="center"/>
              <w:rPr>
                <w:rFonts w:cs="Arial"/>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2B93D66" w14:textId="77777777" w:rsidR="00331E82" w:rsidRPr="00CE72EF" w:rsidRDefault="00331E82" w:rsidP="00331E82">
            <w:pPr>
              <w:jc w:val="center"/>
              <w:rPr>
                <w:rFonts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775643F" w14:textId="77777777" w:rsidR="00331E82" w:rsidRPr="00CE72EF" w:rsidRDefault="00331E82" w:rsidP="00331E82">
            <w:pPr>
              <w:jc w:val="center"/>
              <w:rPr>
                <w:rFonts w:cs="Arial"/>
                <w:b/>
                <w:sz w:val="20"/>
              </w:rPr>
            </w:pP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5D9397D5" w14:textId="77777777" w:rsidR="00331E82" w:rsidRPr="00CE72EF" w:rsidRDefault="00331E82" w:rsidP="00331E82">
            <w:pPr>
              <w:jc w:val="center"/>
              <w:rPr>
                <w:rFonts w:cs="Arial"/>
                <w:b/>
                <w:sz w:val="20"/>
              </w:rPr>
            </w:pPr>
            <w:r w:rsidRPr="00CE72EF">
              <w:rPr>
                <w:rFonts w:cs="Arial"/>
                <w:b/>
                <w:sz w:val="20"/>
              </w:rPr>
              <w:t>Pre-requisites</w:t>
            </w:r>
          </w:p>
        </w:tc>
      </w:tr>
      <w:tr w:rsidR="00331E82" w:rsidRPr="00CE72EF" w14:paraId="3BF84F49" w14:textId="77777777" w:rsidTr="00A62F3A">
        <w:tc>
          <w:tcPr>
            <w:tcW w:w="1809" w:type="dxa"/>
            <w:tcBorders>
              <w:top w:val="single" w:sz="4" w:space="0" w:color="auto"/>
              <w:left w:val="single" w:sz="4" w:space="0" w:color="auto"/>
              <w:bottom w:val="single" w:sz="4" w:space="0" w:color="auto"/>
              <w:right w:val="single" w:sz="4" w:space="0" w:color="auto"/>
            </w:tcBorders>
          </w:tcPr>
          <w:p w14:paraId="386370F9" w14:textId="76A35C9C" w:rsidR="00331E82" w:rsidRPr="00CE72EF" w:rsidRDefault="00331E82" w:rsidP="00331E82">
            <w:pPr>
              <w:rPr>
                <w:rFonts w:cs="Arial"/>
                <w:sz w:val="20"/>
                <w:szCs w:val="20"/>
              </w:rPr>
            </w:pPr>
            <w:r w:rsidRPr="00CE72EF">
              <w:rPr>
                <w:rFonts w:cs="Arial"/>
                <w:sz w:val="20"/>
                <w:szCs w:val="20"/>
              </w:rPr>
              <w:t>Software Development Practice</w:t>
            </w:r>
          </w:p>
        </w:tc>
        <w:tc>
          <w:tcPr>
            <w:tcW w:w="1701" w:type="dxa"/>
            <w:tcBorders>
              <w:top w:val="single" w:sz="4" w:space="0" w:color="auto"/>
              <w:left w:val="single" w:sz="4" w:space="0" w:color="auto"/>
              <w:bottom w:val="single" w:sz="4" w:space="0" w:color="auto"/>
              <w:right w:val="single" w:sz="4" w:space="0" w:color="auto"/>
            </w:tcBorders>
          </w:tcPr>
          <w:p w14:paraId="59F1D294" w14:textId="2A151E27" w:rsidR="00331E82" w:rsidRPr="00CE72EF" w:rsidRDefault="00331E82" w:rsidP="00331E82">
            <w:pPr>
              <w:jc w:val="center"/>
              <w:rPr>
                <w:rFonts w:cs="Arial"/>
                <w:sz w:val="20"/>
                <w:szCs w:val="20"/>
              </w:rPr>
            </w:pPr>
            <w:r w:rsidRPr="00CE72EF">
              <w:rPr>
                <w:rFonts w:cs="Arial"/>
                <w:sz w:val="20"/>
                <w:szCs w:val="20"/>
              </w:rPr>
              <w:t>CI6125</w:t>
            </w:r>
          </w:p>
        </w:tc>
        <w:tc>
          <w:tcPr>
            <w:tcW w:w="1134" w:type="dxa"/>
            <w:tcBorders>
              <w:top w:val="single" w:sz="4" w:space="0" w:color="auto"/>
              <w:left w:val="single" w:sz="4" w:space="0" w:color="auto"/>
              <w:bottom w:val="single" w:sz="4" w:space="0" w:color="auto"/>
              <w:right w:val="single" w:sz="4" w:space="0" w:color="auto"/>
            </w:tcBorders>
          </w:tcPr>
          <w:p w14:paraId="2D286B9B" w14:textId="3E604BA8" w:rsidR="00331E82" w:rsidRPr="00CE72EF" w:rsidRDefault="00331E82" w:rsidP="00331E82">
            <w:pPr>
              <w:jc w:val="center"/>
              <w:rPr>
                <w:rFonts w:cs="Arial"/>
                <w:sz w:val="20"/>
                <w:szCs w:val="20"/>
              </w:rPr>
            </w:pPr>
            <w:r w:rsidRPr="00CE72EF">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02B4EC1C" w14:textId="0F434B45" w:rsidR="00331E82" w:rsidRPr="00CE72EF" w:rsidRDefault="00331E82" w:rsidP="00331E82">
            <w:pPr>
              <w:jc w:val="center"/>
              <w:rPr>
                <w:rFonts w:cs="Arial"/>
                <w:sz w:val="20"/>
                <w:szCs w:val="20"/>
              </w:rPr>
            </w:pPr>
            <w:r w:rsidRPr="00CE72EF">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71D296A1" w14:textId="23AB4FD7" w:rsidR="00331E82" w:rsidRPr="00CE72EF" w:rsidRDefault="00331E82" w:rsidP="00331E82">
            <w:pPr>
              <w:jc w:val="center"/>
              <w:rPr>
                <w:rFonts w:cs="Arial"/>
                <w:sz w:val="20"/>
                <w:szCs w:val="20"/>
              </w:rPr>
            </w:pPr>
            <w:r w:rsidRPr="00CE72EF">
              <w:rPr>
                <w:rFonts w:cs="Arial"/>
                <w:sz w:val="20"/>
                <w:szCs w:val="20"/>
              </w:rPr>
              <w:t>1 &amp; 2</w:t>
            </w:r>
          </w:p>
        </w:tc>
        <w:tc>
          <w:tcPr>
            <w:tcW w:w="1626" w:type="dxa"/>
            <w:tcBorders>
              <w:top w:val="single" w:sz="4" w:space="0" w:color="auto"/>
              <w:left w:val="single" w:sz="4" w:space="0" w:color="auto"/>
              <w:bottom w:val="single" w:sz="4" w:space="0" w:color="auto"/>
              <w:right w:val="single" w:sz="4" w:space="0" w:color="auto"/>
            </w:tcBorders>
          </w:tcPr>
          <w:p w14:paraId="36E9A1FE" w14:textId="77777777" w:rsidR="00331E82" w:rsidRPr="00CE72EF" w:rsidRDefault="00331E82" w:rsidP="00331E82">
            <w:pPr>
              <w:jc w:val="center"/>
              <w:rPr>
                <w:rFonts w:cs="Arial"/>
                <w:sz w:val="20"/>
                <w:szCs w:val="20"/>
              </w:rPr>
            </w:pPr>
          </w:p>
        </w:tc>
      </w:tr>
      <w:tr w:rsidR="00331E82" w:rsidRPr="00CE72EF" w14:paraId="6329C83C" w14:textId="77777777" w:rsidTr="00A62F3A">
        <w:tc>
          <w:tcPr>
            <w:tcW w:w="1809" w:type="dxa"/>
            <w:tcBorders>
              <w:top w:val="single" w:sz="4" w:space="0" w:color="auto"/>
              <w:left w:val="single" w:sz="4" w:space="0" w:color="auto"/>
              <w:bottom w:val="single" w:sz="4" w:space="0" w:color="auto"/>
              <w:right w:val="single" w:sz="4" w:space="0" w:color="auto"/>
            </w:tcBorders>
          </w:tcPr>
          <w:p w14:paraId="40067E55" w14:textId="201730CC" w:rsidR="00331E82" w:rsidRPr="00CE72EF" w:rsidRDefault="00331E82" w:rsidP="00331E82">
            <w:pPr>
              <w:rPr>
                <w:rFonts w:cs="Arial"/>
                <w:sz w:val="20"/>
                <w:szCs w:val="20"/>
              </w:rPr>
            </w:pPr>
            <w:r w:rsidRPr="00CE72EF">
              <w:rPr>
                <w:rFonts w:cs="Arial"/>
                <w:sz w:val="20"/>
                <w:szCs w:val="20"/>
              </w:rPr>
              <w:t>UX Design Thinking</w:t>
            </w:r>
          </w:p>
        </w:tc>
        <w:tc>
          <w:tcPr>
            <w:tcW w:w="1701" w:type="dxa"/>
            <w:tcBorders>
              <w:top w:val="single" w:sz="4" w:space="0" w:color="auto"/>
              <w:left w:val="single" w:sz="4" w:space="0" w:color="auto"/>
              <w:bottom w:val="single" w:sz="4" w:space="0" w:color="auto"/>
              <w:right w:val="single" w:sz="4" w:space="0" w:color="auto"/>
            </w:tcBorders>
          </w:tcPr>
          <w:p w14:paraId="54296269" w14:textId="34B7D282" w:rsidR="00331E82" w:rsidRPr="00CE72EF" w:rsidRDefault="00331E82" w:rsidP="00331E82">
            <w:pPr>
              <w:jc w:val="center"/>
              <w:rPr>
                <w:rFonts w:cs="Arial"/>
                <w:sz w:val="20"/>
                <w:szCs w:val="20"/>
              </w:rPr>
            </w:pPr>
            <w:r w:rsidRPr="00CE72EF">
              <w:rPr>
                <w:rFonts w:cs="Arial"/>
                <w:sz w:val="20"/>
                <w:szCs w:val="20"/>
              </w:rPr>
              <w:t>CI6315</w:t>
            </w:r>
          </w:p>
        </w:tc>
        <w:tc>
          <w:tcPr>
            <w:tcW w:w="1134" w:type="dxa"/>
            <w:tcBorders>
              <w:top w:val="single" w:sz="4" w:space="0" w:color="auto"/>
              <w:left w:val="single" w:sz="4" w:space="0" w:color="auto"/>
              <w:bottom w:val="single" w:sz="4" w:space="0" w:color="auto"/>
              <w:right w:val="single" w:sz="4" w:space="0" w:color="auto"/>
            </w:tcBorders>
          </w:tcPr>
          <w:p w14:paraId="52B146B0" w14:textId="243F7CB9" w:rsidR="00331E82" w:rsidRPr="00CE72EF" w:rsidRDefault="00331E82" w:rsidP="00331E82">
            <w:pPr>
              <w:jc w:val="center"/>
              <w:rPr>
                <w:rFonts w:cs="Arial"/>
                <w:sz w:val="20"/>
                <w:szCs w:val="20"/>
              </w:rPr>
            </w:pPr>
            <w:r w:rsidRPr="00CE72EF">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75F1A108" w14:textId="32A08400" w:rsidR="00331E82" w:rsidRPr="00CE72EF" w:rsidRDefault="00331E82" w:rsidP="00331E82">
            <w:pPr>
              <w:jc w:val="center"/>
              <w:rPr>
                <w:rFonts w:cs="Arial"/>
                <w:sz w:val="20"/>
                <w:szCs w:val="20"/>
              </w:rPr>
            </w:pPr>
            <w:r w:rsidRPr="00CE72EF">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1BB9A9A" w14:textId="52F4AFB8" w:rsidR="00331E82" w:rsidRPr="00CE72EF" w:rsidRDefault="00331E82" w:rsidP="00331E82">
            <w:pPr>
              <w:jc w:val="center"/>
              <w:rPr>
                <w:rFonts w:cs="Arial"/>
                <w:sz w:val="20"/>
                <w:szCs w:val="20"/>
              </w:rPr>
            </w:pPr>
            <w:r w:rsidRPr="00CE72EF">
              <w:rPr>
                <w:rFonts w:cs="Arial"/>
                <w:sz w:val="20"/>
                <w:szCs w:val="20"/>
              </w:rPr>
              <w:t>1 &amp; 2</w:t>
            </w:r>
          </w:p>
        </w:tc>
        <w:tc>
          <w:tcPr>
            <w:tcW w:w="1626" w:type="dxa"/>
            <w:tcBorders>
              <w:top w:val="single" w:sz="4" w:space="0" w:color="auto"/>
              <w:left w:val="single" w:sz="4" w:space="0" w:color="auto"/>
              <w:bottom w:val="single" w:sz="4" w:space="0" w:color="auto"/>
              <w:right w:val="single" w:sz="4" w:space="0" w:color="auto"/>
            </w:tcBorders>
          </w:tcPr>
          <w:p w14:paraId="2526F8F6" w14:textId="77777777" w:rsidR="00331E82" w:rsidRPr="00CE72EF" w:rsidRDefault="00331E82" w:rsidP="00331E82">
            <w:pPr>
              <w:jc w:val="center"/>
              <w:rPr>
                <w:rFonts w:cs="Arial"/>
                <w:sz w:val="20"/>
                <w:szCs w:val="20"/>
              </w:rPr>
            </w:pPr>
          </w:p>
        </w:tc>
      </w:tr>
      <w:tr w:rsidR="00331E82" w:rsidRPr="00CE72EF" w14:paraId="39902E34" w14:textId="77777777" w:rsidTr="00A62F3A">
        <w:tc>
          <w:tcPr>
            <w:tcW w:w="1809" w:type="dxa"/>
            <w:tcBorders>
              <w:top w:val="single" w:sz="4" w:space="0" w:color="auto"/>
              <w:left w:val="single" w:sz="4" w:space="0" w:color="auto"/>
              <w:bottom w:val="single" w:sz="4" w:space="0" w:color="auto"/>
              <w:right w:val="single" w:sz="4" w:space="0" w:color="auto"/>
            </w:tcBorders>
          </w:tcPr>
          <w:p w14:paraId="54F3A1F4" w14:textId="5189F092" w:rsidR="00331E82" w:rsidRPr="00CE72EF" w:rsidRDefault="00331E82" w:rsidP="00331E82">
            <w:pPr>
              <w:rPr>
                <w:rFonts w:cs="Arial"/>
                <w:sz w:val="20"/>
                <w:szCs w:val="20"/>
              </w:rPr>
            </w:pPr>
            <w:r w:rsidRPr="00CE72EF">
              <w:rPr>
                <w:rFonts w:cs="Arial"/>
                <w:sz w:val="20"/>
                <w:szCs w:val="20"/>
              </w:rPr>
              <w:t>Mobile Application Development</w:t>
            </w:r>
          </w:p>
        </w:tc>
        <w:tc>
          <w:tcPr>
            <w:tcW w:w="1701" w:type="dxa"/>
            <w:tcBorders>
              <w:top w:val="single" w:sz="4" w:space="0" w:color="auto"/>
              <w:left w:val="single" w:sz="4" w:space="0" w:color="auto"/>
              <w:bottom w:val="single" w:sz="4" w:space="0" w:color="auto"/>
              <w:right w:val="single" w:sz="4" w:space="0" w:color="auto"/>
            </w:tcBorders>
          </w:tcPr>
          <w:p w14:paraId="2198E6A8" w14:textId="33DEF080" w:rsidR="00331E82" w:rsidRPr="00CE72EF" w:rsidRDefault="00331E82" w:rsidP="00331E82">
            <w:pPr>
              <w:jc w:val="center"/>
              <w:rPr>
                <w:rFonts w:cs="Arial"/>
                <w:sz w:val="20"/>
                <w:szCs w:val="20"/>
              </w:rPr>
            </w:pPr>
            <w:r w:rsidRPr="00CE72EF">
              <w:rPr>
                <w:rFonts w:cs="Arial"/>
                <w:sz w:val="20"/>
                <w:szCs w:val="20"/>
              </w:rPr>
              <w:t>CI6330</w:t>
            </w:r>
          </w:p>
        </w:tc>
        <w:tc>
          <w:tcPr>
            <w:tcW w:w="1134" w:type="dxa"/>
            <w:tcBorders>
              <w:top w:val="single" w:sz="4" w:space="0" w:color="auto"/>
              <w:left w:val="single" w:sz="4" w:space="0" w:color="auto"/>
              <w:bottom w:val="single" w:sz="4" w:space="0" w:color="auto"/>
              <w:right w:val="single" w:sz="4" w:space="0" w:color="auto"/>
            </w:tcBorders>
          </w:tcPr>
          <w:p w14:paraId="01D58CC8" w14:textId="3FB558A9" w:rsidR="00331E82" w:rsidRPr="00CE72EF" w:rsidRDefault="00331E82" w:rsidP="00331E82">
            <w:pPr>
              <w:jc w:val="center"/>
              <w:rPr>
                <w:rFonts w:cs="Arial"/>
                <w:sz w:val="20"/>
                <w:szCs w:val="20"/>
              </w:rPr>
            </w:pPr>
            <w:r w:rsidRPr="00CE72EF">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78868EA6" w14:textId="2B171427" w:rsidR="00331E82" w:rsidRPr="00CE72EF" w:rsidRDefault="00331E82" w:rsidP="00331E82">
            <w:pPr>
              <w:jc w:val="center"/>
              <w:rPr>
                <w:rFonts w:cs="Arial"/>
                <w:sz w:val="20"/>
                <w:szCs w:val="20"/>
              </w:rPr>
            </w:pPr>
            <w:r w:rsidRPr="00CE72EF">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D1B66C6" w14:textId="2F6CDDF5" w:rsidR="00331E82" w:rsidRPr="00CE72EF" w:rsidRDefault="00331E82" w:rsidP="00331E82">
            <w:pPr>
              <w:jc w:val="center"/>
              <w:rPr>
                <w:rFonts w:cs="Arial"/>
                <w:sz w:val="20"/>
                <w:szCs w:val="20"/>
              </w:rPr>
            </w:pPr>
            <w:r w:rsidRPr="00CE72EF">
              <w:rPr>
                <w:rFonts w:cs="Arial"/>
                <w:sz w:val="20"/>
                <w:szCs w:val="20"/>
              </w:rPr>
              <w:t>1 &amp; 2</w:t>
            </w:r>
          </w:p>
        </w:tc>
        <w:tc>
          <w:tcPr>
            <w:tcW w:w="1626" w:type="dxa"/>
            <w:tcBorders>
              <w:top w:val="single" w:sz="4" w:space="0" w:color="auto"/>
              <w:left w:val="single" w:sz="4" w:space="0" w:color="auto"/>
              <w:bottom w:val="single" w:sz="4" w:space="0" w:color="auto"/>
              <w:right w:val="single" w:sz="4" w:space="0" w:color="auto"/>
            </w:tcBorders>
          </w:tcPr>
          <w:p w14:paraId="7F429D0E" w14:textId="328C988B" w:rsidR="00331E82" w:rsidRPr="00CE72EF" w:rsidRDefault="00331E82" w:rsidP="00331E82">
            <w:pPr>
              <w:jc w:val="center"/>
              <w:rPr>
                <w:rFonts w:cs="Arial"/>
                <w:sz w:val="20"/>
                <w:szCs w:val="20"/>
              </w:rPr>
            </w:pPr>
          </w:p>
        </w:tc>
      </w:tr>
      <w:tr w:rsidR="00311DF5" w:rsidRPr="00CE72EF" w14:paraId="63C32171" w14:textId="77777777" w:rsidTr="00ED0742">
        <w:tc>
          <w:tcPr>
            <w:tcW w:w="1809" w:type="dxa"/>
            <w:tcBorders>
              <w:top w:val="single" w:sz="4" w:space="0" w:color="auto"/>
              <w:left w:val="single" w:sz="4" w:space="0" w:color="auto"/>
              <w:bottom w:val="single" w:sz="4" w:space="0" w:color="auto"/>
              <w:right w:val="single" w:sz="4" w:space="0" w:color="auto"/>
            </w:tcBorders>
          </w:tcPr>
          <w:p w14:paraId="01D6A704" w14:textId="5170020C" w:rsidR="00311DF5" w:rsidRPr="00CE72EF" w:rsidRDefault="00311DF5" w:rsidP="00ED0742">
            <w:pPr>
              <w:rPr>
                <w:rFonts w:cs="Arial"/>
                <w:sz w:val="20"/>
                <w:szCs w:val="20"/>
              </w:rPr>
            </w:pPr>
            <w:r w:rsidRPr="00CE72EF">
              <w:rPr>
                <w:rFonts w:cs="Arial"/>
                <w:sz w:val="20"/>
                <w:szCs w:val="20"/>
              </w:rPr>
              <w:t xml:space="preserve">Programming </w:t>
            </w:r>
            <w:r w:rsidR="00315109" w:rsidRPr="00CE72EF">
              <w:rPr>
                <w:rFonts w:cs="Arial"/>
                <w:sz w:val="20"/>
                <w:szCs w:val="20"/>
              </w:rPr>
              <w:t>3</w:t>
            </w:r>
            <w:r w:rsidR="00FD03F4" w:rsidRPr="00CE72EF">
              <w:rPr>
                <w:rFonts w:cs="Arial"/>
                <w:sz w:val="20"/>
                <w:szCs w:val="20"/>
              </w:rPr>
              <w:t xml:space="preserve"> </w:t>
            </w:r>
            <w:r w:rsidR="00266B10" w:rsidRPr="00CE72EF">
              <w:rPr>
                <w:rFonts w:cs="Arial"/>
                <w:sz w:val="20"/>
                <w:szCs w:val="20"/>
              </w:rPr>
              <w:t>-</w:t>
            </w:r>
            <w:r w:rsidRPr="00CE72EF">
              <w:rPr>
                <w:rFonts w:cs="Arial"/>
                <w:sz w:val="20"/>
                <w:szCs w:val="20"/>
              </w:rPr>
              <w:t xml:space="preserve"> Patterns &amp; Algorithms</w:t>
            </w:r>
          </w:p>
        </w:tc>
        <w:tc>
          <w:tcPr>
            <w:tcW w:w="1701" w:type="dxa"/>
            <w:tcBorders>
              <w:top w:val="single" w:sz="4" w:space="0" w:color="auto"/>
              <w:left w:val="single" w:sz="4" w:space="0" w:color="auto"/>
              <w:bottom w:val="single" w:sz="4" w:space="0" w:color="auto"/>
              <w:right w:val="single" w:sz="4" w:space="0" w:color="auto"/>
            </w:tcBorders>
          </w:tcPr>
          <w:p w14:paraId="22D1EF3D" w14:textId="1599983B" w:rsidR="00311DF5" w:rsidRPr="00CE72EF" w:rsidRDefault="00311DF5" w:rsidP="00ED0742">
            <w:pPr>
              <w:jc w:val="center"/>
              <w:rPr>
                <w:rFonts w:cs="Arial"/>
                <w:sz w:val="20"/>
                <w:szCs w:val="20"/>
              </w:rPr>
            </w:pPr>
            <w:r w:rsidRPr="00CE72EF">
              <w:rPr>
                <w:rFonts w:cs="Arial"/>
                <w:sz w:val="20"/>
                <w:szCs w:val="20"/>
              </w:rPr>
              <w:t>CI6115</w:t>
            </w:r>
          </w:p>
        </w:tc>
        <w:tc>
          <w:tcPr>
            <w:tcW w:w="1134" w:type="dxa"/>
            <w:tcBorders>
              <w:top w:val="single" w:sz="4" w:space="0" w:color="auto"/>
              <w:left w:val="single" w:sz="4" w:space="0" w:color="auto"/>
              <w:bottom w:val="single" w:sz="4" w:space="0" w:color="auto"/>
              <w:right w:val="single" w:sz="4" w:space="0" w:color="auto"/>
            </w:tcBorders>
          </w:tcPr>
          <w:p w14:paraId="6AD3C622" w14:textId="33082C30" w:rsidR="00311DF5" w:rsidRPr="00CE72EF" w:rsidRDefault="00311DF5" w:rsidP="00ED0742">
            <w:pPr>
              <w:jc w:val="center"/>
              <w:rPr>
                <w:rFonts w:cs="Arial"/>
                <w:sz w:val="20"/>
                <w:szCs w:val="20"/>
              </w:rPr>
            </w:pPr>
            <w:r w:rsidRPr="00CE72EF">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5965086D" w14:textId="77777777" w:rsidR="00311DF5" w:rsidRPr="00CE72EF" w:rsidRDefault="00311DF5" w:rsidP="00ED0742">
            <w:pPr>
              <w:jc w:val="center"/>
              <w:rPr>
                <w:rFonts w:cs="Arial"/>
                <w:sz w:val="20"/>
                <w:szCs w:val="20"/>
              </w:rPr>
            </w:pPr>
            <w:r w:rsidRPr="00CE72EF">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4012407" w14:textId="4A320806" w:rsidR="00311DF5" w:rsidRPr="00CE72EF" w:rsidRDefault="00672145" w:rsidP="00ED0742">
            <w:pPr>
              <w:jc w:val="center"/>
              <w:rPr>
                <w:rFonts w:cs="Arial"/>
                <w:sz w:val="20"/>
                <w:szCs w:val="20"/>
              </w:rPr>
            </w:pPr>
            <w:r w:rsidRPr="00CE72EF">
              <w:rPr>
                <w:rFonts w:cs="Arial"/>
                <w:sz w:val="20"/>
                <w:szCs w:val="20"/>
              </w:rPr>
              <w:t>1 &amp; 2</w:t>
            </w:r>
          </w:p>
        </w:tc>
        <w:tc>
          <w:tcPr>
            <w:tcW w:w="1626" w:type="dxa"/>
            <w:tcBorders>
              <w:top w:val="single" w:sz="4" w:space="0" w:color="auto"/>
              <w:left w:val="single" w:sz="4" w:space="0" w:color="auto"/>
              <w:bottom w:val="single" w:sz="4" w:space="0" w:color="auto"/>
              <w:right w:val="single" w:sz="4" w:space="0" w:color="auto"/>
            </w:tcBorders>
          </w:tcPr>
          <w:p w14:paraId="0ACFDFA3" w14:textId="4D9CA73B" w:rsidR="00311DF5" w:rsidRPr="00CE72EF" w:rsidRDefault="00311DF5" w:rsidP="00ED0742">
            <w:pPr>
              <w:jc w:val="center"/>
              <w:rPr>
                <w:rFonts w:cs="Arial"/>
                <w:sz w:val="20"/>
                <w:szCs w:val="20"/>
              </w:rPr>
            </w:pPr>
            <w:r w:rsidRPr="00CE72EF">
              <w:rPr>
                <w:rFonts w:cs="Arial"/>
                <w:sz w:val="20"/>
                <w:szCs w:val="20"/>
              </w:rPr>
              <w:t>CI5105</w:t>
            </w:r>
          </w:p>
        </w:tc>
      </w:tr>
      <w:tr w:rsidR="00331E82" w:rsidRPr="00CE72EF" w14:paraId="60C8A610" w14:textId="77777777" w:rsidTr="00A62F3A">
        <w:tc>
          <w:tcPr>
            <w:tcW w:w="1809" w:type="dxa"/>
            <w:tcBorders>
              <w:top w:val="single" w:sz="4" w:space="0" w:color="auto"/>
              <w:left w:val="single" w:sz="4" w:space="0" w:color="auto"/>
              <w:bottom w:val="single" w:sz="4" w:space="0" w:color="auto"/>
              <w:right w:val="single" w:sz="4" w:space="0" w:color="auto"/>
            </w:tcBorders>
          </w:tcPr>
          <w:p w14:paraId="5055FABF" w14:textId="510B654B" w:rsidR="00331E82" w:rsidRPr="00CE72EF" w:rsidRDefault="00331E82" w:rsidP="00331E82">
            <w:pPr>
              <w:rPr>
                <w:rFonts w:cs="Arial"/>
                <w:color w:val="000000" w:themeColor="text1"/>
                <w:sz w:val="20"/>
                <w:szCs w:val="20"/>
              </w:rPr>
            </w:pPr>
            <w:r w:rsidRPr="00CE72EF">
              <w:rPr>
                <w:rFonts w:cs="Arial"/>
                <w:color w:val="000000" w:themeColor="text1"/>
                <w:sz w:val="20"/>
                <w:szCs w:val="20"/>
              </w:rPr>
              <w:t xml:space="preserve">Programming </w:t>
            </w:r>
            <w:r w:rsidR="00315109" w:rsidRPr="00CE72EF">
              <w:rPr>
                <w:rFonts w:cs="Arial"/>
                <w:color w:val="000000" w:themeColor="text1"/>
                <w:sz w:val="20"/>
                <w:szCs w:val="20"/>
              </w:rPr>
              <w:t>3</w:t>
            </w:r>
            <w:r w:rsidRPr="00CE72EF">
              <w:rPr>
                <w:rFonts w:cs="Arial"/>
                <w:color w:val="000000" w:themeColor="text1"/>
                <w:sz w:val="20"/>
                <w:szCs w:val="20"/>
              </w:rPr>
              <w:t xml:space="preserve"> - Algorithms</w:t>
            </w:r>
          </w:p>
        </w:tc>
        <w:tc>
          <w:tcPr>
            <w:tcW w:w="1701" w:type="dxa"/>
            <w:tcBorders>
              <w:top w:val="single" w:sz="4" w:space="0" w:color="auto"/>
              <w:left w:val="single" w:sz="4" w:space="0" w:color="auto"/>
              <w:bottom w:val="single" w:sz="4" w:space="0" w:color="auto"/>
              <w:right w:val="single" w:sz="4" w:space="0" w:color="auto"/>
            </w:tcBorders>
          </w:tcPr>
          <w:p w14:paraId="0D8145FC" w14:textId="3D39CD68" w:rsidR="00331E82" w:rsidRPr="00CE72EF" w:rsidRDefault="00331E82" w:rsidP="00331E82">
            <w:pPr>
              <w:jc w:val="center"/>
              <w:rPr>
                <w:rFonts w:cs="Arial"/>
                <w:color w:val="000000" w:themeColor="text1"/>
                <w:sz w:val="20"/>
                <w:szCs w:val="20"/>
              </w:rPr>
            </w:pPr>
            <w:r w:rsidRPr="00CE72EF">
              <w:rPr>
                <w:rFonts w:cs="Arial"/>
                <w:color w:val="000000" w:themeColor="text1"/>
                <w:sz w:val="20"/>
                <w:szCs w:val="20"/>
              </w:rPr>
              <w:t>CI611</w:t>
            </w:r>
            <w:r w:rsidR="00FD03F4" w:rsidRPr="00CE72EF">
              <w:rPr>
                <w:rFonts w:cs="Arial"/>
                <w:color w:val="000000" w:themeColor="text1"/>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33668ACC" w14:textId="77777777" w:rsidR="00331E82" w:rsidRPr="00CE72EF" w:rsidRDefault="00331E82" w:rsidP="00331E82">
            <w:pPr>
              <w:jc w:val="center"/>
              <w:rPr>
                <w:rFonts w:cs="Arial"/>
                <w:sz w:val="20"/>
                <w:szCs w:val="20"/>
              </w:rPr>
            </w:pPr>
            <w:r w:rsidRPr="00CE72EF">
              <w:rPr>
                <w:rFonts w:cs="Arial"/>
                <w:sz w:val="20"/>
                <w:szCs w:val="20"/>
              </w:rPr>
              <w:t>15</w:t>
            </w:r>
          </w:p>
        </w:tc>
        <w:tc>
          <w:tcPr>
            <w:tcW w:w="1276" w:type="dxa"/>
            <w:tcBorders>
              <w:top w:val="single" w:sz="4" w:space="0" w:color="auto"/>
              <w:left w:val="single" w:sz="4" w:space="0" w:color="auto"/>
              <w:bottom w:val="single" w:sz="4" w:space="0" w:color="auto"/>
              <w:right w:val="single" w:sz="4" w:space="0" w:color="auto"/>
            </w:tcBorders>
          </w:tcPr>
          <w:p w14:paraId="7FE77B10" w14:textId="77777777" w:rsidR="00331E82" w:rsidRPr="00CE72EF" w:rsidRDefault="00331E82" w:rsidP="00331E82">
            <w:pPr>
              <w:jc w:val="center"/>
              <w:rPr>
                <w:rFonts w:cs="Arial"/>
                <w:sz w:val="20"/>
                <w:szCs w:val="20"/>
              </w:rPr>
            </w:pPr>
            <w:r w:rsidRPr="00CE72EF">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E691589" w14:textId="27C5123E" w:rsidR="00331E82" w:rsidRPr="00CE72EF" w:rsidRDefault="00F41DE5" w:rsidP="00331E82">
            <w:pPr>
              <w:jc w:val="center"/>
              <w:rPr>
                <w:rFonts w:cs="Arial"/>
                <w:sz w:val="20"/>
                <w:szCs w:val="20"/>
              </w:rPr>
            </w:pPr>
            <w:r w:rsidRPr="00CE72EF">
              <w:rPr>
                <w:rFonts w:cs="Arial"/>
                <w:sz w:val="20"/>
                <w:szCs w:val="20"/>
              </w:rPr>
              <w:t>1</w:t>
            </w:r>
          </w:p>
        </w:tc>
        <w:tc>
          <w:tcPr>
            <w:tcW w:w="1626" w:type="dxa"/>
            <w:tcBorders>
              <w:top w:val="single" w:sz="4" w:space="0" w:color="auto"/>
              <w:left w:val="single" w:sz="4" w:space="0" w:color="auto"/>
              <w:bottom w:val="single" w:sz="4" w:space="0" w:color="auto"/>
              <w:right w:val="single" w:sz="4" w:space="0" w:color="auto"/>
            </w:tcBorders>
          </w:tcPr>
          <w:p w14:paraId="506C2B5E" w14:textId="07FA3CC0" w:rsidR="00331E82" w:rsidRPr="00CE72EF" w:rsidRDefault="001D49B7" w:rsidP="00331E82">
            <w:pPr>
              <w:jc w:val="center"/>
              <w:rPr>
                <w:rFonts w:cs="Arial"/>
                <w:sz w:val="20"/>
                <w:szCs w:val="20"/>
              </w:rPr>
            </w:pPr>
            <w:r>
              <w:rPr>
                <w:rFonts w:cs="Arial"/>
                <w:sz w:val="20"/>
                <w:szCs w:val="20"/>
              </w:rPr>
              <w:t>CI5105</w:t>
            </w:r>
          </w:p>
        </w:tc>
      </w:tr>
      <w:tr w:rsidR="00F41DE5" w:rsidRPr="00CE72EF" w14:paraId="348953EB" w14:textId="77777777" w:rsidTr="00A62F3A">
        <w:tc>
          <w:tcPr>
            <w:tcW w:w="1809" w:type="dxa"/>
            <w:tcBorders>
              <w:top w:val="single" w:sz="4" w:space="0" w:color="auto"/>
              <w:left w:val="single" w:sz="4" w:space="0" w:color="auto"/>
              <w:bottom w:val="single" w:sz="4" w:space="0" w:color="auto"/>
              <w:right w:val="single" w:sz="4" w:space="0" w:color="auto"/>
            </w:tcBorders>
          </w:tcPr>
          <w:p w14:paraId="1CD26C6E" w14:textId="15751DC6" w:rsidR="00F41DE5" w:rsidRPr="00CE72EF" w:rsidRDefault="00F41DE5" w:rsidP="00F41DE5">
            <w:pPr>
              <w:rPr>
                <w:rFonts w:cs="Arial"/>
                <w:color w:val="000000" w:themeColor="text1"/>
                <w:sz w:val="20"/>
                <w:szCs w:val="20"/>
              </w:rPr>
            </w:pPr>
            <w:r w:rsidRPr="00CE72EF">
              <w:rPr>
                <w:rFonts w:cs="Arial"/>
                <w:color w:val="000000" w:themeColor="text1"/>
                <w:sz w:val="20"/>
                <w:szCs w:val="20"/>
              </w:rPr>
              <w:t>Data Analytics for AI</w:t>
            </w:r>
          </w:p>
        </w:tc>
        <w:tc>
          <w:tcPr>
            <w:tcW w:w="1701" w:type="dxa"/>
            <w:tcBorders>
              <w:top w:val="single" w:sz="4" w:space="0" w:color="auto"/>
              <w:left w:val="single" w:sz="4" w:space="0" w:color="auto"/>
              <w:bottom w:val="single" w:sz="4" w:space="0" w:color="auto"/>
              <w:right w:val="single" w:sz="4" w:space="0" w:color="auto"/>
            </w:tcBorders>
          </w:tcPr>
          <w:p w14:paraId="4F9679AC" w14:textId="4903EBB4" w:rsidR="00F41DE5" w:rsidRPr="00CE72EF" w:rsidRDefault="00AD178F" w:rsidP="00F41DE5">
            <w:pPr>
              <w:jc w:val="center"/>
              <w:rPr>
                <w:rFonts w:cs="Arial"/>
                <w:color w:val="000000" w:themeColor="text1"/>
                <w:sz w:val="20"/>
                <w:szCs w:val="20"/>
              </w:rPr>
            </w:pPr>
            <w:r w:rsidRPr="00CE72EF">
              <w:rPr>
                <w:rFonts w:cs="Arial"/>
                <w:color w:val="000000" w:themeColor="text1"/>
                <w:sz w:val="20"/>
                <w:szCs w:val="20"/>
              </w:rPr>
              <w:t>MA6710</w:t>
            </w:r>
          </w:p>
        </w:tc>
        <w:tc>
          <w:tcPr>
            <w:tcW w:w="1134" w:type="dxa"/>
            <w:tcBorders>
              <w:top w:val="single" w:sz="4" w:space="0" w:color="auto"/>
              <w:left w:val="single" w:sz="4" w:space="0" w:color="auto"/>
              <w:bottom w:val="single" w:sz="4" w:space="0" w:color="auto"/>
              <w:right w:val="single" w:sz="4" w:space="0" w:color="auto"/>
            </w:tcBorders>
          </w:tcPr>
          <w:p w14:paraId="5AC6A0C9" w14:textId="60F66EE8" w:rsidR="00F41DE5" w:rsidRPr="00CE72EF" w:rsidRDefault="00F41DE5" w:rsidP="00F41DE5">
            <w:pPr>
              <w:jc w:val="center"/>
              <w:rPr>
                <w:rFonts w:cs="Arial"/>
                <w:sz w:val="20"/>
                <w:szCs w:val="20"/>
              </w:rPr>
            </w:pPr>
            <w:r w:rsidRPr="00CE72EF">
              <w:rPr>
                <w:rFonts w:cs="Arial"/>
                <w:sz w:val="20"/>
                <w:szCs w:val="20"/>
              </w:rPr>
              <w:t>15</w:t>
            </w:r>
          </w:p>
        </w:tc>
        <w:tc>
          <w:tcPr>
            <w:tcW w:w="1276" w:type="dxa"/>
            <w:tcBorders>
              <w:top w:val="single" w:sz="4" w:space="0" w:color="auto"/>
              <w:left w:val="single" w:sz="4" w:space="0" w:color="auto"/>
              <w:bottom w:val="single" w:sz="4" w:space="0" w:color="auto"/>
              <w:right w:val="single" w:sz="4" w:space="0" w:color="auto"/>
            </w:tcBorders>
          </w:tcPr>
          <w:p w14:paraId="11132F0A" w14:textId="6909AB32" w:rsidR="00F41DE5" w:rsidRPr="00CE72EF" w:rsidRDefault="00F41DE5" w:rsidP="00F41DE5">
            <w:pPr>
              <w:jc w:val="center"/>
              <w:rPr>
                <w:rFonts w:cs="Arial"/>
                <w:sz w:val="20"/>
                <w:szCs w:val="20"/>
              </w:rPr>
            </w:pPr>
            <w:r w:rsidRPr="00CE72EF">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8005B51" w14:textId="32F9931A" w:rsidR="00F41DE5" w:rsidRPr="00CE72EF" w:rsidRDefault="00F41DE5" w:rsidP="00F41DE5">
            <w:pPr>
              <w:jc w:val="center"/>
              <w:rPr>
                <w:rFonts w:cs="Arial"/>
                <w:sz w:val="20"/>
                <w:szCs w:val="20"/>
              </w:rPr>
            </w:pPr>
            <w:r w:rsidRPr="00CE72EF">
              <w:rPr>
                <w:rFonts w:cs="Arial"/>
                <w:sz w:val="20"/>
                <w:szCs w:val="20"/>
              </w:rPr>
              <w:t>2</w:t>
            </w:r>
          </w:p>
        </w:tc>
        <w:tc>
          <w:tcPr>
            <w:tcW w:w="1626" w:type="dxa"/>
            <w:tcBorders>
              <w:top w:val="single" w:sz="4" w:space="0" w:color="auto"/>
              <w:left w:val="single" w:sz="4" w:space="0" w:color="auto"/>
              <w:bottom w:val="single" w:sz="4" w:space="0" w:color="auto"/>
              <w:right w:val="single" w:sz="4" w:space="0" w:color="auto"/>
            </w:tcBorders>
          </w:tcPr>
          <w:p w14:paraId="30BBED3F" w14:textId="3F3634A7" w:rsidR="00F41DE5" w:rsidRPr="00CE72EF" w:rsidRDefault="00F41DE5" w:rsidP="00F41DE5">
            <w:pPr>
              <w:jc w:val="center"/>
              <w:rPr>
                <w:rFonts w:cs="Arial"/>
                <w:sz w:val="20"/>
                <w:szCs w:val="20"/>
              </w:rPr>
            </w:pPr>
          </w:p>
        </w:tc>
      </w:tr>
      <w:tr w:rsidR="00815D34" w:rsidRPr="00CE72EF" w14:paraId="57611597" w14:textId="77777777" w:rsidTr="00A62F3A">
        <w:tc>
          <w:tcPr>
            <w:tcW w:w="1809" w:type="dxa"/>
            <w:tcBorders>
              <w:top w:val="single" w:sz="4" w:space="0" w:color="auto"/>
              <w:left w:val="single" w:sz="4" w:space="0" w:color="auto"/>
              <w:bottom w:val="single" w:sz="4" w:space="0" w:color="auto"/>
              <w:right w:val="single" w:sz="4" w:space="0" w:color="auto"/>
            </w:tcBorders>
          </w:tcPr>
          <w:p w14:paraId="7AE261E2" w14:textId="1FE548C2" w:rsidR="00815D34" w:rsidRPr="00CE72EF" w:rsidRDefault="00815D34" w:rsidP="00815D34">
            <w:pPr>
              <w:rPr>
                <w:rFonts w:cs="Arial"/>
                <w:color w:val="000000" w:themeColor="text1"/>
                <w:sz w:val="20"/>
                <w:szCs w:val="20"/>
              </w:rPr>
            </w:pPr>
            <w:r w:rsidRPr="00CE72EF">
              <w:rPr>
                <w:rFonts w:cs="Arial"/>
                <w:color w:val="000000" w:themeColor="text1"/>
                <w:sz w:val="20"/>
                <w:szCs w:val="20"/>
              </w:rPr>
              <w:t>Bayesian Estimation and Risk Modelling</w:t>
            </w:r>
          </w:p>
        </w:tc>
        <w:tc>
          <w:tcPr>
            <w:tcW w:w="1701" w:type="dxa"/>
            <w:tcBorders>
              <w:top w:val="single" w:sz="4" w:space="0" w:color="auto"/>
              <w:left w:val="single" w:sz="4" w:space="0" w:color="auto"/>
              <w:bottom w:val="single" w:sz="4" w:space="0" w:color="auto"/>
              <w:right w:val="single" w:sz="4" w:space="0" w:color="auto"/>
            </w:tcBorders>
          </w:tcPr>
          <w:p w14:paraId="59D216BB" w14:textId="28892256" w:rsidR="00815D34" w:rsidRPr="00CE72EF" w:rsidRDefault="00815D34" w:rsidP="00815D34">
            <w:pPr>
              <w:jc w:val="center"/>
              <w:rPr>
                <w:rFonts w:cs="Arial"/>
                <w:color w:val="000000" w:themeColor="text1"/>
                <w:sz w:val="20"/>
                <w:szCs w:val="20"/>
              </w:rPr>
            </w:pPr>
            <w:r w:rsidRPr="00CE72EF">
              <w:rPr>
                <w:rFonts w:cs="Arial"/>
                <w:color w:val="000000" w:themeColor="text1"/>
                <w:sz w:val="20"/>
                <w:szCs w:val="20"/>
              </w:rPr>
              <w:t>MA6720</w:t>
            </w:r>
          </w:p>
        </w:tc>
        <w:tc>
          <w:tcPr>
            <w:tcW w:w="1134" w:type="dxa"/>
            <w:tcBorders>
              <w:top w:val="single" w:sz="4" w:space="0" w:color="auto"/>
              <w:left w:val="single" w:sz="4" w:space="0" w:color="auto"/>
              <w:bottom w:val="single" w:sz="4" w:space="0" w:color="auto"/>
              <w:right w:val="single" w:sz="4" w:space="0" w:color="auto"/>
            </w:tcBorders>
          </w:tcPr>
          <w:p w14:paraId="6BBEF90B" w14:textId="2B8D228A" w:rsidR="00815D34" w:rsidRPr="00CE72EF" w:rsidRDefault="00815D34" w:rsidP="00815D34">
            <w:pPr>
              <w:jc w:val="center"/>
              <w:rPr>
                <w:rFonts w:cs="Arial"/>
                <w:sz w:val="20"/>
                <w:szCs w:val="20"/>
              </w:rPr>
            </w:pPr>
            <w:r w:rsidRPr="00CE72EF">
              <w:rPr>
                <w:rFonts w:cs="Arial"/>
                <w:sz w:val="20"/>
                <w:szCs w:val="20"/>
              </w:rPr>
              <w:t>15</w:t>
            </w:r>
          </w:p>
        </w:tc>
        <w:tc>
          <w:tcPr>
            <w:tcW w:w="1276" w:type="dxa"/>
            <w:tcBorders>
              <w:top w:val="single" w:sz="4" w:space="0" w:color="auto"/>
              <w:left w:val="single" w:sz="4" w:space="0" w:color="auto"/>
              <w:bottom w:val="single" w:sz="4" w:space="0" w:color="auto"/>
              <w:right w:val="single" w:sz="4" w:space="0" w:color="auto"/>
            </w:tcBorders>
          </w:tcPr>
          <w:p w14:paraId="18651788" w14:textId="6072D6A8" w:rsidR="00815D34" w:rsidRPr="00CE72EF" w:rsidRDefault="00815D34" w:rsidP="00815D34">
            <w:pPr>
              <w:jc w:val="center"/>
              <w:rPr>
                <w:rFonts w:cs="Arial"/>
                <w:sz w:val="20"/>
                <w:szCs w:val="20"/>
              </w:rPr>
            </w:pPr>
            <w:r w:rsidRPr="00CE72EF">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79446BAF" w14:textId="5CBA6E8C" w:rsidR="00815D34" w:rsidRPr="00CE72EF" w:rsidRDefault="00815D34" w:rsidP="00815D34">
            <w:pPr>
              <w:jc w:val="center"/>
              <w:rPr>
                <w:rFonts w:cs="Arial"/>
                <w:sz w:val="20"/>
                <w:szCs w:val="20"/>
              </w:rPr>
            </w:pPr>
            <w:r w:rsidRPr="00CE72EF">
              <w:rPr>
                <w:rFonts w:cs="Arial"/>
                <w:sz w:val="20"/>
                <w:szCs w:val="20"/>
              </w:rPr>
              <w:t>1</w:t>
            </w:r>
          </w:p>
        </w:tc>
        <w:tc>
          <w:tcPr>
            <w:tcW w:w="1626" w:type="dxa"/>
            <w:tcBorders>
              <w:top w:val="single" w:sz="4" w:space="0" w:color="auto"/>
              <w:left w:val="single" w:sz="4" w:space="0" w:color="auto"/>
              <w:bottom w:val="single" w:sz="4" w:space="0" w:color="auto"/>
              <w:right w:val="single" w:sz="4" w:space="0" w:color="auto"/>
            </w:tcBorders>
          </w:tcPr>
          <w:p w14:paraId="50E40A04" w14:textId="1D8EB36D" w:rsidR="00815D34" w:rsidRPr="00CE72EF" w:rsidRDefault="00815D34" w:rsidP="00815D34">
            <w:pPr>
              <w:jc w:val="center"/>
              <w:rPr>
                <w:rFonts w:cs="Arial"/>
                <w:sz w:val="20"/>
                <w:szCs w:val="20"/>
              </w:rPr>
            </w:pPr>
          </w:p>
        </w:tc>
      </w:tr>
      <w:tr w:rsidR="00815D34" w:rsidRPr="00CE72EF" w14:paraId="312588F7" w14:textId="77777777" w:rsidTr="00A62F3A">
        <w:tc>
          <w:tcPr>
            <w:tcW w:w="1809" w:type="dxa"/>
            <w:tcBorders>
              <w:top w:val="single" w:sz="4" w:space="0" w:color="auto"/>
              <w:left w:val="single" w:sz="4" w:space="0" w:color="auto"/>
              <w:bottom w:val="single" w:sz="4" w:space="0" w:color="auto"/>
              <w:right w:val="single" w:sz="4" w:space="0" w:color="auto"/>
            </w:tcBorders>
          </w:tcPr>
          <w:p w14:paraId="564E6E1B" w14:textId="3C5D958E" w:rsidR="00815D34" w:rsidRPr="00CE72EF" w:rsidRDefault="00815D34" w:rsidP="00815D34">
            <w:pPr>
              <w:rPr>
                <w:rFonts w:cs="Arial"/>
                <w:color w:val="000000" w:themeColor="text1"/>
                <w:sz w:val="20"/>
                <w:szCs w:val="20"/>
              </w:rPr>
            </w:pPr>
            <w:r w:rsidRPr="00CE72EF">
              <w:rPr>
                <w:rFonts w:cs="Arial"/>
                <w:color w:val="000000" w:themeColor="text1"/>
                <w:sz w:val="20"/>
                <w:szCs w:val="20"/>
              </w:rPr>
              <w:t>Time Series Analysis and Applied Forecasting</w:t>
            </w:r>
          </w:p>
        </w:tc>
        <w:tc>
          <w:tcPr>
            <w:tcW w:w="1701" w:type="dxa"/>
            <w:tcBorders>
              <w:top w:val="single" w:sz="4" w:space="0" w:color="auto"/>
              <w:left w:val="single" w:sz="4" w:space="0" w:color="auto"/>
              <w:bottom w:val="single" w:sz="4" w:space="0" w:color="auto"/>
              <w:right w:val="single" w:sz="4" w:space="0" w:color="auto"/>
            </w:tcBorders>
          </w:tcPr>
          <w:p w14:paraId="19E2F2A7" w14:textId="6D3F42A6" w:rsidR="00815D34" w:rsidRPr="00CE72EF" w:rsidRDefault="00815D34" w:rsidP="00815D34">
            <w:pPr>
              <w:jc w:val="center"/>
              <w:rPr>
                <w:rFonts w:cs="Arial"/>
                <w:color w:val="000000" w:themeColor="text1"/>
                <w:sz w:val="20"/>
                <w:szCs w:val="20"/>
              </w:rPr>
            </w:pPr>
            <w:r w:rsidRPr="00CE72EF">
              <w:rPr>
                <w:rFonts w:cs="Arial"/>
                <w:color w:val="000000" w:themeColor="text1"/>
                <w:sz w:val="20"/>
                <w:szCs w:val="20"/>
              </w:rPr>
              <w:t>MA6730</w:t>
            </w:r>
          </w:p>
        </w:tc>
        <w:tc>
          <w:tcPr>
            <w:tcW w:w="1134" w:type="dxa"/>
            <w:tcBorders>
              <w:top w:val="single" w:sz="4" w:space="0" w:color="auto"/>
              <w:left w:val="single" w:sz="4" w:space="0" w:color="auto"/>
              <w:bottom w:val="single" w:sz="4" w:space="0" w:color="auto"/>
              <w:right w:val="single" w:sz="4" w:space="0" w:color="auto"/>
            </w:tcBorders>
          </w:tcPr>
          <w:p w14:paraId="3283B946" w14:textId="4B1B58E3" w:rsidR="00815D34" w:rsidRPr="00CE72EF" w:rsidRDefault="00815D34" w:rsidP="00815D34">
            <w:pPr>
              <w:jc w:val="center"/>
              <w:rPr>
                <w:rFonts w:cs="Arial"/>
                <w:sz w:val="20"/>
                <w:szCs w:val="20"/>
              </w:rPr>
            </w:pPr>
            <w:r w:rsidRPr="00CE72EF">
              <w:rPr>
                <w:rFonts w:cs="Arial"/>
                <w:sz w:val="20"/>
                <w:szCs w:val="20"/>
              </w:rPr>
              <w:t>15</w:t>
            </w:r>
          </w:p>
        </w:tc>
        <w:tc>
          <w:tcPr>
            <w:tcW w:w="1276" w:type="dxa"/>
            <w:tcBorders>
              <w:top w:val="single" w:sz="4" w:space="0" w:color="auto"/>
              <w:left w:val="single" w:sz="4" w:space="0" w:color="auto"/>
              <w:bottom w:val="single" w:sz="4" w:space="0" w:color="auto"/>
              <w:right w:val="single" w:sz="4" w:space="0" w:color="auto"/>
            </w:tcBorders>
          </w:tcPr>
          <w:p w14:paraId="02678CA6" w14:textId="732DDED8" w:rsidR="00815D34" w:rsidRPr="00CE72EF" w:rsidRDefault="00815D34" w:rsidP="00815D34">
            <w:pPr>
              <w:jc w:val="center"/>
              <w:rPr>
                <w:rFonts w:cs="Arial"/>
                <w:sz w:val="20"/>
                <w:szCs w:val="20"/>
              </w:rPr>
            </w:pPr>
            <w:r w:rsidRPr="00CE72EF">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98B6417" w14:textId="41CAF144" w:rsidR="00815D34" w:rsidRPr="00CE72EF" w:rsidRDefault="00815D34" w:rsidP="00815D34">
            <w:pPr>
              <w:jc w:val="center"/>
              <w:rPr>
                <w:rFonts w:cs="Arial"/>
                <w:sz w:val="20"/>
                <w:szCs w:val="20"/>
              </w:rPr>
            </w:pPr>
            <w:r w:rsidRPr="00CE72EF">
              <w:rPr>
                <w:rFonts w:cs="Arial"/>
                <w:sz w:val="20"/>
                <w:szCs w:val="20"/>
              </w:rPr>
              <w:t>2</w:t>
            </w:r>
          </w:p>
        </w:tc>
        <w:tc>
          <w:tcPr>
            <w:tcW w:w="1626" w:type="dxa"/>
            <w:tcBorders>
              <w:top w:val="single" w:sz="4" w:space="0" w:color="auto"/>
              <w:left w:val="single" w:sz="4" w:space="0" w:color="auto"/>
              <w:bottom w:val="single" w:sz="4" w:space="0" w:color="auto"/>
              <w:right w:val="single" w:sz="4" w:space="0" w:color="auto"/>
            </w:tcBorders>
          </w:tcPr>
          <w:p w14:paraId="538BB181" w14:textId="06861E63" w:rsidR="00815D34" w:rsidRPr="00CE72EF" w:rsidRDefault="00815D34" w:rsidP="00815D34">
            <w:pPr>
              <w:jc w:val="center"/>
              <w:rPr>
                <w:rFonts w:cs="Arial"/>
                <w:sz w:val="20"/>
                <w:szCs w:val="20"/>
              </w:rPr>
            </w:pPr>
          </w:p>
        </w:tc>
      </w:tr>
    </w:tbl>
    <w:p w14:paraId="6B494E24" w14:textId="77777777" w:rsidR="00A92C9B" w:rsidRPr="00CE72EF" w:rsidRDefault="00A92C9B" w:rsidP="00A92C9B">
      <w:pPr>
        <w:rPr>
          <w:rFonts w:cs="Arial"/>
        </w:rPr>
      </w:pPr>
    </w:p>
    <w:p w14:paraId="76479F54" w14:textId="16947B5C" w:rsidR="00A92C9B" w:rsidRPr="00CE72EF" w:rsidRDefault="00A92C9B" w:rsidP="00A92C9B">
      <w:pPr>
        <w:rPr>
          <w:rFonts w:cs="Arial"/>
        </w:rPr>
      </w:pPr>
      <w:r w:rsidRPr="00CE72EF">
        <w:rPr>
          <w:rFonts w:cs="Arial"/>
        </w:rPr>
        <w:t xml:space="preserve">Level 6 requires the completion of the compulsory </w:t>
      </w:r>
      <w:r w:rsidR="000B36B4" w:rsidRPr="00CE72EF">
        <w:rPr>
          <w:rFonts w:cs="Arial"/>
        </w:rPr>
        <w:t xml:space="preserve">(core) </w:t>
      </w:r>
      <w:r w:rsidRPr="00CE72EF">
        <w:rPr>
          <w:rFonts w:cs="Arial"/>
        </w:rPr>
        <w:t xml:space="preserve">modules and </w:t>
      </w:r>
      <w:r w:rsidR="00331E82" w:rsidRPr="00CE72EF">
        <w:rPr>
          <w:rFonts w:cs="Arial"/>
        </w:rPr>
        <w:t>30 credits from</w:t>
      </w:r>
      <w:r w:rsidRPr="00CE72EF">
        <w:rPr>
          <w:rFonts w:cs="Arial"/>
        </w:rPr>
        <w:t xml:space="preserve"> option module</w:t>
      </w:r>
      <w:r w:rsidR="00331E82" w:rsidRPr="00CE72EF">
        <w:rPr>
          <w:rFonts w:cs="Arial"/>
        </w:rPr>
        <w:t>(</w:t>
      </w:r>
      <w:r w:rsidRPr="00CE72EF">
        <w:rPr>
          <w:rFonts w:cs="Arial"/>
        </w:rPr>
        <w:t>s</w:t>
      </w:r>
      <w:r w:rsidR="00331E82" w:rsidRPr="00CE72EF">
        <w:rPr>
          <w:rFonts w:cs="Arial"/>
        </w:rPr>
        <w:t>)</w:t>
      </w:r>
      <w:r w:rsidRPr="00CE72EF">
        <w:rPr>
          <w:rFonts w:cs="Arial"/>
        </w:rPr>
        <w:t>.</w:t>
      </w:r>
    </w:p>
    <w:p w14:paraId="615D5EE3" w14:textId="2C4FBEEE" w:rsidR="005A4820" w:rsidRPr="00CE72EF" w:rsidRDefault="005A4820" w:rsidP="00CE72EF">
      <w:pPr>
        <w:pStyle w:val="Heading3"/>
      </w:pPr>
      <w:r w:rsidRPr="00CE72EF">
        <w:t xml:space="preserve">Part-time study: </w:t>
      </w:r>
    </w:p>
    <w:p w14:paraId="6E75FF4E" w14:textId="20CE76B8" w:rsidR="005A4820" w:rsidRPr="00CE72EF" w:rsidRDefault="00DE6DAB" w:rsidP="00152EC3">
      <w:pPr>
        <w:jc w:val="both"/>
        <w:rPr>
          <w:rFonts w:cs="Arial"/>
        </w:rPr>
      </w:pPr>
      <w:r w:rsidRPr="00CE72EF">
        <w:rPr>
          <w:rFonts w:cs="Arial"/>
        </w:rPr>
        <w:t xml:space="preserve">Students taking the course in part-time mode will </w:t>
      </w:r>
      <w:r w:rsidR="00512B06">
        <w:rPr>
          <w:rFonts w:cs="Arial"/>
        </w:rPr>
        <w:t xml:space="preserve">have the opportunity to </w:t>
      </w:r>
      <w:r w:rsidRPr="00CE72EF">
        <w:rPr>
          <w:rFonts w:cs="Arial"/>
        </w:rPr>
        <w:t>discuss</w:t>
      </w:r>
      <w:r w:rsidR="00512B06">
        <w:rPr>
          <w:rFonts w:cs="Arial"/>
        </w:rPr>
        <w:t xml:space="preserve"> any implications </w:t>
      </w:r>
      <w:r w:rsidR="00512B06" w:rsidRPr="00CE72EF">
        <w:rPr>
          <w:rFonts w:cs="Arial"/>
        </w:rPr>
        <w:t>with</w:t>
      </w:r>
      <w:r w:rsidRPr="00CE72EF">
        <w:rPr>
          <w:rFonts w:cs="Arial"/>
        </w:rPr>
        <w:t xml:space="preserve"> the Course Leader on entry to the course, or </w:t>
      </w:r>
      <w:r w:rsidR="005A4820" w:rsidRPr="00CE72EF">
        <w:rPr>
          <w:rFonts w:cs="Arial"/>
        </w:rPr>
        <w:t xml:space="preserve">when a student </w:t>
      </w:r>
      <w:r w:rsidRPr="00CE72EF">
        <w:rPr>
          <w:rFonts w:cs="Arial"/>
        </w:rPr>
        <w:t>switc</w:t>
      </w:r>
      <w:r w:rsidR="005A4820" w:rsidRPr="00CE72EF">
        <w:rPr>
          <w:rFonts w:cs="Arial"/>
        </w:rPr>
        <w:t>hes</w:t>
      </w:r>
      <w:r w:rsidRPr="00CE72EF">
        <w:rPr>
          <w:rFonts w:cs="Arial"/>
        </w:rPr>
        <w:t xml:space="preserve"> between </w:t>
      </w:r>
      <w:r w:rsidRPr="00CE72EF">
        <w:rPr>
          <w:rFonts w:cs="Arial"/>
        </w:rPr>
        <w:lastRenderedPageBreak/>
        <w:t>full and part-time mode</w:t>
      </w:r>
      <w:r w:rsidR="005A4820" w:rsidRPr="00CE72EF">
        <w:rPr>
          <w:rFonts w:cs="Arial"/>
        </w:rPr>
        <w:t>. A</w:t>
      </w:r>
      <w:r w:rsidRPr="00CE72EF">
        <w:rPr>
          <w:rFonts w:cs="Arial"/>
        </w:rPr>
        <w:t>t option choice time</w:t>
      </w:r>
      <w:r w:rsidR="005A4820" w:rsidRPr="00CE72EF">
        <w:rPr>
          <w:rFonts w:cs="Arial"/>
        </w:rPr>
        <w:t xml:space="preserve">, typically in the second teaching block, the </w:t>
      </w:r>
      <w:r w:rsidRPr="00CE72EF">
        <w:rPr>
          <w:rFonts w:cs="Arial"/>
        </w:rPr>
        <w:t>Personal Tutor as well as the Course Leader will offer advice.</w:t>
      </w:r>
    </w:p>
    <w:p w14:paraId="79028ABD" w14:textId="77777777" w:rsidR="005A4820" w:rsidRPr="00CE72EF" w:rsidRDefault="005A4820" w:rsidP="00152EC3">
      <w:pPr>
        <w:jc w:val="both"/>
        <w:rPr>
          <w:rFonts w:cs="Arial"/>
        </w:rPr>
      </w:pPr>
    </w:p>
    <w:p w14:paraId="73FAE6D2" w14:textId="54713AA1" w:rsidR="00DE6DAB" w:rsidRPr="00CE72EF" w:rsidRDefault="00512B06" w:rsidP="00152EC3">
      <w:pPr>
        <w:jc w:val="both"/>
        <w:rPr>
          <w:rFonts w:cs="Arial"/>
        </w:rPr>
      </w:pPr>
      <w:r w:rsidRPr="00CE72EF">
        <w:rPr>
          <w:rFonts w:cs="Arial"/>
        </w:rPr>
        <w:t>Typically,</w:t>
      </w:r>
      <w:r w:rsidR="00DE6DAB" w:rsidRPr="00CE72EF">
        <w:rPr>
          <w:rFonts w:cs="Arial"/>
        </w:rPr>
        <w:t xml:space="preserve"> part-time mode would </w:t>
      </w:r>
      <w:r w:rsidR="000B3095" w:rsidRPr="00CE72EF">
        <w:rPr>
          <w:rFonts w:cs="Arial"/>
        </w:rPr>
        <w:t>take modules in the following</w:t>
      </w:r>
      <w:r w:rsidR="00DE6DAB" w:rsidRPr="00CE72EF">
        <w:rPr>
          <w:rFonts w:cs="Arial"/>
        </w:rPr>
        <w:t xml:space="preserve"> sequence:</w:t>
      </w:r>
    </w:p>
    <w:p w14:paraId="5E50C234" w14:textId="77777777" w:rsidR="005A4820" w:rsidRPr="00CE72EF" w:rsidRDefault="005A4820" w:rsidP="00152EC3">
      <w:pPr>
        <w:jc w:val="both"/>
        <w:rPr>
          <w:rFonts w:cs="Arial"/>
        </w:rPr>
      </w:pPr>
    </w:p>
    <w:p w14:paraId="4AC84453" w14:textId="4540877B" w:rsidR="00DE6DAB" w:rsidRPr="00CE72EF" w:rsidRDefault="00DE6DAB" w:rsidP="00152EC3">
      <w:pPr>
        <w:pStyle w:val="ListParagraph"/>
        <w:numPr>
          <w:ilvl w:val="0"/>
          <w:numId w:val="22"/>
        </w:numPr>
        <w:jc w:val="both"/>
        <w:rPr>
          <w:rFonts w:ascii="Arial" w:hAnsi="Arial" w:cs="Arial"/>
        </w:rPr>
      </w:pPr>
      <w:r w:rsidRPr="00CE72EF">
        <w:rPr>
          <w:rFonts w:ascii="Arial" w:hAnsi="Arial" w:cs="Arial"/>
        </w:rPr>
        <w:t xml:space="preserve">PT mode </w:t>
      </w:r>
      <w:r w:rsidR="00A27015" w:rsidRPr="00CE72EF">
        <w:rPr>
          <w:rFonts w:ascii="Arial" w:hAnsi="Arial" w:cs="Arial"/>
        </w:rPr>
        <w:t xml:space="preserve">Level 4, </w:t>
      </w:r>
      <w:r w:rsidRPr="00CE72EF">
        <w:rPr>
          <w:rFonts w:ascii="Arial" w:hAnsi="Arial" w:cs="Arial"/>
        </w:rPr>
        <w:t xml:space="preserve">Year 1: </w:t>
      </w:r>
      <w:r w:rsidR="00A27015" w:rsidRPr="00CE72EF">
        <w:rPr>
          <w:rFonts w:ascii="Arial" w:hAnsi="Arial" w:cs="Arial"/>
        </w:rPr>
        <w:t>MA4700 and CI4450.</w:t>
      </w:r>
    </w:p>
    <w:p w14:paraId="579A6342" w14:textId="3BB0A18C" w:rsidR="00A27015" w:rsidRPr="00CE72EF" w:rsidRDefault="00A27015" w:rsidP="00152EC3">
      <w:pPr>
        <w:pStyle w:val="ListParagraph"/>
        <w:numPr>
          <w:ilvl w:val="0"/>
          <w:numId w:val="22"/>
        </w:numPr>
        <w:jc w:val="both"/>
        <w:rPr>
          <w:rFonts w:ascii="Arial" w:hAnsi="Arial" w:cs="Arial"/>
        </w:rPr>
      </w:pPr>
      <w:r w:rsidRPr="00CE72EF">
        <w:rPr>
          <w:rFonts w:ascii="Arial" w:hAnsi="Arial" w:cs="Arial"/>
        </w:rPr>
        <w:t>PT mode Level 4, Year 2: CI4105 and CI4250.</w:t>
      </w:r>
    </w:p>
    <w:p w14:paraId="02324411" w14:textId="51567653" w:rsidR="00A27015" w:rsidRPr="00CE72EF" w:rsidRDefault="00A27015" w:rsidP="00152EC3">
      <w:pPr>
        <w:pStyle w:val="ListParagraph"/>
        <w:numPr>
          <w:ilvl w:val="0"/>
          <w:numId w:val="22"/>
        </w:numPr>
        <w:jc w:val="both"/>
        <w:rPr>
          <w:rFonts w:ascii="Arial" w:hAnsi="Arial" w:cs="Arial"/>
        </w:rPr>
      </w:pPr>
      <w:r w:rsidRPr="00CE72EF">
        <w:rPr>
          <w:rFonts w:ascii="Arial" w:hAnsi="Arial" w:cs="Arial"/>
        </w:rPr>
        <w:t>PT mode Level 5, Year 1: MA5700 and CI5450.</w:t>
      </w:r>
    </w:p>
    <w:p w14:paraId="7D061EFF" w14:textId="3DA2101C" w:rsidR="00A27015" w:rsidRPr="00CE72EF" w:rsidRDefault="00A27015" w:rsidP="00152EC3">
      <w:pPr>
        <w:pStyle w:val="ListParagraph"/>
        <w:numPr>
          <w:ilvl w:val="0"/>
          <w:numId w:val="22"/>
        </w:numPr>
        <w:jc w:val="both"/>
        <w:rPr>
          <w:rFonts w:ascii="Arial" w:hAnsi="Arial" w:cs="Arial"/>
        </w:rPr>
      </w:pPr>
      <w:r w:rsidRPr="00CE72EF">
        <w:rPr>
          <w:rFonts w:ascii="Arial" w:hAnsi="Arial" w:cs="Arial"/>
        </w:rPr>
        <w:t>PT mode Level 5, Year 2: CI5325 and MA5710, and 30 credits of option module(s).</w:t>
      </w:r>
    </w:p>
    <w:p w14:paraId="33A9F289" w14:textId="59EED60C" w:rsidR="00A27015" w:rsidRPr="00CE72EF" w:rsidRDefault="00A27015" w:rsidP="00152EC3">
      <w:pPr>
        <w:pStyle w:val="ListParagraph"/>
        <w:numPr>
          <w:ilvl w:val="0"/>
          <w:numId w:val="22"/>
        </w:numPr>
        <w:jc w:val="both"/>
        <w:rPr>
          <w:rFonts w:ascii="Arial" w:hAnsi="Arial" w:cs="Arial"/>
        </w:rPr>
      </w:pPr>
      <w:r w:rsidRPr="00CE72EF">
        <w:rPr>
          <w:rFonts w:ascii="Arial" w:hAnsi="Arial" w:cs="Arial"/>
        </w:rPr>
        <w:t>PT mode Level 6, Year 1: MA6700, CI6320.</w:t>
      </w:r>
    </w:p>
    <w:p w14:paraId="3A9674D5" w14:textId="242205D6" w:rsidR="00A27015" w:rsidRPr="00CE72EF" w:rsidRDefault="00A27015" w:rsidP="00152EC3">
      <w:pPr>
        <w:pStyle w:val="ListParagraph"/>
        <w:numPr>
          <w:ilvl w:val="0"/>
          <w:numId w:val="22"/>
        </w:numPr>
        <w:jc w:val="both"/>
        <w:rPr>
          <w:rFonts w:ascii="Arial" w:hAnsi="Arial" w:cs="Arial"/>
        </w:rPr>
      </w:pPr>
      <w:r w:rsidRPr="00CE72EF">
        <w:rPr>
          <w:rFonts w:ascii="Arial" w:hAnsi="Arial" w:cs="Arial"/>
        </w:rPr>
        <w:t xml:space="preserve">PT mode Level 6, Year </w:t>
      </w:r>
      <w:r w:rsidR="000B3095" w:rsidRPr="00CE72EF">
        <w:rPr>
          <w:rFonts w:ascii="Arial" w:hAnsi="Arial" w:cs="Arial"/>
        </w:rPr>
        <w:t>2</w:t>
      </w:r>
      <w:r w:rsidRPr="00CE72EF">
        <w:rPr>
          <w:rFonts w:ascii="Arial" w:hAnsi="Arial" w:cs="Arial"/>
        </w:rPr>
        <w:t>: CI6600, and 30 credits of option module(s).</w:t>
      </w:r>
    </w:p>
    <w:p w14:paraId="34B85B38" w14:textId="63C81B72" w:rsidR="00A92C9B" w:rsidRPr="00CE72EF" w:rsidRDefault="00A92C9B" w:rsidP="00A92C9B">
      <w:pPr>
        <w:rPr>
          <w:rFonts w:cs="Arial"/>
        </w:rPr>
      </w:pPr>
    </w:p>
    <w:p w14:paraId="7AD151EF" w14:textId="77777777" w:rsidR="00A92C9B" w:rsidRPr="00CE72EF" w:rsidRDefault="00A92C9B" w:rsidP="005734E2">
      <w:pPr>
        <w:pStyle w:val="Heading2"/>
      </w:pPr>
      <w:r w:rsidRPr="00CE72EF">
        <w:t xml:space="preserve">Principles of Teaching, Learning and Assessment </w:t>
      </w:r>
    </w:p>
    <w:p w14:paraId="2CFFCE29" w14:textId="231ADD35" w:rsidR="42BCF2CB" w:rsidRPr="00CE72EF" w:rsidRDefault="42BCF2CB" w:rsidP="00E62ED0">
      <w:pPr>
        <w:jc w:val="both"/>
        <w:rPr>
          <w:rFonts w:cs="Arial"/>
        </w:rPr>
      </w:pPr>
      <w:r w:rsidRPr="00CE72EF">
        <w:rPr>
          <w:rFonts w:eastAsia="Arial" w:cs="Arial"/>
          <w:szCs w:val="22"/>
        </w:rPr>
        <w:t>The learning and teaching strategies reflect the programme aims and learning outcomes, student background, potential employer requirements and the need to develop and apply a range of technical and professional skills</w:t>
      </w:r>
      <w:r w:rsidR="005A4820" w:rsidRPr="00CE72EF">
        <w:rPr>
          <w:rFonts w:eastAsia="Arial" w:cs="Arial"/>
          <w:szCs w:val="22"/>
        </w:rPr>
        <w:t xml:space="preserve"> addressing c</w:t>
      </w:r>
      <w:r w:rsidR="005A4820" w:rsidRPr="00CE72EF">
        <w:rPr>
          <w:rFonts w:cs="Arial"/>
        </w:rPr>
        <w:t xml:space="preserve">apability, </w:t>
      </w:r>
      <w:proofErr w:type="gramStart"/>
      <w:r w:rsidR="005A4820" w:rsidRPr="00CE72EF">
        <w:rPr>
          <w:rFonts w:cs="Arial"/>
        </w:rPr>
        <w:t>competency</w:t>
      </w:r>
      <w:proofErr w:type="gramEnd"/>
      <w:r w:rsidR="005A4820" w:rsidRPr="00CE72EF">
        <w:rPr>
          <w:rFonts w:cs="Arial"/>
        </w:rPr>
        <w:t xml:space="preserve"> and performance</w:t>
      </w:r>
      <w:r w:rsidRPr="00CE72EF">
        <w:rPr>
          <w:rFonts w:eastAsia="Arial" w:cs="Arial"/>
          <w:szCs w:val="22"/>
        </w:rPr>
        <w:t>. The strategies ensure that a sound understanding of computing is acquired along with the transferable skills expected of modern-day graduates.</w:t>
      </w:r>
    </w:p>
    <w:p w14:paraId="3F2D35A8" w14:textId="2F165279" w:rsidR="42BCF2CB" w:rsidRPr="00CE72EF" w:rsidRDefault="42BCF2CB">
      <w:pPr>
        <w:rPr>
          <w:rFonts w:cs="Arial"/>
        </w:rPr>
      </w:pPr>
      <w:r w:rsidRPr="00CE72EF">
        <w:rPr>
          <w:rFonts w:eastAsia="Arial" w:cs="Arial"/>
          <w:szCs w:val="22"/>
        </w:rPr>
        <w:t xml:space="preserve"> </w:t>
      </w:r>
    </w:p>
    <w:p w14:paraId="04838E8D" w14:textId="46EA2C7F" w:rsidR="42BCF2CB" w:rsidRPr="00CE72EF" w:rsidRDefault="42BCF2CB">
      <w:pPr>
        <w:rPr>
          <w:rFonts w:cs="Arial"/>
        </w:rPr>
      </w:pPr>
      <w:r w:rsidRPr="00CE72EF">
        <w:rPr>
          <w:rFonts w:eastAsia="Arial" w:cs="Arial"/>
          <w:szCs w:val="22"/>
        </w:rPr>
        <w:t>These strategies include:</w:t>
      </w:r>
    </w:p>
    <w:p w14:paraId="68FA8407" w14:textId="5B57DC51" w:rsidR="42BCF2CB" w:rsidRPr="00CE72EF" w:rsidRDefault="42BCF2CB" w:rsidP="008D2C54">
      <w:pPr>
        <w:pStyle w:val="ListParagraph"/>
        <w:numPr>
          <w:ilvl w:val="0"/>
          <w:numId w:val="24"/>
        </w:numPr>
        <w:rPr>
          <w:rFonts w:ascii="Arial" w:hAnsi="Arial" w:cs="Arial"/>
        </w:rPr>
      </w:pPr>
      <w:r w:rsidRPr="00CE72EF">
        <w:rPr>
          <w:rFonts w:ascii="Arial" w:hAnsi="Arial" w:cs="Arial"/>
        </w:rPr>
        <w:t>A blended learning approach to provision</w:t>
      </w:r>
    </w:p>
    <w:p w14:paraId="21583B0B" w14:textId="650EE59E" w:rsidR="42BCF2CB" w:rsidRPr="00CE72EF" w:rsidRDefault="42BCF2CB" w:rsidP="008D2C54">
      <w:pPr>
        <w:pStyle w:val="ListParagraph"/>
        <w:numPr>
          <w:ilvl w:val="0"/>
          <w:numId w:val="24"/>
        </w:numPr>
        <w:rPr>
          <w:rFonts w:ascii="Arial" w:hAnsi="Arial" w:cs="Arial"/>
        </w:rPr>
      </w:pPr>
      <w:r w:rsidRPr="00CE72EF">
        <w:rPr>
          <w:rFonts w:ascii="Arial" w:hAnsi="Arial" w:cs="Arial"/>
        </w:rPr>
        <w:t>Problem-based Learning</w:t>
      </w:r>
    </w:p>
    <w:p w14:paraId="359FC7A6" w14:textId="1B9FAEDA" w:rsidR="42BCF2CB" w:rsidRPr="00CE72EF" w:rsidRDefault="42BCF2CB" w:rsidP="008D2C54">
      <w:pPr>
        <w:pStyle w:val="ListParagraph"/>
        <w:numPr>
          <w:ilvl w:val="0"/>
          <w:numId w:val="24"/>
        </w:numPr>
        <w:rPr>
          <w:rFonts w:ascii="Arial" w:hAnsi="Arial" w:cs="Arial"/>
        </w:rPr>
      </w:pPr>
      <w:r w:rsidRPr="00CE72EF">
        <w:rPr>
          <w:rFonts w:ascii="Arial" w:hAnsi="Arial" w:cs="Arial"/>
        </w:rPr>
        <w:t>The development of an Inclusive Curriculum</w:t>
      </w:r>
    </w:p>
    <w:p w14:paraId="4B13A32C" w14:textId="204B0F8B" w:rsidR="42BCF2CB" w:rsidRPr="00CE72EF" w:rsidRDefault="42BCF2CB" w:rsidP="008D2C54">
      <w:pPr>
        <w:pStyle w:val="ListParagraph"/>
        <w:numPr>
          <w:ilvl w:val="0"/>
          <w:numId w:val="24"/>
        </w:numPr>
        <w:rPr>
          <w:rFonts w:ascii="Arial" w:hAnsi="Arial" w:cs="Arial"/>
        </w:rPr>
      </w:pPr>
      <w:r w:rsidRPr="00CE72EF">
        <w:rPr>
          <w:rFonts w:ascii="Arial" w:hAnsi="Arial" w:cs="Arial"/>
        </w:rPr>
        <w:t xml:space="preserve">Embedding Employability </w:t>
      </w:r>
      <w:r w:rsidR="005A4820" w:rsidRPr="00CE72EF">
        <w:rPr>
          <w:rFonts w:ascii="Arial" w:hAnsi="Arial" w:cs="Arial"/>
        </w:rPr>
        <w:t xml:space="preserve">and an appreciation of the Workplace </w:t>
      </w:r>
      <w:r w:rsidRPr="00CE72EF">
        <w:rPr>
          <w:rFonts w:ascii="Arial" w:hAnsi="Arial" w:cs="Arial"/>
        </w:rPr>
        <w:t>into the Curriculum</w:t>
      </w:r>
    </w:p>
    <w:p w14:paraId="55048382" w14:textId="660198E9" w:rsidR="42BCF2CB" w:rsidRPr="00CE72EF" w:rsidRDefault="42BCF2CB" w:rsidP="005A4820">
      <w:pPr>
        <w:pStyle w:val="ListParagraph"/>
        <w:numPr>
          <w:ilvl w:val="0"/>
          <w:numId w:val="24"/>
        </w:numPr>
        <w:rPr>
          <w:rFonts w:ascii="Arial" w:hAnsi="Arial" w:cs="Arial"/>
        </w:rPr>
      </w:pPr>
      <w:r w:rsidRPr="00CE72EF">
        <w:rPr>
          <w:rFonts w:ascii="Arial" w:hAnsi="Arial" w:cs="Arial"/>
        </w:rPr>
        <w:t>Personal Development</w:t>
      </w:r>
    </w:p>
    <w:p w14:paraId="310FBDC7" w14:textId="30EBA698" w:rsidR="005A4820" w:rsidRPr="00CE72EF" w:rsidRDefault="005A4820" w:rsidP="008D2C54">
      <w:pPr>
        <w:pStyle w:val="ListParagraph"/>
        <w:numPr>
          <w:ilvl w:val="0"/>
          <w:numId w:val="24"/>
        </w:numPr>
        <w:rPr>
          <w:rFonts w:ascii="Arial" w:hAnsi="Arial" w:cs="Arial"/>
        </w:rPr>
      </w:pPr>
      <w:r w:rsidRPr="00CE72EF">
        <w:rPr>
          <w:rFonts w:ascii="Arial" w:eastAsia="Symbol" w:hAnsi="Arial" w:cs="Arial"/>
        </w:rPr>
        <w:t>Working in Teams</w:t>
      </w:r>
    </w:p>
    <w:p w14:paraId="2B916727" w14:textId="420103E7" w:rsidR="42BCF2CB" w:rsidRPr="00CE72EF" w:rsidRDefault="42BCF2CB">
      <w:pPr>
        <w:rPr>
          <w:rFonts w:cs="Arial"/>
        </w:rPr>
      </w:pPr>
      <w:r w:rsidRPr="00CE72EF">
        <w:rPr>
          <w:rFonts w:eastAsia="Arial" w:cs="Arial"/>
          <w:szCs w:val="22"/>
        </w:rPr>
        <w:t xml:space="preserve"> </w:t>
      </w:r>
    </w:p>
    <w:p w14:paraId="3FF4780C" w14:textId="6F24B52F" w:rsidR="42BCF2CB" w:rsidRPr="00CE72EF" w:rsidRDefault="42BCF2CB" w:rsidP="00E62ED0">
      <w:pPr>
        <w:jc w:val="both"/>
        <w:rPr>
          <w:rFonts w:cs="Arial"/>
        </w:rPr>
      </w:pPr>
      <w:r w:rsidRPr="00CE72EF">
        <w:rPr>
          <w:rFonts w:eastAsia="Arial" w:cs="Arial"/>
          <w:szCs w:val="22"/>
        </w:rPr>
        <w:t xml:space="preserve">Teaching and learning sessions adopt a hybrid blended approach based on modern pedagogical principles, with use of appropriate technology enhanced learning (TEL). Subject material and corresponding techniques are typically introduced via problem-centred learning often with a tutorial/seminar flipped or ‘partially flipped’ classroom approach to replace traditional lectures.  </w:t>
      </w:r>
      <w:r w:rsidR="009674D8" w:rsidRPr="00CE72EF">
        <w:rPr>
          <w:rFonts w:eastAsia="Arial" w:cs="Arial"/>
          <w:szCs w:val="22"/>
        </w:rPr>
        <w:t>The</w:t>
      </w:r>
      <w:r w:rsidR="00240286" w:rsidRPr="00CE72EF">
        <w:rPr>
          <w:rFonts w:eastAsia="Arial" w:cs="Arial"/>
          <w:szCs w:val="22"/>
        </w:rPr>
        <w:t xml:space="preserve"> ubiquity </w:t>
      </w:r>
      <w:r w:rsidR="009674D8" w:rsidRPr="00CE72EF">
        <w:rPr>
          <w:rFonts w:eastAsia="Arial" w:cs="Arial"/>
          <w:szCs w:val="22"/>
        </w:rPr>
        <w:t>of synchronous remote learning tools enables a “hybrid” approach</w:t>
      </w:r>
      <w:r w:rsidR="00240286" w:rsidRPr="00CE72EF">
        <w:rPr>
          <w:rFonts w:eastAsia="Arial" w:cs="Arial"/>
          <w:szCs w:val="22"/>
        </w:rPr>
        <w:t xml:space="preserve"> in </w:t>
      </w:r>
      <w:r w:rsidR="009674D8" w:rsidRPr="00CE72EF">
        <w:rPr>
          <w:rFonts w:eastAsia="Arial" w:cs="Arial"/>
          <w:szCs w:val="22"/>
        </w:rPr>
        <w:t xml:space="preserve">some sessions, whereby when it is appropriate the session might be timetabled as an online session but where possible computing space on campus will </w:t>
      </w:r>
      <w:r w:rsidR="006167CA" w:rsidRPr="00CE72EF">
        <w:rPr>
          <w:rFonts w:eastAsia="Arial" w:cs="Arial"/>
          <w:szCs w:val="22"/>
        </w:rPr>
        <w:t xml:space="preserve">also </w:t>
      </w:r>
      <w:r w:rsidR="009674D8" w:rsidRPr="00CE72EF">
        <w:rPr>
          <w:rFonts w:eastAsia="Arial" w:cs="Arial"/>
          <w:szCs w:val="22"/>
        </w:rPr>
        <w:t xml:space="preserve">be timetabled to accommodate </w:t>
      </w:r>
      <w:r w:rsidR="00240286" w:rsidRPr="00CE72EF">
        <w:rPr>
          <w:rFonts w:eastAsia="Arial" w:cs="Arial"/>
          <w:szCs w:val="22"/>
        </w:rPr>
        <w:t xml:space="preserve">students </w:t>
      </w:r>
      <w:r w:rsidR="009674D8" w:rsidRPr="00CE72EF">
        <w:rPr>
          <w:rFonts w:eastAsia="Arial" w:cs="Arial"/>
          <w:szCs w:val="22"/>
        </w:rPr>
        <w:t xml:space="preserve">who may not be able to take </w:t>
      </w:r>
      <w:r w:rsidR="006167CA" w:rsidRPr="00CE72EF">
        <w:rPr>
          <w:rFonts w:eastAsia="Arial" w:cs="Arial"/>
          <w:szCs w:val="22"/>
        </w:rPr>
        <w:t xml:space="preserve">full </w:t>
      </w:r>
      <w:r w:rsidR="009674D8" w:rsidRPr="00CE72EF">
        <w:rPr>
          <w:rFonts w:eastAsia="Arial" w:cs="Arial"/>
          <w:szCs w:val="22"/>
        </w:rPr>
        <w:t>advantage of an online session</w:t>
      </w:r>
      <w:r w:rsidR="00240286" w:rsidRPr="00CE72EF">
        <w:rPr>
          <w:rFonts w:eastAsia="Arial" w:cs="Arial"/>
          <w:szCs w:val="22"/>
        </w:rPr>
        <w:t xml:space="preserve"> off campus</w:t>
      </w:r>
      <w:r w:rsidR="009674D8" w:rsidRPr="00CE72EF">
        <w:rPr>
          <w:rFonts w:eastAsia="Arial" w:cs="Arial"/>
          <w:szCs w:val="22"/>
        </w:rPr>
        <w:t>. The “hybrid” approach</w:t>
      </w:r>
      <w:r w:rsidR="006167CA" w:rsidRPr="00CE72EF">
        <w:rPr>
          <w:rFonts w:eastAsia="Arial" w:cs="Arial"/>
          <w:szCs w:val="22"/>
        </w:rPr>
        <w:t xml:space="preserve"> </w:t>
      </w:r>
      <w:r w:rsidR="00A365B7" w:rsidRPr="00CE72EF">
        <w:rPr>
          <w:rFonts w:eastAsia="Arial" w:cs="Arial"/>
          <w:szCs w:val="22"/>
        </w:rPr>
        <w:t xml:space="preserve">also includes, for example, opportunities for project supervision and personal tutor meetings to be a mix of on-campus and online, </w:t>
      </w:r>
      <w:r w:rsidR="00240286" w:rsidRPr="00CE72EF">
        <w:rPr>
          <w:rFonts w:eastAsia="Arial" w:cs="Arial"/>
          <w:szCs w:val="22"/>
        </w:rPr>
        <w:t>which</w:t>
      </w:r>
      <w:r w:rsidR="00A365B7" w:rsidRPr="00CE72EF">
        <w:rPr>
          <w:rFonts w:eastAsia="Arial" w:cs="Arial"/>
          <w:szCs w:val="22"/>
        </w:rPr>
        <w:t xml:space="preserve"> experience has shown can</w:t>
      </w:r>
      <w:r w:rsidR="00240286" w:rsidRPr="00CE72EF">
        <w:rPr>
          <w:rFonts w:eastAsia="Arial" w:cs="Arial"/>
          <w:szCs w:val="22"/>
        </w:rPr>
        <w:t xml:space="preserve"> help to</w:t>
      </w:r>
      <w:r w:rsidR="00A365B7" w:rsidRPr="00CE72EF">
        <w:rPr>
          <w:rFonts w:eastAsia="Arial" w:cs="Arial"/>
          <w:szCs w:val="22"/>
        </w:rPr>
        <w:t xml:space="preserve"> meet the </w:t>
      </w:r>
      <w:r w:rsidR="00240286" w:rsidRPr="00CE72EF">
        <w:rPr>
          <w:rFonts w:eastAsia="Arial" w:cs="Arial"/>
          <w:szCs w:val="22"/>
        </w:rPr>
        <w:t xml:space="preserve">scheduling </w:t>
      </w:r>
      <w:r w:rsidR="00A365B7" w:rsidRPr="00CE72EF">
        <w:rPr>
          <w:rFonts w:eastAsia="Arial" w:cs="Arial"/>
          <w:szCs w:val="22"/>
        </w:rPr>
        <w:t xml:space="preserve">needs and increase engagement of contemporary students. </w:t>
      </w:r>
      <w:r w:rsidRPr="00CE72EF">
        <w:rPr>
          <w:rFonts w:eastAsia="Arial" w:cs="Arial"/>
          <w:szCs w:val="22"/>
        </w:rPr>
        <w:t>There are also dedicated programming and maths aid sessions for students needing further help</w:t>
      </w:r>
      <w:r w:rsidR="00A365B7" w:rsidRPr="00CE72EF">
        <w:rPr>
          <w:rFonts w:eastAsia="Arial" w:cs="Arial"/>
          <w:szCs w:val="22"/>
        </w:rPr>
        <w:t xml:space="preserve">, augmented by the involvement of Mentors from the University peer mentor programme, which are typically </w:t>
      </w:r>
      <w:r w:rsidR="00102CDC" w:rsidRPr="00CE72EF">
        <w:rPr>
          <w:rFonts w:eastAsia="Arial" w:cs="Arial"/>
          <w:szCs w:val="22"/>
        </w:rPr>
        <w:t xml:space="preserve">level 6 students supporting level 5 modules, and </w:t>
      </w:r>
      <w:r w:rsidR="00A365B7" w:rsidRPr="00CE72EF">
        <w:rPr>
          <w:rFonts w:eastAsia="Arial" w:cs="Arial"/>
          <w:szCs w:val="22"/>
        </w:rPr>
        <w:t>level 5 students supporting level 4, giving the less experienced students</w:t>
      </w:r>
      <w:r w:rsidR="00607940" w:rsidRPr="00CE72EF">
        <w:rPr>
          <w:rFonts w:eastAsia="Arial" w:cs="Arial"/>
          <w:szCs w:val="22"/>
        </w:rPr>
        <w:t xml:space="preserve"> the opportunity to benefit from </w:t>
      </w:r>
      <w:r w:rsidR="00A365B7" w:rsidRPr="00CE72EF">
        <w:rPr>
          <w:rFonts w:eastAsia="Arial" w:cs="Arial"/>
          <w:szCs w:val="22"/>
        </w:rPr>
        <w:t>the direct experience of their peers</w:t>
      </w:r>
      <w:r w:rsidR="006167CA" w:rsidRPr="00CE72EF">
        <w:rPr>
          <w:rFonts w:eastAsia="Arial" w:cs="Arial"/>
          <w:szCs w:val="22"/>
        </w:rPr>
        <w:t>, as well as providing opportunities for skills-development for the Mentors themselves</w:t>
      </w:r>
      <w:r w:rsidRPr="00CE72EF">
        <w:rPr>
          <w:rFonts w:eastAsia="Arial" w:cs="Arial"/>
          <w:szCs w:val="22"/>
        </w:rPr>
        <w:t>.</w:t>
      </w:r>
    </w:p>
    <w:p w14:paraId="33FC6C9E" w14:textId="08B98578" w:rsidR="42BCF2CB" w:rsidRPr="00CE72EF" w:rsidRDefault="42BCF2CB" w:rsidP="00E62ED0">
      <w:pPr>
        <w:jc w:val="both"/>
        <w:rPr>
          <w:rFonts w:cs="Arial"/>
        </w:rPr>
      </w:pPr>
      <w:r w:rsidRPr="00CE72EF">
        <w:rPr>
          <w:rFonts w:eastAsia="Arial" w:cs="Arial"/>
          <w:szCs w:val="22"/>
        </w:rPr>
        <w:t xml:space="preserve"> </w:t>
      </w:r>
    </w:p>
    <w:p w14:paraId="2DDFD393" w14:textId="6654217F" w:rsidR="42BCF2CB" w:rsidRPr="00CE72EF" w:rsidRDefault="42BCF2CB" w:rsidP="00E62ED0">
      <w:pPr>
        <w:jc w:val="both"/>
        <w:rPr>
          <w:rFonts w:cs="Arial"/>
        </w:rPr>
      </w:pPr>
      <w:r w:rsidRPr="00CE72EF">
        <w:rPr>
          <w:rFonts w:eastAsia="Arial" w:cs="Arial"/>
          <w:szCs w:val="22"/>
        </w:rPr>
        <w:t xml:space="preserve">Learning computer science 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Students frequently work in groups to tackle these problems, thereby creating a learning community in which the students collaborate with each other and staff. As the students work together, </w:t>
      </w:r>
      <w:proofErr w:type="gramStart"/>
      <w:r w:rsidRPr="00CE72EF">
        <w:rPr>
          <w:rFonts w:eastAsia="Arial" w:cs="Arial"/>
          <w:szCs w:val="22"/>
        </w:rPr>
        <w:t>formatively</w:t>
      </w:r>
      <w:proofErr w:type="gramEnd"/>
      <w:r w:rsidRPr="00CE72EF">
        <w:rPr>
          <w:rFonts w:eastAsia="Arial" w:cs="Arial"/>
          <w:szCs w:val="22"/>
        </w:rPr>
        <w:t xml:space="preserve"> and summatively, this community supports both different learning styles and varied backgrounds</w:t>
      </w:r>
      <w:r w:rsidR="00A85F9C" w:rsidRPr="00CE72EF">
        <w:rPr>
          <w:rFonts w:eastAsia="Arial" w:cs="Arial"/>
          <w:szCs w:val="22"/>
        </w:rPr>
        <w:t xml:space="preserve">. Classes take advantage of this using discussion to bring the cohort’s experience into the classroom. Ultimately the course flexibility to address broad data science outcomes is achieved through the final dissertation </w:t>
      </w:r>
      <w:r w:rsidR="00A85F9C" w:rsidRPr="00CE72EF">
        <w:rPr>
          <w:rFonts w:eastAsia="Arial" w:cs="Arial"/>
          <w:szCs w:val="22"/>
        </w:rPr>
        <w:lastRenderedPageBreak/>
        <w:t>project where students will typically propose a topic that builds on their experience and aligns with their career aspirations</w:t>
      </w:r>
      <w:r w:rsidRPr="00CE72EF">
        <w:rPr>
          <w:rFonts w:eastAsia="Arial" w:cs="Arial"/>
          <w:szCs w:val="22"/>
        </w:rPr>
        <w:t>.</w:t>
      </w:r>
    </w:p>
    <w:p w14:paraId="392C5B2C" w14:textId="47175D86" w:rsidR="42BCF2CB" w:rsidRPr="00CE72EF" w:rsidRDefault="42BCF2CB" w:rsidP="00E62ED0">
      <w:pPr>
        <w:jc w:val="both"/>
        <w:rPr>
          <w:rFonts w:cs="Arial"/>
        </w:rPr>
      </w:pPr>
      <w:r w:rsidRPr="00CE72EF">
        <w:rPr>
          <w:rFonts w:eastAsia="Arial" w:cs="Arial"/>
          <w:szCs w:val="22"/>
        </w:rPr>
        <w:t xml:space="preserve"> </w:t>
      </w:r>
    </w:p>
    <w:p w14:paraId="5EBB01EA" w14:textId="1D637480" w:rsidR="42BCF2CB" w:rsidRPr="00CE72EF" w:rsidRDefault="42BCF2CB" w:rsidP="00E62ED0">
      <w:pPr>
        <w:jc w:val="both"/>
        <w:rPr>
          <w:rFonts w:cs="Arial"/>
        </w:rPr>
      </w:pPr>
      <w:r w:rsidRPr="00CE72EF">
        <w:rPr>
          <w:rFonts w:eastAsia="Arial" w:cs="Arial"/>
          <w:szCs w:val="22"/>
        </w:rPr>
        <w:t xml:space="preserve">Canvas, the university’s virtual learning environment, is used in all modules as a communication tool and means of dissemination of learning and reference materials, formative worksheets, assignments, links, </w:t>
      </w:r>
      <w:proofErr w:type="gramStart"/>
      <w:r w:rsidRPr="00CE72EF">
        <w:rPr>
          <w:rFonts w:eastAsia="Arial" w:cs="Arial"/>
          <w:szCs w:val="22"/>
        </w:rPr>
        <w:t>videos</w:t>
      </w:r>
      <w:proofErr w:type="gramEnd"/>
      <w:r w:rsidRPr="00CE72EF">
        <w:rPr>
          <w:rFonts w:eastAsia="Arial" w:cs="Arial"/>
          <w:szCs w:val="22"/>
        </w:rPr>
        <w:t xml:space="preserve">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The availability of this material assists students from various backgrounds to achieve a common level before the start of sessions or allow them to highlight any deficiencies which they can then address with the lecturer.  Canvas is also used to facilitate group work, both formatively and summatively.</w:t>
      </w:r>
    </w:p>
    <w:p w14:paraId="02AB7467" w14:textId="46470E5D" w:rsidR="42BCF2CB" w:rsidRPr="00CE72EF" w:rsidRDefault="42BCF2CB" w:rsidP="00E62ED0">
      <w:pPr>
        <w:jc w:val="both"/>
        <w:rPr>
          <w:rFonts w:cs="Arial"/>
        </w:rPr>
      </w:pPr>
      <w:r w:rsidRPr="00CE72EF">
        <w:rPr>
          <w:rFonts w:eastAsia="Arial" w:cs="Arial"/>
          <w:szCs w:val="22"/>
        </w:rPr>
        <w:t xml:space="preserve"> </w:t>
      </w:r>
    </w:p>
    <w:p w14:paraId="441982E7" w14:textId="562290C2" w:rsidR="00800E05" w:rsidRPr="00CE72EF" w:rsidRDefault="42BCF2CB" w:rsidP="00E62ED0">
      <w:pPr>
        <w:jc w:val="both"/>
        <w:rPr>
          <w:rFonts w:eastAsia="Arial" w:cs="Arial"/>
          <w:szCs w:val="22"/>
        </w:rPr>
      </w:pPr>
      <w:r w:rsidRPr="00CE72EF">
        <w:rPr>
          <w:rFonts w:eastAsia="Arial" w:cs="Arial"/>
          <w:szCs w:val="22"/>
        </w:rPr>
        <w:t xml:space="preserve">An inclusive approach is taken to curriculum development </w:t>
      </w:r>
      <w:r w:rsidR="000B3095" w:rsidRPr="00CE72EF">
        <w:rPr>
          <w:rFonts w:eastAsia="Arial" w:cs="Arial"/>
          <w:szCs w:val="22"/>
        </w:rPr>
        <w:t xml:space="preserve">and teaching practice </w:t>
      </w:r>
      <w:r w:rsidRPr="00CE72EF">
        <w:rPr>
          <w:rFonts w:eastAsia="Arial" w:cs="Arial"/>
          <w:szCs w:val="22"/>
        </w:rPr>
        <w:t>that also seeks to decolonise.</w:t>
      </w:r>
      <w:r w:rsidR="00800E05" w:rsidRPr="00CE72EF">
        <w:rPr>
          <w:rFonts w:eastAsia="Arial" w:cs="Arial"/>
          <w:szCs w:val="22"/>
        </w:rPr>
        <w:t xml:space="preserve"> The context of artificial intelligence gives ample opportunities for modules to include case studies and </w:t>
      </w:r>
      <w:r w:rsidR="000B3095" w:rsidRPr="00CE72EF">
        <w:rPr>
          <w:rFonts w:eastAsia="Arial" w:cs="Arial"/>
          <w:szCs w:val="22"/>
        </w:rPr>
        <w:t xml:space="preserve">reference </w:t>
      </w:r>
      <w:r w:rsidR="00800E05" w:rsidRPr="00CE72EF">
        <w:rPr>
          <w:rFonts w:eastAsia="Arial" w:cs="Arial"/>
          <w:szCs w:val="22"/>
        </w:rPr>
        <w:t>contemporary research highlighting pitfalls in the use of AI that can disproportionately affect specific groups of end-users in a non-inclusive way</w:t>
      </w:r>
      <w:r w:rsidR="00627A11" w:rsidRPr="00CE72EF">
        <w:rPr>
          <w:rFonts w:eastAsia="Arial" w:cs="Arial"/>
          <w:szCs w:val="22"/>
        </w:rPr>
        <w:t xml:space="preserve">, and illustrating how an ethical, </w:t>
      </w:r>
      <w:proofErr w:type="gramStart"/>
      <w:r w:rsidR="00627A11" w:rsidRPr="00CE72EF">
        <w:rPr>
          <w:rFonts w:eastAsia="Arial" w:cs="Arial"/>
          <w:szCs w:val="22"/>
        </w:rPr>
        <w:t>inclusive</w:t>
      </w:r>
      <w:proofErr w:type="gramEnd"/>
      <w:r w:rsidR="00627A11" w:rsidRPr="00CE72EF">
        <w:rPr>
          <w:rFonts w:eastAsia="Arial" w:cs="Arial"/>
          <w:szCs w:val="22"/>
        </w:rPr>
        <w:t xml:space="preserve"> and end-user-centric approach to the design, development, testing and implementation of AI technologies is </w:t>
      </w:r>
      <w:r w:rsidR="000B3095" w:rsidRPr="00CE72EF">
        <w:rPr>
          <w:rFonts w:eastAsia="Arial" w:cs="Arial"/>
          <w:szCs w:val="22"/>
        </w:rPr>
        <w:t>something</w:t>
      </w:r>
      <w:r w:rsidR="00627A11" w:rsidRPr="00CE72EF">
        <w:rPr>
          <w:rFonts w:eastAsia="Arial" w:cs="Arial"/>
          <w:szCs w:val="22"/>
        </w:rPr>
        <w:t xml:space="preserve"> that all </w:t>
      </w:r>
      <w:r w:rsidR="000B3095" w:rsidRPr="00CE72EF">
        <w:rPr>
          <w:rFonts w:eastAsia="Arial" w:cs="Arial"/>
          <w:szCs w:val="22"/>
        </w:rPr>
        <w:t>data scientists</w:t>
      </w:r>
      <w:r w:rsidR="00627A11" w:rsidRPr="00CE72EF">
        <w:rPr>
          <w:rFonts w:eastAsia="Arial" w:cs="Arial"/>
          <w:szCs w:val="22"/>
        </w:rPr>
        <w:t xml:space="preserve"> need to</w:t>
      </w:r>
      <w:r w:rsidR="009674D8" w:rsidRPr="00CE72EF">
        <w:rPr>
          <w:rFonts w:eastAsia="Arial" w:cs="Arial"/>
          <w:szCs w:val="22"/>
        </w:rPr>
        <w:t xml:space="preserve"> be aware of</w:t>
      </w:r>
      <w:r w:rsidR="00627A11" w:rsidRPr="00CE72EF">
        <w:rPr>
          <w:rFonts w:eastAsia="Arial" w:cs="Arial"/>
          <w:szCs w:val="22"/>
        </w:rPr>
        <w:t>.</w:t>
      </w:r>
      <w:r w:rsidR="00354D4C" w:rsidRPr="00CE72EF">
        <w:rPr>
          <w:rFonts w:eastAsia="Arial" w:cs="Arial"/>
          <w:szCs w:val="22"/>
        </w:rPr>
        <w:t xml:space="preserve"> This is modelled through the use of case studies in teaching, drawn from contemporary topics outside the University as well as from research and practice from the School</w:t>
      </w:r>
      <w:r w:rsidR="000B3095" w:rsidRPr="00CE72EF">
        <w:rPr>
          <w:rFonts w:eastAsia="Arial" w:cs="Arial"/>
          <w:szCs w:val="22"/>
        </w:rPr>
        <w:t>, typically evolving year-on-year to reflect developments in the field and the School’s research</w:t>
      </w:r>
      <w:r w:rsidR="00354D4C" w:rsidRPr="00CE72EF">
        <w:rPr>
          <w:rFonts w:eastAsia="Arial" w:cs="Arial"/>
          <w:szCs w:val="22"/>
        </w:rPr>
        <w:t>.</w:t>
      </w:r>
    </w:p>
    <w:p w14:paraId="78AE09C0" w14:textId="77777777" w:rsidR="00800E05" w:rsidRPr="00CE72EF" w:rsidRDefault="00800E05" w:rsidP="00E62ED0">
      <w:pPr>
        <w:jc w:val="both"/>
        <w:rPr>
          <w:rFonts w:eastAsia="Arial" w:cs="Arial"/>
          <w:szCs w:val="22"/>
        </w:rPr>
      </w:pPr>
    </w:p>
    <w:p w14:paraId="7C97B860" w14:textId="3A88CE30" w:rsidR="42BCF2CB" w:rsidRPr="00CE72EF" w:rsidRDefault="42BCF2CB" w:rsidP="00E62ED0">
      <w:pPr>
        <w:jc w:val="both"/>
        <w:rPr>
          <w:rFonts w:cs="Arial"/>
        </w:rPr>
      </w:pPr>
      <w:r w:rsidRPr="00CE72EF">
        <w:rPr>
          <w:rFonts w:eastAsia="Arial" w:cs="Arial"/>
          <w:szCs w:val="22"/>
        </w:rPr>
        <w:t>A collaborative approach is taken in exploring assessment practice and the delivery of learning through communication between staff, students, student helpers</w:t>
      </w:r>
      <w:r w:rsidR="000B3095" w:rsidRPr="00CE72EF">
        <w:rPr>
          <w:rFonts w:eastAsia="Arial" w:cs="Arial"/>
          <w:szCs w:val="22"/>
        </w:rPr>
        <w:t xml:space="preserve"> and</w:t>
      </w:r>
      <w:r w:rsidRPr="00CE72EF">
        <w:rPr>
          <w:rFonts w:eastAsia="Arial" w:cs="Arial"/>
          <w:szCs w:val="22"/>
        </w:rPr>
        <w:t xml:space="preserve"> student </w:t>
      </w:r>
      <w:proofErr w:type="gramStart"/>
      <w:r w:rsidRPr="00CE72EF">
        <w:rPr>
          <w:rFonts w:eastAsia="Arial" w:cs="Arial"/>
          <w:szCs w:val="22"/>
        </w:rPr>
        <w:t>representatives ,</w:t>
      </w:r>
      <w:proofErr w:type="gramEnd"/>
      <w:r w:rsidRPr="00CE72EF">
        <w:rPr>
          <w:rFonts w:eastAsia="Arial" w:cs="Arial"/>
          <w:szCs w:val="22"/>
        </w:rPr>
        <w:t xml:space="preserve"> formal</w:t>
      </w:r>
      <w:r w:rsidR="000B3095" w:rsidRPr="00CE72EF">
        <w:rPr>
          <w:rFonts w:eastAsia="Arial" w:cs="Arial"/>
          <w:szCs w:val="22"/>
        </w:rPr>
        <w:t>ly</w:t>
      </w:r>
      <w:r w:rsidRPr="00CE72EF">
        <w:rPr>
          <w:rFonts w:eastAsia="Arial" w:cs="Arial"/>
          <w:szCs w:val="22"/>
        </w:rPr>
        <w:t xml:space="preserve"> through existing committees and meetings, course development and feedback structures, alongside informal approaches.  This includes, for example, the development of assessment criteria and discussion about the development of module content.</w:t>
      </w:r>
    </w:p>
    <w:p w14:paraId="7EB65B76" w14:textId="755A8262" w:rsidR="42BCF2CB" w:rsidRPr="00CE72EF" w:rsidRDefault="42BCF2CB" w:rsidP="00E62ED0">
      <w:pPr>
        <w:jc w:val="both"/>
        <w:rPr>
          <w:rFonts w:cs="Arial"/>
        </w:rPr>
      </w:pPr>
      <w:r w:rsidRPr="00CE72EF">
        <w:rPr>
          <w:rFonts w:eastAsia="Arial" w:cs="Arial"/>
          <w:szCs w:val="22"/>
        </w:rPr>
        <w:t xml:space="preserve"> </w:t>
      </w:r>
    </w:p>
    <w:p w14:paraId="768A9B5E" w14:textId="2A1CAD9A" w:rsidR="42BCF2CB" w:rsidRPr="00CE72EF" w:rsidRDefault="42BCF2CB" w:rsidP="00E62ED0">
      <w:pPr>
        <w:jc w:val="both"/>
        <w:rPr>
          <w:rFonts w:cs="Arial"/>
        </w:rPr>
      </w:pPr>
      <w:r w:rsidRPr="00CE72EF">
        <w:rPr>
          <w:rFonts w:eastAsia="Arial" w:cs="Arial"/>
          <w:szCs w:val="22"/>
        </w:rPr>
        <w:t>The embedding of employability focusses on developing graduate attributes. These are: being professional, proactive, thoughtful, creative, resilient, and globally aware. The major. vehicle for their development is in the Professional Environments and Project Modules. Parts of the Professional Environments modules are co-delivered and assessed in partnership with the Careers and Employability Team.</w:t>
      </w:r>
    </w:p>
    <w:p w14:paraId="5F7D02A2" w14:textId="26C08756" w:rsidR="42BCF2CB" w:rsidRPr="00CE72EF" w:rsidRDefault="42BCF2CB" w:rsidP="00E62ED0">
      <w:pPr>
        <w:jc w:val="both"/>
        <w:rPr>
          <w:rFonts w:cs="Arial"/>
        </w:rPr>
      </w:pPr>
      <w:r w:rsidRPr="00CE72EF">
        <w:rPr>
          <w:rFonts w:eastAsia="Arial" w:cs="Arial"/>
          <w:szCs w:val="22"/>
        </w:rPr>
        <w:t xml:space="preserve"> </w:t>
      </w:r>
    </w:p>
    <w:p w14:paraId="2453446A" w14:textId="2222E2AE" w:rsidR="42BCF2CB" w:rsidRPr="00CE72EF" w:rsidRDefault="42BCF2CB" w:rsidP="00E62ED0">
      <w:pPr>
        <w:jc w:val="both"/>
        <w:rPr>
          <w:rFonts w:cs="Arial"/>
        </w:rPr>
      </w:pPr>
      <w:r w:rsidRPr="00CE72EF">
        <w:rPr>
          <w:rFonts w:eastAsia="Arial" w:cs="Arial"/>
          <w:szCs w:val="22"/>
        </w:rPr>
        <w:t>In terms of personal development in each year of the course students develop systems, as members of a team and as an individual. For example, in their first-year students are aided in developing their programming, research, (in terms of reading and research methods such as interviewing, distinguishing between strong and weak evidence and argument), writing, decision-making, team/groupwork, project management and analytical skills. They also begin to deal with case studies. The support and development towards a capstone project continue</w:t>
      </w:r>
      <w:r w:rsidR="00354D4C" w:rsidRPr="00CE72EF">
        <w:rPr>
          <w:rFonts w:eastAsia="Arial" w:cs="Arial"/>
          <w:szCs w:val="22"/>
        </w:rPr>
        <w:t>s</w:t>
      </w:r>
      <w:r w:rsidRPr="00CE72EF">
        <w:rPr>
          <w:rFonts w:eastAsia="Arial" w:cs="Arial"/>
          <w:szCs w:val="22"/>
        </w:rPr>
        <w:t xml:space="preserve"> in year two with the introduction of project and software management and the creation of artefacts developed in teams. This underpins the capstone project which is a mandatory part of the programme and is undertaken in the final year. This is an individual piece of work undertaken independently but supervised. It offers students the opportunity to integrate their cumulative academic studies and practical skills with a single project, which may be for a real client. Again, a main vehicle for personal development are the Professional Environment modules. There is an evolving strategy called ‘Navigate’ being run by the Access Participation and Inclusion and the Careers and Employability Services. The aim is to synchronise and complement the delivery of Navigate across these modules</w:t>
      </w:r>
      <w:r w:rsidR="00B22EEA" w:rsidRPr="00CE72EF">
        <w:rPr>
          <w:rFonts w:eastAsia="Arial" w:cs="Arial"/>
          <w:szCs w:val="22"/>
        </w:rPr>
        <w:t xml:space="preserve"> and is part of a wider University strategy to embed employability, global </w:t>
      </w:r>
      <w:proofErr w:type="gramStart"/>
      <w:r w:rsidR="00B22EEA" w:rsidRPr="00CE72EF">
        <w:rPr>
          <w:rFonts w:eastAsia="Arial" w:cs="Arial"/>
          <w:szCs w:val="22"/>
        </w:rPr>
        <w:t>awareness</w:t>
      </w:r>
      <w:proofErr w:type="gramEnd"/>
      <w:r w:rsidR="00B22EEA" w:rsidRPr="00CE72EF">
        <w:rPr>
          <w:rFonts w:eastAsia="Arial" w:cs="Arial"/>
          <w:szCs w:val="22"/>
        </w:rPr>
        <w:t xml:space="preserve"> and sustainability into curricula</w:t>
      </w:r>
      <w:r w:rsidRPr="00CE72EF">
        <w:rPr>
          <w:rFonts w:eastAsia="Arial" w:cs="Arial"/>
          <w:szCs w:val="22"/>
        </w:rPr>
        <w:t>.</w:t>
      </w:r>
    </w:p>
    <w:p w14:paraId="7EEAE18E" w14:textId="74449E88" w:rsidR="42BCF2CB" w:rsidRPr="00CE72EF" w:rsidRDefault="42BCF2CB">
      <w:pPr>
        <w:rPr>
          <w:rFonts w:cs="Arial"/>
        </w:rPr>
      </w:pPr>
      <w:r w:rsidRPr="00CE72EF">
        <w:rPr>
          <w:rFonts w:eastAsia="Arial" w:cs="Arial"/>
          <w:szCs w:val="22"/>
        </w:rPr>
        <w:t xml:space="preserve">  </w:t>
      </w:r>
    </w:p>
    <w:p w14:paraId="38B96506" w14:textId="314157AD" w:rsidR="42BCF2CB" w:rsidRPr="00CE72EF" w:rsidRDefault="42BCF2CB" w:rsidP="00510D3F">
      <w:pPr>
        <w:pStyle w:val="Heading3"/>
        <w:rPr>
          <w:rFonts w:eastAsia="Arial"/>
          <w:szCs w:val="20"/>
        </w:rPr>
      </w:pPr>
      <w:r w:rsidRPr="00CE72EF">
        <w:rPr>
          <w:rFonts w:eastAsia="Arial"/>
          <w:szCs w:val="20"/>
        </w:rPr>
        <w:lastRenderedPageBreak/>
        <w:t>Peer Support</w:t>
      </w:r>
    </w:p>
    <w:p w14:paraId="6122F1B9" w14:textId="26D4127F" w:rsidR="42BCF2CB" w:rsidRPr="00CE72EF" w:rsidRDefault="42BCF2CB">
      <w:pPr>
        <w:rPr>
          <w:rFonts w:cs="Arial"/>
        </w:rPr>
      </w:pPr>
      <w:r w:rsidRPr="00CE72EF">
        <w:rPr>
          <w:rFonts w:eastAsia="Arial" w:cs="Arial"/>
          <w:szCs w:val="22"/>
        </w:rPr>
        <w:t xml:space="preserve"> </w:t>
      </w:r>
    </w:p>
    <w:p w14:paraId="29349663" w14:textId="614C6578" w:rsidR="42BCF2CB" w:rsidRPr="00CE72EF" w:rsidRDefault="42BCF2CB" w:rsidP="00E62ED0">
      <w:pPr>
        <w:jc w:val="both"/>
        <w:rPr>
          <w:rFonts w:cs="Arial"/>
        </w:rPr>
      </w:pPr>
      <w:r w:rsidRPr="00CE72EF">
        <w:rPr>
          <w:rFonts w:eastAsia="Arial" w:cs="Arial"/>
          <w:szCs w:val="22"/>
        </w:rPr>
        <w:t>Undergraduate students are recruited each year from Levels 5 and 6 to act as mentors or helpers for the levels below them.  This has a great benefit for both the mentors/helpers and the students they are working with, in terms of academic support for the students and further skills development for the mentors/helpers. The mentors are supported and trained by the University’s Student Achievement Team and supervised by staff in workshops.</w:t>
      </w:r>
    </w:p>
    <w:p w14:paraId="0A8B31AF" w14:textId="5898745F" w:rsidR="42BCF2CB" w:rsidRPr="00CE72EF" w:rsidRDefault="42BCF2CB">
      <w:pPr>
        <w:rPr>
          <w:rFonts w:cs="Arial"/>
        </w:rPr>
      </w:pPr>
      <w:r w:rsidRPr="00CE72EF">
        <w:rPr>
          <w:rFonts w:eastAsia="Arial" w:cs="Arial"/>
          <w:szCs w:val="22"/>
        </w:rPr>
        <w:t xml:space="preserve"> </w:t>
      </w:r>
    </w:p>
    <w:p w14:paraId="1E936875" w14:textId="2200F43C" w:rsidR="42BCF2CB" w:rsidRPr="00CE72EF" w:rsidRDefault="42BCF2CB" w:rsidP="00510D3F">
      <w:pPr>
        <w:pStyle w:val="Heading3"/>
        <w:rPr>
          <w:rFonts w:eastAsia="Arial"/>
          <w:szCs w:val="20"/>
        </w:rPr>
      </w:pPr>
      <w:r w:rsidRPr="00CE72EF">
        <w:rPr>
          <w:rFonts w:eastAsia="Arial"/>
          <w:szCs w:val="20"/>
        </w:rPr>
        <w:t>Assessment and Feedback</w:t>
      </w:r>
    </w:p>
    <w:p w14:paraId="0C9562BA" w14:textId="4E7429AA" w:rsidR="42BCF2CB" w:rsidRPr="00CE72EF" w:rsidRDefault="42BCF2CB">
      <w:pPr>
        <w:rPr>
          <w:rFonts w:cs="Arial"/>
        </w:rPr>
      </w:pPr>
      <w:r w:rsidRPr="00CE72EF">
        <w:rPr>
          <w:rFonts w:eastAsia="Arial" w:cs="Arial"/>
          <w:szCs w:val="22"/>
        </w:rPr>
        <w:t xml:space="preserve"> </w:t>
      </w:r>
    </w:p>
    <w:p w14:paraId="5D445258" w14:textId="40754EBB" w:rsidR="42BCF2CB" w:rsidRPr="00CE72EF" w:rsidRDefault="00512B06" w:rsidP="00E62ED0">
      <w:pPr>
        <w:jc w:val="both"/>
        <w:rPr>
          <w:rFonts w:cs="Arial"/>
        </w:rPr>
      </w:pPr>
      <w:r>
        <w:rPr>
          <w:rFonts w:eastAsia="Arial" w:cs="Arial"/>
          <w:szCs w:val="22"/>
        </w:rPr>
        <w:t>A</w:t>
      </w:r>
      <w:r w:rsidR="42BCF2CB" w:rsidRPr="00CE72EF">
        <w:rPr>
          <w:rFonts w:eastAsia="Arial" w:cs="Arial"/>
          <w:szCs w:val="22"/>
        </w:rPr>
        <w:t xml:space="preserve">ssessment is an integral part of our learning and teaching </w:t>
      </w:r>
      <w:proofErr w:type="gramStart"/>
      <w:r w:rsidR="42BCF2CB" w:rsidRPr="00CE72EF">
        <w:rPr>
          <w:rFonts w:eastAsia="Arial" w:cs="Arial"/>
          <w:szCs w:val="22"/>
        </w:rPr>
        <w:t>strategy, and</w:t>
      </w:r>
      <w:proofErr w:type="gramEnd"/>
      <w:r w:rsidR="42BCF2CB" w:rsidRPr="00CE72EF">
        <w:rPr>
          <w:rFonts w:eastAsia="Arial" w:cs="Arial"/>
          <w:szCs w:val="22"/>
        </w:rPr>
        <w:t xml:space="preserve"> incorporates both assessments of and for learning. Ample opportunities are given to students for formative assessment with rapid feedback. A wide range of assessment mechanisms are used to ensure that students with diverse backgrounds and different strengths and abilities are not disadvantaged and to ensure that our students are capable of tackling many different types of problems. The methods of assessment have been selected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of their work across the programme which provides tangible evidence of their developing skills and knowledge thus enhancing their employment prospects. Students also learn to evidence this for employers through the Professional Environment modules.</w:t>
      </w:r>
    </w:p>
    <w:p w14:paraId="241BC991" w14:textId="66BA3AD7" w:rsidR="42BCF2CB" w:rsidRPr="00CE72EF" w:rsidRDefault="42BCF2CB" w:rsidP="00E62ED0">
      <w:pPr>
        <w:jc w:val="both"/>
        <w:rPr>
          <w:rFonts w:cs="Arial"/>
        </w:rPr>
      </w:pPr>
      <w:r w:rsidRPr="00CE72EF">
        <w:rPr>
          <w:rFonts w:eastAsia="Arial" w:cs="Arial"/>
          <w:szCs w:val="22"/>
        </w:rPr>
        <w:t xml:space="preserve"> </w:t>
      </w:r>
    </w:p>
    <w:p w14:paraId="5A7D5643" w14:textId="6F5A3000" w:rsidR="42BCF2CB" w:rsidRPr="00CE72EF" w:rsidRDefault="42BCF2CB" w:rsidP="00E62ED0">
      <w:pPr>
        <w:jc w:val="both"/>
        <w:rPr>
          <w:rFonts w:cs="Arial"/>
        </w:rPr>
      </w:pPr>
      <w:r w:rsidRPr="00CE72EF">
        <w:rPr>
          <w:rFonts w:eastAsia="Arial" w:cs="Arial"/>
          <w:szCs w:val="22"/>
        </w:rPr>
        <w:t>Marking criteria are provided for all assessments at the beginning of the year for each module and care is taken to ensure that the language used in the assessment is jargon free, which is checked by the moderator</w:t>
      </w:r>
      <w:r w:rsidR="00512B06">
        <w:rPr>
          <w:rFonts w:eastAsia="Arial" w:cs="Arial"/>
          <w:szCs w:val="22"/>
        </w:rPr>
        <w:t xml:space="preserve"> and made available for comment by the External Examiner</w:t>
      </w:r>
      <w:r w:rsidRPr="00CE72EF">
        <w:rPr>
          <w:rFonts w:eastAsia="Arial" w:cs="Arial"/>
          <w:szCs w:val="22"/>
        </w:rPr>
        <w:t xml:space="preserve">. </w:t>
      </w:r>
      <w:r w:rsidR="00512B06">
        <w:rPr>
          <w:rFonts w:eastAsia="Arial" w:cs="Arial"/>
          <w:szCs w:val="22"/>
        </w:rPr>
        <w:t>C</w:t>
      </w:r>
      <w:r w:rsidRPr="00CE72EF">
        <w:rPr>
          <w:rFonts w:eastAsia="Arial" w:cs="Arial"/>
          <w:szCs w:val="22"/>
        </w:rPr>
        <w:t>ase studies used are designed to be inclusive</w:t>
      </w:r>
      <w:r w:rsidR="00512B06">
        <w:rPr>
          <w:rFonts w:eastAsia="Arial" w:cs="Arial"/>
          <w:szCs w:val="22"/>
        </w:rPr>
        <w:t xml:space="preserve"> and contemporary, providing opportunity for ethical debate as suits the module topics and circumstances</w:t>
      </w:r>
      <w:r w:rsidRPr="00CE72EF">
        <w:rPr>
          <w:rFonts w:eastAsia="Arial" w:cs="Arial"/>
          <w:szCs w:val="22"/>
        </w:rPr>
        <w:t>.</w:t>
      </w:r>
    </w:p>
    <w:p w14:paraId="5D1362B4" w14:textId="0EAE8BA8" w:rsidR="42BCF2CB" w:rsidRPr="00CE72EF" w:rsidRDefault="42BCF2CB" w:rsidP="00E62ED0">
      <w:pPr>
        <w:jc w:val="both"/>
        <w:rPr>
          <w:rFonts w:cs="Arial"/>
        </w:rPr>
      </w:pPr>
      <w:r w:rsidRPr="00CE72EF">
        <w:rPr>
          <w:rFonts w:eastAsia="Arial" w:cs="Arial"/>
          <w:szCs w:val="22"/>
        </w:rPr>
        <w:t xml:space="preserve"> </w:t>
      </w:r>
    </w:p>
    <w:p w14:paraId="5528D41E" w14:textId="6E701999" w:rsidR="42BCF2CB" w:rsidRPr="00CE72EF" w:rsidRDefault="42BCF2CB" w:rsidP="00E62ED0">
      <w:pPr>
        <w:jc w:val="both"/>
        <w:rPr>
          <w:rFonts w:cs="Arial"/>
        </w:rPr>
      </w:pPr>
      <w:r w:rsidRPr="00CE72EF">
        <w:rPr>
          <w:rFonts w:eastAsia="Arial" w:cs="Arial"/>
          <w:szCs w:val="22"/>
        </w:rPr>
        <w:t>Feedback is provided in a variety of formats</w:t>
      </w:r>
      <w:r w:rsidR="00512B06">
        <w:rPr>
          <w:rFonts w:eastAsia="Arial" w:cs="Arial"/>
          <w:szCs w:val="22"/>
        </w:rPr>
        <w:t xml:space="preserve">, predominantly </w:t>
      </w:r>
      <w:r w:rsidR="00512B06">
        <w:rPr>
          <w:rFonts w:eastAsia="Arial" w:cs="Arial"/>
          <w:i/>
          <w:iCs/>
          <w:szCs w:val="22"/>
        </w:rPr>
        <w:t>via</w:t>
      </w:r>
      <w:r w:rsidR="00512B06">
        <w:rPr>
          <w:rFonts w:eastAsia="Arial" w:cs="Arial"/>
          <w:szCs w:val="22"/>
        </w:rPr>
        <w:t xml:space="preserve"> the Canvas VLE</w:t>
      </w:r>
      <w:r w:rsidR="009704C8">
        <w:rPr>
          <w:rFonts w:eastAsia="Arial" w:cs="Arial"/>
          <w:szCs w:val="22"/>
        </w:rPr>
        <w:t>,</w:t>
      </w:r>
      <w:r w:rsidRPr="00CE72EF">
        <w:rPr>
          <w:rFonts w:eastAsia="Arial" w:cs="Arial"/>
          <w:szCs w:val="22"/>
        </w:rPr>
        <w:t xml:space="preserve"> and gives students guidance on developing skills which are both beneficial for future assessments and highly valued by employers. Feedback in the Professional Environment modules involves the Personal Tutors as a conduit through which feedback is given.</w:t>
      </w:r>
    </w:p>
    <w:p w14:paraId="12521831" w14:textId="0DAFB800" w:rsidR="42BCF2CB" w:rsidRPr="00CE72EF" w:rsidRDefault="42BCF2CB" w:rsidP="00E62ED0">
      <w:pPr>
        <w:jc w:val="both"/>
        <w:rPr>
          <w:rFonts w:cs="Arial"/>
        </w:rPr>
      </w:pPr>
      <w:r w:rsidRPr="00CE72EF">
        <w:rPr>
          <w:rFonts w:eastAsia="Arial" w:cs="Arial"/>
          <w:szCs w:val="22"/>
        </w:rPr>
        <w:t xml:space="preserve"> </w:t>
      </w:r>
    </w:p>
    <w:p w14:paraId="72258ACC" w14:textId="2EE819D4" w:rsidR="42BCF2CB" w:rsidRPr="00CE72EF" w:rsidRDefault="42BCF2CB" w:rsidP="00E62ED0">
      <w:pPr>
        <w:jc w:val="both"/>
        <w:rPr>
          <w:rFonts w:cs="Arial"/>
        </w:rPr>
      </w:pPr>
      <w:r w:rsidRPr="00CE72EF">
        <w:rPr>
          <w:rFonts w:eastAsia="Arial" w:cs="Arial"/>
          <w:szCs w:val="22"/>
        </w:rPr>
        <w:t xml:space="preserve">In the final year every student undertakes a </w:t>
      </w:r>
      <w:r w:rsidR="009704C8" w:rsidRPr="00CE72EF">
        <w:rPr>
          <w:rFonts w:eastAsia="Arial" w:cs="Arial"/>
          <w:szCs w:val="22"/>
        </w:rPr>
        <w:t>30-credit</w:t>
      </w:r>
      <w:r w:rsidRPr="00CE72EF">
        <w:rPr>
          <w:rFonts w:eastAsia="Arial" w:cs="Arial"/>
          <w:szCs w:val="22"/>
        </w:rPr>
        <w:t xml:space="preserve"> capstone Individual Project, which draws on and enhances the skills and knowledge developed throughout the programme. This consolidates independent learning and typically provides an opportunity for practical application of their academic knowledge to the implementation </w:t>
      </w:r>
      <w:r w:rsidR="009704C8">
        <w:rPr>
          <w:rFonts w:eastAsia="Arial" w:cs="Arial"/>
          <w:szCs w:val="22"/>
        </w:rPr>
        <w:t xml:space="preserve">and critical evaluation </w:t>
      </w:r>
      <w:r w:rsidRPr="00CE72EF">
        <w:rPr>
          <w:rFonts w:eastAsia="Arial" w:cs="Arial"/>
          <w:szCs w:val="22"/>
        </w:rPr>
        <w:t>of a solution or construction of a suitable artefact.</w:t>
      </w:r>
    </w:p>
    <w:p w14:paraId="15CA90C7" w14:textId="2A44D367" w:rsidR="42BCF2CB" w:rsidRPr="00CE72EF" w:rsidRDefault="42BCF2CB" w:rsidP="00E62ED0">
      <w:pPr>
        <w:jc w:val="both"/>
        <w:rPr>
          <w:rFonts w:cs="Arial"/>
        </w:rPr>
      </w:pPr>
      <w:r w:rsidRPr="00CE72EF">
        <w:rPr>
          <w:rFonts w:eastAsia="Arial" w:cs="Arial"/>
          <w:szCs w:val="22"/>
        </w:rPr>
        <w:t xml:space="preserve"> </w:t>
      </w:r>
    </w:p>
    <w:p w14:paraId="14BDEBC8" w14:textId="0C734EED" w:rsidR="42BCF2CB" w:rsidRPr="00CE72EF" w:rsidRDefault="42BCF2CB" w:rsidP="00E62ED0">
      <w:pPr>
        <w:jc w:val="both"/>
        <w:rPr>
          <w:rFonts w:cs="Arial"/>
        </w:rPr>
      </w:pPr>
      <w:r w:rsidRPr="00CE72EF">
        <w:rPr>
          <w:rFonts w:eastAsia="Arial" w:cs="Arial"/>
          <w:szCs w:val="22"/>
        </w:rPr>
        <w:t>In the programme as a whole, the following components are used in the assessment of the various modules:</w:t>
      </w:r>
    </w:p>
    <w:p w14:paraId="2B58B9DA" w14:textId="09D98155" w:rsidR="42BCF2CB" w:rsidRPr="00CE72EF" w:rsidRDefault="42BCF2CB" w:rsidP="00E62ED0">
      <w:pPr>
        <w:jc w:val="both"/>
        <w:rPr>
          <w:rFonts w:cs="Arial"/>
        </w:rPr>
      </w:pPr>
      <w:r w:rsidRPr="00CE72EF">
        <w:rPr>
          <w:rFonts w:eastAsia="Arial" w:cs="Arial"/>
          <w:szCs w:val="22"/>
        </w:rPr>
        <w:t xml:space="preserve"> </w:t>
      </w:r>
    </w:p>
    <w:p w14:paraId="0E9C371D" w14:textId="18CEF08F" w:rsidR="42BCF2CB" w:rsidRPr="00CE72EF" w:rsidRDefault="42BCF2CB" w:rsidP="00152EC3">
      <w:pPr>
        <w:ind w:left="284" w:hanging="284"/>
        <w:jc w:val="both"/>
        <w:rPr>
          <w:rFonts w:eastAsia="Arial" w:cs="Arial"/>
          <w:szCs w:val="22"/>
        </w:rPr>
      </w:pPr>
      <w:r w:rsidRPr="00CE72EF">
        <w:rPr>
          <w:rFonts w:eastAsia="Arial" w:cs="Arial"/>
          <w:szCs w:val="22"/>
        </w:rPr>
        <w:t>•</w:t>
      </w:r>
      <w:r w:rsidRPr="00CE72EF">
        <w:rPr>
          <w:rFonts w:cs="Arial"/>
          <w:sz w:val="14"/>
          <w:szCs w:val="14"/>
        </w:rPr>
        <w:t xml:space="preserve">     </w:t>
      </w:r>
      <w:r w:rsidRPr="00CE72EF">
        <w:rPr>
          <w:rFonts w:eastAsia="Arial" w:cs="Arial"/>
          <w:szCs w:val="22"/>
        </w:rPr>
        <w:t>Practical exercises: to assess students’ understanding and technical competence</w:t>
      </w:r>
    </w:p>
    <w:p w14:paraId="3F7618E4" w14:textId="6F7E94B6" w:rsidR="42BCF2CB" w:rsidRPr="00CE72EF" w:rsidRDefault="42BCF2CB" w:rsidP="00152EC3">
      <w:pPr>
        <w:ind w:left="284" w:hanging="284"/>
        <w:jc w:val="both"/>
        <w:rPr>
          <w:rFonts w:eastAsia="Arial" w:cs="Arial"/>
          <w:szCs w:val="22"/>
        </w:rPr>
      </w:pPr>
      <w:r w:rsidRPr="00CE72EF">
        <w:rPr>
          <w:rFonts w:eastAsia="Arial" w:cs="Arial"/>
          <w:szCs w:val="22"/>
        </w:rPr>
        <w:t>•</w:t>
      </w:r>
      <w:r w:rsidRPr="00CE72EF">
        <w:rPr>
          <w:rFonts w:cs="Arial"/>
          <w:sz w:val="14"/>
          <w:szCs w:val="14"/>
        </w:rPr>
        <w:t xml:space="preserve">  </w:t>
      </w:r>
      <w:r w:rsidRPr="00CE72EF">
        <w:rPr>
          <w:rFonts w:eastAsia="Arial" w:cs="Arial"/>
          <w:szCs w:val="22"/>
        </w:rPr>
        <w:t>Individual and group-based case studies: to assess ability to understand requirements, to provide solutions to realistic problems and to interact and work effectively with others as a contributing member of a team. The outcomes can be:</w:t>
      </w:r>
    </w:p>
    <w:p w14:paraId="6C3A394D" w14:textId="684A122B" w:rsidR="42BCF2CB" w:rsidRPr="00CE72EF" w:rsidRDefault="42BCF2CB" w:rsidP="00152EC3">
      <w:pPr>
        <w:ind w:left="566" w:hanging="283"/>
        <w:jc w:val="both"/>
        <w:rPr>
          <w:rFonts w:eastAsia="Arial" w:cs="Arial"/>
          <w:szCs w:val="22"/>
        </w:rPr>
      </w:pPr>
      <w:r w:rsidRPr="00CE72EF">
        <w:rPr>
          <w:rFonts w:eastAsia="Symbol" w:cs="Arial"/>
          <w:szCs w:val="22"/>
        </w:rPr>
        <w:t>-</w:t>
      </w:r>
      <w:r w:rsidRPr="00CE72EF">
        <w:rPr>
          <w:rFonts w:cs="Arial"/>
          <w:sz w:val="14"/>
          <w:szCs w:val="14"/>
        </w:rPr>
        <w:t xml:space="preserve">    </w:t>
      </w:r>
      <w:r w:rsidRPr="00CE72EF">
        <w:rPr>
          <w:rFonts w:eastAsia="Arial" w:cs="Arial"/>
          <w:szCs w:val="22"/>
        </w:rPr>
        <w:t xml:space="preserve">Written report, where the ability to communicate the relevant concepts, methods, </w:t>
      </w:r>
      <w:r w:rsidR="00E62ED0" w:rsidRPr="00CE72EF">
        <w:rPr>
          <w:rFonts w:eastAsia="Arial" w:cs="Arial"/>
          <w:szCs w:val="22"/>
        </w:rPr>
        <w:t>results,</w:t>
      </w:r>
      <w:r w:rsidRPr="00CE72EF">
        <w:rPr>
          <w:rFonts w:eastAsia="Arial" w:cs="Arial"/>
          <w:szCs w:val="22"/>
        </w:rPr>
        <w:t xml:space="preserve"> and conclusions effectively will be assessed.</w:t>
      </w:r>
    </w:p>
    <w:p w14:paraId="13F61239" w14:textId="519A54AA" w:rsidR="42BCF2CB" w:rsidRPr="00CE72EF" w:rsidRDefault="42BCF2CB" w:rsidP="00152EC3">
      <w:pPr>
        <w:ind w:left="566" w:hanging="283"/>
        <w:jc w:val="both"/>
        <w:rPr>
          <w:rFonts w:eastAsia="Arial" w:cs="Arial"/>
          <w:szCs w:val="22"/>
        </w:rPr>
      </w:pPr>
      <w:r w:rsidRPr="00CE72EF">
        <w:rPr>
          <w:rFonts w:eastAsia="Symbol" w:cs="Arial"/>
          <w:szCs w:val="22"/>
        </w:rPr>
        <w:t>-</w:t>
      </w:r>
      <w:r w:rsidRPr="00CE72EF">
        <w:rPr>
          <w:rFonts w:cs="Arial"/>
          <w:sz w:val="14"/>
          <w:szCs w:val="14"/>
        </w:rPr>
        <w:t xml:space="preserve">    </w:t>
      </w:r>
      <w:r w:rsidRPr="00CE72EF">
        <w:rPr>
          <w:rFonts w:eastAsia="Arial" w:cs="Arial"/>
          <w:szCs w:val="22"/>
        </w:rPr>
        <w:t xml:space="preserve">Oral presentation, where the ability to summarise accurately and </w:t>
      </w:r>
      <w:r w:rsidR="00E62ED0" w:rsidRPr="00CE72EF">
        <w:rPr>
          <w:rFonts w:eastAsia="Arial" w:cs="Arial"/>
          <w:szCs w:val="22"/>
        </w:rPr>
        <w:t>clearly communicate</w:t>
      </w:r>
      <w:r w:rsidRPr="00CE72EF">
        <w:rPr>
          <w:rFonts w:eastAsia="Arial" w:cs="Arial"/>
          <w:szCs w:val="22"/>
        </w:rPr>
        <w:t xml:space="preserve"> the key points from the work in a brief presentation will be assessed.</w:t>
      </w:r>
    </w:p>
    <w:p w14:paraId="04641FAA" w14:textId="25A0389D" w:rsidR="42BCF2CB" w:rsidRPr="00CE72EF" w:rsidRDefault="42BCF2CB" w:rsidP="00152EC3">
      <w:pPr>
        <w:ind w:left="566" w:hanging="283"/>
        <w:jc w:val="both"/>
        <w:rPr>
          <w:rFonts w:eastAsia="Arial" w:cs="Arial"/>
          <w:szCs w:val="22"/>
        </w:rPr>
      </w:pPr>
      <w:r w:rsidRPr="00CE72EF">
        <w:rPr>
          <w:rFonts w:eastAsia="Symbol" w:cs="Arial"/>
          <w:szCs w:val="22"/>
        </w:rPr>
        <w:t>-</w:t>
      </w:r>
      <w:r w:rsidRPr="00CE72EF">
        <w:rPr>
          <w:rFonts w:cs="Arial"/>
          <w:sz w:val="14"/>
          <w:szCs w:val="14"/>
        </w:rPr>
        <w:t xml:space="preserve">    </w:t>
      </w:r>
      <w:r w:rsidRPr="00CE72EF">
        <w:rPr>
          <w:rFonts w:eastAsia="Arial" w:cs="Arial"/>
          <w:szCs w:val="22"/>
        </w:rPr>
        <w:t>Poster presentation where information and results must be succinct and eye-catching.</w:t>
      </w:r>
    </w:p>
    <w:p w14:paraId="0806558E" w14:textId="3DB74580" w:rsidR="42BCF2CB" w:rsidRPr="00CE72EF" w:rsidRDefault="42BCF2CB" w:rsidP="00152EC3">
      <w:pPr>
        <w:ind w:left="566" w:hanging="283"/>
        <w:jc w:val="both"/>
        <w:rPr>
          <w:rFonts w:eastAsia="Arial" w:cs="Arial"/>
          <w:szCs w:val="22"/>
        </w:rPr>
      </w:pPr>
      <w:r w:rsidRPr="00CE72EF">
        <w:rPr>
          <w:rFonts w:eastAsia="Symbol" w:cs="Arial"/>
          <w:szCs w:val="22"/>
        </w:rPr>
        <w:lastRenderedPageBreak/>
        <w:t>-</w:t>
      </w:r>
      <w:r w:rsidRPr="00CE72EF">
        <w:rPr>
          <w:rFonts w:cs="Arial"/>
          <w:sz w:val="14"/>
          <w:szCs w:val="14"/>
        </w:rPr>
        <w:t xml:space="preserve">    </w:t>
      </w:r>
      <w:r w:rsidRPr="00CE72EF">
        <w:rPr>
          <w:rFonts w:eastAsia="Arial" w:cs="Arial"/>
          <w:szCs w:val="22"/>
        </w:rPr>
        <w:t>Video, which may replicate features of oral presentations but allows advance preparation away from the audience (which may suit some students better).</w:t>
      </w:r>
    </w:p>
    <w:p w14:paraId="7656D446" w14:textId="4B3A3F8B" w:rsidR="42BCF2CB" w:rsidRPr="00CE72EF" w:rsidRDefault="42BCF2CB" w:rsidP="00152EC3">
      <w:pPr>
        <w:ind w:left="566" w:hanging="283"/>
        <w:jc w:val="both"/>
        <w:rPr>
          <w:rFonts w:eastAsia="Arial" w:cs="Arial"/>
          <w:szCs w:val="22"/>
        </w:rPr>
      </w:pPr>
      <w:r w:rsidRPr="00CE72EF">
        <w:rPr>
          <w:rFonts w:eastAsia="Symbol" w:cs="Arial"/>
          <w:szCs w:val="22"/>
        </w:rPr>
        <w:t>-</w:t>
      </w:r>
      <w:r w:rsidRPr="00CE72EF">
        <w:rPr>
          <w:rFonts w:cs="Arial"/>
          <w:sz w:val="14"/>
          <w:szCs w:val="14"/>
        </w:rPr>
        <w:t xml:space="preserve">    </w:t>
      </w:r>
      <w:r w:rsidRPr="00CE72EF">
        <w:rPr>
          <w:rFonts w:eastAsia="Arial" w:cs="Arial"/>
          <w:szCs w:val="22"/>
        </w:rPr>
        <w:t>Article emphasising the ability to communicate with different audiences.</w:t>
      </w:r>
    </w:p>
    <w:p w14:paraId="73455D6E" w14:textId="2DF610F1" w:rsidR="42BCF2CB" w:rsidRPr="00CE72EF" w:rsidRDefault="42BCF2CB" w:rsidP="00152EC3">
      <w:pPr>
        <w:ind w:left="566" w:hanging="283"/>
        <w:jc w:val="both"/>
        <w:rPr>
          <w:rFonts w:eastAsia="Arial" w:cs="Arial"/>
          <w:szCs w:val="22"/>
        </w:rPr>
      </w:pPr>
      <w:r w:rsidRPr="00CE72EF">
        <w:rPr>
          <w:rFonts w:eastAsia="Symbol" w:cs="Arial"/>
          <w:szCs w:val="22"/>
        </w:rPr>
        <w:t>-</w:t>
      </w:r>
      <w:r w:rsidRPr="00CE72EF">
        <w:rPr>
          <w:rFonts w:cs="Arial"/>
          <w:sz w:val="14"/>
          <w:szCs w:val="14"/>
        </w:rPr>
        <w:t xml:space="preserve">    </w:t>
      </w:r>
      <w:r w:rsidRPr="00CE72EF">
        <w:rPr>
          <w:rFonts w:eastAsia="Arial" w:cs="Arial"/>
          <w:szCs w:val="22"/>
        </w:rPr>
        <w:t>Interview emphasising the ability to answer questions appropriately and relevantly.</w:t>
      </w:r>
    </w:p>
    <w:p w14:paraId="2AF03B2C" w14:textId="742E1C05" w:rsidR="42BCF2CB" w:rsidRPr="00CE72EF" w:rsidRDefault="42BCF2CB" w:rsidP="00152EC3">
      <w:pPr>
        <w:ind w:left="566" w:hanging="283"/>
        <w:jc w:val="both"/>
        <w:rPr>
          <w:rFonts w:eastAsia="Arial" w:cs="Arial"/>
          <w:szCs w:val="22"/>
        </w:rPr>
      </w:pPr>
      <w:r w:rsidRPr="00CE72EF">
        <w:rPr>
          <w:rFonts w:eastAsia="Symbol" w:cs="Arial"/>
          <w:szCs w:val="22"/>
        </w:rPr>
        <w:t>-</w:t>
      </w:r>
      <w:r w:rsidRPr="00CE72EF">
        <w:rPr>
          <w:rFonts w:cs="Arial"/>
          <w:sz w:val="14"/>
          <w:szCs w:val="14"/>
        </w:rPr>
        <w:t xml:space="preserve">    </w:t>
      </w:r>
      <w:r w:rsidRPr="00CE72EF">
        <w:rPr>
          <w:rFonts w:eastAsia="Arial" w:cs="Arial"/>
          <w:szCs w:val="22"/>
        </w:rPr>
        <w:t>Simulated client interactions: letters, quotations, etc.</w:t>
      </w:r>
    </w:p>
    <w:p w14:paraId="392CB15A" w14:textId="5C0E9D5F" w:rsidR="42BCF2CB" w:rsidRPr="00CE72EF" w:rsidRDefault="42BCF2CB" w:rsidP="00152EC3">
      <w:pPr>
        <w:jc w:val="both"/>
        <w:rPr>
          <w:rFonts w:cs="Arial"/>
        </w:rPr>
      </w:pPr>
      <w:r w:rsidRPr="00CE72EF">
        <w:rPr>
          <w:rFonts w:eastAsia="Arial" w:cs="Arial"/>
          <w:szCs w:val="22"/>
        </w:rPr>
        <w:t xml:space="preserve"> </w:t>
      </w:r>
    </w:p>
    <w:p w14:paraId="0DBE9DB1" w14:textId="76D06462" w:rsidR="42BCF2CB" w:rsidRPr="00CE72EF" w:rsidRDefault="42BCF2CB" w:rsidP="00152EC3">
      <w:pPr>
        <w:ind w:left="284" w:hanging="284"/>
        <w:jc w:val="both"/>
        <w:rPr>
          <w:rFonts w:eastAsia="Arial" w:cs="Arial"/>
          <w:szCs w:val="22"/>
        </w:rPr>
      </w:pPr>
      <w:r w:rsidRPr="00CE72EF">
        <w:rPr>
          <w:rFonts w:eastAsia="Arial" w:cs="Arial"/>
          <w:szCs w:val="22"/>
        </w:rPr>
        <w:t>•</w:t>
      </w:r>
      <w:r w:rsidRPr="00CE72EF">
        <w:rPr>
          <w:rFonts w:cs="Arial"/>
          <w:sz w:val="14"/>
          <w:szCs w:val="14"/>
        </w:rPr>
        <w:t xml:space="preserve">     </w:t>
      </w:r>
      <w:r w:rsidRPr="00CE72EF">
        <w:rPr>
          <w:rFonts w:eastAsia="Arial" w:cs="Arial"/>
          <w:szCs w:val="22"/>
        </w:rPr>
        <w:t>Multiple choice or short answer questions: to assess competence in basic techniques and understanding of concepts.</w:t>
      </w:r>
    </w:p>
    <w:p w14:paraId="12778E71" w14:textId="3E8D109B" w:rsidR="42BCF2CB" w:rsidRPr="00CE72EF" w:rsidRDefault="42BCF2CB" w:rsidP="00152EC3">
      <w:pPr>
        <w:ind w:left="284" w:hanging="284"/>
        <w:jc w:val="both"/>
        <w:rPr>
          <w:rFonts w:eastAsia="Arial" w:cs="Arial"/>
          <w:szCs w:val="22"/>
        </w:rPr>
      </w:pPr>
      <w:r w:rsidRPr="00CE72EF">
        <w:rPr>
          <w:rFonts w:eastAsia="Arial" w:cs="Arial"/>
          <w:szCs w:val="22"/>
        </w:rPr>
        <w:t>•</w:t>
      </w:r>
      <w:r w:rsidRPr="00CE72EF">
        <w:rPr>
          <w:rFonts w:cs="Arial"/>
          <w:sz w:val="14"/>
          <w:szCs w:val="14"/>
        </w:rPr>
        <w:t xml:space="preserve">     </w:t>
      </w:r>
      <w:r w:rsidRPr="00CE72EF">
        <w:rPr>
          <w:rFonts w:eastAsia="Arial" w:cs="Arial"/>
          <w:szCs w:val="22"/>
        </w:rPr>
        <w:t>Long answer structured questions in coursework assignments: to assess ability to apply learned techniques to solve simple to medium problems and which may include a limited investigative component</w:t>
      </w:r>
    </w:p>
    <w:p w14:paraId="65A17CEC" w14:textId="43026591" w:rsidR="42BCF2CB" w:rsidRPr="00CE72EF" w:rsidRDefault="42BCF2CB" w:rsidP="00152EC3">
      <w:pPr>
        <w:ind w:left="284" w:hanging="284"/>
        <w:jc w:val="both"/>
        <w:rPr>
          <w:rFonts w:eastAsia="Arial" w:cs="Arial"/>
          <w:szCs w:val="22"/>
        </w:rPr>
      </w:pPr>
      <w:r w:rsidRPr="00CE72EF">
        <w:rPr>
          <w:rFonts w:eastAsia="Arial" w:cs="Arial"/>
          <w:szCs w:val="22"/>
        </w:rPr>
        <w:t>•</w:t>
      </w:r>
      <w:r w:rsidRPr="00CE72EF">
        <w:rPr>
          <w:rFonts w:cs="Arial"/>
          <w:sz w:val="14"/>
          <w:szCs w:val="14"/>
        </w:rPr>
        <w:t xml:space="preserve">     </w:t>
      </w:r>
      <w:r w:rsidRPr="00CE72EF">
        <w:rPr>
          <w:rFonts w:eastAsia="Arial" w:cs="Arial"/>
          <w:szCs w:val="22"/>
        </w:rPr>
        <w:t>Long answer structured questions in end-of-module examinations: to assess overall breadth of knowledge and technical competence to provide concise and accurate solutions within restricted time</w:t>
      </w:r>
    </w:p>
    <w:p w14:paraId="5ADA9AC1" w14:textId="68280758" w:rsidR="42BCF2CB" w:rsidRPr="00CE72EF" w:rsidRDefault="42BCF2CB" w:rsidP="00152EC3">
      <w:pPr>
        <w:ind w:left="284" w:hanging="284"/>
        <w:jc w:val="both"/>
        <w:rPr>
          <w:rFonts w:eastAsia="Arial" w:cs="Arial"/>
          <w:szCs w:val="22"/>
        </w:rPr>
      </w:pPr>
      <w:r w:rsidRPr="00CE72EF">
        <w:rPr>
          <w:rFonts w:eastAsia="Arial" w:cs="Arial"/>
          <w:szCs w:val="22"/>
        </w:rPr>
        <w:t>•</w:t>
      </w:r>
      <w:r w:rsidRPr="00CE72EF">
        <w:rPr>
          <w:rFonts w:cs="Arial"/>
          <w:sz w:val="14"/>
          <w:szCs w:val="14"/>
        </w:rPr>
        <w:t xml:space="preserve">     </w:t>
      </w:r>
      <w:r w:rsidRPr="00CE72EF">
        <w:rPr>
          <w:rFonts w:eastAsia="Arial" w:cs="Arial"/>
          <w:szCs w:val="22"/>
        </w:rPr>
        <w:t>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14:paraId="2D685764" w14:textId="7F7E42A7" w:rsidR="42BCF2CB" w:rsidRPr="00CE72EF" w:rsidRDefault="42BCF2CB" w:rsidP="00152EC3">
      <w:pPr>
        <w:jc w:val="both"/>
        <w:rPr>
          <w:rFonts w:cs="Arial"/>
        </w:rPr>
      </w:pPr>
      <w:r w:rsidRPr="00CE72EF">
        <w:rPr>
          <w:rFonts w:eastAsia="Arial" w:cs="Arial"/>
          <w:szCs w:val="22"/>
        </w:rPr>
        <w:t xml:space="preserve"> </w:t>
      </w:r>
    </w:p>
    <w:p w14:paraId="048E3FD6" w14:textId="0CD9B6CA" w:rsidR="42BCF2CB" w:rsidRPr="00CE72EF" w:rsidRDefault="42BCF2CB" w:rsidP="00152EC3">
      <w:pPr>
        <w:jc w:val="both"/>
        <w:rPr>
          <w:rFonts w:cs="Arial"/>
        </w:rPr>
      </w:pPr>
      <w:r w:rsidRPr="00CE72EF">
        <w:rPr>
          <w:rFonts w:eastAsia="Arial" w:cs="Arial"/>
          <w:szCs w:val="22"/>
        </w:rPr>
        <w:t>At the beginning of each academic year there is a joint department-wide meeting at which the delivery of material and assessments is planned with a full calendar being constructed. This ensures:</w:t>
      </w:r>
    </w:p>
    <w:p w14:paraId="55DDF463" w14:textId="4A1A2F96" w:rsidR="42BCF2CB" w:rsidRPr="00CE72EF" w:rsidRDefault="42BCF2CB" w:rsidP="00152EC3">
      <w:pPr>
        <w:ind w:left="578" w:hanging="578"/>
        <w:jc w:val="both"/>
        <w:rPr>
          <w:rFonts w:eastAsia="Arial" w:cs="Arial"/>
          <w:szCs w:val="22"/>
        </w:rPr>
      </w:pPr>
      <w:r w:rsidRPr="00CE72EF">
        <w:rPr>
          <w:rFonts w:eastAsia="Arial" w:cs="Arial"/>
          <w:szCs w:val="22"/>
        </w:rPr>
        <w:t>•</w:t>
      </w:r>
      <w:r w:rsidRPr="00CE72EF">
        <w:rPr>
          <w:rFonts w:cs="Arial"/>
          <w:sz w:val="14"/>
          <w:szCs w:val="14"/>
        </w:rPr>
        <w:t xml:space="preserve">            </w:t>
      </w:r>
      <w:r w:rsidRPr="00CE72EF">
        <w:rPr>
          <w:rFonts w:eastAsia="Arial" w:cs="Arial"/>
          <w:szCs w:val="22"/>
        </w:rPr>
        <w:t>that care is taken to avoid summative assessment bunching and thus student workloads are</w:t>
      </w:r>
      <w:r w:rsidR="00E62ED0" w:rsidRPr="00CE72EF">
        <w:rPr>
          <w:rFonts w:eastAsia="Arial" w:cs="Arial"/>
          <w:szCs w:val="22"/>
        </w:rPr>
        <w:t xml:space="preserve"> </w:t>
      </w:r>
      <w:proofErr w:type="gramStart"/>
      <w:r w:rsidRPr="00CE72EF">
        <w:rPr>
          <w:rFonts w:eastAsia="Arial" w:cs="Arial"/>
          <w:szCs w:val="22"/>
        </w:rPr>
        <w:t>managed;</w:t>
      </w:r>
      <w:proofErr w:type="gramEnd"/>
    </w:p>
    <w:p w14:paraId="21CF3FCE" w14:textId="03657948" w:rsidR="42BCF2CB" w:rsidRPr="00CE72EF" w:rsidRDefault="42BCF2CB" w:rsidP="00152EC3">
      <w:pPr>
        <w:ind w:left="578" w:hanging="578"/>
        <w:jc w:val="both"/>
        <w:rPr>
          <w:rFonts w:eastAsia="Arial" w:cs="Arial"/>
          <w:szCs w:val="22"/>
        </w:rPr>
      </w:pPr>
      <w:r w:rsidRPr="00CE72EF">
        <w:rPr>
          <w:rFonts w:eastAsia="Arial" w:cs="Arial"/>
          <w:szCs w:val="22"/>
        </w:rPr>
        <w:t>•</w:t>
      </w:r>
      <w:r w:rsidRPr="00CE72EF">
        <w:rPr>
          <w:rFonts w:cs="Arial"/>
          <w:sz w:val="14"/>
          <w:szCs w:val="14"/>
        </w:rPr>
        <w:t xml:space="preserve">          </w:t>
      </w:r>
      <w:r w:rsidRPr="00CE72EF">
        <w:rPr>
          <w:rFonts w:eastAsia="Arial" w:cs="Arial"/>
          <w:szCs w:val="22"/>
        </w:rPr>
        <w:t>synchronized and coherent delivery of material across the programme in a way that is visible both to staff and students, thus enabling assessments to draw on skills and knowledge from an appropriate variety of modules.</w:t>
      </w:r>
    </w:p>
    <w:p w14:paraId="71184817" w14:textId="230CD6F0" w:rsidR="42BCF2CB" w:rsidRPr="00CE72EF" w:rsidRDefault="42BCF2CB" w:rsidP="00152EC3">
      <w:pPr>
        <w:jc w:val="both"/>
        <w:rPr>
          <w:rFonts w:cs="Arial"/>
        </w:rPr>
      </w:pPr>
      <w:r w:rsidRPr="00CE72EF">
        <w:rPr>
          <w:rFonts w:eastAsia="Arial" w:cs="Arial"/>
          <w:szCs w:val="22"/>
        </w:rPr>
        <w:t xml:space="preserve"> </w:t>
      </w:r>
    </w:p>
    <w:p w14:paraId="28FDFD37" w14:textId="02719A92" w:rsidR="42BCF2CB" w:rsidRPr="00CE72EF" w:rsidRDefault="42BCF2CB" w:rsidP="00152EC3">
      <w:pPr>
        <w:jc w:val="both"/>
        <w:rPr>
          <w:rFonts w:cs="Arial"/>
        </w:rPr>
      </w:pPr>
      <w:r w:rsidRPr="00CE72EF">
        <w:rPr>
          <w:rFonts w:eastAsia="Arial" w:cs="Arial"/>
          <w:szCs w:val="22"/>
        </w:rPr>
        <w:t xml:space="preserve"> </w:t>
      </w:r>
    </w:p>
    <w:p w14:paraId="46C91C67" w14:textId="08BAE2B0" w:rsidR="42BCF2CB" w:rsidRPr="00CE72EF" w:rsidRDefault="42BCF2CB" w:rsidP="00152EC3">
      <w:pPr>
        <w:jc w:val="both"/>
        <w:rPr>
          <w:rFonts w:cs="Arial"/>
        </w:rPr>
      </w:pPr>
      <w:r w:rsidRPr="00CE72EF">
        <w:rPr>
          <w:rFonts w:eastAsia="Arial" w:cs="Arial"/>
          <w:szCs w:val="22"/>
        </w:rPr>
        <w:t>The expectations of self-directed study are outlined in each module in Canvas, to ensure that this is clear to students.</w:t>
      </w:r>
    </w:p>
    <w:p w14:paraId="55EB01CC" w14:textId="7B5BC6A8" w:rsidR="42BCF2CB" w:rsidRPr="00CE72EF" w:rsidRDefault="42BCF2CB" w:rsidP="00152EC3">
      <w:pPr>
        <w:jc w:val="both"/>
        <w:rPr>
          <w:rFonts w:cs="Arial"/>
        </w:rPr>
      </w:pPr>
      <w:r w:rsidRPr="00CE72EF">
        <w:rPr>
          <w:rFonts w:eastAsia="Arial" w:cs="Arial"/>
          <w:szCs w:val="22"/>
        </w:rPr>
        <w:t xml:space="preserve"> </w:t>
      </w:r>
    </w:p>
    <w:p w14:paraId="0FC9FDAD" w14:textId="6472FEB8" w:rsidR="42BCF2CB" w:rsidRPr="00CE72EF" w:rsidRDefault="42BCF2CB" w:rsidP="00152EC3">
      <w:pPr>
        <w:jc w:val="both"/>
        <w:rPr>
          <w:rFonts w:cs="Arial"/>
        </w:rPr>
      </w:pPr>
      <w:r w:rsidRPr="00CE72EF">
        <w:rPr>
          <w:rFonts w:eastAsia="Arial" w:cs="Arial"/>
          <w:szCs w:val="22"/>
        </w:rPr>
        <w:t xml:space="preserve"> </w:t>
      </w:r>
    </w:p>
    <w:p w14:paraId="06B83891" w14:textId="7F0C43B6" w:rsidR="42BCF2CB" w:rsidRPr="00CE72EF" w:rsidRDefault="42BCF2CB" w:rsidP="00510D3F">
      <w:pPr>
        <w:pStyle w:val="Heading3"/>
        <w:rPr>
          <w:rFonts w:eastAsia="Arial"/>
          <w:szCs w:val="20"/>
        </w:rPr>
      </w:pPr>
      <w:r w:rsidRPr="00CE72EF">
        <w:rPr>
          <w:rFonts w:eastAsia="Arial"/>
          <w:szCs w:val="20"/>
        </w:rPr>
        <w:t>Research Informed Teaching</w:t>
      </w:r>
    </w:p>
    <w:p w14:paraId="749AC9DB" w14:textId="3D8E6997" w:rsidR="42BCF2CB" w:rsidRPr="00CE72EF" w:rsidRDefault="42BCF2CB">
      <w:pPr>
        <w:rPr>
          <w:rFonts w:cs="Arial"/>
        </w:rPr>
      </w:pPr>
      <w:r w:rsidRPr="00CE72EF">
        <w:rPr>
          <w:rFonts w:eastAsia="Arial" w:cs="Arial"/>
          <w:szCs w:val="22"/>
        </w:rPr>
        <w:t xml:space="preserve"> </w:t>
      </w:r>
    </w:p>
    <w:p w14:paraId="37A696A1" w14:textId="48BA6449" w:rsidR="42BCF2CB" w:rsidRPr="00CE72EF" w:rsidRDefault="42BCF2CB" w:rsidP="00E62ED0">
      <w:pPr>
        <w:jc w:val="both"/>
        <w:rPr>
          <w:rFonts w:cs="Arial"/>
        </w:rPr>
      </w:pPr>
      <w:r w:rsidRPr="00CE72EF">
        <w:rPr>
          <w:rFonts w:eastAsia="Arial" w:cs="Arial"/>
          <w:szCs w:val="22"/>
        </w:rPr>
        <w:t xml:space="preserve">The course team is research active within the Digital Information Research Centre (DIRC), which is dedicated to the advancement of the theory and applicability of computer science to enable </w:t>
      </w:r>
      <w:r w:rsidR="00E62ED0" w:rsidRPr="00CE72EF">
        <w:rPr>
          <w:rFonts w:eastAsia="Arial" w:cs="Arial"/>
          <w:szCs w:val="22"/>
        </w:rPr>
        <w:t>internationally leading</w:t>
      </w:r>
      <w:r w:rsidRPr="00CE72EF">
        <w:rPr>
          <w:rFonts w:eastAsia="Arial" w:cs="Arial"/>
          <w:szCs w:val="22"/>
        </w:rPr>
        <w:t xml:space="preserve"> work in the field of informatics, addressing the needs of society in the thematic areas of health, communications, </w:t>
      </w:r>
      <w:proofErr w:type="gramStart"/>
      <w:r w:rsidRPr="00CE72EF">
        <w:rPr>
          <w:rFonts w:eastAsia="Arial" w:cs="Arial"/>
          <w:szCs w:val="22"/>
        </w:rPr>
        <w:t>security</w:t>
      </w:r>
      <w:proofErr w:type="gramEnd"/>
      <w:r w:rsidRPr="00CE72EF">
        <w:rPr>
          <w:rFonts w:eastAsia="Arial" w:cs="Arial"/>
          <w:szCs w:val="22"/>
        </w:rPr>
        <w:t xml:space="preserve"> and data. The centre provides an inclusive and outward looking environment for research development, fostering interdisciplinary and multidisciplinary research to achieve maximum impact in real-world applications.</w:t>
      </w:r>
    </w:p>
    <w:p w14:paraId="3F17B840" w14:textId="0DEDE087" w:rsidR="42BCF2CB" w:rsidRPr="00CE72EF" w:rsidRDefault="42BCF2CB" w:rsidP="00E62ED0">
      <w:pPr>
        <w:jc w:val="both"/>
        <w:rPr>
          <w:rFonts w:cs="Arial"/>
        </w:rPr>
      </w:pPr>
      <w:r w:rsidRPr="00CE72EF">
        <w:rPr>
          <w:rFonts w:eastAsia="Arial" w:cs="Arial"/>
          <w:szCs w:val="22"/>
        </w:rPr>
        <w:t xml:space="preserve"> </w:t>
      </w:r>
    </w:p>
    <w:p w14:paraId="44D9D63E" w14:textId="1D1F9489" w:rsidR="42BCF2CB" w:rsidRPr="00CE72EF" w:rsidRDefault="42BCF2CB">
      <w:pPr>
        <w:rPr>
          <w:rFonts w:cs="Arial"/>
        </w:rPr>
      </w:pPr>
      <w:r w:rsidRPr="00CE72EF">
        <w:rPr>
          <w:rFonts w:eastAsia="Arial" w:cs="Arial"/>
          <w:szCs w:val="22"/>
        </w:rPr>
        <w:t>The following areas within the centre are incorporated into the course design:</w:t>
      </w:r>
    </w:p>
    <w:p w14:paraId="4F14D8B8" w14:textId="1DAC12CB" w:rsidR="42BCF2CB" w:rsidRPr="00CE72EF" w:rsidRDefault="42BCF2CB" w:rsidP="00E62ED0">
      <w:pPr>
        <w:pStyle w:val="ListParagraph"/>
        <w:numPr>
          <w:ilvl w:val="0"/>
          <w:numId w:val="16"/>
        </w:numPr>
        <w:jc w:val="both"/>
        <w:rPr>
          <w:rFonts w:ascii="Arial" w:eastAsiaTheme="minorEastAsia" w:hAnsi="Arial" w:cs="Arial"/>
        </w:rPr>
      </w:pPr>
      <w:r w:rsidRPr="00CE72EF">
        <w:rPr>
          <w:rFonts w:ascii="Arial" w:eastAsia="Arial" w:hAnsi="Arial" w:cs="Arial"/>
        </w:rPr>
        <w:t>NoobLab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14:paraId="6C32CE90" w14:textId="5694BA47" w:rsidR="42BCF2CB" w:rsidRPr="00CE72EF" w:rsidRDefault="42BCF2CB" w:rsidP="00510D3F">
      <w:pPr>
        <w:rPr>
          <w:rFonts w:eastAsia="Arial" w:cs="Arial"/>
          <w:szCs w:val="22"/>
        </w:rPr>
      </w:pPr>
      <w:r w:rsidRPr="00CE72EF">
        <w:rPr>
          <w:rFonts w:eastAsia="Arial" w:cs="Arial"/>
          <w:szCs w:val="22"/>
        </w:rPr>
        <w:t xml:space="preserve"> </w:t>
      </w:r>
    </w:p>
    <w:p w14:paraId="4B868A00" w14:textId="7D99E094" w:rsidR="42BCF2CB" w:rsidRPr="00CE72EF" w:rsidRDefault="42BCF2CB" w:rsidP="00E62ED0">
      <w:pPr>
        <w:pStyle w:val="ListParagraph"/>
        <w:numPr>
          <w:ilvl w:val="0"/>
          <w:numId w:val="16"/>
        </w:numPr>
        <w:jc w:val="both"/>
        <w:rPr>
          <w:rFonts w:ascii="Arial" w:eastAsiaTheme="minorEastAsia" w:hAnsi="Arial" w:cs="Arial"/>
        </w:rPr>
      </w:pPr>
      <w:r w:rsidRPr="00CE72EF">
        <w:rPr>
          <w:rFonts w:ascii="Arial" w:eastAsia="Arial" w:hAnsi="Arial" w:cs="Arial"/>
        </w:rPr>
        <w:lastRenderedPageBreak/>
        <w:t xml:space="preserve">The computer vision activity within the centre has internationally recognised expertise in visual surveillance, medical </w:t>
      </w:r>
      <w:proofErr w:type="gramStart"/>
      <w:r w:rsidRPr="00CE72EF">
        <w:rPr>
          <w:rFonts w:ascii="Arial" w:eastAsia="Arial" w:hAnsi="Arial" w:cs="Arial"/>
        </w:rPr>
        <w:t>imaging</w:t>
      </w:r>
      <w:proofErr w:type="gramEnd"/>
      <w:r w:rsidRPr="00CE72EF">
        <w:rPr>
          <w:rFonts w:ascii="Arial" w:eastAsia="Arial" w:hAnsi="Arial" w:cs="Arial"/>
        </w:rPr>
        <w:t xml:space="preserve"> and intelligent environments.  Recently, the centre coordinated a special session of the Computer Vision and Pattern Recognition conference on “Computer Vision for Computer Games”. The Human Body Motion Group within DIRC works on the extraction, analysis and synthesis of human motion using video footage and motion capture data for graphics and games applications. </w:t>
      </w:r>
      <w:proofErr w:type="gramStart"/>
      <w:r w:rsidRPr="00CE72EF">
        <w:rPr>
          <w:rFonts w:ascii="Arial" w:eastAsia="Arial" w:hAnsi="Arial" w:cs="Arial"/>
        </w:rPr>
        <w:t>Thus</w:t>
      </w:r>
      <w:proofErr w:type="gramEnd"/>
      <w:r w:rsidRPr="00CE72EF">
        <w:rPr>
          <w:rFonts w:ascii="Arial" w:eastAsia="Arial" w:hAnsi="Arial" w:cs="Arial"/>
        </w:rPr>
        <w:t xml:space="preserve"> there is good linkage between research and teaching and the teaching team for computer science draws from DIRC members.</w:t>
      </w:r>
    </w:p>
    <w:p w14:paraId="10E63B44" w14:textId="025AA98F" w:rsidR="42BCF2CB" w:rsidRPr="00CE72EF" w:rsidRDefault="42BCF2CB" w:rsidP="00510D3F">
      <w:pPr>
        <w:rPr>
          <w:rFonts w:eastAsia="Arial" w:cs="Arial"/>
          <w:szCs w:val="22"/>
        </w:rPr>
      </w:pPr>
      <w:r w:rsidRPr="00CE72EF">
        <w:rPr>
          <w:rFonts w:eastAsia="Arial" w:cs="Arial"/>
          <w:szCs w:val="22"/>
        </w:rPr>
        <w:t xml:space="preserve"> </w:t>
      </w:r>
    </w:p>
    <w:p w14:paraId="6852F349" w14:textId="56EB806E" w:rsidR="42BCF2CB" w:rsidRPr="00CE72EF" w:rsidRDefault="42BCF2CB" w:rsidP="00E62ED0">
      <w:pPr>
        <w:pStyle w:val="ListParagraph"/>
        <w:numPr>
          <w:ilvl w:val="0"/>
          <w:numId w:val="16"/>
        </w:numPr>
        <w:jc w:val="both"/>
        <w:rPr>
          <w:rFonts w:ascii="Arial" w:eastAsiaTheme="minorEastAsia" w:hAnsi="Arial" w:cs="Arial"/>
        </w:rPr>
      </w:pPr>
      <w:r w:rsidRPr="00CE72EF">
        <w:rPr>
          <w:rFonts w:ascii="Arial" w:eastAsia="Arial" w:hAnsi="Arial" w:cs="Arial"/>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w:t>
      </w:r>
      <w:proofErr w:type="gramStart"/>
      <w:r w:rsidRPr="00CE72EF">
        <w:rPr>
          <w:rFonts w:ascii="Arial" w:eastAsia="Arial" w:hAnsi="Arial" w:cs="Arial"/>
        </w:rPr>
        <w:t>networking</w:t>
      </w:r>
      <w:proofErr w:type="gramEnd"/>
      <w:r w:rsidRPr="00CE72EF">
        <w:rPr>
          <w:rFonts w:ascii="Arial" w:eastAsia="Arial" w:hAnsi="Arial" w:cs="Arial"/>
        </w:rPr>
        <w:t xml:space="preserve"> and security.</w:t>
      </w:r>
    </w:p>
    <w:p w14:paraId="6720DADE" w14:textId="1BAAAFAE" w:rsidR="42BCF2CB" w:rsidRPr="00CE72EF" w:rsidRDefault="42BCF2CB" w:rsidP="00510D3F">
      <w:pPr>
        <w:rPr>
          <w:rFonts w:eastAsia="Arial" w:cs="Arial"/>
          <w:szCs w:val="22"/>
        </w:rPr>
      </w:pPr>
      <w:r w:rsidRPr="00CE72EF">
        <w:rPr>
          <w:rFonts w:eastAsia="Arial" w:cs="Arial"/>
          <w:szCs w:val="22"/>
        </w:rPr>
        <w:t xml:space="preserve"> </w:t>
      </w:r>
    </w:p>
    <w:p w14:paraId="1CE23A6A" w14:textId="4CD60A77" w:rsidR="42BCF2CB" w:rsidRPr="00CE72EF" w:rsidRDefault="00E62ED0" w:rsidP="00E62ED0">
      <w:pPr>
        <w:jc w:val="both"/>
        <w:rPr>
          <w:rFonts w:cs="Arial"/>
        </w:rPr>
      </w:pPr>
      <w:r w:rsidRPr="00CE72EF">
        <w:rPr>
          <w:rFonts w:eastAsia="Arial" w:cs="Arial"/>
          <w:szCs w:val="22"/>
        </w:rPr>
        <w:t>Thus,</w:t>
      </w:r>
      <w:r w:rsidR="42BCF2CB" w:rsidRPr="00CE72EF">
        <w:rPr>
          <w:rFonts w:eastAsia="Arial" w:cs="Arial"/>
          <w:szCs w:val="22"/>
        </w:rPr>
        <w:t xml:space="preserve"> there is good linkage between research and teaching and the teaching team for computer science draws from DIRC members.</w:t>
      </w:r>
    </w:p>
    <w:p w14:paraId="255E40E7" w14:textId="2C54DDCD" w:rsidR="42BCF2CB" w:rsidRPr="00CE72EF" w:rsidRDefault="42BCF2CB" w:rsidP="00E62ED0">
      <w:pPr>
        <w:jc w:val="both"/>
        <w:rPr>
          <w:rFonts w:cs="Arial"/>
        </w:rPr>
      </w:pPr>
      <w:r w:rsidRPr="00CE72EF">
        <w:rPr>
          <w:rFonts w:eastAsia="Arial" w:cs="Arial"/>
          <w:szCs w:val="22"/>
        </w:rPr>
        <w:t>Students are also able to develop their research skills which form a fundamental part of Levels 4 to 6’s curriculum. These skills enable students to distinguish and present appropriate evidentiary information in an argument. These skills are greatly valued by employers.</w:t>
      </w:r>
    </w:p>
    <w:p w14:paraId="3422A649" w14:textId="5B05B7EB" w:rsidR="42BCF2CB" w:rsidRPr="00CE72EF" w:rsidRDefault="42BCF2CB" w:rsidP="00E62ED0">
      <w:pPr>
        <w:jc w:val="both"/>
        <w:rPr>
          <w:rFonts w:cs="Arial"/>
        </w:rPr>
      </w:pPr>
      <w:r w:rsidRPr="00CE72EF">
        <w:rPr>
          <w:rFonts w:eastAsia="Arial" w:cs="Arial"/>
          <w:szCs w:val="22"/>
        </w:rPr>
        <w:t>Staff members also engage with research into teaching and learning in Higher Education which feeds through to support learning in lectures and other forms of student engagement during contact time.</w:t>
      </w:r>
    </w:p>
    <w:p w14:paraId="57EB53F0" w14:textId="058BCE41" w:rsidR="42BCF2CB" w:rsidRPr="00CE72EF" w:rsidRDefault="42BCF2CB" w:rsidP="42BCF2CB">
      <w:pPr>
        <w:spacing w:after="120"/>
        <w:rPr>
          <w:rFonts w:cs="Arial"/>
        </w:rPr>
      </w:pPr>
    </w:p>
    <w:p w14:paraId="1FD7F9D6" w14:textId="4A5C5976" w:rsidR="00A92C9B" w:rsidRPr="00CE72EF" w:rsidRDefault="00A92C9B" w:rsidP="00A92C9B">
      <w:pPr>
        <w:numPr>
          <w:ilvl w:val="0"/>
          <w:numId w:val="1"/>
        </w:numPr>
        <w:rPr>
          <w:rFonts w:cs="Arial"/>
          <w:b/>
          <w:szCs w:val="22"/>
        </w:rPr>
      </w:pPr>
      <w:r w:rsidRPr="00CE72EF">
        <w:rPr>
          <w:rFonts w:cs="Arial"/>
          <w:b/>
          <w:szCs w:val="22"/>
        </w:rPr>
        <w:t>Support for Students and their Learning</w:t>
      </w:r>
    </w:p>
    <w:p w14:paraId="53E0E2BA" w14:textId="77777777" w:rsidR="00E62ED0" w:rsidRPr="00CE72EF" w:rsidRDefault="00E62ED0" w:rsidP="00E62ED0">
      <w:pPr>
        <w:ind w:left="360"/>
        <w:rPr>
          <w:rFonts w:cs="Arial"/>
          <w:b/>
          <w:szCs w:val="22"/>
        </w:rPr>
      </w:pPr>
    </w:p>
    <w:p w14:paraId="4E00CFFB" w14:textId="77777777" w:rsidR="007C0386" w:rsidRPr="00CE72EF" w:rsidRDefault="007C0386" w:rsidP="007C0386">
      <w:pPr>
        <w:spacing w:after="120"/>
        <w:rPr>
          <w:rFonts w:cs="Arial"/>
        </w:rPr>
      </w:pPr>
      <w:r w:rsidRPr="00CE72EF">
        <w:rPr>
          <w:rFonts w:cs="Arial"/>
        </w:rPr>
        <w:t>Students are supported by a highly qualified team of academic staff that includes individuals in the following roles:</w:t>
      </w:r>
    </w:p>
    <w:p w14:paraId="1037BCFC" w14:textId="77777777" w:rsidR="007C0386" w:rsidRPr="00CE72EF" w:rsidRDefault="007C0386" w:rsidP="007C0386">
      <w:pPr>
        <w:numPr>
          <w:ilvl w:val="0"/>
          <w:numId w:val="18"/>
        </w:numPr>
        <w:autoSpaceDE w:val="0"/>
        <w:autoSpaceDN w:val="0"/>
        <w:adjustRightInd w:val="0"/>
        <w:spacing w:after="30"/>
        <w:rPr>
          <w:rFonts w:cs="Arial"/>
          <w:color w:val="000000"/>
        </w:rPr>
      </w:pPr>
      <w:r w:rsidRPr="00CE72EF">
        <w:rPr>
          <w:rFonts w:cs="Arial"/>
          <w:color w:val="000000"/>
        </w:rPr>
        <w:t>A Course Leader to help students understand the programme structure</w:t>
      </w:r>
    </w:p>
    <w:p w14:paraId="4559B922" w14:textId="77777777" w:rsidR="007C0386" w:rsidRPr="00CE72EF" w:rsidRDefault="007C0386" w:rsidP="007C0386">
      <w:pPr>
        <w:numPr>
          <w:ilvl w:val="0"/>
          <w:numId w:val="18"/>
        </w:numPr>
        <w:autoSpaceDE w:val="0"/>
        <w:autoSpaceDN w:val="0"/>
        <w:adjustRightInd w:val="0"/>
        <w:spacing w:after="30"/>
        <w:rPr>
          <w:rFonts w:cs="Arial"/>
          <w:color w:val="000000"/>
        </w:rPr>
      </w:pPr>
      <w:r w:rsidRPr="00CE72EF">
        <w:rPr>
          <w:rFonts w:cs="Arial"/>
          <w:color w:val="000000"/>
        </w:rPr>
        <w:t xml:space="preserve">A Module Leader for each module </w:t>
      </w:r>
    </w:p>
    <w:p w14:paraId="1E201FED" w14:textId="77777777" w:rsidR="007C0386" w:rsidRPr="00CE72EF" w:rsidRDefault="007C0386" w:rsidP="007C0386">
      <w:pPr>
        <w:numPr>
          <w:ilvl w:val="0"/>
          <w:numId w:val="18"/>
        </w:numPr>
        <w:autoSpaceDE w:val="0"/>
        <w:autoSpaceDN w:val="0"/>
        <w:adjustRightInd w:val="0"/>
        <w:spacing w:after="30"/>
        <w:rPr>
          <w:rFonts w:cs="Arial"/>
        </w:rPr>
      </w:pPr>
      <w:r w:rsidRPr="00CE72EF">
        <w:rPr>
          <w:rFonts w:cs="Arial"/>
          <w:color w:val="000000"/>
        </w:rPr>
        <w:t>A Personal</w:t>
      </w:r>
      <w:r w:rsidRPr="00CE72EF">
        <w:rPr>
          <w:rFonts w:cs="Arial"/>
        </w:rPr>
        <w:t xml:space="preserve"> Tutor to provide academic and personal support </w:t>
      </w:r>
    </w:p>
    <w:p w14:paraId="51758104" w14:textId="77777777" w:rsidR="007C0386" w:rsidRPr="00CE72EF" w:rsidRDefault="007C0386" w:rsidP="007C0386">
      <w:pPr>
        <w:rPr>
          <w:rFonts w:cs="Arial"/>
        </w:rPr>
      </w:pPr>
    </w:p>
    <w:p w14:paraId="23E35FF4" w14:textId="77777777" w:rsidR="007C0386" w:rsidRPr="00CE72EF" w:rsidRDefault="007C0386" w:rsidP="007C0386">
      <w:pPr>
        <w:spacing w:after="120"/>
        <w:rPr>
          <w:rFonts w:cs="Arial"/>
          <w:color w:val="000000"/>
        </w:rPr>
      </w:pPr>
      <w:r w:rsidRPr="00CE72EF">
        <w:rPr>
          <w:rFonts w:cs="Arial"/>
        </w:rPr>
        <w:t>Additional support is provided by the following specialist staff:</w:t>
      </w:r>
    </w:p>
    <w:p w14:paraId="64E4E3E3" w14:textId="6EDAF860" w:rsidR="007C0386" w:rsidRPr="00CE72EF" w:rsidRDefault="007C0386" w:rsidP="007C0386">
      <w:pPr>
        <w:numPr>
          <w:ilvl w:val="0"/>
          <w:numId w:val="18"/>
        </w:numPr>
        <w:autoSpaceDE w:val="0"/>
        <w:autoSpaceDN w:val="0"/>
        <w:adjustRightInd w:val="0"/>
        <w:spacing w:after="30"/>
        <w:rPr>
          <w:rFonts w:cs="Arial"/>
          <w:color w:val="000000"/>
        </w:rPr>
      </w:pPr>
      <w:r w:rsidRPr="00CE72EF">
        <w:rPr>
          <w:rFonts w:cs="Arial"/>
          <w:color w:val="000000"/>
        </w:rPr>
        <w:t xml:space="preserve">A Placement Tutor </w:t>
      </w:r>
      <w:r w:rsidR="00354D4C" w:rsidRPr="00CE72EF">
        <w:rPr>
          <w:rFonts w:cs="Arial"/>
          <w:color w:val="000000"/>
        </w:rPr>
        <w:t xml:space="preserve">&amp; Faculty Placement Team </w:t>
      </w:r>
      <w:r w:rsidRPr="00CE72EF">
        <w:rPr>
          <w:rFonts w:cs="Arial"/>
          <w:color w:val="000000"/>
        </w:rPr>
        <w:t>to give general advice on placements</w:t>
      </w:r>
    </w:p>
    <w:p w14:paraId="3C0769E9" w14:textId="77777777" w:rsidR="007C0386" w:rsidRPr="00CE72EF" w:rsidRDefault="007C0386" w:rsidP="007C0386">
      <w:pPr>
        <w:numPr>
          <w:ilvl w:val="0"/>
          <w:numId w:val="18"/>
        </w:numPr>
        <w:autoSpaceDE w:val="0"/>
        <w:autoSpaceDN w:val="0"/>
        <w:adjustRightInd w:val="0"/>
        <w:spacing w:after="30"/>
        <w:rPr>
          <w:rFonts w:cs="Arial"/>
          <w:color w:val="000000"/>
        </w:rPr>
      </w:pPr>
      <w:r w:rsidRPr="00CE72EF">
        <w:rPr>
          <w:rFonts w:cs="Arial"/>
          <w:color w:val="000000"/>
        </w:rPr>
        <w:t>Technical Support to advise students on IT and the use of software</w:t>
      </w:r>
    </w:p>
    <w:p w14:paraId="0376DF72" w14:textId="77777777" w:rsidR="007C0386" w:rsidRPr="00CE72EF" w:rsidRDefault="007C0386" w:rsidP="007C0386">
      <w:pPr>
        <w:numPr>
          <w:ilvl w:val="0"/>
          <w:numId w:val="18"/>
        </w:numPr>
        <w:autoSpaceDE w:val="0"/>
        <w:autoSpaceDN w:val="0"/>
        <w:adjustRightInd w:val="0"/>
        <w:spacing w:after="30"/>
        <w:rPr>
          <w:rFonts w:cs="Arial"/>
          <w:color w:val="000000"/>
        </w:rPr>
      </w:pPr>
      <w:r w:rsidRPr="00CE72EF">
        <w:rPr>
          <w:rFonts w:cs="Arial"/>
          <w:color w:val="000000"/>
        </w:rPr>
        <w:t>A designated Programme Administrator</w:t>
      </w:r>
    </w:p>
    <w:p w14:paraId="0266DD0D" w14:textId="1AA432DA" w:rsidR="007C0386" w:rsidRPr="00CE72EF" w:rsidRDefault="007C0386" w:rsidP="007C0386">
      <w:pPr>
        <w:numPr>
          <w:ilvl w:val="0"/>
          <w:numId w:val="18"/>
        </w:numPr>
        <w:autoSpaceDE w:val="0"/>
        <w:autoSpaceDN w:val="0"/>
        <w:adjustRightInd w:val="0"/>
        <w:spacing w:after="30"/>
        <w:rPr>
          <w:rFonts w:cs="Arial"/>
          <w:color w:val="000000"/>
        </w:rPr>
      </w:pPr>
      <w:r w:rsidRPr="00CE72EF">
        <w:rPr>
          <w:rFonts w:cs="Arial"/>
          <w:color w:val="000000"/>
        </w:rPr>
        <w:t>English language support for international students</w:t>
      </w:r>
      <w:r w:rsidR="00354D4C" w:rsidRPr="00CE72EF">
        <w:rPr>
          <w:rFonts w:cs="Arial"/>
          <w:color w:val="000000"/>
        </w:rPr>
        <w:t xml:space="preserve"> </w:t>
      </w:r>
    </w:p>
    <w:p w14:paraId="3F3AFDE2" w14:textId="77777777" w:rsidR="007C0386" w:rsidRPr="00CE72EF" w:rsidRDefault="007C0386" w:rsidP="007C0386">
      <w:pPr>
        <w:rPr>
          <w:rFonts w:cs="Arial"/>
        </w:rPr>
      </w:pPr>
    </w:p>
    <w:p w14:paraId="552AAFDA" w14:textId="77777777" w:rsidR="007C0386" w:rsidRPr="00CE72EF" w:rsidRDefault="007C0386" w:rsidP="007C0386">
      <w:pPr>
        <w:autoSpaceDE w:val="0"/>
        <w:autoSpaceDN w:val="0"/>
        <w:adjustRightInd w:val="0"/>
        <w:spacing w:after="40"/>
        <w:rPr>
          <w:rFonts w:cs="Arial"/>
        </w:rPr>
      </w:pPr>
      <w:r w:rsidRPr="00CE72EF">
        <w:rPr>
          <w:rFonts w:cs="Arial"/>
        </w:rPr>
        <w:t>Matters outside the academic arena are supported by:</w:t>
      </w:r>
    </w:p>
    <w:p w14:paraId="61A92C7D" w14:textId="77777777" w:rsidR="007C0386" w:rsidRPr="00CE72EF" w:rsidRDefault="007C0386" w:rsidP="007C0386">
      <w:pPr>
        <w:numPr>
          <w:ilvl w:val="0"/>
          <w:numId w:val="18"/>
        </w:numPr>
        <w:autoSpaceDE w:val="0"/>
        <w:autoSpaceDN w:val="0"/>
        <w:adjustRightInd w:val="0"/>
        <w:spacing w:after="30"/>
        <w:rPr>
          <w:rFonts w:cs="Arial"/>
          <w:color w:val="000000"/>
        </w:rPr>
      </w:pPr>
      <w:r w:rsidRPr="00CE72EF">
        <w:rPr>
          <w:rFonts w:cs="Arial"/>
          <w:color w:val="000000"/>
        </w:rPr>
        <w:t xml:space="preserve">Student support facilities that provide advice on issues such as finance, regulations, legal matters, accommodation, international student support etc. </w:t>
      </w:r>
    </w:p>
    <w:p w14:paraId="321C9FA3" w14:textId="77777777" w:rsidR="007C0386" w:rsidRPr="00CE72EF" w:rsidRDefault="007C0386" w:rsidP="007C0386">
      <w:pPr>
        <w:numPr>
          <w:ilvl w:val="0"/>
          <w:numId w:val="18"/>
        </w:numPr>
        <w:autoSpaceDE w:val="0"/>
        <w:autoSpaceDN w:val="0"/>
        <w:adjustRightInd w:val="0"/>
        <w:spacing w:after="30"/>
        <w:rPr>
          <w:rFonts w:cs="Arial"/>
          <w:color w:val="000000"/>
        </w:rPr>
      </w:pPr>
      <w:r w:rsidRPr="00CE72EF">
        <w:rPr>
          <w:rFonts w:cs="Arial"/>
          <w:color w:val="000000"/>
        </w:rPr>
        <w:t xml:space="preserve">Disability and dyslexia student support </w:t>
      </w:r>
    </w:p>
    <w:p w14:paraId="0F24FD18" w14:textId="77777777" w:rsidR="007C0386" w:rsidRPr="00CE72EF" w:rsidRDefault="007C0386" w:rsidP="007C0386">
      <w:pPr>
        <w:numPr>
          <w:ilvl w:val="0"/>
          <w:numId w:val="18"/>
        </w:numPr>
        <w:autoSpaceDE w:val="0"/>
        <w:autoSpaceDN w:val="0"/>
        <w:adjustRightInd w:val="0"/>
        <w:spacing w:after="30"/>
        <w:rPr>
          <w:rFonts w:cs="Arial"/>
          <w:color w:val="000000"/>
        </w:rPr>
      </w:pPr>
      <w:r w:rsidRPr="00CE72EF">
        <w:rPr>
          <w:rFonts w:cs="Arial"/>
          <w:color w:val="000000"/>
        </w:rPr>
        <w:t>A substantial Study Skills Centre that provides academic skills support</w:t>
      </w:r>
    </w:p>
    <w:p w14:paraId="190E4322" w14:textId="77777777" w:rsidR="007C0386" w:rsidRPr="00CE72EF" w:rsidRDefault="007C0386" w:rsidP="007C0386">
      <w:pPr>
        <w:numPr>
          <w:ilvl w:val="0"/>
          <w:numId w:val="18"/>
        </w:numPr>
        <w:autoSpaceDE w:val="0"/>
        <w:autoSpaceDN w:val="0"/>
        <w:adjustRightInd w:val="0"/>
        <w:spacing w:after="30"/>
        <w:rPr>
          <w:rFonts w:cs="Arial"/>
          <w:color w:val="000000"/>
        </w:rPr>
      </w:pPr>
      <w:r w:rsidRPr="00CE72EF">
        <w:rPr>
          <w:rFonts w:cs="Arial"/>
          <w:color w:val="000000"/>
        </w:rPr>
        <w:t>Careers and Employability Service</w:t>
      </w:r>
    </w:p>
    <w:p w14:paraId="533238C8" w14:textId="77777777" w:rsidR="007C0386" w:rsidRPr="00CE72EF" w:rsidRDefault="007C0386" w:rsidP="007C0386">
      <w:pPr>
        <w:numPr>
          <w:ilvl w:val="0"/>
          <w:numId w:val="18"/>
        </w:numPr>
        <w:autoSpaceDE w:val="0"/>
        <w:autoSpaceDN w:val="0"/>
        <w:adjustRightInd w:val="0"/>
        <w:spacing w:after="30"/>
        <w:rPr>
          <w:rFonts w:cs="Arial"/>
          <w:color w:val="000000"/>
        </w:rPr>
      </w:pPr>
      <w:r w:rsidRPr="00CE72EF">
        <w:rPr>
          <w:rFonts w:cs="Arial"/>
          <w:color w:val="000000"/>
        </w:rPr>
        <w:t xml:space="preserve">The Students’ Union </w:t>
      </w:r>
    </w:p>
    <w:p w14:paraId="48B92ACB" w14:textId="77777777" w:rsidR="007C0386" w:rsidRPr="00CE72EF" w:rsidRDefault="007C0386" w:rsidP="007C0386">
      <w:pPr>
        <w:numPr>
          <w:ilvl w:val="0"/>
          <w:numId w:val="18"/>
        </w:numPr>
        <w:autoSpaceDE w:val="0"/>
        <w:autoSpaceDN w:val="0"/>
        <w:adjustRightInd w:val="0"/>
        <w:spacing w:after="30"/>
        <w:rPr>
          <w:rFonts w:cs="Arial"/>
          <w:color w:val="000000"/>
        </w:rPr>
      </w:pPr>
      <w:r w:rsidRPr="00CE72EF">
        <w:rPr>
          <w:rFonts w:cs="Arial"/>
          <w:color w:val="000000"/>
        </w:rPr>
        <w:t>An induction week at the beginning of each new academic session</w:t>
      </w:r>
    </w:p>
    <w:p w14:paraId="02AB9B4C" w14:textId="77777777" w:rsidR="007C0386" w:rsidRPr="00CE72EF" w:rsidRDefault="007C0386" w:rsidP="007C0386">
      <w:pPr>
        <w:numPr>
          <w:ilvl w:val="0"/>
          <w:numId w:val="18"/>
        </w:numPr>
        <w:autoSpaceDE w:val="0"/>
        <w:autoSpaceDN w:val="0"/>
        <w:adjustRightInd w:val="0"/>
        <w:spacing w:after="30"/>
        <w:rPr>
          <w:rFonts w:cs="Arial"/>
          <w:color w:val="000000"/>
        </w:rPr>
      </w:pPr>
      <w:r w:rsidRPr="00CE72EF">
        <w:rPr>
          <w:rFonts w:cs="Arial"/>
          <w:color w:val="000000"/>
        </w:rPr>
        <w:t>Staff Student Consultative Committee</w:t>
      </w:r>
    </w:p>
    <w:p w14:paraId="0C715528" w14:textId="77777777" w:rsidR="007C0386" w:rsidRPr="00CE72EF" w:rsidRDefault="007C0386" w:rsidP="007C0386">
      <w:pPr>
        <w:autoSpaceDE w:val="0"/>
        <w:autoSpaceDN w:val="0"/>
        <w:adjustRightInd w:val="0"/>
        <w:spacing w:after="30"/>
        <w:rPr>
          <w:rFonts w:cs="Arial"/>
          <w:color w:val="000000"/>
        </w:rPr>
      </w:pPr>
    </w:p>
    <w:p w14:paraId="72DC88E4" w14:textId="77777777" w:rsidR="007C0386" w:rsidRPr="00CE72EF" w:rsidRDefault="007C0386" w:rsidP="00152EC3">
      <w:pPr>
        <w:spacing w:after="120"/>
        <w:jc w:val="both"/>
        <w:rPr>
          <w:rFonts w:cs="Arial"/>
          <w:color w:val="000000"/>
        </w:rPr>
      </w:pPr>
      <w:r w:rsidRPr="00CE72EF">
        <w:rPr>
          <w:rFonts w:cs="Arial"/>
          <w:color w:val="000000"/>
        </w:rPr>
        <w:lastRenderedPageBreak/>
        <w:t>The students are introduced to all these mechanisms during induction sessions at the beginning of each new academic year. It is here that the level 4 students first encounter the university’s computer network, which includes their personal access to the VLE and how to use it as a learning environment. They are also encouraged to make use of the substantial Study Skills Centre, an important resource that provides additional help across a range of academic skills.</w:t>
      </w:r>
    </w:p>
    <w:p w14:paraId="117C8DDB" w14:textId="77777777" w:rsidR="007C0386" w:rsidRPr="00CE72EF" w:rsidRDefault="007C0386" w:rsidP="00152EC3">
      <w:pPr>
        <w:spacing w:after="120"/>
        <w:jc w:val="both"/>
        <w:rPr>
          <w:rFonts w:cs="Arial"/>
          <w:color w:val="000000"/>
        </w:rPr>
      </w:pPr>
      <w:r w:rsidRPr="00CE72EF">
        <w:rPr>
          <w:rFonts w:cs="Arial"/>
          <w:color w:val="000000"/>
        </w:rPr>
        <w:t xml:space="preserve">Students are expected to be involved in the development of their programme. On an individual level </w:t>
      </w:r>
      <w:r w:rsidRPr="00CE72EF">
        <w:rPr>
          <w:rFonts w:cs="Arial"/>
        </w:rPr>
        <w:t>through</w:t>
      </w:r>
      <w:r w:rsidRPr="00CE72EF">
        <w:rPr>
          <w:rFonts w:cs="Arial"/>
          <w:color w:val="000000"/>
        </w:rPr>
        <w:t xml:space="preserve">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end-of-module reviews. </w:t>
      </w:r>
    </w:p>
    <w:p w14:paraId="725AB8A3" w14:textId="77777777" w:rsidR="007C0386" w:rsidRPr="00CE72EF" w:rsidRDefault="007C0386" w:rsidP="007C0386">
      <w:pPr>
        <w:pStyle w:val="Heading3"/>
      </w:pPr>
      <w:r w:rsidRPr="00CE72EF">
        <w:t>Support for Academic Skills</w:t>
      </w:r>
    </w:p>
    <w:p w14:paraId="1D6A3A41" w14:textId="3BEEF5B9" w:rsidR="007C0386" w:rsidRPr="00CE72EF" w:rsidRDefault="007C0386" w:rsidP="00E62ED0">
      <w:pPr>
        <w:rPr>
          <w:rFonts w:cs="Arial"/>
        </w:rPr>
      </w:pPr>
      <w:r w:rsidRPr="00CE72EF">
        <w:rPr>
          <w:rFonts w:cs="Arial"/>
        </w:rPr>
        <w:t>There is a range of support available within the School, which includes but is not limited to:</w:t>
      </w:r>
    </w:p>
    <w:p w14:paraId="0F499EF7" w14:textId="1230BE5E" w:rsidR="007C0386" w:rsidRPr="00CE72EF" w:rsidRDefault="00A05800" w:rsidP="00E62ED0">
      <w:pPr>
        <w:pStyle w:val="ListParagraph"/>
        <w:numPr>
          <w:ilvl w:val="0"/>
          <w:numId w:val="21"/>
        </w:numPr>
        <w:rPr>
          <w:rFonts w:ascii="Arial" w:hAnsi="Arial" w:cs="Arial"/>
        </w:rPr>
      </w:pPr>
      <w:r w:rsidRPr="00CE72EF">
        <w:rPr>
          <w:rFonts w:ascii="Arial" w:hAnsi="Arial" w:cs="Arial"/>
        </w:rPr>
        <w:t xml:space="preserve">Faculty </w:t>
      </w:r>
      <w:r w:rsidR="007C0386" w:rsidRPr="00CE72EF">
        <w:rPr>
          <w:rFonts w:ascii="Arial" w:hAnsi="Arial" w:cs="Arial"/>
        </w:rPr>
        <w:t>Academic Success Centre</w:t>
      </w:r>
    </w:p>
    <w:p w14:paraId="16642AEC" w14:textId="77777777" w:rsidR="007C0386" w:rsidRPr="00CE72EF" w:rsidRDefault="007C0386" w:rsidP="00E62ED0">
      <w:pPr>
        <w:pStyle w:val="ListParagraph"/>
        <w:numPr>
          <w:ilvl w:val="0"/>
          <w:numId w:val="21"/>
        </w:numPr>
        <w:rPr>
          <w:rFonts w:ascii="Arial" w:hAnsi="Arial" w:cs="Arial"/>
        </w:rPr>
      </w:pPr>
      <w:r w:rsidRPr="00CE72EF">
        <w:rPr>
          <w:rFonts w:ascii="Arial" w:hAnsi="Arial" w:cs="Arial"/>
        </w:rPr>
        <w:t xml:space="preserve">Drop-in Programming Sessions (Java Aid, C++ Aid) </w:t>
      </w:r>
    </w:p>
    <w:p w14:paraId="1BCF5443" w14:textId="77777777" w:rsidR="007C0386" w:rsidRPr="00CE72EF" w:rsidRDefault="007C0386" w:rsidP="00E62ED0">
      <w:pPr>
        <w:pStyle w:val="ListParagraph"/>
        <w:numPr>
          <w:ilvl w:val="0"/>
          <w:numId w:val="21"/>
        </w:numPr>
        <w:rPr>
          <w:rFonts w:ascii="Arial" w:hAnsi="Arial" w:cs="Arial"/>
        </w:rPr>
      </w:pPr>
      <w:r w:rsidRPr="00CE72EF">
        <w:rPr>
          <w:rFonts w:ascii="Arial" w:hAnsi="Arial" w:cs="Arial"/>
        </w:rPr>
        <w:t xml:space="preserve">Drop-in Maths Aid sessions </w:t>
      </w:r>
    </w:p>
    <w:p w14:paraId="7BE04E7A" w14:textId="77777777" w:rsidR="007C0386" w:rsidRPr="00CE72EF" w:rsidRDefault="007C0386" w:rsidP="00E62ED0">
      <w:pPr>
        <w:pStyle w:val="ListParagraph"/>
        <w:numPr>
          <w:ilvl w:val="0"/>
          <w:numId w:val="21"/>
        </w:numPr>
        <w:spacing w:after="120"/>
        <w:rPr>
          <w:rFonts w:ascii="Arial" w:hAnsi="Arial" w:cs="Arial"/>
        </w:rPr>
      </w:pPr>
      <w:r w:rsidRPr="00CE72EF">
        <w:rPr>
          <w:rFonts w:ascii="Arial" w:hAnsi="Arial" w:cs="Arial"/>
        </w:rPr>
        <w:t>Academic Probation Programme, with Academic Success Workshops</w:t>
      </w:r>
    </w:p>
    <w:p w14:paraId="672F8ABD" w14:textId="75F8CB02" w:rsidR="007C0386" w:rsidRPr="00CE72EF" w:rsidRDefault="00A05800" w:rsidP="00E62ED0">
      <w:pPr>
        <w:spacing w:after="120"/>
        <w:jc w:val="both"/>
        <w:rPr>
          <w:rFonts w:cs="Arial"/>
        </w:rPr>
      </w:pPr>
      <w:r w:rsidRPr="00CE72EF">
        <w:rPr>
          <w:rFonts w:cs="Arial"/>
        </w:rPr>
        <w:t xml:space="preserve">Faculty </w:t>
      </w:r>
      <w:r w:rsidR="007C0386" w:rsidRPr="00CE72EF">
        <w:rPr>
          <w:rFonts w:cs="Arial"/>
        </w:rPr>
        <w:t>Academic Success Centre is a one-to-one drop-in Study Skills session for students every weekday. Help is available on a range of academic skills from writing reports, note-taking, to exam revision, referencing, and mathematical skills.</w:t>
      </w:r>
    </w:p>
    <w:p w14:paraId="25EA6E92" w14:textId="77777777" w:rsidR="007C0386" w:rsidRPr="00CE72EF" w:rsidRDefault="007C0386" w:rsidP="00E62ED0">
      <w:pPr>
        <w:spacing w:after="120"/>
        <w:jc w:val="both"/>
        <w:rPr>
          <w:rFonts w:cs="Arial"/>
        </w:rPr>
      </w:pPr>
      <w:r w:rsidRPr="00CE72EF">
        <w:rPr>
          <w:rFonts w:cs="Arial"/>
        </w:rPr>
        <w:t>The Academic Probation Programme highlights students at risk of losing their university place. It supports first year students who have failed the year by requiring them to perform a range of academic activities designed to reach the required academic level. This is closely monitored by their personal tutor to whom they report.</w:t>
      </w:r>
    </w:p>
    <w:p w14:paraId="2DA09ED2" w14:textId="46D62A3A" w:rsidR="007C0386" w:rsidRPr="00CE72EF" w:rsidRDefault="007C0386" w:rsidP="00E62ED0">
      <w:pPr>
        <w:spacing w:after="120"/>
        <w:jc w:val="both"/>
        <w:rPr>
          <w:rFonts w:cs="Arial"/>
        </w:rPr>
      </w:pPr>
      <w:r w:rsidRPr="00CE72EF">
        <w:rPr>
          <w:rFonts w:cs="Arial"/>
        </w:rPr>
        <w:t>There is a Student Support Team to help students with any problem</w:t>
      </w:r>
      <w:r w:rsidR="00112508" w:rsidRPr="00CE72EF">
        <w:rPr>
          <w:rFonts w:cs="Arial"/>
        </w:rPr>
        <w:t xml:space="preserve"> that is affecting </w:t>
      </w:r>
      <w:r w:rsidRPr="00CE72EF">
        <w:rPr>
          <w:rFonts w:cs="Arial"/>
        </w:rPr>
        <w:t xml:space="preserve">their studies. This can range from illness, problems writing an assignment, questions about academic regulations to serious confidential issues. </w:t>
      </w:r>
    </w:p>
    <w:p w14:paraId="05F9B895" w14:textId="77777777" w:rsidR="007C0386" w:rsidRPr="00CE72EF" w:rsidRDefault="007C0386" w:rsidP="00354D4C">
      <w:pPr>
        <w:pStyle w:val="Heading3"/>
      </w:pPr>
      <w:r w:rsidRPr="00CE72EF">
        <w:t>The Personal Tutoring Scheme (PTS)</w:t>
      </w:r>
    </w:p>
    <w:p w14:paraId="582ADAE2" w14:textId="0B804F79" w:rsidR="007C0386" w:rsidRPr="00CE72EF" w:rsidRDefault="007C0386" w:rsidP="00112508">
      <w:pPr>
        <w:spacing w:after="120"/>
        <w:jc w:val="both"/>
        <w:rPr>
          <w:rFonts w:cs="Arial"/>
          <w:bCs/>
          <w:i/>
          <w:iCs/>
        </w:rPr>
      </w:pPr>
      <w:r w:rsidRPr="00CE72EF">
        <w:rPr>
          <w:rFonts w:cs="Arial"/>
          <w:color w:val="000000"/>
        </w:rPr>
        <w:t xml:space="preserve">There exists a </w:t>
      </w:r>
      <w:r w:rsidR="00112508" w:rsidRPr="00CE72EF">
        <w:rPr>
          <w:rFonts w:cs="Arial"/>
          <w:color w:val="000000"/>
        </w:rPr>
        <w:t>faculty</w:t>
      </w:r>
      <w:r w:rsidRPr="00CE72EF">
        <w:rPr>
          <w:rFonts w:cs="Arial"/>
          <w:color w:val="000000"/>
        </w:rPr>
        <w:t xml:space="preserve">-wide student support system. It includes, for example, a </w:t>
      </w:r>
      <w:r w:rsidR="00112508" w:rsidRPr="00CE72EF">
        <w:rPr>
          <w:rFonts w:cs="Arial"/>
          <w:color w:val="000000"/>
        </w:rPr>
        <w:t>faculty</w:t>
      </w:r>
      <w:r w:rsidR="00A05800" w:rsidRPr="00CE72EF">
        <w:rPr>
          <w:rFonts w:cs="Arial"/>
          <w:color w:val="000000"/>
        </w:rPr>
        <w:t xml:space="preserve"> </w:t>
      </w:r>
      <w:r w:rsidRPr="00CE72EF">
        <w:rPr>
          <w:rFonts w:cs="Arial"/>
          <w:color w:val="000000"/>
        </w:rPr>
        <w:t xml:space="preserve">wide drop-in centre where students could seek advice without an appointment; also, they can email, or phone a </w:t>
      </w:r>
      <w:r w:rsidRPr="00CE72EF">
        <w:rPr>
          <w:rFonts w:cs="Arial"/>
        </w:rPr>
        <w:t>designated</w:t>
      </w:r>
      <w:r w:rsidRPr="00CE72EF">
        <w:rPr>
          <w:rFonts w:cs="Arial"/>
          <w:color w:val="000000"/>
        </w:rPr>
        <w:t xml:space="preserve"> number to get instant help.  Students are assigned a member of the computing academic staff as their Personal Tutor (PT) which they retain for the full three or four-year duration of their time at university. The first contact between student and PT is during Induction Week for an introductory meeting and thereafter the following procedure is followed: </w:t>
      </w:r>
    </w:p>
    <w:p w14:paraId="7F1BF720" w14:textId="77777777" w:rsidR="007C0386" w:rsidRPr="00CE72EF" w:rsidRDefault="007C0386" w:rsidP="00112508">
      <w:pPr>
        <w:pStyle w:val="Heading4"/>
        <w:jc w:val="both"/>
        <w:rPr>
          <w:rFonts w:cs="Arial"/>
        </w:rPr>
      </w:pPr>
      <w:r w:rsidRPr="00CE72EF">
        <w:rPr>
          <w:rFonts w:cs="Arial"/>
        </w:rPr>
        <w:t>Level 4 [settling in and building confidence]</w:t>
      </w:r>
    </w:p>
    <w:p w14:paraId="6EE47D75" w14:textId="77777777" w:rsidR="007C0386" w:rsidRPr="00CE72EF" w:rsidRDefault="007C0386" w:rsidP="00112508">
      <w:pPr>
        <w:pStyle w:val="PlainText"/>
        <w:spacing w:after="120"/>
        <w:jc w:val="both"/>
        <w:rPr>
          <w:rFonts w:ascii="Arial" w:hAnsi="Arial" w:cs="Arial"/>
          <w:sz w:val="22"/>
          <w:szCs w:val="22"/>
        </w:rPr>
      </w:pPr>
      <w:r w:rsidRPr="00CE72EF">
        <w:rPr>
          <w:rFonts w:ascii="Arial" w:hAnsi="Arial" w:cs="Arial"/>
          <w:sz w:val="22"/>
          <w:szCs w:val="22"/>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4EADF501" w14:textId="704561B1" w:rsidR="007C0386" w:rsidRPr="00CE72EF" w:rsidRDefault="007C0386" w:rsidP="00112508">
      <w:pPr>
        <w:pStyle w:val="PlainText"/>
        <w:spacing w:after="120"/>
        <w:jc w:val="both"/>
        <w:rPr>
          <w:rFonts w:ascii="Arial" w:hAnsi="Arial" w:cs="Arial"/>
          <w:color w:val="000000"/>
          <w:sz w:val="22"/>
          <w:szCs w:val="22"/>
        </w:rPr>
      </w:pPr>
      <w:r w:rsidRPr="00CE72EF">
        <w:rPr>
          <w:rFonts w:ascii="Arial" w:hAnsi="Arial" w:cs="Arial"/>
          <w:sz w:val="22"/>
          <w:szCs w:val="22"/>
        </w:rPr>
        <w:t xml:space="preserve">In years 1 and 2, some academic sessions based upon Professional Environment Modules are offered </w:t>
      </w:r>
      <w:r w:rsidR="004053FC" w:rsidRPr="00CE72EF">
        <w:rPr>
          <w:rFonts w:ascii="Arial" w:hAnsi="Arial" w:cs="Arial"/>
          <w:sz w:val="22"/>
          <w:szCs w:val="22"/>
        </w:rPr>
        <w:t xml:space="preserve">by </w:t>
      </w:r>
      <w:r w:rsidRPr="00CE72EF">
        <w:rPr>
          <w:rFonts w:ascii="Arial" w:hAnsi="Arial" w:cs="Arial"/>
          <w:sz w:val="22"/>
          <w:szCs w:val="22"/>
        </w:rPr>
        <w:t xml:space="preserve">Personal </w:t>
      </w:r>
      <w:r w:rsidR="00112508" w:rsidRPr="00CE72EF">
        <w:rPr>
          <w:rFonts w:ascii="Arial" w:hAnsi="Arial" w:cs="Arial"/>
          <w:sz w:val="22"/>
          <w:szCs w:val="22"/>
        </w:rPr>
        <w:t>Tutors</w:t>
      </w:r>
      <w:r w:rsidRPr="00CE72EF">
        <w:rPr>
          <w:rFonts w:ascii="Arial" w:hAnsi="Arial" w:cs="Arial"/>
          <w:sz w:val="22"/>
          <w:szCs w:val="22"/>
        </w:rPr>
        <w:t xml:space="preserve"> in addition to the workshops provided. Here</w:t>
      </w:r>
      <w:r w:rsidR="00112508" w:rsidRPr="00CE72EF">
        <w:rPr>
          <w:rFonts w:ascii="Arial" w:hAnsi="Arial" w:cs="Arial"/>
          <w:sz w:val="22"/>
          <w:szCs w:val="22"/>
        </w:rPr>
        <w:t>,</w:t>
      </w:r>
      <w:r w:rsidRPr="00CE72EF">
        <w:rPr>
          <w:rFonts w:ascii="Arial" w:hAnsi="Arial" w:cs="Arial"/>
          <w:sz w:val="22"/>
          <w:szCs w:val="22"/>
        </w:rPr>
        <w:t xml:space="preserve"> they gain further feedback on work submitted. These meetings can lead to the bonding of these individuals into self-supporting study teams which are intended to endure. In </w:t>
      </w:r>
      <w:r w:rsidR="00112508" w:rsidRPr="00CE72EF">
        <w:rPr>
          <w:rFonts w:ascii="Arial" w:hAnsi="Arial" w:cs="Arial"/>
          <w:sz w:val="22"/>
          <w:szCs w:val="22"/>
        </w:rPr>
        <w:t>addition,</w:t>
      </w:r>
      <w:r w:rsidRPr="00CE72EF">
        <w:rPr>
          <w:rFonts w:ascii="Arial" w:hAnsi="Arial" w:cs="Arial"/>
          <w:sz w:val="22"/>
          <w:szCs w:val="22"/>
        </w:rPr>
        <w:t xml:space="preserve"> selected second year students are recruited as mentors in the Level 4 programme to encourage the community spirit of their course and foster engagement. The same is done for final year students to support second years.</w:t>
      </w:r>
    </w:p>
    <w:p w14:paraId="029CF8D0" w14:textId="77777777" w:rsidR="007C0386" w:rsidRPr="00CE72EF" w:rsidRDefault="007C0386" w:rsidP="00112508">
      <w:pPr>
        <w:pStyle w:val="PlainText"/>
        <w:spacing w:after="120"/>
        <w:jc w:val="both"/>
        <w:rPr>
          <w:rFonts w:ascii="Arial" w:hAnsi="Arial" w:cs="Arial"/>
        </w:rPr>
      </w:pPr>
      <w:r w:rsidRPr="00CE72EF">
        <w:rPr>
          <w:rFonts w:ascii="Arial" w:hAnsi="Arial" w:cs="Arial"/>
          <w:color w:val="000000"/>
          <w:sz w:val="22"/>
          <w:szCs w:val="22"/>
        </w:rPr>
        <w:lastRenderedPageBreak/>
        <w:t>Student attendance is monitored from the first teaching week. For example, in the Professional Environment module this includes monitoring attendance and participation in group (team-based) workshops where students are developing their group working skills.  Those absent from classes are contacted to determine whether they need additional support. This is to address the danger of poor attendance at the beginning of the course which can be associated with poor academic outcomes.</w:t>
      </w:r>
    </w:p>
    <w:p w14:paraId="5B02080C" w14:textId="28F418B2" w:rsidR="007C0386" w:rsidRPr="00CE72EF" w:rsidRDefault="007C0386" w:rsidP="00112508">
      <w:pPr>
        <w:autoSpaceDE w:val="0"/>
        <w:spacing w:after="120"/>
        <w:jc w:val="both"/>
        <w:rPr>
          <w:rFonts w:cs="Arial"/>
          <w:bCs/>
          <w:i/>
          <w:iCs/>
        </w:rPr>
      </w:pPr>
      <w:r w:rsidRPr="00CE72EF">
        <w:rPr>
          <w:rFonts w:cs="Arial"/>
        </w:rPr>
        <w:t xml:space="preserve">Subsequent PT meetings are motivated by continued monitoring of formative assessment in core modules and helping students to begin preparing for summative assessments by providing support and signposting appropriate sessions in study skills centres. </w:t>
      </w:r>
      <w:r w:rsidRPr="00CE72EF">
        <w:rPr>
          <w:rFonts w:cs="Arial"/>
          <w:color w:val="000000"/>
        </w:rPr>
        <w:t xml:space="preserve">Where problems exist, both PTs and the module team(s) will direct students to Programming Aid/MathsAid and/or </w:t>
      </w:r>
      <w:r w:rsidR="00A05800" w:rsidRPr="00CE72EF">
        <w:rPr>
          <w:rFonts w:cs="Arial"/>
          <w:color w:val="000000"/>
        </w:rPr>
        <w:t xml:space="preserve">Faculty Academic Success Centre </w:t>
      </w:r>
      <w:r w:rsidRPr="00CE72EF">
        <w:rPr>
          <w:rFonts w:cs="Arial"/>
          <w:color w:val="000000"/>
        </w:rPr>
        <w:t>as appropriate.</w:t>
      </w:r>
    </w:p>
    <w:p w14:paraId="77FB8EF2" w14:textId="77777777" w:rsidR="007C0386" w:rsidRPr="00CE72EF" w:rsidRDefault="007C0386" w:rsidP="007C0386">
      <w:pPr>
        <w:pStyle w:val="Heading4"/>
        <w:rPr>
          <w:rFonts w:cs="Arial"/>
        </w:rPr>
      </w:pPr>
      <w:r w:rsidRPr="00CE72EF">
        <w:rPr>
          <w:rFonts w:cs="Arial"/>
        </w:rPr>
        <w:t>Level 5 [‘stepping it up’ and broadening horizons]</w:t>
      </w:r>
    </w:p>
    <w:p w14:paraId="08A7E1EA" w14:textId="48BB0AD5" w:rsidR="007C0386" w:rsidRPr="00CE72EF" w:rsidRDefault="007C0386" w:rsidP="00112508">
      <w:pPr>
        <w:pStyle w:val="PlainText"/>
        <w:spacing w:after="120"/>
        <w:jc w:val="both"/>
        <w:rPr>
          <w:rFonts w:ascii="Arial" w:hAnsi="Arial" w:cs="Arial"/>
          <w:sz w:val="22"/>
          <w:szCs w:val="22"/>
        </w:rPr>
      </w:pPr>
      <w:r w:rsidRPr="00CE72EF">
        <w:rPr>
          <w:rFonts w:ascii="Arial" w:hAnsi="Arial" w:cs="Arial"/>
          <w:sz w:val="22"/>
          <w:szCs w:val="22"/>
        </w:rPr>
        <w:t xml:space="preserve">In the second year the focus of the PT system is to encourage students to begin looking forwards, toward some form of </w:t>
      </w:r>
      <w:r w:rsidR="00112508" w:rsidRPr="00CE72EF">
        <w:rPr>
          <w:rFonts w:ascii="Arial" w:hAnsi="Arial" w:cs="Arial"/>
          <w:sz w:val="22"/>
          <w:szCs w:val="22"/>
        </w:rPr>
        <w:t>academically relevant</w:t>
      </w:r>
      <w:r w:rsidRPr="00CE72EF">
        <w:rPr>
          <w:rFonts w:ascii="Arial" w:hAnsi="Arial" w:cs="Arial"/>
          <w:sz w:val="22"/>
          <w:szCs w:val="22"/>
        </w:rPr>
        <w:t xml:space="preserve"> placement activity, perhaps as a full-scale Industrial Placement in year 3, or as some form of identifiable engagement with industry, such as a relevant short-term placement, summer work or a subject-relevant internship. All students receive information from the KU Talent team on the process and opportunities before the winter vacation.</w:t>
      </w:r>
    </w:p>
    <w:p w14:paraId="2B927532" w14:textId="77777777" w:rsidR="007C0386" w:rsidRPr="00CE72EF" w:rsidRDefault="007C0386" w:rsidP="00112508">
      <w:pPr>
        <w:pStyle w:val="PlainText"/>
        <w:spacing w:after="120"/>
        <w:jc w:val="both"/>
        <w:rPr>
          <w:rFonts w:ascii="Arial" w:hAnsi="Arial" w:cs="Arial"/>
          <w:bCs/>
          <w:i/>
          <w:iCs/>
          <w:sz w:val="22"/>
          <w:szCs w:val="22"/>
        </w:rPr>
      </w:pPr>
      <w:r w:rsidRPr="00CE72EF">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2CA6D8EE" w14:textId="77777777" w:rsidR="007C0386" w:rsidRPr="00CE72EF" w:rsidRDefault="007C0386" w:rsidP="007C0386">
      <w:pPr>
        <w:pStyle w:val="Heading4"/>
        <w:rPr>
          <w:rFonts w:cs="Arial"/>
        </w:rPr>
      </w:pPr>
      <w:r w:rsidRPr="00CE72EF">
        <w:rPr>
          <w:rFonts w:cs="Arial"/>
        </w:rPr>
        <w:t>Level 6 [maximising success and moving on]</w:t>
      </w:r>
    </w:p>
    <w:p w14:paraId="17DCED2B" w14:textId="77777777" w:rsidR="007C0386" w:rsidRPr="00CE72EF" w:rsidRDefault="007C0386" w:rsidP="00112508">
      <w:pPr>
        <w:pStyle w:val="PlainText"/>
        <w:spacing w:after="120"/>
        <w:jc w:val="both"/>
        <w:rPr>
          <w:rFonts w:ascii="Arial" w:hAnsi="Arial" w:cs="Arial"/>
          <w:sz w:val="22"/>
          <w:szCs w:val="22"/>
        </w:rPr>
      </w:pPr>
      <w:r w:rsidRPr="00CE72EF">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14:paraId="118341C5" w14:textId="77777777" w:rsidR="007C0386" w:rsidRPr="00CE72EF" w:rsidRDefault="007C0386" w:rsidP="00112508">
      <w:pPr>
        <w:pStyle w:val="PlainText"/>
        <w:spacing w:after="120"/>
        <w:jc w:val="both"/>
        <w:rPr>
          <w:rFonts w:ascii="Arial" w:hAnsi="Arial" w:cs="Arial"/>
          <w:sz w:val="22"/>
          <w:szCs w:val="22"/>
        </w:rPr>
      </w:pPr>
      <w:r w:rsidRPr="00CE72EF">
        <w:rPr>
          <w:rFonts w:ascii="Arial" w:hAnsi="Arial" w:cs="Arial"/>
          <w:sz w:val="22"/>
          <w:szCs w:val="22"/>
        </w:rPr>
        <w:t>In the first weeks of term the PT’s role is to welcome students back, encourage them to reflect on their progress and module feedback, and plan to make the most of their final year, exemplified by early deliverables in the project module. Throughout Level 6, the KU Talent team provides activities which the PT signposts for students, some of which are delivered within and linked explicitly to sessions and assignments in core modules.</w:t>
      </w:r>
    </w:p>
    <w:p w14:paraId="737EF06A" w14:textId="77777777" w:rsidR="007C0386" w:rsidRPr="00CE72EF" w:rsidRDefault="007C0386" w:rsidP="00112508">
      <w:pPr>
        <w:pStyle w:val="PlainText"/>
        <w:spacing w:after="120"/>
        <w:jc w:val="both"/>
        <w:rPr>
          <w:rFonts w:ascii="Arial" w:hAnsi="Arial" w:cs="Arial"/>
          <w:sz w:val="22"/>
          <w:szCs w:val="22"/>
        </w:rPr>
      </w:pPr>
      <w:r w:rsidRPr="00CE72EF">
        <w:rPr>
          <w:rFonts w:ascii="Arial" w:hAnsi="Arial" w:cs="Arial"/>
          <w:sz w:val="22"/>
          <w:szCs w:val="22"/>
        </w:rPr>
        <w:t>After the winter vacation the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14:paraId="67DA0825" w14:textId="77777777" w:rsidR="007C0386" w:rsidRPr="00CE72EF" w:rsidRDefault="007C0386" w:rsidP="00112508">
      <w:pPr>
        <w:pStyle w:val="PlainText"/>
        <w:spacing w:after="120"/>
        <w:jc w:val="both"/>
        <w:rPr>
          <w:rFonts w:ascii="Arial" w:hAnsi="Arial" w:cs="Arial"/>
        </w:rPr>
      </w:pPr>
      <w:r w:rsidRPr="00CE72EF">
        <w:rPr>
          <w:rFonts w:ascii="Arial" w:hAnsi="Arial" w:cs="Arial"/>
          <w:sz w:val="22"/>
          <w:szCs w:val="22"/>
        </w:rPr>
        <w:t xml:space="preserve">Both the Project Supervisor and Personal Tutor are able, in collaboration with Employability and Careers, to encourage students how best to present their project on their </w:t>
      </w:r>
      <w:r w:rsidRPr="00CE72EF">
        <w:rPr>
          <w:rFonts w:ascii="Arial" w:hAnsi="Arial" w:cs="Arial"/>
          <w:i/>
          <w:sz w:val="22"/>
          <w:szCs w:val="22"/>
        </w:rPr>
        <w:t>cv</w:t>
      </w:r>
      <w:r w:rsidRPr="00CE72EF">
        <w:rPr>
          <w:rFonts w:ascii="Arial" w:hAnsi="Arial" w:cs="Arial"/>
          <w:sz w:val="22"/>
          <w:szCs w:val="22"/>
        </w:rPr>
        <w:t xml:space="preserve"> and at interview.</w:t>
      </w:r>
    </w:p>
    <w:p w14:paraId="481DA138" w14:textId="77777777" w:rsidR="00A92C9B" w:rsidRPr="00CE72EF" w:rsidRDefault="00A92C9B" w:rsidP="00112508">
      <w:pPr>
        <w:jc w:val="both"/>
        <w:rPr>
          <w:rFonts w:cs="Arial"/>
          <w:szCs w:val="22"/>
        </w:rPr>
      </w:pPr>
    </w:p>
    <w:p w14:paraId="33BEC599" w14:textId="77777777" w:rsidR="00A92C9B" w:rsidRPr="00CE72EF" w:rsidRDefault="00A92C9B" w:rsidP="00A92C9B">
      <w:pPr>
        <w:numPr>
          <w:ilvl w:val="0"/>
          <w:numId w:val="1"/>
        </w:numPr>
        <w:rPr>
          <w:rFonts w:cs="Arial"/>
          <w:b/>
          <w:szCs w:val="22"/>
        </w:rPr>
      </w:pPr>
      <w:r w:rsidRPr="00CE72EF">
        <w:rPr>
          <w:rFonts w:cs="Arial"/>
          <w:b/>
          <w:szCs w:val="22"/>
        </w:rPr>
        <w:t>Ensuring and Enhancing the Quality of the Course</w:t>
      </w:r>
    </w:p>
    <w:p w14:paraId="38AF59C5" w14:textId="77777777" w:rsidR="00A92C9B" w:rsidRPr="00CE72EF" w:rsidRDefault="00A92C9B" w:rsidP="00A92C9B">
      <w:pPr>
        <w:rPr>
          <w:rFonts w:cs="Arial"/>
          <w:szCs w:val="22"/>
        </w:rPr>
      </w:pPr>
    </w:p>
    <w:p w14:paraId="3A13B694" w14:textId="77777777" w:rsidR="00A92C9B" w:rsidRPr="00CE72EF" w:rsidRDefault="00A92C9B" w:rsidP="00A92C9B">
      <w:pPr>
        <w:rPr>
          <w:rFonts w:cs="Arial"/>
          <w:szCs w:val="22"/>
        </w:rPr>
      </w:pPr>
      <w:r w:rsidRPr="00CE72EF">
        <w:rPr>
          <w:rFonts w:cs="Arial"/>
          <w:szCs w:val="22"/>
        </w:rPr>
        <w:t>The University has several methods for evaluating and improving the quality and standards of its provision.  These include:</w:t>
      </w:r>
    </w:p>
    <w:p w14:paraId="215027B4" w14:textId="77777777" w:rsidR="00A92C9B" w:rsidRPr="00CE72EF" w:rsidRDefault="00A92C9B" w:rsidP="00A92C9B">
      <w:pPr>
        <w:ind w:left="360"/>
        <w:rPr>
          <w:rFonts w:cs="Arial"/>
          <w:szCs w:val="22"/>
        </w:rPr>
      </w:pPr>
    </w:p>
    <w:p w14:paraId="1B0FF95D" w14:textId="77777777" w:rsidR="00A92C9B" w:rsidRPr="00CE72EF" w:rsidRDefault="00A92C9B" w:rsidP="00A92C9B">
      <w:pPr>
        <w:numPr>
          <w:ilvl w:val="0"/>
          <w:numId w:val="2"/>
        </w:numPr>
        <w:rPr>
          <w:rFonts w:cs="Arial"/>
          <w:szCs w:val="22"/>
        </w:rPr>
      </w:pPr>
      <w:r w:rsidRPr="00CE72EF">
        <w:rPr>
          <w:rFonts w:cs="Arial"/>
          <w:szCs w:val="22"/>
        </w:rPr>
        <w:t>External examiners</w:t>
      </w:r>
    </w:p>
    <w:p w14:paraId="4EDE1783" w14:textId="77777777" w:rsidR="00A92C9B" w:rsidRPr="00CE72EF" w:rsidRDefault="00A92C9B" w:rsidP="00A92C9B">
      <w:pPr>
        <w:numPr>
          <w:ilvl w:val="0"/>
          <w:numId w:val="2"/>
        </w:numPr>
        <w:rPr>
          <w:rFonts w:cs="Arial"/>
          <w:szCs w:val="22"/>
        </w:rPr>
      </w:pPr>
      <w:r w:rsidRPr="00CE72EF">
        <w:rPr>
          <w:rFonts w:cs="Arial"/>
          <w:szCs w:val="22"/>
        </w:rPr>
        <w:t>Boards of study with student representation</w:t>
      </w:r>
    </w:p>
    <w:p w14:paraId="3938D54E" w14:textId="77777777" w:rsidR="00A92C9B" w:rsidRPr="00CE72EF" w:rsidRDefault="00A92C9B" w:rsidP="00A92C9B">
      <w:pPr>
        <w:numPr>
          <w:ilvl w:val="0"/>
          <w:numId w:val="2"/>
        </w:numPr>
        <w:rPr>
          <w:rFonts w:cs="Arial"/>
          <w:szCs w:val="22"/>
        </w:rPr>
      </w:pPr>
      <w:r w:rsidRPr="00CE72EF">
        <w:rPr>
          <w:rFonts w:cs="Arial"/>
          <w:szCs w:val="22"/>
        </w:rPr>
        <w:t>Annual Monitoring and Enhancement</w:t>
      </w:r>
    </w:p>
    <w:p w14:paraId="545BED92" w14:textId="667E048C" w:rsidR="00A92C9B" w:rsidRPr="00CE72EF" w:rsidRDefault="00E76486" w:rsidP="00A92C9B">
      <w:pPr>
        <w:numPr>
          <w:ilvl w:val="0"/>
          <w:numId w:val="2"/>
        </w:numPr>
        <w:rPr>
          <w:rFonts w:cs="Arial"/>
          <w:szCs w:val="22"/>
        </w:rPr>
      </w:pPr>
      <w:r w:rsidRPr="00CE72EF">
        <w:rPr>
          <w:rFonts w:cs="Arial"/>
          <w:szCs w:val="22"/>
        </w:rPr>
        <w:t>Continuous Monitoring of courses through the Kingston Course Enhancement Programme (KCEP+)</w:t>
      </w:r>
    </w:p>
    <w:p w14:paraId="65B5EAE1" w14:textId="389B989B" w:rsidR="00A92C9B" w:rsidRPr="00CE72EF" w:rsidRDefault="00A92C9B" w:rsidP="00A92C9B">
      <w:pPr>
        <w:numPr>
          <w:ilvl w:val="0"/>
          <w:numId w:val="2"/>
        </w:numPr>
        <w:rPr>
          <w:rFonts w:cs="Arial"/>
          <w:szCs w:val="22"/>
        </w:rPr>
      </w:pPr>
      <w:r w:rsidRPr="00CE72EF">
        <w:rPr>
          <w:rFonts w:cs="Arial"/>
          <w:szCs w:val="22"/>
        </w:rPr>
        <w:t>Student evaluation including M</w:t>
      </w:r>
      <w:r w:rsidR="006E1AAE" w:rsidRPr="00CE72EF">
        <w:rPr>
          <w:rFonts w:cs="Arial"/>
          <w:szCs w:val="22"/>
        </w:rPr>
        <w:t>odule Evaluation Questionnaire</w:t>
      </w:r>
      <w:r w:rsidR="34FF71FF" w:rsidRPr="00CE72EF">
        <w:rPr>
          <w:rFonts w:cs="Arial"/>
          <w:szCs w:val="22"/>
        </w:rPr>
        <w:t>s</w:t>
      </w:r>
      <w:r w:rsidR="006E1AAE" w:rsidRPr="00CE72EF">
        <w:rPr>
          <w:rFonts w:cs="Arial"/>
          <w:szCs w:val="22"/>
        </w:rPr>
        <w:t xml:space="preserve"> (M</w:t>
      </w:r>
      <w:r w:rsidRPr="00CE72EF">
        <w:rPr>
          <w:rFonts w:cs="Arial"/>
          <w:szCs w:val="22"/>
        </w:rPr>
        <w:t>EQs</w:t>
      </w:r>
      <w:r w:rsidR="006E1AAE" w:rsidRPr="00CE72EF">
        <w:rPr>
          <w:rFonts w:cs="Arial"/>
          <w:szCs w:val="22"/>
        </w:rPr>
        <w:t>)</w:t>
      </w:r>
      <w:r w:rsidRPr="00CE72EF">
        <w:rPr>
          <w:rFonts w:cs="Arial"/>
          <w:szCs w:val="22"/>
        </w:rPr>
        <w:t>, level surveys and the N</w:t>
      </w:r>
      <w:r w:rsidR="006E1AAE" w:rsidRPr="00CE72EF">
        <w:rPr>
          <w:rFonts w:cs="Arial"/>
          <w:szCs w:val="22"/>
        </w:rPr>
        <w:t>ational Student Survey (NSS)</w:t>
      </w:r>
    </w:p>
    <w:p w14:paraId="0F00A8B6" w14:textId="77777777" w:rsidR="00A92C9B" w:rsidRPr="00CE72EF" w:rsidRDefault="00A92C9B" w:rsidP="00A92C9B">
      <w:pPr>
        <w:numPr>
          <w:ilvl w:val="0"/>
          <w:numId w:val="2"/>
        </w:numPr>
        <w:rPr>
          <w:rFonts w:cs="Arial"/>
          <w:szCs w:val="22"/>
        </w:rPr>
      </w:pPr>
      <w:r w:rsidRPr="00CE72EF">
        <w:rPr>
          <w:rFonts w:cs="Arial"/>
          <w:szCs w:val="22"/>
        </w:rPr>
        <w:t>Moderation</w:t>
      </w:r>
      <w:r w:rsidRPr="00CE72EF">
        <w:rPr>
          <w:rFonts w:cs="Arial"/>
          <w:szCs w:val="22"/>
        </w:rPr>
        <w:fldChar w:fldCharType="begin"/>
      </w:r>
      <w:r w:rsidRPr="00CE72EF">
        <w:rPr>
          <w:rFonts w:cs="Arial"/>
          <w:szCs w:val="22"/>
        </w:rPr>
        <w:instrText xml:space="preserve"> XE "</w:instrText>
      </w:r>
      <w:r w:rsidRPr="00CE72EF">
        <w:rPr>
          <w:rFonts w:cs="Arial"/>
          <w:b/>
          <w:noProof/>
          <w:szCs w:val="22"/>
        </w:rPr>
        <w:instrText>Moderation</w:instrText>
      </w:r>
      <w:r w:rsidRPr="00CE72EF">
        <w:rPr>
          <w:rFonts w:cs="Arial"/>
          <w:szCs w:val="22"/>
        </w:rPr>
        <w:instrText xml:space="preserve">" </w:instrText>
      </w:r>
      <w:r w:rsidRPr="00CE72EF">
        <w:rPr>
          <w:rFonts w:cs="Arial"/>
          <w:szCs w:val="22"/>
        </w:rPr>
        <w:fldChar w:fldCharType="end"/>
      </w:r>
      <w:r w:rsidRPr="00CE72EF">
        <w:rPr>
          <w:rFonts w:cs="Arial"/>
          <w:szCs w:val="22"/>
        </w:rPr>
        <w:t xml:space="preserve"> policies</w:t>
      </w:r>
    </w:p>
    <w:p w14:paraId="275501F8" w14:textId="50D41F67" w:rsidR="00A92C9B" w:rsidRPr="00CE72EF" w:rsidRDefault="00A92C9B" w:rsidP="00A92C9B">
      <w:pPr>
        <w:numPr>
          <w:ilvl w:val="0"/>
          <w:numId w:val="2"/>
        </w:numPr>
        <w:rPr>
          <w:rFonts w:cs="Arial"/>
          <w:szCs w:val="22"/>
        </w:rPr>
      </w:pPr>
      <w:r w:rsidRPr="00CE72EF">
        <w:rPr>
          <w:rFonts w:cs="Arial"/>
          <w:szCs w:val="22"/>
        </w:rPr>
        <w:t>Feedback from employers</w:t>
      </w:r>
    </w:p>
    <w:p w14:paraId="74C588E2" w14:textId="23FD53E2" w:rsidR="00B11B4E" w:rsidRPr="00CE72EF" w:rsidRDefault="00B11B4E" w:rsidP="00A92C9B">
      <w:pPr>
        <w:numPr>
          <w:ilvl w:val="0"/>
          <w:numId w:val="2"/>
        </w:numPr>
        <w:rPr>
          <w:rFonts w:cs="Arial"/>
          <w:szCs w:val="22"/>
        </w:rPr>
      </w:pPr>
      <w:r w:rsidRPr="00CE72EF">
        <w:rPr>
          <w:rFonts w:cs="Arial"/>
          <w:szCs w:val="22"/>
        </w:rPr>
        <w:lastRenderedPageBreak/>
        <w:t xml:space="preserve">The British Computer Society who </w:t>
      </w:r>
      <w:r w:rsidR="00112508" w:rsidRPr="00CE72EF">
        <w:rPr>
          <w:rFonts w:cs="Arial"/>
          <w:szCs w:val="22"/>
        </w:rPr>
        <w:t>accredits</w:t>
      </w:r>
      <w:r w:rsidRPr="00CE72EF">
        <w:rPr>
          <w:rFonts w:cs="Arial"/>
          <w:szCs w:val="22"/>
        </w:rPr>
        <w:t xml:space="preserve"> many of the School’s courses </w:t>
      </w:r>
    </w:p>
    <w:p w14:paraId="0339553F" w14:textId="77777777" w:rsidR="00A92C9B" w:rsidRPr="00CE72EF" w:rsidRDefault="00A92C9B" w:rsidP="00A92C9B">
      <w:pPr>
        <w:rPr>
          <w:rFonts w:cs="Arial"/>
          <w:szCs w:val="22"/>
        </w:rPr>
      </w:pPr>
    </w:p>
    <w:p w14:paraId="50830FA4" w14:textId="77777777" w:rsidR="00A92C9B" w:rsidRPr="00CE72EF" w:rsidRDefault="42BCF2CB" w:rsidP="42BCF2CB">
      <w:pPr>
        <w:numPr>
          <w:ilvl w:val="0"/>
          <w:numId w:val="1"/>
        </w:numPr>
        <w:rPr>
          <w:rFonts w:cs="Arial"/>
          <w:b/>
          <w:bCs/>
        </w:rPr>
      </w:pPr>
      <w:r w:rsidRPr="00CE72EF">
        <w:rPr>
          <w:rFonts w:cs="Arial"/>
          <w:b/>
          <w:bCs/>
        </w:rPr>
        <w:t xml:space="preserve">Employability and work-based learning </w:t>
      </w:r>
    </w:p>
    <w:p w14:paraId="3BDF0D47" w14:textId="474D09DE" w:rsidR="42BCF2CB" w:rsidRPr="00CE72EF" w:rsidRDefault="42BCF2CB" w:rsidP="42BCF2CB">
      <w:pPr>
        <w:spacing w:after="120"/>
        <w:rPr>
          <w:rFonts w:cs="Arial"/>
        </w:rPr>
      </w:pPr>
    </w:p>
    <w:p w14:paraId="7B4BEDE7" w14:textId="1FDDC1AC" w:rsidR="42BCF2CB" w:rsidRPr="00CE72EF" w:rsidRDefault="42BCF2CB" w:rsidP="00112508">
      <w:pPr>
        <w:jc w:val="both"/>
        <w:rPr>
          <w:rFonts w:cs="Arial"/>
        </w:rPr>
      </w:pPr>
      <w:r w:rsidRPr="00CE72EF">
        <w:rPr>
          <w:rFonts w:eastAsia="Arial" w:cs="Arial"/>
          <w:szCs w:val="22"/>
        </w:rPr>
        <w:t xml:space="preserve">Computing qualifications are versatile and enable graduates to find employment in careers ranging from systems and business analysts, and software engineers, through to programmers and network specialists in public and private sector industries. Recent graduates found employment with organisations such as IBM, Hewlett Packard, Capgemini, JDA Software, Thomson Reuters, GlaxoSmithKline, </w:t>
      </w:r>
      <w:proofErr w:type="spellStart"/>
      <w:r w:rsidRPr="00CE72EF">
        <w:rPr>
          <w:rFonts w:eastAsia="Arial" w:cs="Arial"/>
          <w:szCs w:val="22"/>
        </w:rPr>
        <w:t>Axa</w:t>
      </w:r>
      <w:proofErr w:type="spellEnd"/>
      <w:r w:rsidRPr="00CE72EF">
        <w:rPr>
          <w:rFonts w:eastAsia="Arial" w:cs="Arial"/>
          <w:szCs w:val="22"/>
        </w:rPr>
        <w:t xml:space="preserve">, BAA, British Telecom, Ernst &amp; Young, Marks &amp; Spencer, Waitrose, Virgin Media, NHS Institute for </w:t>
      </w:r>
      <w:proofErr w:type="gramStart"/>
      <w:r w:rsidRPr="00CE72EF">
        <w:rPr>
          <w:rFonts w:eastAsia="Arial" w:cs="Arial"/>
          <w:szCs w:val="22"/>
        </w:rPr>
        <w:t>Innovation</w:t>
      </w:r>
      <w:proofErr w:type="gramEnd"/>
      <w:r w:rsidRPr="00CE72EF">
        <w:rPr>
          <w:rFonts w:eastAsia="Arial" w:cs="Arial"/>
          <w:szCs w:val="22"/>
        </w:rPr>
        <w:t xml:space="preserve"> and Improvement as well as smaller companies. Graduates also pursue careers in academia joining universities such as Kingston University’s PhD programmes in digital imaging, computer forensics, and user experience. </w:t>
      </w:r>
    </w:p>
    <w:p w14:paraId="57157698" w14:textId="43CE346B" w:rsidR="42BCF2CB" w:rsidRPr="00CE72EF" w:rsidRDefault="42BCF2CB" w:rsidP="00152EC3">
      <w:pPr>
        <w:jc w:val="both"/>
        <w:rPr>
          <w:rFonts w:cs="Arial"/>
        </w:rPr>
      </w:pPr>
      <w:r w:rsidRPr="00CE72EF">
        <w:rPr>
          <w:rFonts w:eastAsia="Arial" w:cs="Arial"/>
          <w:szCs w:val="22"/>
        </w:rPr>
        <w:t>Our curriculum is largely applied in nature working on case studies designed to simulate the working environment, typically in teams, giving students experience of applying their subject and key skills to open-ended problems and presenting complex solutions This is supported by the use of project management and software development industrial practices facilitating the creation of appropriate artefacts. Leading practitioners from industry, such as Google and IBM are invited to give guest lectures and workshops.</w:t>
      </w:r>
      <w:r w:rsidR="00152EC3" w:rsidRPr="00CE72EF">
        <w:rPr>
          <w:rFonts w:eastAsia="Arial" w:cs="Arial"/>
          <w:szCs w:val="22"/>
        </w:rPr>
        <w:t xml:space="preserve"> </w:t>
      </w:r>
      <w:r w:rsidRPr="00CE72EF">
        <w:rPr>
          <w:rFonts w:eastAsia="Arial" w:cs="Arial"/>
          <w:szCs w:val="22"/>
        </w:rPr>
        <w:t>In preparation for their future employment, we make extensive use of industry standard software throughout the course. The use of the guided option routes enables students to specialise in their chosen domains.</w:t>
      </w:r>
    </w:p>
    <w:p w14:paraId="5DEB1867" w14:textId="3D68F79A" w:rsidR="42BCF2CB" w:rsidRPr="00CE72EF" w:rsidRDefault="42BCF2CB" w:rsidP="00510D3F">
      <w:pPr>
        <w:pStyle w:val="Heading3"/>
        <w:rPr>
          <w:rFonts w:eastAsia="Arial"/>
          <w:szCs w:val="20"/>
        </w:rPr>
      </w:pPr>
      <w:r w:rsidRPr="00CE72EF">
        <w:rPr>
          <w:rFonts w:eastAsia="Arial"/>
          <w:szCs w:val="20"/>
        </w:rPr>
        <w:t>Industrial Placement (IP)</w:t>
      </w:r>
    </w:p>
    <w:p w14:paraId="2B45B801" w14:textId="3969CC31" w:rsidR="42BCF2CB" w:rsidRPr="00CE72EF" w:rsidRDefault="42BCF2CB" w:rsidP="00152EC3">
      <w:pPr>
        <w:jc w:val="both"/>
        <w:rPr>
          <w:rFonts w:cs="Arial"/>
        </w:rPr>
      </w:pPr>
      <w:r w:rsidRPr="00CE72EF">
        <w:rPr>
          <w:rFonts w:eastAsia="Arial" w:cs="Arial"/>
          <w:szCs w:val="22"/>
        </w:rPr>
        <w:t xml:space="preserve">Industrial placements are actively encouraged in the third year of study – although it is the responsibility of individual students to source and secure such placements. All placements are vetted to ensure that they provide a relevant experience in which students can apply their learning in a practical situation. All placement students on the course receive comprehensive support from the placement specialists (Careers and Employability Advisors) within the Careers and </w:t>
      </w:r>
      <w:r w:rsidR="00112508" w:rsidRPr="00CE72EF">
        <w:rPr>
          <w:rFonts w:eastAsia="Arial" w:cs="Arial"/>
          <w:szCs w:val="22"/>
        </w:rPr>
        <w:t>Employability</w:t>
      </w:r>
      <w:r w:rsidRPr="00CE72EF">
        <w:rPr>
          <w:rFonts w:eastAsia="Arial" w:cs="Arial"/>
          <w:szCs w:val="22"/>
        </w:rPr>
        <w:t xml:space="preserve"> Team in securing a position and while in the workplace, although ultimately the responsibility for the placement remains with the student. Undertaking the placement after Level 5 enables the taking of a sandwich degree programme.</w:t>
      </w:r>
    </w:p>
    <w:p w14:paraId="2CE02D43" w14:textId="5EE27BEB" w:rsidR="42BCF2CB" w:rsidRPr="00CE72EF" w:rsidRDefault="42BCF2CB" w:rsidP="00510D3F">
      <w:pPr>
        <w:pStyle w:val="Heading3"/>
        <w:rPr>
          <w:rFonts w:eastAsia="Arial"/>
          <w:szCs w:val="20"/>
        </w:rPr>
      </w:pPr>
      <w:r w:rsidRPr="00CE72EF">
        <w:rPr>
          <w:rFonts w:eastAsia="Arial"/>
          <w:szCs w:val="20"/>
        </w:rPr>
        <w:t>Employability</w:t>
      </w:r>
    </w:p>
    <w:p w14:paraId="75A98DAF" w14:textId="0850FD21" w:rsidR="42BCF2CB" w:rsidRPr="00CE72EF" w:rsidRDefault="00112508" w:rsidP="00112508">
      <w:pPr>
        <w:jc w:val="both"/>
        <w:rPr>
          <w:rFonts w:eastAsia="Arial" w:cs="Arial"/>
          <w:szCs w:val="22"/>
        </w:rPr>
      </w:pPr>
      <w:r w:rsidRPr="00CE72EF">
        <w:rPr>
          <w:rFonts w:eastAsia="Arial" w:cs="Arial"/>
          <w:szCs w:val="22"/>
        </w:rPr>
        <w:t>All</w:t>
      </w:r>
      <w:r w:rsidR="42BCF2CB" w:rsidRPr="00CE72EF">
        <w:rPr>
          <w:rFonts w:eastAsia="Arial" w:cs="Arial"/>
          <w:szCs w:val="22"/>
        </w:rPr>
        <w:t xml:space="preserve"> our students are encouraged to make use of the opportunity to enhance their learning and personal development by undertaking a Summer Internship.</w:t>
      </w:r>
    </w:p>
    <w:p w14:paraId="260B986E" w14:textId="77777777" w:rsidR="00112508" w:rsidRPr="00CE72EF" w:rsidRDefault="00112508" w:rsidP="00112508">
      <w:pPr>
        <w:jc w:val="both"/>
        <w:rPr>
          <w:rFonts w:cs="Arial"/>
        </w:rPr>
      </w:pPr>
    </w:p>
    <w:p w14:paraId="65464275" w14:textId="257346C4" w:rsidR="42BCF2CB" w:rsidRPr="00CE72EF" w:rsidRDefault="42BCF2CB" w:rsidP="00112508">
      <w:pPr>
        <w:jc w:val="both"/>
        <w:rPr>
          <w:rFonts w:eastAsia="Arial" w:cs="Arial"/>
          <w:szCs w:val="22"/>
        </w:rPr>
      </w:pPr>
      <w:r w:rsidRPr="00CE72EF">
        <w:rPr>
          <w:rFonts w:eastAsia="Arial" w:cs="Arial"/>
          <w:szCs w:val="22"/>
        </w:rPr>
        <w:t>Students also gain employability and transferrable skills through participation in the School’s annual monitoring process (</w:t>
      </w:r>
      <w:r w:rsidRPr="00CE72EF">
        <w:rPr>
          <w:rFonts w:eastAsia="Arial" w:cs="Arial"/>
          <w:i/>
          <w:iCs/>
          <w:szCs w:val="22"/>
        </w:rPr>
        <w:t>e.g.</w:t>
      </w:r>
      <w:r w:rsidRPr="00CE72EF">
        <w:rPr>
          <w:rFonts w:eastAsia="Arial" w:cs="Arial"/>
          <w:szCs w:val="22"/>
        </w:rPr>
        <w:t xml:space="preserve"> as student representatives on the Staff Student Consultative Committee, Faculty Forum, Board of Study and Faculty Board), through volunteering, which the University and Union of Kingston Students  facilitates, as Student Ambassadors, where computer science students have been excellent ambassadors for our courses at Open Days, Enrolment and Induction events and through the University’s Talent Academy programme which offers a range of different on-campus employment opportunities to students. Large numbers of suitable employers and alumni come to the University to take part in Careers Fairs, deliver talks and to recruit students for specific opportunities</w:t>
      </w:r>
      <w:r w:rsidR="00112508" w:rsidRPr="00CE72EF">
        <w:rPr>
          <w:rFonts w:eastAsia="Arial" w:cs="Arial"/>
          <w:szCs w:val="22"/>
        </w:rPr>
        <w:t>.</w:t>
      </w:r>
    </w:p>
    <w:p w14:paraId="526EA6E4" w14:textId="77777777" w:rsidR="00112508" w:rsidRPr="00CE72EF" w:rsidRDefault="00112508" w:rsidP="00112508">
      <w:pPr>
        <w:jc w:val="both"/>
        <w:rPr>
          <w:rFonts w:cs="Arial"/>
        </w:rPr>
      </w:pPr>
    </w:p>
    <w:p w14:paraId="627E809D" w14:textId="53A23F72" w:rsidR="42BCF2CB" w:rsidRPr="00CE72EF" w:rsidRDefault="42BCF2CB" w:rsidP="00112508">
      <w:pPr>
        <w:jc w:val="both"/>
        <w:rPr>
          <w:rFonts w:cs="Arial"/>
        </w:rPr>
      </w:pPr>
      <w:r w:rsidRPr="00CE72EF">
        <w:rPr>
          <w:rFonts w:eastAsia="Arial" w:cs="Arial"/>
          <w:szCs w:val="22"/>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Employability and Careers, </w:t>
      </w:r>
      <w:r w:rsidR="00112508" w:rsidRPr="00CE72EF">
        <w:rPr>
          <w:rFonts w:eastAsia="Arial" w:cs="Arial"/>
          <w:szCs w:val="22"/>
        </w:rPr>
        <w:t>including</w:t>
      </w:r>
      <w:r w:rsidRPr="00CE72EF">
        <w:rPr>
          <w:rFonts w:eastAsia="Arial" w:cs="Arial"/>
          <w:szCs w:val="22"/>
        </w:rPr>
        <w:t xml:space="preserve"> Professional Communication, Time and Self-</w:t>
      </w:r>
      <w:proofErr w:type="gramStart"/>
      <w:r w:rsidRPr="00CE72EF">
        <w:rPr>
          <w:rFonts w:eastAsia="Arial" w:cs="Arial"/>
          <w:szCs w:val="22"/>
        </w:rPr>
        <w:t>Management</w:t>
      </w:r>
      <w:proofErr w:type="gramEnd"/>
      <w:r w:rsidRPr="00CE72EF">
        <w:rPr>
          <w:rFonts w:eastAsia="Arial" w:cs="Arial"/>
          <w:szCs w:val="22"/>
        </w:rPr>
        <w:t xml:space="preserve"> and Identifying and Articulating Skills. There are also opportunities </w:t>
      </w:r>
      <w:r w:rsidRPr="00CE72EF">
        <w:rPr>
          <w:rFonts w:eastAsia="Arial" w:cs="Arial"/>
          <w:szCs w:val="22"/>
        </w:rPr>
        <w:lastRenderedPageBreak/>
        <w:t xml:space="preserve">to perfect skills required to gain employment such </w:t>
      </w:r>
      <w:r w:rsidR="00112508" w:rsidRPr="00CE72EF">
        <w:rPr>
          <w:rFonts w:eastAsia="Arial" w:cs="Arial"/>
          <w:szCs w:val="22"/>
        </w:rPr>
        <w:t>as</w:t>
      </w:r>
      <w:r w:rsidRPr="00CE72EF">
        <w:rPr>
          <w:rFonts w:eastAsia="Arial" w:cs="Arial"/>
          <w:szCs w:val="22"/>
        </w:rPr>
        <w:t xml:space="preserve"> CV writing, Psychometric Test and Using LinkedIn. These modules are shared with other courses in the </w:t>
      </w:r>
      <w:r w:rsidR="00112508" w:rsidRPr="00CE72EF">
        <w:rPr>
          <w:rFonts w:eastAsia="Arial" w:cs="Arial"/>
          <w:szCs w:val="22"/>
        </w:rPr>
        <w:t>school</w:t>
      </w:r>
      <w:r w:rsidRPr="00CE72EF">
        <w:rPr>
          <w:rFonts w:eastAsia="Arial" w:cs="Arial"/>
          <w:szCs w:val="22"/>
        </w:rPr>
        <w:t xml:space="preserve"> and </w:t>
      </w:r>
      <w:r w:rsidR="00077A3D" w:rsidRPr="00CE72EF">
        <w:rPr>
          <w:rFonts w:eastAsia="Arial" w:cs="Arial"/>
          <w:szCs w:val="22"/>
        </w:rPr>
        <w:t xml:space="preserve">our </w:t>
      </w:r>
      <w:proofErr w:type="gramStart"/>
      <w:r w:rsidRPr="00CE72EF">
        <w:rPr>
          <w:rFonts w:eastAsia="Arial" w:cs="Arial"/>
          <w:szCs w:val="22"/>
        </w:rPr>
        <w:t>students</w:t>
      </w:r>
      <w:proofErr w:type="gramEnd"/>
      <w:r w:rsidRPr="00CE72EF">
        <w:rPr>
          <w:rFonts w:eastAsia="Arial" w:cs="Arial"/>
          <w:szCs w:val="22"/>
        </w:rPr>
        <w:t xml:space="preserve"> study and work in a multidisciplinary environment, developing their ability to communicate with non-subject specialists.  Outputs from these modules (written reports, </w:t>
      </w:r>
      <w:r w:rsidR="00112508" w:rsidRPr="00CE72EF">
        <w:rPr>
          <w:rFonts w:eastAsia="Arial" w:cs="Arial"/>
          <w:szCs w:val="22"/>
        </w:rPr>
        <w:t>posters,</w:t>
      </w:r>
      <w:r w:rsidRPr="00CE72EF">
        <w:rPr>
          <w:rFonts w:eastAsia="Arial" w:cs="Arial"/>
          <w:szCs w:val="22"/>
        </w:rPr>
        <w:t xml:space="preserve"> and records, </w:t>
      </w:r>
      <w:r w:rsidR="00112508" w:rsidRPr="00CE72EF">
        <w:rPr>
          <w:rFonts w:eastAsia="Arial" w:cs="Arial"/>
          <w:szCs w:val="22"/>
        </w:rPr>
        <w:t>e.g.,</w:t>
      </w:r>
      <w:r w:rsidRPr="00CE72EF">
        <w:rPr>
          <w:rFonts w:eastAsia="Arial" w:cs="Arial"/>
          <w:szCs w:val="22"/>
        </w:rPr>
        <w:t xml:space="preserve"> as videos and/or slideshows), plus products such as computer programs or results from modelling exercises on real-world problems, can be collated into a portfolio which may be presented to potential employers. Career options and plans are discussed with their personal tutors at regular intervals throughout their studies, and guidance given as appropriate. This is in liaison with the Employability and Careers Service. </w:t>
      </w:r>
    </w:p>
    <w:p w14:paraId="542B9DC6" w14:textId="151B5925" w:rsidR="42BCF2CB" w:rsidRPr="00CE72EF" w:rsidRDefault="42BCF2CB">
      <w:pPr>
        <w:rPr>
          <w:rFonts w:cs="Arial"/>
        </w:rPr>
      </w:pPr>
      <w:r w:rsidRPr="00CE72EF">
        <w:rPr>
          <w:rFonts w:eastAsia="Arial" w:cs="Arial"/>
          <w:szCs w:val="22"/>
        </w:rPr>
        <w:t xml:space="preserve"> </w:t>
      </w:r>
    </w:p>
    <w:p w14:paraId="29BD23D6" w14:textId="5E61AABA" w:rsidR="42BCF2CB" w:rsidRPr="00CE72EF" w:rsidRDefault="42BCF2CB" w:rsidP="00077A3D">
      <w:pPr>
        <w:jc w:val="both"/>
        <w:rPr>
          <w:rFonts w:cs="Arial"/>
        </w:rPr>
      </w:pPr>
      <w:r w:rsidRPr="00CE72EF">
        <w:rPr>
          <w:rFonts w:eastAsia="Arial" w:cs="Arial"/>
          <w:szCs w:val="22"/>
        </w:rPr>
        <w:t xml:space="preserve">This theme culminates in the Level 6 capstone project module, which also enhances students’ employability skills in different ways. Typically, the project involves the creation of an artefact relevant to the course. This activity gives students a taste of independent research, supported by the supervisor, as they familiarise themselves with the </w:t>
      </w:r>
      <w:r w:rsidR="00077A3D" w:rsidRPr="00CE72EF">
        <w:rPr>
          <w:rFonts w:eastAsia="Arial" w:cs="Arial"/>
          <w:szCs w:val="22"/>
        </w:rPr>
        <w:t>real-world</w:t>
      </w:r>
      <w:r w:rsidRPr="00CE72EF">
        <w:rPr>
          <w:rFonts w:eastAsia="Arial" w:cs="Arial"/>
          <w:szCs w:val="22"/>
        </w:rPr>
        <w:t xml:space="preserve"> situation and the techniques required to investigate it. The experiences on projects provide valuable cases to be cited in job applications.</w:t>
      </w:r>
    </w:p>
    <w:p w14:paraId="26C36910" w14:textId="3B22A27D" w:rsidR="42BCF2CB" w:rsidRPr="00CE72EF" w:rsidRDefault="42BCF2CB" w:rsidP="00077A3D">
      <w:pPr>
        <w:jc w:val="both"/>
        <w:rPr>
          <w:rFonts w:cs="Arial"/>
        </w:rPr>
      </w:pPr>
      <w:r w:rsidRPr="00CE72EF">
        <w:rPr>
          <w:rFonts w:eastAsia="Arial" w:cs="Arial"/>
          <w:szCs w:val="22"/>
        </w:rPr>
        <w:t xml:space="preserve"> </w:t>
      </w:r>
    </w:p>
    <w:p w14:paraId="41B7AA1A" w14:textId="35859E32" w:rsidR="42BCF2CB" w:rsidRPr="00CE72EF" w:rsidRDefault="42BCF2CB" w:rsidP="00077A3D">
      <w:pPr>
        <w:jc w:val="both"/>
        <w:rPr>
          <w:rFonts w:cs="Arial"/>
        </w:rPr>
      </w:pPr>
      <w:r w:rsidRPr="00CE72EF">
        <w:rPr>
          <w:rFonts w:eastAsia="Arial" w:cs="Arial"/>
          <w:szCs w:val="22"/>
        </w:rPr>
        <w:t>When choosing their Level 6 option choices and project topic, students are guided by their Personal Tutor regarding what possible choices best suit their career aspirations.</w:t>
      </w:r>
    </w:p>
    <w:p w14:paraId="7EE54632" w14:textId="2602EC5E" w:rsidR="42BCF2CB" w:rsidRPr="00CE72EF" w:rsidRDefault="42BCF2CB" w:rsidP="00077A3D">
      <w:pPr>
        <w:jc w:val="both"/>
        <w:rPr>
          <w:rFonts w:cs="Arial"/>
        </w:rPr>
      </w:pPr>
      <w:r w:rsidRPr="00CE72EF">
        <w:rPr>
          <w:rFonts w:eastAsia="Arial" w:cs="Arial"/>
          <w:szCs w:val="22"/>
        </w:rPr>
        <w:t xml:space="preserve"> </w:t>
      </w:r>
    </w:p>
    <w:p w14:paraId="00FE98C2" w14:textId="6F4CB7E8" w:rsidR="42BCF2CB" w:rsidRPr="00CE72EF" w:rsidRDefault="42BCF2CB" w:rsidP="00077A3D">
      <w:pPr>
        <w:jc w:val="both"/>
        <w:rPr>
          <w:rFonts w:cs="Arial"/>
        </w:rPr>
      </w:pPr>
      <w:r w:rsidRPr="00CE72EF">
        <w:rPr>
          <w:rFonts w:eastAsia="Arial" w:cs="Arial"/>
          <w:szCs w:val="22"/>
        </w:rPr>
        <w:t>In addition to this the Employability and Careers service are piloting a scheme called Navigate, which broadly mirrors the embedded approach we have had to these skills to date.</w:t>
      </w:r>
    </w:p>
    <w:p w14:paraId="0F50476F" w14:textId="3B0E37D8" w:rsidR="42BCF2CB" w:rsidRPr="00CE72EF" w:rsidRDefault="42BCF2CB" w:rsidP="00077A3D">
      <w:pPr>
        <w:jc w:val="both"/>
        <w:rPr>
          <w:rFonts w:cs="Arial"/>
        </w:rPr>
      </w:pPr>
      <w:r w:rsidRPr="00CE72EF">
        <w:rPr>
          <w:rFonts w:eastAsia="Calibri" w:cs="Arial"/>
          <w:szCs w:val="22"/>
          <w:lang w:val="en-US"/>
        </w:rPr>
        <w:t xml:space="preserve"> </w:t>
      </w:r>
    </w:p>
    <w:p w14:paraId="268995EA" w14:textId="540DE643" w:rsidR="42BCF2CB" w:rsidRPr="00CE72EF" w:rsidRDefault="42BCF2CB" w:rsidP="00077A3D">
      <w:pPr>
        <w:jc w:val="both"/>
        <w:rPr>
          <w:rFonts w:cs="Arial"/>
        </w:rPr>
      </w:pPr>
      <w:r w:rsidRPr="00CE72EF">
        <w:rPr>
          <w:rFonts w:eastAsia="Arial" w:cs="Arial"/>
          <w:szCs w:val="22"/>
        </w:rPr>
        <w:t xml:space="preserve">Curriculum developments are discussed by the School’s Industrial Advisory Panel. The School has strong links with both industry and the professional body, the BCS the Chartered Institute for IT. It hosts a local BCS </w:t>
      </w:r>
      <w:proofErr w:type="gramStart"/>
      <w:r w:rsidRPr="00CE72EF">
        <w:rPr>
          <w:rFonts w:eastAsia="Arial" w:cs="Arial"/>
          <w:szCs w:val="22"/>
        </w:rPr>
        <w:t>chapter</w:t>
      </w:r>
      <w:proofErr w:type="gramEnd"/>
      <w:r w:rsidRPr="00CE72EF">
        <w:rPr>
          <w:rFonts w:eastAsia="Arial" w:cs="Arial"/>
          <w:szCs w:val="22"/>
        </w:rPr>
        <w:t xml:space="preserve"> and several members of the School are involved with the Institute at corporate level. The Destinations and Leavers survey indicates that graduates from this programme go onto the following careers:</w:t>
      </w:r>
    </w:p>
    <w:p w14:paraId="562B6990" w14:textId="7226A967" w:rsidR="42BCF2CB" w:rsidRPr="00CE72EF" w:rsidRDefault="42BCF2CB">
      <w:pPr>
        <w:rPr>
          <w:rFonts w:cs="Arial"/>
        </w:rPr>
      </w:pPr>
      <w:r w:rsidRPr="00CE72EF">
        <w:rPr>
          <w:rFonts w:eastAsia="Arial" w:cs="Arial"/>
          <w:szCs w:val="22"/>
        </w:rPr>
        <w:t xml:space="preserve"> </w:t>
      </w:r>
    </w:p>
    <w:tbl>
      <w:tblPr>
        <w:tblW w:w="0" w:type="auto"/>
        <w:tblInd w:w="135" w:type="dxa"/>
        <w:tblLook w:val="06A0" w:firstRow="1" w:lastRow="0" w:firstColumn="1" w:lastColumn="0" w:noHBand="1" w:noVBand="1"/>
      </w:tblPr>
      <w:tblGrid>
        <w:gridCol w:w="2089"/>
        <w:gridCol w:w="2529"/>
        <w:gridCol w:w="2367"/>
        <w:gridCol w:w="2541"/>
      </w:tblGrid>
      <w:tr w:rsidR="42BCF2CB" w:rsidRPr="007113B8" w14:paraId="439F856F" w14:textId="77777777" w:rsidTr="007113B8">
        <w:trPr>
          <w:trHeight w:val="285"/>
        </w:trPr>
        <w:tc>
          <w:tcPr>
            <w:tcW w:w="0" w:type="auto"/>
            <w:tcBorders>
              <w:top w:val="single" w:sz="8" w:space="0" w:color="auto"/>
              <w:left w:val="single" w:sz="8" w:space="0" w:color="auto"/>
              <w:bottom w:val="single" w:sz="8" w:space="0" w:color="auto"/>
              <w:right w:val="single" w:sz="8" w:space="0" w:color="auto"/>
            </w:tcBorders>
          </w:tcPr>
          <w:p w14:paraId="2E2A0BBC" w14:textId="60672EBE" w:rsidR="42BCF2CB" w:rsidRPr="007113B8" w:rsidRDefault="42BCF2CB">
            <w:pPr>
              <w:rPr>
                <w:rFonts w:cs="Arial"/>
              </w:rPr>
            </w:pPr>
            <w:r w:rsidRPr="007113B8">
              <w:rPr>
                <w:rFonts w:eastAsia="Arial" w:cs="Arial"/>
                <w:szCs w:val="22"/>
              </w:rPr>
              <w:t>Technical Analyst</w:t>
            </w:r>
          </w:p>
        </w:tc>
        <w:tc>
          <w:tcPr>
            <w:tcW w:w="0" w:type="auto"/>
            <w:tcBorders>
              <w:top w:val="single" w:sz="8" w:space="0" w:color="auto"/>
              <w:left w:val="single" w:sz="8" w:space="0" w:color="auto"/>
              <w:bottom w:val="single" w:sz="8" w:space="0" w:color="auto"/>
              <w:right w:val="single" w:sz="8" w:space="0" w:color="auto"/>
            </w:tcBorders>
          </w:tcPr>
          <w:p w14:paraId="60B6CC59" w14:textId="792E56A5" w:rsidR="42BCF2CB" w:rsidRPr="007113B8" w:rsidRDefault="42BCF2CB">
            <w:pPr>
              <w:rPr>
                <w:rFonts w:cs="Arial"/>
              </w:rPr>
            </w:pPr>
            <w:r w:rsidRPr="007113B8">
              <w:rPr>
                <w:rFonts w:eastAsia="Arial" w:cs="Arial"/>
                <w:szCs w:val="22"/>
              </w:rPr>
              <w:t>Technical manager / Information Systems Manager</w:t>
            </w:r>
          </w:p>
        </w:tc>
        <w:tc>
          <w:tcPr>
            <w:tcW w:w="0" w:type="auto"/>
            <w:tcBorders>
              <w:top w:val="single" w:sz="8" w:space="0" w:color="auto"/>
              <w:left w:val="single" w:sz="8" w:space="0" w:color="auto"/>
              <w:bottom w:val="single" w:sz="8" w:space="0" w:color="auto"/>
              <w:right w:val="single" w:sz="8" w:space="0" w:color="auto"/>
            </w:tcBorders>
          </w:tcPr>
          <w:p w14:paraId="12325E72" w14:textId="58546F93" w:rsidR="42BCF2CB" w:rsidRPr="007113B8" w:rsidRDefault="42BCF2CB">
            <w:pPr>
              <w:rPr>
                <w:rFonts w:cs="Arial"/>
              </w:rPr>
            </w:pPr>
            <w:r w:rsidRPr="007113B8">
              <w:rPr>
                <w:rFonts w:eastAsia="Arial" w:cs="Arial"/>
                <w:szCs w:val="22"/>
              </w:rPr>
              <w:t>System support manager / Information Manager</w:t>
            </w:r>
          </w:p>
        </w:tc>
        <w:tc>
          <w:tcPr>
            <w:tcW w:w="0" w:type="auto"/>
            <w:tcBorders>
              <w:top w:val="single" w:sz="8" w:space="0" w:color="auto"/>
              <w:left w:val="single" w:sz="8" w:space="0" w:color="auto"/>
              <w:bottom w:val="single" w:sz="8" w:space="0" w:color="auto"/>
              <w:right w:val="single" w:sz="8" w:space="0" w:color="auto"/>
            </w:tcBorders>
          </w:tcPr>
          <w:p w14:paraId="4EF946E8" w14:textId="7BF16179" w:rsidR="42BCF2CB" w:rsidRPr="007113B8" w:rsidRDefault="42BCF2CB">
            <w:pPr>
              <w:rPr>
                <w:rFonts w:cs="Arial"/>
              </w:rPr>
            </w:pPr>
            <w:r w:rsidRPr="007113B8">
              <w:rPr>
                <w:rFonts w:eastAsia="Arial" w:cs="Arial"/>
                <w:szCs w:val="22"/>
              </w:rPr>
              <w:t>Software developer / Software Engineer</w:t>
            </w:r>
          </w:p>
        </w:tc>
      </w:tr>
      <w:tr w:rsidR="42BCF2CB" w:rsidRPr="007113B8" w14:paraId="180F8654" w14:textId="77777777" w:rsidTr="007113B8">
        <w:trPr>
          <w:trHeight w:val="285"/>
        </w:trPr>
        <w:tc>
          <w:tcPr>
            <w:tcW w:w="0" w:type="auto"/>
            <w:tcBorders>
              <w:top w:val="single" w:sz="8" w:space="0" w:color="auto"/>
              <w:left w:val="single" w:sz="8" w:space="0" w:color="auto"/>
              <w:bottom w:val="single" w:sz="8" w:space="0" w:color="auto"/>
              <w:right w:val="single" w:sz="8" w:space="0" w:color="auto"/>
            </w:tcBorders>
          </w:tcPr>
          <w:p w14:paraId="2A61D329" w14:textId="4BA8DC98" w:rsidR="42BCF2CB" w:rsidRPr="007113B8" w:rsidRDefault="42BCF2CB">
            <w:pPr>
              <w:rPr>
                <w:rFonts w:cs="Arial"/>
              </w:rPr>
            </w:pPr>
            <w:r w:rsidRPr="007113B8">
              <w:rPr>
                <w:rFonts w:eastAsia="Arial" w:cs="Arial"/>
                <w:szCs w:val="22"/>
              </w:rPr>
              <w:t>Software administrator</w:t>
            </w:r>
          </w:p>
        </w:tc>
        <w:tc>
          <w:tcPr>
            <w:tcW w:w="0" w:type="auto"/>
            <w:tcBorders>
              <w:top w:val="single" w:sz="8" w:space="0" w:color="auto"/>
              <w:left w:val="single" w:sz="8" w:space="0" w:color="auto"/>
              <w:bottom w:val="single" w:sz="8" w:space="0" w:color="auto"/>
              <w:right w:val="single" w:sz="8" w:space="0" w:color="auto"/>
            </w:tcBorders>
          </w:tcPr>
          <w:p w14:paraId="098B7EA4" w14:textId="65F138C5" w:rsidR="42BCF2CB" w:rsidRPr="007113B8" w:rsidRDefault="42BCF2CB">
            <w:pPr>
              <w:rPr>
                <w:rFonts w:cs="Arial"/>
              </w:rPr>
            </w:pPr>
            <w:r w:rsidRPr="007113B8">
              <w:rPr>
                <w:rFonts w:eastAsia="Arial" w:cs="Arial"/>
                <w:szCs w:val="22"/>
              </w:rPr>
              <w:t>IT Consultant / Systems Architect</w:t>
            </w:r>
          </w:p>
        </w:tc>
        <w:tc>
          <w:tcPr>
            <w:tcW w:w="0" w:type="auto"/>
            <w:tcBorders>
              <w:top w:val="single" w:sz="8" w:space="0" w:color="auto"/>
              <w:left w:val="single" w:sz="8" w:space="0" w:color="auto"/>
              <w:bottom w:val="single" w:sz="8" w:space="0" w:color="auto"/>
              <w:right w:val="single" w:sz="8" w:space="0" w:color="auto"/>
            </w:tcBorders>
          </w:tcPr>
          <w:p w14:paraId="625ACBBE" w14:textId="2B8A3254" w:rsidR="42BCF2CB" w:rsidRPr="007113B8" w:rsidRDefault="42BCF2CB">
            <w:pPr>
              <w:rPr>
                <w:rFonts w:cs="Arial"/>
              </w:rPr>
            </w:pPr>
            <w:r w:rsidRPr="007113B8">
              <w:rPr>
                <w:rFonts w:eastAsia="Arial" w:cs="Arial"/>
                <w:szCs w:val="22"/>
              </w:rPr>
              <w:t>IT developer</w:t>
            </w:r>
          </w:p>
        </w:tc>
        <w:tc>
          <w:tcPr>
            <w:tcW w:w="0" w:type="auto"/>
            <w:tcBorders>
              <w:top w:val="single" w:sz="8" w:space="0" w:color="auto"/>
              <w:left w:val="single" w:sz="8" w:space="0" w:color="auto"/>
              <w:bottom w:val="single" w:sz="8" w:space="0" w:color="auto"/>
              <w:right w:val="single" w:sz="8" w:space="0" w:color="auto"/>
            </w:tcBorders>
          </w:tcPr>
          <w:p w14:paraId="59D8062A" w14:textId="291B928A" w:rsidR="42BCF2CB" w:rsidRPr="007113B8" w:rsidRDefault="42BCF2CB">
            <w:pPr>
              <w:rPr>
                <w:rFonts w:cs="Arial"/>
              </w:rPr>
            </w:pPr>
            <w:r w:rsidRPr="007113B8">
              <w:rPr>
                <w:rFonts w:eastAsia="Arial" w:cs="Arial"/>
                <w:szCs w:val="22"/>
              </w:rPr>
              <w:t>Database administrator / IT systems administrator</w:t>
            </w:r>
          </w:p>
        </w:tc>
      </w:tr>
      <w:tr w:rsidR="42BCF2CB" w:rsidRPr="007113B8" w14:paraId="597E9C06" w14:textId="77777777" w:rsidTr="007113B8">
        <w:trPr>
          <w:trHeight w:val="285"/>
        </w:trPr>
        <w:tc>
          <w:tcPr>
            <w:tcW w:w="0" w:type="auto"/>
            <w:tcBorders>
              <w:top w:val="single" w:sz="8" w:space="0" w:color="auto"/>
              <w:left w:val="single" w:sz="8" w:space="0" w:color="auto"/>
              <w:bottom w:val="single" w:sz="8" w:space="0" w:color="auto"/>
              <w:right w:val="single" w:sz="8" w:space="0" w:color="auto"/>
            </w:tcBorders>
          </w:tcPr>
          <w:p w14:paraId="474B3769" w14:textId="6A17E607" w:rsidR="42BCF2CB" w:rsidRPr="007113B8" w:rsidRDefault="42BCF2CB">
            <w:pPr>
              <w:rPr>
                <w:rFonts w:cs="Arial"/>
              </w:rPr>
            </w:pPr>
            <w:r w:rsidRPr="007113B8">
              <w:rPr>
                <w:rFonts w:eastAsia="Arial" w:cs="Arial"/>
                <w:szCs w:val="22"/>
              </w:rPr>
              <w:t>Web designer / Web Developer</w:t>
            </w:r>
          </w:p>
        </w:tc>
        <w:tc>
          <w:tcPr>
            <w:tcW w:w="0" w:type="auto"/>
            <w:tcBorders>
              <w:top w:val="single" w:sz="8" w:space="0" w:color="auto"/>
              <w:left w:val="single" w:sz="8" w:space="0" w:color="auto"/>
              <w:bottom w:val="single" w:sz="8" w:space="0" w:color="auto"/>
              <w:right w:val="single" w:sz="8" w:space="0" w:color="auto"/>
            </w:tcBorders>
          </w:tcPr>
          <w:p w14:paraId="6EBAC883" w14:textId="5639EC16" w:rsidR="42BCF2CB" w:rsidRPr="007113B8" w:rsidRDefault="42BCF2CB">
            <w:pPr>
              <w:rPr>
                <w:rFonts w:cs="Arial"/>
              </w:rPr>
            </w:pPr>
            <w:r w:rsidRPr="007113B8">
              <w:rPr>
                <w:rFonts w:eastAsia="Arial" w:cs="Arial"/>
                <w:szCs w:val="22"/>
              </w:rPr>
              <w:t>Analyst / Application Analyst / Business Analyst</w:t>
            </w:r>
          </w:p>
        </w:tc>
        <w:tc>
          <w:tcPr>
            <w:tcW w:w="0" w:type="auto"/>
            <w:tcBorders>
              <w:top w:val="single" w:sz="8" w:space="0" w:color="auto"/>
              <w:left w:val="single" w:sz="8" w:space="0" w:color="auto"/>
              <w:bottom w:val="single" w:sz="8" w:space="0" w:color="auto"/>
              <w:right w:val="single" w:sz="8" w:space="0" w:color="auto"/>
            </w:tcBorders>
          </w:tcPr>
          <w:p w14:paraId="3D5A9EAB" w14:textId="6A98E417" w:rsidR="42BCF2CB" w:rsidRPr="007113B8" w:rsidRDefault="42BCF2CB">
            <w:pPr>
              <w:rPr>
                <w:rFonts w:cs="Arial"/>
              </w:rPr>
            </w:pPr>
            <w:r w:rsidRPr="007113B8">
              <w:rPr>
                <w:rFonts w:eastAsia="Arial" w:cs="Arial"/>
                <w:szCs w:val="22"/>
              </w:rPr>
              <w:t>Internet developer</w:t>
            </w:r>
          </w:p>
        </w:tc>
        <w:tc>
          <w:tcPr>
            <w:tcW w:w="0" w:type="auto"/>
            <w:tcBorders>
              <w:top w:val="single" w:sz="8" w:space="0" w:color="auto"/>
              <w:left w:val="single" w:sz="8" w:space="0" w:color="auto"/>
              <w:bottom w:val="single" w:sz="8" w:space="0" w:color="auto"/>
              <w:right w:val="single" w:sz="8" w:space="0" w:color="auto"/>
            </w:tcBorders>
          </w:tcPr>
          <w:p w14:paraId="7880D594" w14:textId="2E1861C7" w:rsidR="42BCF2CB" w:rsidRPr="007113B8" w:rsidRDefault="42BCF2CB">
            <w:pPr>
              <w:rPr>
                <w:rFonts w:cs="Arial"/>
              </w:rPr>
            </w:pPr>
            <w:r w:rsidRPr="007113B8">
              <w:rPr>
                <w:rFonts w:eastAsia="Arial" w:cs="Arial"/>
                <w:szCs w:val="22"/>
              </w:rPr>
              <w:t>Project manager</w:t>
            </w:r>
          </w:p>
        </w:tc>
      </w:tr>
      <w:tr w:rsidR="42BCF2CB" w:rsidRPr="007113B8" w14:paraId="43561704" w14:textId="77777777" w:rsidTr="007113B8">
        <w:trPr>
          <w:trHeight w:val="285"/>
        </w:trPr>
        <w:tc>
          <w:tcPr>
            <w:tcW w:w="0" w:type="auto"/>
            <w:tcBorders>
              <w:top w:val="single" w:sz="8" w:space="0" w:color="auto"/>
              <w:left w:val="single" w:sz="8" w:space="0" w:color="auto"/>
              <w:bottom w:val="single" w:sz="8" w:space="0" w:color="auto"/>
              <w:right w:val="single" w:sz="8" w:space="0" w:color="auto"/>
            </w:tcBorders>
          </w:tcPr>
          <w:p w14:paraId="3E32F33D" w14:textId="16EF1B40" w:rsidR="42BCF2CB" w:rsidRPr="007113B8" w:rsidRDefault="42BCF2CB">
            <w:pPr>
              <w:rPr>
                <w:rFonts w:cs="Arial"/>
              </w:rPr>
            </w:pPr>
            <w:r w:rsidRPr="007113B8">
              <w:rPr>
                <w:rFonts w:eastAsia="Arial" w:cs="Arial"/>
                <w:szCs w:val="22"/>
              </w:rPr>
              <w:t>Data Analyst / Information Analyst</w:t>
            </w:r>
          </w:p>
        </w:tc>
        <w:tc>
          <w:tcPr>
            <w:tcW w:w="0" w:type="auto"/>
            <w:tcBorders>
              <w:top w:val="single" w:sz="8" w:space="0" w:color="auto"/>
              <w:left w:val="single" w:sz="8" w:space="0" w:color="auto"/>
              <w:bottom w:val="single" w:sz="8" w:space="0" w:color="auto"/>
              <w:right w:val="single" w:sz="8" w:space="0" w:color="auto"/>
            </w:tcBorders>
          </w:tcPr>
          <w:p w14:paraId="6576965D" w14:textId="339C59D7" w:rsidR="42BCF2CB" w:rsidRPr="007113B8" w:rsidRDefault="42BCF2CB">
            <w:pPr>
              <w:rPr>
                <w:rFonts w:cs="Arial"/>
              </w:rPr>
            </w:pPr>
            <w:r w:rsidRPr="007113B8">
              <w:rPr>
                <w:rFonts w:eastAsia="Arial" w:cs="Arial"/>
                <w:szCs w:val="22"/>
              </w:rPr>
              <w:t>Analyst programmer</w:t>
            </w:r>
          </w:p>
        </w:tc>
        <w:tc>
          <w:tcPr>
            <w:tcW w:w="0" w:type="auto"/>
            <w:tcBorders>
              <w:top w:val="single" w:sz="8" w:space="0" w:color="auto"/>
              <w:left w:val="single" w:sz="8" w:space="0" w:color="auto"/>
              <w:bottom w:val="single" w:sz="8" w:space="0" w:color="auto"/>
              <w:right w:val="single" w:sz="8" w:space="0" w:color="auto"/>
            </w:tcBorders>
          </w:tcPr>
          <w:p w14:paraId="597F3794" w14:textId="2046F71E" w:rsidR="42BCF2CB" w:rsidRPr="007113B8" w:rsidRDefault="42BCF2CB">
            <w:pPr>
              <w:rPr>
                <w:rFonts w:cs="Arial"/>
              </w:rPr>
            </w:pPr>
            <w:r w:rsidRPr="007113B8">
              <w:rPr>
                <w:rFonts w:eastAsia="Arial" w:cs="Arial"/>
                <w:szCs w:val="22"/>
              </w:rPr>
              <w:t>UX Analyst</w:t>
            </w:r>
          </w:p>
        </w:tc>
        <w:tc>
          <w:tcPr>
            <w:tcW w:w="0" w:type="auto"/>
            <w:tcBorders>
              <w:top w:val="single" w:sz="8" w:space="0" w:color="auto"/>
              <w:left w:val="single" w:sz="8" w:space="0" w:color="auto"/>
              <w:bottom w:val="single" w:sz="8" w:space="0" w:color="auto"/>
              <w:right w:val="single" w:sz="8" w:space="0" w:color="auto"/>
            </w:tcBorders>
          </w:tcPr>
          <w:p w14:paraId="4B49D180" w14:textId="18F1CF97" w:rsidR="42BCF2CB" w:rsidRPr="007113B8" w:rsidRDefault="42BCF2CB">
            <w:pPr>
              <w:rPr>
                <w:rFonts w:cs="Arial"/>
              </w:rPr>
            </w:pPr>
            <w:r w:rsidRPr="007113B8">
              <w:rPr>
                <w:rFonts w:eastAsia="Arial" w:cs="Arial"/>
                <w:szCs w:val="22"/>
              </w:rPr>
              <w:t>Network analyst</w:t>
            </w:r>
          </w:p>
        </w:tc>
      </w:tr>
    </w:tbl>
    <w:p w14:paraId="0A3070E1" w14:textId="2EFA3B50" w:rsidR="42BCF2CB" w:rsidRPr="00CE72EF" w:rsidRDefault="42BCF2CB">
      <w:pPr>
        <w:rPr>
          <w:rFonts w:cs="Arial"/>
        </w:rPr>
      </w:pPr>
      <w:r w:rsidRPr="00CE72EF">
        <w:rPr>
          <w:rFonts w:eastAsia="Arial" w:cs="Arial"/>
          <w:i/>
          <w:iCs/>
          <w:color w:val="FF0000"/>
          <w:szCs w:val="22"/>
        </w:rPr>
        <w:t xml:space="preserve"> </w:t>
      </w:r>
    </w:p>
    <w:p w14:paraId="05F036C9" w14:textId="5FB6844A" w:rsidR="42BCF2CB" w:rsidRPr="00CE72EF" w:rsidRDefault="42BCF2CB" w:rsidP="00510D3F">
      <w:pPr>
        <w:pStyle w:val="Heading3"/>
        <w:rPr>
          <w:rFonts w:eastAsia="Arial"/>
          <w:szCs w:val="20"/>
        </w:rPr>
      </w:pPr>
      <w:r w:rsidRPr="00CE72EF">
        <w:rPr>
          <w:rFonts w:eastAsia="Arial"/>
          <w:szCs w:val="20"/>
        </w:rPr>
        <w:t>Educational Exchange Visits</w:t>
      </w:r>
    </w:p>
    <w:p w14:paraId="5EDF129B" w14:textId="11B2E7C2" w:rsidR="42BCF2CB" w:rsidRPr="00CE72EF" w:rsidRDefault="42BCF2CB">
      <w:pPr>
        <w:rPr>
          <w:rFonts w:cs="Arial"/>
        </w:rPr>
      </w:pPr>
      <w:r w:rsidRPr="00CE72EF">
        <w:rPr>
          <w:rFonts w:eastAsia="Arial" w:cs="Arial"/>
          <w:szCs w:val="22"/>
        </w:rPr>
        <w:t xml:space="preserve"> </w:t>
      </w:r>
    </w:p>
    <w:p w14:paraId="0E1E2D34" w14:textId="69427387" w:rsidR="42BCF2CB" w:rsidRPr="00CE72EF" w:rsidRDefault="42BCF2CB" w:rsidP="00077A3D">
      <w:pPr>
        <w:jc w:val="both"/>
        <w:rPr>
          <w:rFonts w:cs="Arial"/>
        </w:rPr>
      </w:pPr>
      <w:r w:rsidRPr="00CE72EF">
        <w:rPr>
          <w:rFonts w:eastAsia="Arial" w:cs="Arial"/>
          <w:szCs w:val="22"/>
        </w:rPr>
        <w:t>A small number of students take advantage of the opportunity for an overseas 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w:t>
      </w:r>
    </w:p>
    <w:p w14:paraId="1BCA5F4A" w14:textId="0FC24507" w:rsidR="42BCF2CB" w:rsidRPr="00CE72EF" w:rsidRDefault="42BCF2CB" w:rsidP="00077A3D">
      <w:pPr>
        <w:spacing w:after="120"/>
        <w:jc w:val="both"/>
        <w:rPr>
          <w:rFonts w:cs="Arial"/>
        </w:rPr>
      </w:pPr>
    </w:p>
    <w:p w14:paraId="419C2051" w14:textId="353C68E5" w:rsidR="42BCF2CB" w:rsidRPr="00CE72EF" w:rsidRDefault="42BCF2CB" w:rsidP="42BCF2CB">
      <w:pPr>
        <w:spacing w:after="120"/>
        <w:rPr>
          <w:rFonts w:cs="Arial"/>
        </w:rPr>
      </w:pPr>
    </w:p>
    <w:p w14:paraId="670B5533" w14:textId="77777777" w:rsidR="00A92C9B" w:rsidRPr="00CE72EF" w:rsidRDefault="00A92C9B" w:rsidP="00A92C9B">
      <w:pPr>
        <w:rPr>
          <w:rFonts w:cs="Arial"/>
          <w:szCs w:val="22"/>
        </w:rPr>
      </w:pPr>
    </w:p>
    <w:p w14:paraId="38D077B8" w14:textId="77777777" w:rsidR="00A92C9B" w:rsidRPr="00CE72EF" w:rsidRDefault="00A92C9B" w:rsidP="00A92C9B">
      <w:pPr>
        <w:numPr>
          <w:ilvl w:val="0"/>
          <w:numId w:val="1"/>
        </w:numPr>
        <w:rPr>
          <w:rFonts w:cs="Arial"/>
          <w:b/>
          <w:szCs w:val="22"/>
        </w:rPr>
      </w:pPr>
      <w:r w:rsidRPr="00CE72EF">
        <w:rPr>
          <w:rFonts w:cs="Arial"/>
          <w:b/>
          <w:szCs w:val="22"/>
        </w:rPr>
        <w:t>Other sources of information that you may wish to consult</w:t>
      </w:r>
    </w:p>
    <w:p w14:paraId="308DA0CA" w14:textId="0DDE2572" w:rsidR="00A92C9B" w:rsidRPr="00CE72EF" w:rsidRDefault="00A92C9B" w:rsidP="00A92C9B">
      <w:pPr>
        <w:rPr>
          <w:rFonts w:cs="Arial"/>
          <w:i/>
          <w:szCs w:val="22"/>
        </w:rPr>
      </w:pPr>
    </w:p>
    <w:p w14:paraId="4D2D4728" w14:textId="77777777" w:rsidR="00B11B4E" w:rsidRPr="00CE72EF" w:rsidRDefault="00B11B4E" w:rsidP="00B11B4E">
      <w:pPr>
        <w:rPr>
          <w:rFonts w:cs="Arial"/>
          <w:bCs/>
          <w:szCs w:val="22"/>
        </w:rPr>
      </w:pPr>
      <w:r w:rsidRPr="00CE72EF">
        <w:rPr>
          <w:rFonts w:cs="Arial"/>
          <w:szCs w:val="22"/>
        </w:rPr>
        <w:t xml:space="preserve">Professional or statutory body information:  </w:t>
      </w:r>
      <w:hyperlink r:id="rId19" w:history="1">
        <w:r w:rsidRPr="00CE72EF">
          <w:rPr>
            <w:rStyle w:val="Hyperlink"/>
            <w:rFonts w:eastAsiaTheme="majorEastAsia" w:cs="Arial"/>
            <w:szCs w:val="22"/>
          </w:rPr>
          <w:t>http://www.bcs.org/</w:t>
        </w:r>
      </w:hyperlink>
      <w:r w:rsidRPr="00CE72EF">
        <w:rPr>
          <w:rFonts w:cs="Arial"/>
          <w:szCs w:val="22"/>
        </w:rPr>
        <w:t xml:space="preserve"> and </w:t>
      </w:r>
      <w:r w:rsidRPr="00CE72EF">
        <w:rPr>
          <w:rFonts w:cs="Arial"/>
          <w:bCs/>
          <w:szCs w:val="22"/>
        </w:rPr>
        <w:t xml:space="preserve">BCS Accreditation Guidance </w:t>
      </w:r>
      <w:hyperlink r:id="rId20" w:history="1">
        <w:r w:rsidRPr="00CE72EF">
          <w:rPr>
            <w:rStyle w:val="Hyperlink"/>
            <w:rFonts w:cs="Arial"/>
            <w:bCs/>
            <w:szCs w:val="22"/>
          </w:rPr>
          <w:t>https://www.bcs.org/deliver-and-teach-qualifications/university-accreditation/</w:t>
        </w:r>
      </w:hyperlink>
      <w:r w:rsidRPr="00CE72EF">
        <w:rPr>
          <w:rFonts w:cs="Arial"/>
          <w:bCs/>
          <w:szCs w:val="22"/>
        </w:rPr>
        <w:t xml:space="preserve"> </w:t>
      </w:r>
    </w:p>
    <w:p w14:paraId="3DD86FB7" w14:textId="77777777" w:rsidR="00B11B4E" w:rsidRPr="00CE72EF" w:rsidRDefault="00B11B4E" w:rsidP="008B4594">
      <w:pPr>
        <w:rPr>
          <w:rFonts w:cs="Arial"/>
          <w:szCs w:val="22"/>
        </w:rPr>
      </w:pPr>
    </w:p>
    <w:p w14:paraId="63C54AF6" w14:textId="1D49D7C9" w:rsidR="008B4594" w:rsidRPr="00CE72EF" w:rsidRDefault="008B4594" w:rsidP="008B4594">
      <w:pPr>
        <w:rPr>
          <w:rFonts w:cs="Arial"/>
          <w:szCs w:val="22"/>
        </w:rPr>
      </w:pPr>
      <w:r w:rsidRPr="00CE72EF">
        <w:rPr>
          <w:rFonts w:cs="Arial"/>
          <w:szCs w:val="22"/>
        </w:rPr>
        <w:t xml:space="preserve">QAA Benchmark statement website:  </w:t>
      </w:r>
      <w:hyperlink r:id="rId21" w:history="1">
        <w:r w:rsidR="00B11B4E" w:rsidRPr="00CE72EF">
          <w:rPr>
            <w:rStyle w:val="Hyperlink"/>
            <w:rFonts w:cs="Arial"/>
          </w:rPr>
          <w:t>https://www.qaa.ac.uk/quality-code/subject-benchmark-statements</w:t>
        </w:r>
      </w:hyperlink>
      <w:r w:rsidRPr="00CE72EF">
        <w:rPr>
          <w:rFonts w:cs="Arial"/>
          <w:szCs w:val="22"/>
        </w:rPr>
        <w:t xml:space="preserve"> </w:t>
      </w:r>
    </w:p>
    <w:p w14:paraId="00EBB42A" w14:textId="77777777" w:rsidR="00B11B4E" w:rsidRPr="00CE72EF" w:rsidRDefault="00B11B4E" w:rsidP="00B11B4E">
      <w:pPr>
        <w:rPr>
          <w:rFonts w:cs="Arial"/>
          <w:szCs w:val="22"/>
        </w:rPr>
      </w:pPr>
    </w:p>
    <w:p w14:paraId="1F39DF34" w14:textId="7CEFDFBD" w:rsidR="008B4594" w:rsidRPr="00CE72EF" w:rsidRDefault="008B4594" w:rsidP="008B4594">
      <w:pPr>
        <w:rPr>
          <w:rFonts w:cs="Arial"/>
          <w:szCs w:val="22"/>
        </w:rPr>
      </w:pPr>
      <w:r w:rsidRPr="00CE72EF">
        <w:rPr>
          <w:rFonts w:cs="Arial"/>
          <w:szCs w:val="22"/>
        </w:rPr>
        <w:t xml:space="preserve">Guidance on Enterprise and Entrepreneurship (Draft) </w:t>
      </w:r>
    </w:p>
    <w:p w14:paraId="0A349D8B" w14:textId="53DED349" w:rsidR="008B4594" w:rsidRPr="00CE72EF" w:rsidRDefault="00E5707E" w:rsidP="008B4594">
      <w:pPr>
        <w:rPr>
          <w:rStyle w:val="Hyperlink"/>
          <w:rFonts w:eastAsiaTheme="majorEastAsia" w:cs="Arial"/>
          <w:szCs w:val="22"/>
        </w:rPr>
      </w:pPr>
      <w:hyperlink r:id="rId22" w:history="1">
        <w:r w:rsidR="008B4594" w:rsidRPr="00CE72EF">
          <w:rPr>
            <w:rStyle w:val="Hyperlink"/>
            <w:rFonts w:eastAsiaTheme="majorEastAsia" w:cs="Arial"/>
            <w:szCs w:val="22"/>
          </w:rPr>
          <w:t>http://www.qaa.ac.uk/Publications/InformationAndGuidance/Documents/EE_Draft_Guidance.pdf</w:t>
        </w:r>
      </w:hyperlink>
    </w:p>
    <w:p w14:paraId="265C722F" w14:textId="77777777" w:rsidR="008B4594" w:rsidRPr="00CE72EF" w:rsidRDefault="008B4594" w:rsidP="008B4594">
      <w:pPr>
        <w:rPr>
          <w:rFonts w:cs="Arial"/>
          <w:szCs w:val="22"/>
        </w:rPr>
      </w:pPr>
    </w:p>
    <w:p w14:paraId="1F8C9432" w14:textId="77777777" w:rsidR="008B4594" w:rsidRPr="00CE72EF" w:rsidRDefault="008B4594" w:rsidP="008B4594">
      <w:pPr>
        <w:rPr>
          <w:rFonts w:cs="Arial"/>
          <w:szCs w:val="22"/>
        </w:rPr>
      </w:pPr>
      <w:r w:rsidRPr="00CE72EF">
        <w:rPr>
          <w:rFonts w:cs="Arial"/>
          <w:szCs w:val="22"/>
        </w:rPr>
        <w:t>Shadbolt review</w:t>
      </w:r>
    </w:p>
    <w:p w14:paraId="4A457408" w14:textId="77777777" w:rsidR="008B4594" w:rsidRPr="00CE72EF" w:rsidRDefault="00E5707E" w:rsidP="008B4594">
      <w:pPr>
        <w:rPr>
          <w:rFonts w:cs="Arial"/>
          <w:b/>
          <w:szCs w:val="22"/>
        </w:rPr>
      </w:pPr>
      <w:hyperlink r:id="rId23" w:history="1">
        <w:r w:rsidR="008B4594" w:rsidRPr="00CE72EF">
          <w:rPr>
            <w:rStyle w:val="Hyperlink"/>
            <w:rFonts w:eastAsiaTheme="majorEastAsia" w:cs="Arial"/>
            <w:szCs w:val="22"/>
          </w:rPr>
          <w:t>https://www.gov.uk/government/uploads/system/uploads/attachment_data/file/518575/ind-16-5-shadbolt-review-computer-science-graduate-employability.pdf</w:t>
        </w:r>
      </w:hyperlink>
      <w:r w:rsidR="008B4594" w:rsidRPr="00CE72EF">
        <w:rPr>
          <w:rFonts w:cs="Arial"/>
          <w:b/>
          <w:szCs w:val="22"/>
        </w:rPr>
        <w:t xml:space="preserve"> </w:t>
      </w:r>
    </w:p>
    <w:p w14:paraId="6581444D" w14:textId="77777777" w:rsidR="008B4594" w:rsidRPr="00CE72EF" w:rsidRDefault="008B4594" w:rsidP="008B4594">
      <w:pPr>
        <w:rPr>
          <w:rFonts w:cs="Arial"/>
          <w:szCs w:val="22"/>
        </w:rPr>
      </w:pPr>
    </w:p>
    <w:p w14:paraId="2B261F4E" w14:textId="77777777" w:rsidR="008B4594" w:rsidRPr="00CE72EF" w:rsidRDefault="008B4594" w:rsidP="008B4594">
      <w:pPr>
        <w:rPr>
          <w:rFonts w:cs="Arial"/>
          <w:szCs w:val="22"/>
        </w:rPr>
      </w:pPr>
      <w:r w:rsidRPr="00CE72EF">
        <w:rPr>
          <w:rFonts w:cs="Arial"/>
          <w:szCs w:val="22"/>
        </w:rPr>
        <w:t xml:space="preserve">Hinchliffe, G. &amp; Jolly A. (2009), “Employer Concepts of Graduate Employability”, The Higher </w:t>
      </w:r>
    </w:p>
    <w:p w14:paraId="708BCB4D" w14:textId="77777777" w:rsidR="008B4594" w:rsidRPr="00CE72EF" w:rsidRDefault="008B4594" w:rsidP="008B4594">
      <w:pPr>
        <w:rPr>
          <w:rFonts w:cs="Arial"/>
          <w:szCs w:val="22"/>
        </w:rPr>
      </w:pPr>
      <w:r w:rsidRPr="00CE72EF">
        <w:rPr>
          <w:rFonts w:cs="Arial"/>
          <w:szCs w:val="22"/>
        </w:rPr>
        <w:t>Education Academy, Subject Centre for Education (</w:t>
      </w:r>
      <w:proofErr w:type="spellStart"/>
      <w:r w:rsidRPr="00CE72EF">
        <w:rPr>
          <w:rFonts w:cs="Arial"/>
          <w:szCs w:val="22"/>
        </w:rPr>
        <w:t>ESCalate</w:t>
      </w:r>
      <w:proofErr w:type="spellEnd"/>
      <w:r w:rsidRPr="00CE72EF">
        <w:rPr>
          <w:rFonts w:cs="Arial"/>
          <w:szCs w:val="22"/>
        </w:rPr>
        <w:t>), York</w:t>
      </w:r>
    </w:p>
    <w:p w14:paraId="3E032C41" w14:textId="5781034E" w:rsidR="008B4594" w:rsidRPr="00CE72EF" w:rsidRDefault="008B4594" w:rsidP="008B4594">
      <w:pPr>
        <w:rPr>
          <w:rFonts w:cs="Arial"/>
          <w:bCs/>
          <w:szCs w:val="22"/>
        </w:rPr>
      </w:pPr>
    </w:p>
    <w:p w14:paraId="48F7174B" w14:textId="77777777" w:rsidR="008B4594" w:rsidRPr="00CE72EF" w:rsidRDefault="008B4594" w:rsidP="00A92C9B">
      <w:pPr>
        <w:rPr>
          <w:rFonts w:cs="Arial"/>
          <w:i/>
          <w:szCs w:val="22"/>
        </w:rPr>
      </w:pPr>
    </w:p>
    <w:p w14:paraId="2DC2675D" w14:textId="77777777" w:rsidR="00A92C9B" w:rsidRPr="00CE72EF" w:rsidRDefault="00A92C9B" w:rsidP="00A92C9B">
      <w:pPr>
        <w:pStyle w:val="ListParagraph"/>
        <w:numPr>
          <w:ilvl w:val="0"/>
          <w:numId w:val="1"/>
        </w:numPr>
        <w:autoSpaceDE w:val="0"/>
        <w:autoSpaceDN w:val="0"/>
        <w:contextualSpacing w:val="0"/>
        <w:rPr>
          <w:rFonts w:ascii="Arial" w:hAnsi="Arial" w:cs="Arial"/>
          <w:b/>
        </w:rPr>
      </w:pPr>
      <w:r w:rsidRPr="00CE72EF">
        <w:rPr>
          <w:rFonts w:ascii="Arial" w:hAnsi="Arial" w:cs="Arial"/>
          <w:b/>
        </w:rPr>
        <w:t>Development of Course Learning Outcomes in Modules</w:t>
      </w:r>
    </w:p>
    <w:p w14:paraId="160437A0" w14:textId="77777777" w:rsidR="00A92C9B" w:rsidRPr="00CE72EF" w:rsidRDefault="00A92C9B" w:rsidP="00A92C9B">
      <w:pPr>
        <w:rPr>
          <w:rFonts w:cs="Arial"/>
          <w:b/>
          <w:szCs w:val="22"/>
        </w:rPr>
      </w:pPr>
    </w:p>
    <w:p w14:paraId="3AD6AAA0" w14:textId="03357A1B" w:rsidR="00A92C9B" w:rsidRPr="00CE72EF" w:rsidRDefault="00A92C9B" w:rsidP="6D82C41F">
      <w:pPr>
        <w:rPr>
          <w:rFonts w:cs="Arial"/>
          <w:i/>
          <w:iCs/>
          <w:szCs w:val="22"/>
        </w:rPr>
      </w:pPr>
      <w:r w:rsidRPr="00CE72EF">
        <w:rPr>
          <w:rFonts w:cs="Arial"/>
          <w:szCs w:val="22"/>
        </w:rPr>
        <w:t xml:space="preserve">This table maps where course learning outcomes are </w:t>
      </w:r>
      <w:r w:rsidRPr="00CE72EF">
        <w:rPr>
          <w:rFonts w:cs="Arial"/>
          <w:b/>
          <w:bCs/>
          <w:szCs w:val="22"/>
        </w:rPr>
        <w:t>summatively</w:t>
      </w:r>
      <w:r w:rsidRPr="00CE72EF">
        <w:rPr>
          <w:rFonts w:cs="Arial"/>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01E4205" w14:textId="77777777" w:rsidR="00C70212" w:rsidRPr="00CE72EF" w:rsidRDefault="00C70212" w:rsidP="00C70212">
      <w:pPr>
        <w:rPr>
          <w:rFonts w:cs="Arial"/>
          <w:i/>
          <w:szCs w:val="22"/>
        </w:rPr>
      </w:pPr>
    </w:p>
    <w:p w14:paraId="692C795E" w14:textId="77777777" w:rsidR="00BF0F40" w:rsidRPr="00CE72EF" w:rsidRDefault="00BF0F40" w:rsidP="00A92C9B">
      <w:pPr>
        <w:rPr>
          <w:rFonts w:cs="Arial"/>
        </w:rPr>
      </w:pPr>
    </w:p>
    <w:tbl>
      <w:tblPr>
        <w:tblW w:w="10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473"/>
        <w:gridCol w:w="448"/>
        <w:gridCol w:w="447"/>
        <w:gridCol w:w="447"/>
        <w:gridCol w:w="447"/>
        <w:gridCol w:w="447"/>
        <w:gridCol w:w="447"/>
        <w:gridCol w:w="447"/>
        <w:gridCol w:w="447"/>
        <w:gridCol w:w="447"/>
        <w:gridCol w:w="447"/>
        <w:gridCol w:w="447"/>
        <w:gridCol w:w="447"/>
        <w:gridCol w:w="447"/>
        <w:gridCol w:w="447"/>
        <w:gridCol w:w="447"/>
        <w:gridCol w:w="447"/>
        <w:gridCol w:w="447"/>
        <w:gridCol w:w="447"/>
        <w:gridCol w:w="435"/>
      </w:tblGrid>
      <w:tr w:rsidR="00EC1C37" w:rsidRPr="00CE72EF" w14:paraId="6FB1644D" w14:textId="77777777" w:rsidTr="00510D3F">
        <w:tc>
          <w:tcPr>
            <w:tcW w:w="2102" w:type="dxa"/>
            <w:gridSpan w:val="2"/>
            <w:vMerge w:val="restart"/>
            <w:tcBorders>
              <w:right w:val="single" w:sz="12" w:space="0" w:color="auto"/>
            </w:tcBorders>
            <w:shd w:val="clear" w:color="auto" w:fill="D9E2F3" w:themeFill="accent5" w:themeFillTint="33"/>
          </w:tcPr>
          <w:p w14:paraId="0AA0A177" w14:textId="77777777" w:rsidR="00EC1C37" w:rsidRPr="00CE72EF" w:rsidRDefault="00EC1C37" w:rsidP="00BF0F40">
            <w:pPr>
              <w:keepNext/>
              <w:keepLines/>
              <w:rPr>
                <w:rFonts w:cs="Arial"/>
                <w:sz w:val="20"/>
                <w:szCs w:val="20"/>
              </w:rPr>
            </w:pPr>
          </w:p>
          <w:p w14:paraId="4F5F11EB" w14:textId="77777777" w:rsidR="00EC1C37" w:rsidRPr="00CE72EF" w:rsidRDefault="00EC1C37" w:rsidP="00BF0F40">
            <w:pPr>
              <w:keepNext/>
              <w:keepLines/>
              <w:rPr>
                <w:rFonts w:cs="Arial"/>
                <w:sz w:val="20"/>
                <w:szCs w:val="20"/>
              </w:rPr>
            </w:pPr>
          </w:p>
          <w:p w14:paraId="0D3F4D59" w14:textId="77777777" w:rsidR="00EC1C37" w:rsidRPr="00CE72EF" w:rsidRDefault="00EC1C37" w:rsidP="00BF0F40">
            <w:pPr>
              <w:keepNext/>
              <w:keepLines/>
              <w:rPr>
                <w:rFonts w:cs="Arial"/>
                <w:sz w:val="20"/>
                <w:szCs w:val="20"/>
              </w:rPr>
            </w:pPr>
          </w:p>
          <w:p w14:paraId="5087152A" w14:textId="77777777" w:rsidR="00EC1C37" w:rsidRPr="00CE72EF" w:rsidRDefault="00EC1C37" w:rsidP="00BF0F40">
            <w:pPr>
              <w:keepNext/>
              <w:keepLines/>
              <w:rPr>
                <w:rFonts w:cs="Arial"/>
                <w:sz w:val="20"/>
                <w:szCs w:val="20"/>
              </w:rPr>
            </w:pPr>
          </w:p>
          <w:p w14:paraId="6943D12F" w14:textId="77777777" w:rsidR="00EC1C37" w:rsidRPr="00CE72EF" w:rsidRDefault="00EC1C37" w:rsidP="00BF0F40">
            <w:pPr>
              <w:keepNext/>
              <w:keepLines/>
              <w:rPr>
                <w:rFonts w:cs="Arial"/>
                <w:b/>
                <w:sz w:val="20"/>
                <w:szCs w:val="20"/>
              </w:rPr>
            </w:pPr>
            <w:r w:rsidRPr="00CE72EF">
              <w:rPr>
                <w:rFonts w:cs="Arial"/>
                <w:b/>
                <w:sz w:val="20"/>
                <w:szCs w:val="20"/>
              </w:rPr>
              <w:t>Module code</w:t>
            </w:r>
          </w:p>
        </w:tc>
        <w:tc>
          <w:tcPr>
            <w:tcW w:w="1789" w:type="dxa"/>
            <w:gridSpan w:val="4"/>
            <w:tcBorders>
              <w:top w:val="single" w:sz="12" w:space="0" w:color="auto"/>
              <w:left w:val="single" w:sz="12" w:space="0" w:color="auto"/>
              <w:right w:val="single" w:sz="12" w:space="0" w:color="auto"/>
            </w:tcBorders>
            <w:shd w:val="clear" w:color="auto" w:fill="D9E2F3" w:themeFill="accent5" w:themeFillTint="33"/>
          </w:tcPr>
          <w:p w14:paraId="69BCEB9D" w14:textId="77777777" w:rsidR="00EC1C37" w:rsidRPr="00CE72EF" w:rsidRDefault="00EC1C37" w:rsidP="00BF0F40">
            <w:pPr>
              <w:keepNext/>
              <w:keepLines/>
              <w:jc w:val="center"/>
              <w:rPr>
                <w:rFonts w:cs="Arial"/>
                <w:b/>
                <w:sz w:val="20"/>
                <w:szCs w:val="20"/>
              </w:rPr>
            </w:pPr>
            <w:r w:rsidRPr="00CE72EF">
              <w:rPr>
                <w:rFonts w:cs="Arial"/>
                <w:b/>
                <w:sz w:val="20"/>
                <w:szCs w:val="20"/>
              </w:rPr>
              <w:t>Level 4</w:t>
            </w:r>
          </w:p>
        </w:tc>
        <w:tc>
          <w:tcPr>
            <w:tcW w:w="2682" w:type="dxa"/>
            <w:gridSpan w:val="6"/>
            <w:tcBorders>
              <w:top w:val="single" w:sz="12" w:space="0" w:color="auto"/>
              <w:left w:val="single" w:sz="12" w:space="0" w:color="auto"/>
              <w:right w:val="single" w:sz="12" w:space="0" w:color="auto"/>
            </w:tcBorders>
            <w:shd w:val="clear" w:color="auto" w:fill="D9E2F3" w:themeFill="accent5" w:themeFillTint="33"/>
          </w:tcPr>
          <w:p w14:paraId="0FA7C353" w14:textId="43E0F9A2" w:rsidR="00EC1C37" w:rsidRPr="00CE72EF" w:rsidRDefault="00EC1C37" w:rsidP="00BF0F40">
            <w:pPr>
              <w:keepNext/>
              <w:keepLines/>
              <w:jc w:val="center"/>
              <w:rPr>
                <w:rFonts w:cs="Arial"/>
                <w:b/>
                <w:sz w:val="20"/>
                <w:szCs w:val="20"/>
              </w:rPr>
            </w:pPr>
            <w:r w:rsidRPr="00CE72EF">
              <w:rPr>
                <w:rFonts w:cs="Arial"/>
                <w:b/>
                <w:sz w:val="20"/>
                <w:szCs w:val="20"/>
              </w:rPr>
              <w:t>Level 5</w:t>
            </w:r>
          </w:p>
        </w:tc>
        <w:tc>
          <w:tcPr>
            <w:tcW w:w="4011" w:type="dxa"/>
            <w:gridSpan w:val="9"/>
            <w:tcBorders>
              <w:top w:val="single" w:sz="12" w:space="0" w:color="auto"/>
              <w:left w:val="single" w:sz="12" w:space="0" w:color="auto"/>
              <w:right w:val="single" w:sz="12" w:space="0" w:color="auto"/>
            </w:tcBorders>
            <w:shd w:val="clear" w:color="auto" w:fill="D9E2F3" w:themeFill="accent5" w:themeFillTint="33"/>
          </w:tcPr>
          <w:p w14:paraId="51F99AB8" w14:textId="7E974430" w:rsidR="00EC1C37" w:rsidRPr="00CE72EF" w:rsidRDefault="00EC1C37" w:rsidP="006516FB">
            <w:pPr>
              <w:keepNext/>
              <w:keepLines/>
              <w:jc w:val="center"/>
              <w:rPr>
                <w:rFonts w:cs="Arial"/>
                <w:b/>
                <w:sz w:val="20"/>
                <w:szCs w:val="20"/>
              </w:rPr>
            </w:pPr>
            <w:r w:rsidRPr="00CE72EF">
              <w:rPr>
                <w:rFonts w:cs="Arial"/>
                <w:b/>
                <w:sz w:val="20"/>
                <w:szCs w:val="20"/>
              </w:rPr>
              <w:t>Level 6</w:t>
            </w:r>
          </w:p>
        </w:tc>
      </w:tr>
      <w:tr w:rsidR="00EC1C37" w:rsidRPr="00CE72EF" w14:paraId="7148201C" w14:textId="77777777" w:rsidTr="00510D3F">
        <w:trPr>
          <w:cantSplit/>
          <w:trHeight w:val="4332"/>
        </w:trPr>
        <w:tc>
          <w:tcPr>
            <w:tcW w:w="2102" w:type="dxa"/>
            <w:gridSpan w:val="2"/>
            <w:vMerge/>
            <w:tcBorders>
              <w:right w:val="single" w:sz="12" w:space="0" w:color="auto"/>
            </w:tcBorders>
            <w:shd w:val="clear" w:color="auto" w:fill="D9E2F3" w:themeFill="accent5" w:themeFillTint="33"/>
          </w:tcPr>
          <w:p w14:paraId="0361C78D" w14:textId="77777777" w:rsidR="00EC1C37" w:rsidRPr="00CE72EF" w:rsidRDefault="00EC1C37" w:rsidP="00BF0F40">
            <w:pPr>
              <w:keepNext/>
              <w:keepLines/>
              <w:rPr>
                <w:rFonts w:cs="Arial"/>
                <w:sz w:val="20"/>
                <w:szCs w:val="20"/>
              </w:rPr>
            </w:pPr>
          </w:p>
        </w:tc>
        <w:tc>
          <w:tcPr>
            <w:tcW w:w="448" w:type="dxa"/>
            <w:tcBorders>
              <w:left w:val="single" w:sz="12" w:space="0" w:color="auto"/>
            </w:tcBorders>
            <w:shd w:val="clear" w:color="auto" w:fill="auto"/>
            <w:textDirection w:val="btLr"/>
          </w:tcPr>
          <w:p w14:paraId="59311D26" w14:textId="50D2B4AF" w:rsidR="00EC1C37" w:rsidRPr="00CE72EF" w:rsidRDefault="00EC1C37" w:rsidP="009F2BF8">
            <w:pPr>
              <w:keepNext/>
              <w:keepLines/>
              <w:ind w:left="113" w:right="113"/>
              <w:rPr>
                <w:rFonts w:cs="Arial"/>
                <w:sz w:val="18"/>
                <w:szCs w:val="18"/>
              </w:rPr>
            </w:pPr>
            <w:r w:rsidRPr="00CE72EF">
              <w:rPr>
                <w:rFonts w:cs="Arial"/>
                <w:sz w:val="18"/>
                <w:szCs w:val="18"/>
              </w:rPr>
              <w:t>MA470</w:t>
            </w:r>
            <w:r w:rsidR="008B0822" w:rsidRPr="00CE72EF">
              <w:rPr>
                <w:rFonts w:cs="Arial"/>
                <w:sz w:val="18"/>
                <w:szCs w:val="18"/>
              </w:rPr>
              <w:t>0</w:t>
            </w:r>
            <w:r w:rsidR="00767EC1" w:rsidRPr="00CE72EF">
              <w:rPr>
                <w:rFonts w:cs="Arial"/>
                <w:sz w:val="18"/>
                <w:szCs w:val="18"/>
              </w:rPr>
              <w:t xml:space="preserve"> Maths for C</w:t>
            </w:r>
            <w:r w:rsidR="000A4AC8" w:rsidRPr="00CE72EF">
              <w:rPr>
                <w:rFonts w:cs="Arial"/>
                <w:sz w:val="18"/>
                <w:szCs w:val="18"/>
              </w:rPr>
              <w:t xml:space="preserve">omputer </w:t>
            </w:r>
            <w:r w:rsidR="00767EC1" w:rsidRPr="00CE72EF">
              <w:rPr>
                <w:rFonts w:cs="Arial"/>
                <w:sz w:val="18"/>
                <w:szCs w:val="18"/>
              </w:rPr>
              <w:t>S</w:t>
            </w:r>
            <w:r w:rsidR="000A4AC8" w:rsidRPr="00CE72EF">
              <w:rPr>
                <w:rFonts w:cs="Arial"/>
                <w:sz w:val="18"/>
                <w:szCs w:val="18"/>
              </w:rPr>
              <w:t>cience</w:t>
            </w:r>
            <w:r w:rsidR="00767EC1" w:rsidRPr="00CE72EF">
              <w:rPr>
                <w:rFonts w:cs="Arial"/>
                <w:sz w:val="18"/>
                <w:szCs w:val="18"/>
              </w:rPr>
              <w:t xml:space="preserve"> &amp; AI</w:t>
            </w:r>
          </w:p>
        </w:tc>
        <w:tc>
          <w:tcPr>
            <w:tcW w:w="447" w:type="dxa"/>
            <w:shd w:val="clear" w:color="auto" w:fill="auto"/>
            <w:textDirection w:val="btLr"/>
          </w:tcPr>
          <w:p w14:paraId="4C382C19" w14:textId="3A754C6B" w:rsidR="00EC1C37" w:rsidRPr="00CE72EF" w:rsidRDefault="00EC1C37" w:rsidP="009F2BF8">
            <w:pPr>
              <w:keepNext/>
              <w:keepLines/>
              <w:ind w:left="113" w:right="113"/>
              <w:rPr>
                <w:rFonts w:cs="Arial"/>
                <w:sz w:val="18"/>
                <w:szCs w:val="18"/>
              </w:rPr>
            </w:pPr>
            <w:r w:rsidRPr="00CE72EF">
              <w:rPr>
                <w:rFonts w:cs="Arial"/>
                <w:sz w:val="18"/>
                <w:szCs w:val="18"/>
              </w:rPr>
              <w:t>CI4105</w:t>
            </w:r>
            <w:r w:rsidR="00767EC1" w:rsidRPr="00CE72EF">
              <w:rPr>
                <w:rFonts w:cs="Arial"/>
                <w:sz w:val="18"/>
                <w:szCs w:val="18"/>
              </w:rPr>
              <w:t xml:space="preserve"> Programming 1</w:t>
            </w:r>
          </w:p>
        </w:tc>
        <w:tc>
          <w:tcPr>
            <w:tcW w:w="447" w:type="dxa"/>
            <w:shd w:val="clear" w:color="auto" w:fill="auto"/>
            <w:textDirection w:val="btLr"/>
          </w:tcPr>
          <w:p w14:paraId="22008723" w14:textId="4C11D996" w:rsidR="00EC1C37" w:rsidRPr="00CE72EF" w:rsidRDefault="00EC1C37" w:rsidP="009F2BF8">
            <w:pPr>
              <w:keepNext/>
              <w:keepLines/>
              <w:ind w:left="113" w:right="113"/>
              <w:rPr>
                <w:rFonts w:cs="Arial"/>
                <w:sz w:val="18"/>
                <w:szCs w:val="18"/>
              </w:rPr>
            </w:pPr>
            <w:r w:rsidRPr="00CE72EF">
              <w:rPr>
                <w:rFonts w:cs="Arial"/>
                <w:sz w:val="18"/>
                <w:szCs w:val="18"/>
              </w:rPr>
              <w:t>CI4250</w:t>
            </w:r>
            <w:r w:rsidR="00767EC1" w:rsidRPr="00CE72EF">
              <w:rPr>
                <w:rFonts w:cs="Arial"/>
                <w:sz w:val="18"/>
                <w:szCs w:val="18"/>
              </w:rPr>
              <w:t xml:space="preserve"> Computing Fundamentals</w:t>
            </w:r>
          </w:p>
        </w:tc>
        <w:tc>
          <w:tcPr>
            <w:tcW w:w="447" w:type="dxa"/>
            <w:tcBorders>
              <w:right w:val="single" w:sz="12" w:space="0" w:color="auto"/>
            </w:tcBorders>
            <w:shd w:val="clear" w:color="auto" w:fill="auto"/>
            <w:textDirection w:val="btLr"/>
          </w:tcPr>
          <w:p w14:paraId="094D0B35" w14:textId="4BDE787B" w:rsidR="00EC1C37" w:rsidRPr="00CE72EF" w:rsidRDefault="00EC1C37" w:rsidP="009F2BF8">
            <w:pPr>
              <w:keepNext/>
              <w:keepLines/>
              <w:ind w:left="113" w:right="113"/>
              <w:rPr>
                <w:rFonts w:cs="Arial"/>
                <w:sz w:val="18"/>
                <w:szCs w:val="18"/>
              </w:rPr>
            </w:pPr>
            <w:r w:rsidRPr="00CE72EF">
              <w:rPr>
                <w:rFonts w:cs="Arial"/>
                <w:sz w:val="18"/>
                <w:szCs w:val="18"/>
              </w:rPr>
              <w:t>CI4450</w:t>
            </w:r>
            <w:r w:rsidR="00767EC1" w:rsidRPr="00CE72EF">
              <w:rPr>
                <w:rFonts w:cs="Arial"/>
                <w:sz w:val="18"/>
                <w:szCs w:val="18"/>
              </w:rPr>
              <w:t xml:space="preserve"> Professional Environments 1</w:t>
            </w:r>
          </w:p>
        </w:tc>
        <w:tc>
          <w:tcPr>
            <w:tcW w:w="447" w:type="dxa"/>
            <w:tcBorders>
              <w:left w:val="single" w:sz="12" w:space="0" w:color="auto"/>
            </w:tcBorders>
            <w:shd w:val="clear" w:color="auto" w:fill="auto"/>
            <w:textDirection w:val="btLr"/>
          </w:tcPr>
          <w:p w14:paraId="6BB39A49" w14:textId="18CD1B2E" w:rsidR="00EC1C37" w:rsidRPr="00CE72EF" w:rsidRDefault="00EC1C37" w:rsidP="009F2BF8">
            <w:pPr>
              <w:keepNext/>
              <w:keepLines/>
              <w:ind w:left="113" w:right="113"/>
              <w:rPr>
                <w:rFonts w:cs="Arial"/>
                <w:sz w:val="18"/>
                <w:szCs w:val="18"/>
              </w:rPr>
            </w:pPr>
            <w:r w:rsidRPr="00CE72EF">
              <w:rPr>
                <w:rFonts w:cs="Arial"/>
                <w:sz w:val="18"/>
                <w:szCs w:val="18"/>
              </w:rPr>
              <w:t>MA570</w:t>
            </w:r>
            <w:r w:rsidR="008B0822" w:rsidRPr="00CE72EF">
              <w:rPr>
                <w:rFonts w:cs="Arial"/>
                <w:sz w:val="18"/>
                <w:szCs w:val="18"/>
              </w:rPr>
              <w:t>0</w:t>
            </w:r>
            <w:r w:rsidR="00F9038C" w:rsidRPr="00CE72EF">
              <w:rPr>
                <w:rFonts w:cs="Arial"/>
                <w:sz w:val="18"/>
                <w:szCs w:val="18"/>
              </w:rPr>
              <w:t xml:space="preserve"> </w:t>
            </w:r>
            <w:r w:rsidR="00AB7BE0" w:rsidRPr="00CE72EF">
              <w:rPr>
                <w:rFonts w:cs="Arial"/>
                <w:sz w:val="18"/>
                <w:szCs w:val="18"/>
              </w:rPr>
              <w:t>AI Fundamentals</w:t>
            </w:r>
          </w:p>
        </w:tc>
        <w:tc>
          <w:tcPr>
            <w:tcW w:w="447" w:type="dxa"/>
            <w:shd w:val="clear" w:color="auto" w:fill="auto"/>
            <w:textDirection w:val="btLr"/>
          </w:tcPr>
          <w:p w14:paraId="6432DEE6" w14:textId="5D69AA9C" w:rsidR="00EC1C37" w:rsidRPr="00CE72EF" w:rsidRDefault="00EC1C37" w:rsidP="009F2BF8">
            <w:pPr>
              <w:keepNext/>
              <w:keepLines/>
              <w:ind w:left="113" w:right="113"/>
              <w:rPr>
                <w:rFonts w:cs="Arial"/>
                <w:sz w:val="18"/>
                <w:szCs w:val="18"/>
              </w:rPr>
            </w:pPr>
            <w:r w:rsidRPr="00CE72EF">
              <w:rPr>
                <w:rFonts w:cs="Arial"/>
                <w:sz w:val="18"/>
                <w:szCs w:val="18"/>
              </w:rPr>
              <w:t>MA571</w:t>
            </w:r>
            <w:r w:rsidR="008B0822" w:rsidRPr="00CE72EF">
              <w:rPr>
                <w:rFonts w:cs="Arial"/>
                <w:sz w:val="18"/>
                <w:szCs w:val="18"/>
              </w:rPr>
              <w:t>0</w:t>
            </w:r>
            <w:r w:rsidR="00AB7BE0" w:rsidRPr="00CE72EF">
              <w:rPr>
                <w:rFonts w:cs="Arial"/>
                <w:sz w:val="18"/>
                <w:szCs w:val="18"/>
              </w:rPr>
              <w:t xml:space="preserve"> </w:t>
            </w:r>
            <w:r w:rsidR="00B11BC9" w:rsidRPr="00CE72EF">
              <w:rPr>
                <w:rFonts w:cs="Arial"/>
                <w:sz w:val="18"/>
                <w:szCs w:val="18"/>
              </w:rPr>
              <w:t xml:space="preserve">(15c) </w:t>
            </w:r>
            <w:r w:rsidR="00AB7BE0" w:rsidRPr="00CE72EF">
              <w:rPr>
                <w:rFonts w:cs="Arial"/>
                <w:sz w:val="18"/>
                <w:szCs w:val="18"/>
              </w:rPr>
              <w:t>Principles of Data Analytics</w:t>
            </w:r>
            <w:r w:rsidR="00E4211A" w:rsidRPr="00CE72EF">
              <w:rPr>
                <w:rFonts w:cs="Arial"/>
                <w:sz w:val="18"/>
                <w:szCs w:val="18"/>
              </w:rPr>
              <w:t xml:space="preserve"> for AI</w:t>
            </w:r>
          </w:p>
        </w:tc>
        <w:tc>
          <w:tcPr>
            <w:tcW w:w="447" w:type="dxa"/>
            <w:shd w:val="clear" w:color="auto" w:fill="auto"/>
            <w:textDirection w:val="btLr"/>
          </w:tcPr>
          <w:p w14:paraId="0E9E0B7A" w14:textId="18CF6884" w:rsidR="00EC1C37" w:rsidRPr="00CE72EF" w:rsidRDefault="00EC1C37" w:rsidP="009F2BF8">
            <w:pPr>
              <w:keepNext/>
              <w:keepLines/>
              <w:ind w:left="113" w:right="113"/>
              <w:rPr>
                <w:rFonts w:cs="Arial"/>
                <w:sz w:val="18"/>
                <w:szCs w:val="18"/>
              </w:rPr>
            </w:pPr>
            <w:r w:rsidRPr="00CE72EF">
              <w:rPr>
                <w:rFonts w:cs="Arial"/>
                <w:sz w:val="18"/>
                <w:szCs w:val="18"/>
              </w:rPr>
              <w:t>CI532</w:t>
            </w:r>
            <w:r w:rsidR="00315109" w:rsidRPr="00CE72EF">
              <w:rPr>
                <w:rFonts w:cs="Arial"/>
                <w:sz w:val="18"/>
                <w:szCs w:val="18"/>
              </w:rPr>
              <w:t xml:space="preserve">5 </w:t>
            </w:r>
            <w:r w:rsidR="00F9038C" w:rsidRPr="00CE72EF">
              <w:rPr>
                <w:rFonts w:cs="Arial"/>
                <w:sz w:val="18"/>
                <w:szCs w:val="18"/>
              </w:rPr>
              <w:t>(15c)</w:t>
            </w:r>
            <w:r w:rsidR="00767EC1" w:rsidRPr="00CE72EF">
              <w:rPr>
                <w:rFonts w:cs="Arial"/>
                <w:sz w:val="18"/>
                <w:szCs w:val="18"/>
              </w:rPr>
              <w:t xml:space="preserve"> Data</w:t>
            </w:r>
            <w:r w:rsidR="00E4211A" w:rsidRPr="00CE72EF">
              <w:rPr>
                <w:rFonts w:cs="Arial"/>
                <w:sz w:val="18"/>
                <w:szCs w:val="18"/>
              </w:rPr>
              <w:t xml:space="preserve"> modelling</w:t>
            </w:r>
          </w:p>
        </w:tc>
        <w:tc>
          <w:tcPr>
            <w:tcW w:w="447" w:type="dxa"/>
            <w:textDirection w:val="btLr"/>
          </w:tcPr>
          <w:p w14:paraId="27DFE8D4" w14:textId="74777349" w:rsidR="00EC1C37" w:rsidRPr="00CE72EF" w:rsidRDefault="00EC1C37" w:rsidP="009F2BF8">
            <w:pPr>
              <w:keepNext/>
              <w:keepLines/>
              <w:ind w:left="113" w:right="113"/>
              <w:rPr>
                <w:rFonts w:cs="Arial"/>
                <w:sz w:val="18"/>
                <w:szCs w:val="18"/>
              </w:rPr>
            </w:pPr>
            <w:r w:rsidRPr="00CE72EF">
              <w:rPr>
                <w:rFonts w:cs="Arial"/>
                <w:sz w:val="18"/>
                <w:szCs w:val="18"/>
              </w:rPr>
              <w:t>CI5450</w:t>
            </w:r>
            <w:r w:rsidR="00767EC1" w:rsidRPr="00CE72EF">
              <w:rPr>
                <w:rFonts w:cs="Arial"/>
                <w:sz w:val="18"/>
                <w:szCs w:val="18"/>
              </w:rPr>
              <w:t xml:space="preserve"> Professional Environments 2</w:t>
            </w:r>
          </w:p>
        </w:tc>
        <w:tc>
          <w:tcPr>
            <w:tcW w:w="447" w:type="dxa"/>
            <w:textDirection w:val="btLr"/>
          </w:tcPr>
          <w:p w14:paraId="68D01232" w14:textId="5319FA97" w:rsidR="00EC1C37" w:rsidRPr="00CE72EF" w:rsidRDefault="00EC1C37" w:rsidP="009F2BF8">
            <w:pPr>
              <w:keepNext/>
              <w:keepLines/>
              <w:ind w:left="113" w:right="113"/>
              <w:rPr>
                <w:rFonts w:cs="Arial"/>
                <w:i/>
                <w:iCs/>
                <w:sz w:val="18"/>
                <w:szCs w:val="18"/>
              </w:rPr>
            </w:pPr>
            <w:r w:rsidRPr="00CE72EF">
              <w:rPr>
                <w:rFonts w:cs="Arial"/>
                <w:i/>
                <w:iCs/>
                <w:sz w:val="18"/>
                <w:szCs w:val="18"/>
              </w:rPr>
              <w:t>CI5105</w:t>
            </w:r>
            <w:r w:rsidR="00767EC1" w:rsidRPr="00CE72EF">
              <w:rPr>
                <w:rFonts w:cs="Arial"/>
                <w:sz w:val="18"/>
                <w:szCs w:val="18"/>
              </w:rPr>
              <w:t xml:space="preserve"> </w:t>
            </w:r>
            <w:r w:rsidR="00767EC1" w:rsidRPr="00CE72EF">
              <w:rPr>
                <w:rFonts w:cs="Arial"/>
                <w:i/>
                <w:iCs/>
                <w:sz w:val="18"/>
                <w:szCs w:val="18"/>
              </w:rPr>
              <w:t>Programming 2</w:t>
            </w:r>
          </w:p>
        </w:tc>
        <w:tc>
          <w:tcPr>
            <w:tcW w:w="447" w:type="dxa"/>
            <w:tcBorders>
              <w:right w:val="single" w:sz="12" w:space="0" w:color="auto"/>
            </w:tcBorders>
            <w:shd w:val="clear" w:color="auto" w:fill="auto"/>
            <w:textDirection w:val="btLr"/>
          </w:tcPr>
          <w:p w14:paraId="602B0CB4" w14:textId="1089E8FF" w:rsidR="00EC1C37" w:rsidRPr="00CE72EF" w:rsidRDefault="00EC1C37" w:rsidP="009F2BF8">
            <w:pPr>
              <w:keepNext/>
              <w:keepLines/>
              <w:ind w:left="113" w:right="113"/>
              <w:rPr>
                <w:rFonts w:cs="Arial"/>
                <w:i/>
                <w:iCs/>
                <w:sz w:val="18"/>
                <w:szCs w:val="18"/>
              </w:rPr>
            </w:pPr>
            <w:r w:rsidRPr="00CE72EF">
              <w:rPr>
                <w:rFonts w:cs="Arial"/>
                <w:i/>
                <w:iCs/>
                <w:sz w:val="18"/>
                <w:szCs w:val="18"/>
              </w:rPr>
              <w:t>CI5250</w:t>
            </w:r>
            <w:r w:rsidR="00767EC1" w:rsidRPr="00CE72EF">
              <w:rPr>
                <w:rFonts w:cs="Arial"/>
                <w:i/>
                <w:iCs/>
                <w:sz w:val="18"/>
                <w:szCs w:val="18"/>
              </w:rPr>
              <w:t xml:space="preserve"> Computing Systems</w:t>
            </w:r>
          </w:p>
        </w:tc>
        <w:tc>
          <w:tcPr>
            <w:tcW w:w="447" w:type="dxa"/>
            <w:tcBorders>
              <w:left w:val="single" w:sz="12" w:space="0" w:color="auto"/>
            </w:tcBorders>
            <w:shd w:val="clear" w:color="auto" w:fill="auto"/>
            <w:textDirection w:val="btLr"/>
          </w:tcPr>
          <w:p w14:paraId="6E9336DF" w14:textId="7E05C4CE" w:rsidR="00EC1C37" w:rsidRPr="00CE72EF" w:rsidRDefault="00EC1C37" w:rsidP="009F2BF8">
            <w:pPr>
              <w:keepNext/>
              <w:keepLines/>
              <w:ind w:left="113" w:right="113"/>
              <w:rPr>
                <w:rFonts w:cs="Arial"/>
                <w:sz w:val="18"/>
                <w:szCs w:val="18"/>
              </w:rPr>
            </w:pPr>
            <w:r w:rsidRPr="00CE72EF">
              <w:rPr>
                <w:rFonts w:cs="Arial"/>
                <w:sz w:val="18"/>
                <w:szCs w:val="18"/>
              </w:rPr>
              <w:t>MA6</w:t>
            </w:r>
            <w:r w:rsidR="00F9038C" w:rsidRPr="00CE72EF">
              <w:rPr>
                <w:rFonts w:cs="Arial"/>
                <w:sz w:val="18"/>
                <w:szCs w:val="18"/>
              </w:rPr>
              <w:t>700</w:t>
            </w:r>
            <w:r w:rsidR="00767EC1" w:rsidRPr="00CE72EF">
              <w:rPr>
                <w:rFonts w:cs="Arial"/>
                <w:sz w:val="18"/>
                <w:szCs w:val="18"/>
              </w:rPr>
              <w:t xml:space="preserve"> Applied AI &amp; Machine Learning</w:t>
            </w:r>
          </w:p>
        </w:tc>
        <w:tc>
          <w:tcPr>
            <w:tcW w:w="447" w:type="dxa"/>
            <w:shd w:val="clear" w:color="auto" w:fill="auto"/>
            <w:textDirection w:val="btLr"/>
          </w:tcPr>
          <w:p w14:paraId="20ACEEEB" w14:textId="2068295C" w:rsidR="00EC1C37" w:rsidRPr="00CE72EF" w:rsidRDefault="00EC1C37" w:rsidP="009F2BF8">
            <w:pPr>
              <w:keepNext/>
              <w:keepLines/>
              <w:ind w:left="113" w:right="113"/>
              <w:rPr>
                <w:rFonts w:cs="Arial"/>
                <w:sz w:val="18"/>
                <w:szCs w:val="18"/>
              </w:rPr>
            </w:pPr>
            <w:r w:rsidRPr="00CE72EF">
              <w:rPr>
                <w:rFonts w:cs="Arial"/>
                <w:sz w:val="18"/>
                <w:szCs w:val="18"/>
              </w:rPr>
              <w:t>CI6320</w:t>
            </w:r>
            <w:r w:rsidR="00767EC1" w:rsidRPr="00CE72EF">
              <w:rPr>
                <w:rFonts w:cs="Arial"/>
                <w:sz w:val="18"/>
                <w:szCs w:val="18"/>
              </w:rPr>
              <w:t xml:space="preserve"> Advanced Data Modelling</w:t>
            </w:r>
          </w:p>
        </w:tc>
        <w:tc>
          <w:tcPr>
            <w:tcW w:w="447" w:type="dxa"/>
            <w:shd w:val="clear" w:color="auto" w:fill="auto"/>
            <w:textDirection w:val="btLr"/>
          </w:tcPr>
          <w:p w14:paraId="2556620C" w14:textId="51F6D521" w:rsidR="00EC1C37" w:rsidRPr="00CE72EF" w:rsidRDefault="00EC1C37" w:rsidP="009F2BF8">
            <w:pPr>
              <w:keepNext/>
              <w:keepLines/>
              <w:ind w:left="113" w:right="113"/>
              <w:rPr>
                <w:rFonts w:cs="Arial"/>
                <w:sz w:val="18"/>
                <w:szCs w:val="18"/>
              </w:rPr>
            </w:pPr>
            <w:r w:rsidRPr="00CE72EF">
              <w:rPr>
                <w:rFonts w:cs="Arial"/>
                <w:sz w:val="18"/>
                <w:szCs w:val="18"/>
              </w:rPr>
              <w:t>CI6600</w:t>
            </w:r>
            <w:r w:rsidR="00767EC1" w:rsidRPr="00CE72EF">
              <w:rPr>
                <w:rFonts w:cs="Arial"/>
                <w:sz w:val="18"/>
                <w:szCs w:val="18"/>
              </w:rPr>
              <w:t xml:space="preserve"> Individual Project</w:t>
            </w:r>
          </w:p>
        </w:tc>
        <w:tc>
          <w:tcPr>
            <w:tcW w:w="447" w:type="dxa"/>
            <w:shd w:val="clear" w:color="auto" w:fill="auto"/>
            <w:textDirection w:val="btLr"/>
          </w:tcPr>
          <w:p w14:paraId="7DFC346E" w14:textId="6F918017" w:rsidR="00EC1C37" w:rsidRPr="00CE72EF" w:rsidRDefault="00EC1C37" w:rsidP="009F2BF8">
            <w:pPr>
              <w:keepNext/>
              <w:keepLines/>
              <w:ind w:left="113" w:right="113"/>
              <w:rPr>
                <w:rFonts w:cs="Arial"/>
                <w:i/>
                <w:iCs/>
                <w:sz w:val="18"/>
                <w:szCs w:val="18"/>
              </w:rPr>
            </w:pPr>
            <w:r w:rsidRPr="00CE72EF">
              <w:rPr>
                <w:rFonts w:cs="Arial"/>
                <w:i/>
                <w:iCs/>
                <w:sz w:val="18"/>
                <w:szCs w:val="18"/>
              </w:rPr>
              <w:t>CI6125</w:t>
            </w:r>
            <w:r w:rsidR="00767EC1" w:rsidRPr="00CE72EF">
              <w:rPr>
                <w:rFonts w:cs="Arial"/>
                <w:i/>
                <w:iCs/>
                <w:sz w:val="18"/>
                <w:szCs w:val="18"/>
              </w:rPr>
              <w:t xml:space="preserve"> Software Development Practice</w:t>
            </w:r>
          </w:p>
        </w:tc>
        <w:tc>
          <w:tcPr>
            <w:tcW w:w="447" w:type="dxa"/>
            <w:shd w:val="clear" w:color="auto" w:fill="auto"/>
            <w:textDirection w:val="btLr"/>
          </w:tcPr>
          <w:p w14:paraId="4F746A81" w14:textId="37698B23" w:rsidR="00EC1C37" w:rsidRPr="00CE72EF" w:rsidRDefault="00EC1C37" w:rsidP="009F2BF8">
            <w:pPr>
              <w:keepNext/>
              <w:keepLines/>
              <w:ind w:left="113" w:right="113"/>
              <w:rPr>
                <w:rFonts w:cs="Arial"/>
                <w:i/>
                <w:iCs/>
                <w:sz w:val="18"/>
                <w:szCs w:val="18"/>
              </w:rPr>
            </w:pPr>
            <w:r w:rsidRPr="00CE72EF">
              <w:rPr>
                <w:rFonts w:cs="Arial"/>
                <w:i/>
                <w:iCs/>
                <w:sz w:val="18"/>
                <w:szCs w:val="18"/>
              </w:rPr>
              <w:t>CI6330</w:t>
            </w:r>
            <w:r w:rsidR="00767EC1" w:rsidRPr="00CE72EF">
              <w:rPr>
                <w:rFonts w:cs="Arial"/>
                <w:i/>
                <w:iCs/>
                <w:sz w:val="18"/>
                <w:szCs w:val="18"/>
              </w:rPr>
              <w:t xml:space="preserve"> Mobile Application Development</w:t>
            </w:r>
          </w:p>
        </w:tc>
        <w:tc>
          <w:tcPr>
            <w:tcW w:w="447" w:type="dxa"/>
            <w:textDirection w:val="btLr"/>
          </w:tcPr>
          <w:p w14:paraId="3051D0E8" w14:textId="01A6CE6E" w:rsidR="00EC1C37" w:rsidRPr="00CE72EF" w:rsidRDefault="00EC1C37" w:rsidP="009F2BF8">
            <w:pPr>
              <w:keepNext/>
              <w:keepLines/>
              <w:ind w:left="113" w:right="113"/>
              <w:rPr>
                <w:rFonts w:cs="Arial"/>
                <w:i/>
                <w:iCs/>
                <w:sz w:val="18"/>
                <w:szCs w:val="18"/>
              </w:rPr>
            </w:pPr>
            <w:r w:rsidRPr="00CE72EF">
              <w:rPr>
                <w:rFonts w:cs="Arial"/>
                <w:i/>
                <w:iCs/>
                <w:sz w:val="18"/>
                <w:szCs w:val="18"/>
              </w:rPr>
              <w:t>CI6115</w:t>
            </w:r>
            <w:r w:rsidR="00767EC1" w:rsidRPr="00CE72EF">
              <w:rPr>
                <w:rFonts w:cs="Arial"/>
                <w:i/>
                <w:iCs/>
                <w:sz w:val="18"/>
                <w:szCs w:val="18"/>
              </w:rPr>
              <w:t xml:space="preserve"> Programming 3: Patterns &amp; Algo</w:t>
            </w:r>
          </w:p>
        </w:tc>
        <w:tc>
          <w:tcPr>
            <w:tcW w:w="447" w:type="dxa"/>
            <w:shd w:val="clear" w:color="auto" w:fill="auto"/>
            <w:textDirection w:val="btLr"/>
          </w:tcPr>
          <w:p w14:paraId="4026AB28" w14:textId="67E93E68" w:rsidR="00EC1C37" w:rsidRPr="00CE72EF" w:rsidRDefault="00EC1C37" w:rsidP="009F2BF8">
            <w:pPr>
              <w:keepNext/>
              <w:keepLines/>
              <w:ind w:left="113" w:right="113"/>
              <w:rPr>
                <w:rFonts w:cs="Arial"/>
                <w:i/>
                <w:iCs/>
                <w:sz w:val="18"/>
                <w:szCs w:val="18"/>
              </w:rPr>
            </w:pPr>
            <w:r w:rsidRPr="00CE72EF">
              <w:rPr>
                <w:rFonts w:cs="Arial"/>
                <w:i/>
                <w:iCs/>
                <w:sz w:val="18"/>
                <w:szCs w:val="18"/>
              </w:rPr>
              <w:t>CI611</w:t>
            </w:r>
            <w:r w:rsidR="00315109" w:rsidRPr="00CE72EF">
              <w:rPr>
                <w:rFonts w:cs="Arial"/>
                <w:i/>
                <w:iCs/>
                <w:sz w:val="18"/>
                <w:szCs w:val="18"/>
              </w:rPr>
              <w:t>6</w:t>
            </w:r>
            <w:r w:rsidRPr="00CE72EF">
              <w:rPr>
                <w:rFonts w:cs="Arial"/>
                <w:i/>
                <w:iCs/>
                <w:sz w:val="18"/>
                <w:szCs w:val="18"/>
              </w:rPr>
              <w:t xml:space="preserve"> (15c)</w:t>
            </w:r>
            <w:r w:rsidR="00767EC1" w:rsidRPr="00CE72EF">
              <w:rPr>
                <w:rFonts w:cs="Arial"/>
                <w:i/>
                <w:iCs/>
                <w:sz w:val="18"/>
                <w:szCs w:val="18"/>
              </w:rPr>
              <w:t xml:space="preserve"> Programming 3: Algorithms</w:t>
            </w:r>
          </w:p>
        </w:tc>
        <w:tc>
          <w:tcPr>
            <w:tcW w:w="447" w:type="dxa"/>
            <w:shd w:val="clear" w:color="auto" w:fill="auto"/>
            <w:textDirection w:val="btLr"/>
          </w:tcPr>
          <w:p w14:paraId="268104A2" w14:textId="339A1B0D" w:rsidR="00EC1C37" w:rsidRPr="00CE72EF" w:rsidRDefault="00EC1C37" w:rsidP="009F2BF8">
            <w:pPr>
              <w:keepNext/>
              <w:keepLines/>
              <w:ind w:left="113" w:right="113"/>
              <w:rPr>
                <w:rFonts w:cs="Arial"/>
                <w:i/>
                <w:iCs/>
                <w:sz w:val="18"/>
                <w:szCs w:val="18"/>
              </w:rPr>
            </w:pPr>
            <w:r w:rsidRPr="00CE72EF">
              <w:rPr>
                <w:rFonts w:cs="Arial"/>
                <w:i/>
                <w:iCs/>
                <w:sz w:val="18"/>
                <w:szCs w:val="18"/>
              </w:rPr>
              <w:t>MA67</w:t>
            </w:r>
            <w:r w:rsidR="00545F9E" w:rsidRPr="00CE72EF">
              <w:rPr>
                <w:rFonts w:cs="Arial"/>
                <w:i/>
                <w:iCs/>
                <w:sz w:val="18"/>
                <w:szCs w:val="18"/>
              </w:rPr>
              <w:t>20</w:t>
            </w:r>
            <w:r w:rsidRPr="00CE72EF">
              <w:rPr>
                <w:rFonts w:cs="Arial"/>
                <w:i/>
                <w:iCs/>
                <w:sz w:val="18"/>
                <w:szCs w:val="18"/>
              </w:rPr>
              <w:t xml:space="preserve"> (15c)</w:t>
            </w:r>
            <w:r w:rsidR="00767EC1" w:rsidRPr="00CE72EF">
              <w:rPr>
                <w:rFonts w:cs="Arial"/>
                <w:i/>
                <w:iCs/>
                <w:sz w:val="18"/>
                <w:szCs w:val="18"/>
              </w:rPr>
              <w:t xml:space="preserve"> </w:t>
            </w:r>
            <w:r w:rsidR="006356BF" w:rsidRPr="00CE72EF">
              <w:rPr>
                <w:rFonts w:cs="Arial"/>
                <w:i/>
                <w:iCs/>
                <w:sz w:val="18"/>
                <w:szCs w:val="18"/>
              </w:rPr>
              <w:t>Estimation, Risk &amp; Bayes</w:t>
            </w:r>
          </w:p>
        </w:tc>
        <w:tc>
          <w:tcPr>
            <w:tcW w:w="435" w:type="dxa"/>
            <w:tcBorders>
              <w:right w:val="single" w:sz="12" w:space="0" w:color="auto"/>
            </w:tcBorders>
            <w:shd w:val="clear" w:color="auto" w:fill="auto"/>
            <w:textDirection w:val="btLr"/>
          </w:tcPr>
          <w:p w14:paraId="3E9B924B" w14:textId="321994C0" w:rsidR="00EC1C37" w:rsidRPr="00CE72EF" w:rsidRDefault="00EC1C37" w:rsidP="009F2BF8">
            <w:pPr>
              <w:keepNext/>
              <w:keepLines/>
              <w:ind w:left="113" w:right="113"/>
              <w:rPr>
                <w:rFonts w:cs="Arial"/>
                <w:i/>
                <w:iCs/>
                <w:sz w:val="18"/>
                <w:szCs w:val="18"/>
              </w:rPr>
            </w:pPr>
            <w:r w:rsidRPr="00CE72EF">
              <w:rPr>
                <w:rFonts w:cs="Arial"/>
                <w:i/>
                <w:iCs/>
                <w:sz w:val="18"/>
                <w:szCs w:val="18"/>
              </w:rPr>
              <w:t>MA67</w:t>
            </w:r>
            <w:r w:rsidR="00545F9E" w:rsidRPr="00CE72EF">
              <w:rPr>
                <w:rFonts w:cs="Arial"/>
                <w:i/>
                <w:iCs/>
                <w:sz w:val="18"/>
                <w:szCs w:val="18"/>
              </w:rPr>
              <w:t>30</w:t>
            </w:r>
            <w:r w:rsidRPr="00CE72EF">
              <w:rPr>
                <w:rFonts w:cs="Arial"/>
                <w:i/>
                <w:iCs/>
                <w:sz w:val="18"/>
                <w:szCs w:val="18"/>
              </w:rPr>
              <w:t xml:space="preserve"> (15c)</w:t>
            </w:r>
            <w:r w:rsidR="006356BF" w:rsidRPr="00CE72EF">
              <w:rPr>
                <w:rFonts w:cs="Arial"/>
                <w:i/>
                <w:iCs/>
                <w:sz w:val="18"/>
                <w:szCs w:val="18"/>
              </w:rPr>
              <w:t xml:space="preserve"> Time Series &amp; Forecasting</w:t>
            </w:r>
          </w:p>
        </w:tc>
      </w:tr>
      <w:tr w:rsidR="00EC1C37" w:rsidRPr="00CE72EF" w14:paraId="6C9A3A22" w14:textId="77777777" w:rsidTr="00510D3F">
        <w:trPr>
          <w:trHeight w:val="261"/>
        </w:trPr>
        <w:tc>
          <w:tcPr>
            <w:tcW w:w="1629" w:type="dxa"/>
            <w:vMerge w:val="restart"/>
            <w:tcBorders>
              <w:bottom w:val="single" w:sz="12" w:space="0" w:color="auto"/>
            </w:tcBorders>
            <w:shd w:val="clear" w:color="auto" w:fill="D9E2F3" w:themeFill="accent5" w:themeFillTint="33"/>
          </w:tcPr>
          <w:p w14:paraId="7704BC58" w14:textId="77777777" w:rsidR="00EC1C37" w:rsidRPr="00CE72EF" w:rsidRDefault="00EC1C37" w:rsidP="00BF0F40">
            <w:pPr>
              <w:keepNext/>
              <w:keepLines/>
              <w:rPr>
                <w:rFonts w:cs="Arial"/>
                <w:b/>
                <w:sz w:val="20"/>
                <w:szCs w:val="20"/>
              </w:rPr>
            </w:pPr>
            <w:r w:rsidRPr="00CE72EF">
              <w:rPr>
                <w:rFonts w:cs="Arial"/>
                <w:b/>
                <w:sz w:val="20"/>
                <w:szCs w:val="20"/>
              </w:rPr>
              <w:t>Knowledge &amp; Understanding</w:t>
            </w:r>
          </w:p>
        </w:tc>
        <w:tc>
          <w:tcPr>
            <w:tcW w:w="473" w:type="dxa"/>
            <w:tcBorders>
              <w:right w:val="single" w:sz="12" w:space="0" w:color="auto"/>
            </w:tcBorders>
            <w:shd w:val="clear" w:color="auto" w:fill="auto"/>
          </w:tcPr>
          <w:p w14:paraId="0BBA64A6" w14:textId="77777777" w:rsidR="00EC1C37" w:rsidRPr="00CE72EF" w:rsidRDefault="00EC1C37" w:rsidP="00BF0F40">
            <w:pPr>
              <w:keepNext/>
              <w:keepLines/>
              <w:rPr>
                <w:rFonts w:cs="Arial"/>
                <w:sz w:val="20"/>
                <w:szCs w:val="20"/>
              </w:rPr>
            </w:pPr>
            <w:r w:rsidRPr="00CE72EF">
              <w:rPr>
                <w:rFonts w:cs="Arial"/>
                <w:sz w:val="20"/>
                <w:szCs w:val="20"/>
              </w:rPr>
              <w:t>A1</w:t>
            </w:r>
          </w:p>
        </w:tc>
        <w:tc>
          <w:tcPr>
            <w:tcW w:w="448" w:type="dxa"/>
            <w:tcBorders>
              <w:left w:val="single" w:sz="12" w:space="0" w:color="auto"/>
            </w:tcBorders>
            <w:shd w:val="clear" w:color="auto" w:fill="auto"/>
          </w:tcPr>
          <w:p w14:paraId="08B3DE58" w14:textId="338D159A" w:rsidR="00EC1C37" w:rsidRPr="00CE72EF" w:rsidRDefault="00EA74FE"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7765859F" w14:textId="330453F8" w:rsidR="00EC1C37" w:rsidRPr="00CE72EF" w:rsidRDefault="00EA74FE"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0CC412AF" w14:textId="7A0C0D4B" w:rsidR="00EC1C37" w:rsidRPr="00CE72EF" w:rsidRDefault="00EC1C37" w:rsidP="00BF0F40">
            <w:pPr>
              <w:keepNext/>
              <w:keepLines/>
              <w:rPr>
                <w:rFonts w:cs="Arial"/>
                <w:sz w:val="20"/>
                <w:szCs w:val="20"/>
              </w:rPr>
            </w:pPr>
          </w:p>
        </w:tc>
        <w:tc>
          <w:tcPr>
            <w:tcW w:w="447" w:type="dxa"/>
            <w:tcBorders>
              <w:right w:val="single" w:sz="12" w:space="0" w:color="auto"/>
            </w:tcBorders>
            <w:shd w:val="clear" w:color="auto" w:fill="auto"/>
          </w:tcPr>
          <w:p w14:paraId="590D8908" w14:textId="3B66FD91" w:rsidR="00EC1C37" w:rsidRPr="00CE72EF" w:rsidRDefault="00EC1C37" w:rsidP="00BF0F40">
            <w:pPr>
              <w:keepNext/>
              <w:keepLines/>
              <w:rPr>
                <w:rFonts w:cs="Arial"/>
                <w:sz w:val="20"/>
                <w:szCs w:val="20"/>
              </w:rPr>
            </w:pPr>
          </w:p>
        </w:tc>
        <w:tc>
          <w:tcPr>
            <w:tcW w:w="447" w:type="dxa"/>
            <w:tcBorders>
              <w:left w:val="single" w:sz="12" w:space="0" w:color="auto"/>
            </w:tcBorders>
            <w:shd w:val="clear" w:color="auto" w:fill="auto"/>
          </w:tcPr>
          <w:p w14:paraId="774EE05A" w14:textId="51FF7ED9" w:rsidR="00EC1C37" w:rsidRPr="00CE72EF" w:rsidRDefault="00F9038C"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2801E4D8" w14:textId="51B22A37" w:rsidR="00EC1C37" w:rsidRPr="00CE72EF" w:rsidRDefault="00F9038C"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6BB4E797" w14:textId="100082A0" w:rsidR="00EC1C37" w:rsidRPr="00CE72EF" w:rsidRDefault="00B973A1" w:rsidP="00BF0F40">
            <w:pPr>
              <w:keepNext/>
              <w:keepLines/>
              <w:rPr>
                <w:rFonts w:cs="Arial"/>
                <w:sz w:val="20"/>
                <w:szCs w:val="20"/>
              </w:rPr>
            </w:pPr>
            <w:r w:rsidRPr="00CE72EF">
              <w:rPr>
                <w:rFonts w:ascii="Segoe UI Symbol" w:hAnsi="Segoe UI Symbol" w:cs="Segoe UI Symbol"/>
                <w:sz w:val="20"/>
                <w:szCs w:val="20"/>
              </w:rPr>
              <w:t>✓</w:t>
            </w:r>
          </w:p>
        </w:tc>
        <w:tc>
          <w:tcPr>
            <w:tcW w:w="447" w:type="dxa"/>
          </w:tcPr>
          <w:p w14:paraId="4C798D6C" w14:textId="13E14DDC" w:rsidR="00EC1C37" w:rsidRPr="00CE72EF" w:rsidRDefault="00B973A1" w:rsidP="00BF0F40">
            <w:pPr>
              <w:keepNext/>
              <w:keepLines/>
              <w:rPr>
                <w:rFonts w:cs="Arial"/>
                <w:sz w:val="20"/>
                <w:szCs w:val="20"/>
              </w:rPr>
            </w:pPr>
            <w:r w:rsidRPr="00CE72EF">
              <w:rPr>
                <w:rFonts w:ascii="Segoe UI Symbol" w:hAnsi="Segoe UI Symbol" w:cs="Segoe UI Symbol"/>
                <w:sz w:val="20"/>
                <w:szCs w:val="20"/>
              </w:rPr>
              <w:t>✓</w:t>
            </w:r>
          </w:p>
        </w:tc>
        <w:tc>
          <w:tcPr>
            <w:tcW w:w="447" w:type="dxa"/>
          </w:tcPr>
          <w:p w14:paraId="4F22FB46" w14:textId="5ED50D77" w:rsidR="00EC1C37" w:rsidRPr="00CE72EF" w:rsidRDefault="00B973A1"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right w:val="single" w:sz="12" w:space="0" w:color="auto"/>
            </w:tcBorders>
            <w:shd w:val="clear" w:color="auto" w:fill="auto"/>
          </w:tcPr>
          <w:p w14:paraId="162583BE" w14:textId="5DDD1AA5" w:rsidR="00EC1C37" w:rsidRPr="00CE72EF" w:rsidRDefault="00B973A1"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left w:val="single" w:sz="12" w:space="0" w:color="auto"/>
            </w:tcBorders>
            <w:shd w:val="clear" w:color="auto" w:fill="auto"/>
          </w:tcPr>
          <w:p w14:paraId="383BDB7A" w14:textId="333400FF" w:rsidR="00EC1C37" w:rsidRPr="00CE72EF" w:rsidRDefault="009E6C5E"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6B5FADC9" w14:textId="484BC636" w:rsidR="00EC1C37" w:rsidRPr="00CE72EF" w:rsidRDefault="008C1D73"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509AE963" w14:textId="2E2653A3" w:rsidR="00EC1C37" w:rsidRPr="00CE72EF" w:rsidRDefault="008C1D73"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61F84E0F" w14:textId="47914B95" w:rsidR="00EC1C37" w:rsidRPr="00CE72EF" w:rsidRDefault="008C1D73"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0DD78027" w14:textId="04E9B82C" w:rsidR="00EC1C37" w:rsidRPr="00CE72EF" w:rsidRDefault="008C1D73" w:rsidP="00BF0F40">
            <w:pPr>
              <w:keepNext/>
              <w:keepLines/>
              <w:rPr>
                <w:rFonts w:cs="Arial"/>
                <w:sz w:val="20"/>
                <w:szCs w:val="20"/>
              </w:rPr>
            </w:pPr>
            <w:r w:rsidRPr="00CE72EF">
              <w:rPr>
                <w:rFonts w:ascii="Segoe UI Symbol" w:hAnsi="Segoe UI Symbol" w:cs="Segoe UI Symbol"/>
                <w:sz w:val="20"/>
                <w:szCs w:val="20"/>
              </w:rPr>
              <w:t>✓</w:t>
            </w:r>
          </w:p>
        </w:tc>
        <w:tc>
          <w:tcPr>
            <w:tcW w:w="447" w:type="dxa"/>
          </w:tcPr>
          <w:p w14:paraId="12E63537" w14:textId="474E69F6" w:rsidR="00EC1C37" w:rsidRPr="00CE72EF" w:rsidRDefault="00F9038C"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1F5BFE75" w14:textId="2D7665C7" w:rsidR="00EC1C37" w:rsidRPr="00CE72EF" w:rsidRDefault="00F9038C"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273DA160" w14:textId="2428F67B" w:rsidR="00EC1C37" w:rsidRPr="00CE72EF" w:rsidRDefault="009E6C5E" w:rsidP="00BF0F40">
            <w:pPr>
              <w:keepNext/>
              <w:keepLines/>
              <w:rPr>
                <w:rFonts w:cs="Arial"/>
                <w:sz w:val="20"/>
                <w:szCs w:val="20"/>
              </w:rPr>
            </w:pPr>
            <w:r w:rsidRPr="00CE72EF">
              <w:rPr>
                <w:rFonts w:ascii="Segoe UI Symbol" w:hAnsi="Segoe UI Symbol" w:cs="Segoe UI Symbol"/>
                <w:sz w:val="20"/>
                <w:szCs w:val="20"/>
              </w:rPr>
              <w:t>✓</w:t>
            </w:r>
          </w:p>
        </w:tc>
        <w:tc>
          <w:tcPr>
            <w:tcW w:w="435" w:type="dxa"/>
            <w:tcBorders>
              <w:right w:val="single" w:sz="12" w:space="0" w:color="auto"/>
            </w:tcBorders>
            <w:shd w:val="clear" w:color="auto" w:fill="auto"/>
          </w:tcPr>
          <w:p w14:paraId="0264B5AC" w14:textId="02B1D3B6" w:rsidR="00EC1C37" w:rsidRPr="00CE72EF" w:rsidRDefault="009E6C5E" w:rsidP="00BF0F40">
            <w:pPr>
              <w:keepNext/>
              <w:keepLines/>
              <w:rPr>
                <w:rFonts w:cs="Arial"/>
                <w:sz w:val="20"/>
                <w:szCs w:val="20"/>
              </w:rPr>
            </w:pPr>
            <w:r w:rsidRPr="00CE72EF">
              <w:rPr>
                <w:rFonts w:ascii="Segoe UI Symbol" w:hAnsi="Segoe UI Symbol" w:cs="Segoe UI Symbol"/>
                <w:sz w:val="20"/>
                <w:szCs w:val="20"/>
              </w:rPr>
              <w:t>✓</w:t>
            </w:r>
          </w:p>
        </w:tc>
      </w:tr>
      <w:tr w:rsidR="00EC1C37" w:rsidRPr="00CE72EF" w14:paraId="3E60D47F" w14:textId="77777777" w:rsidTr="00510D3F">
        <w:tc>
          <w:tcPr>
            <w:tcW w:w="1629" w:type="dxa"/>
            <w:vMerge/>
            <w:tcBorders>
              <w:top w:val="single" w:sz="12" w:space="0" w:color="auto"/>
              <w:bottom w:val="single" w:sz="12" w:space="0" w:color="auto"/>
            </w:tcBorders>
            <w:shd w:val="clear" w:color="auto" w:fill="D9E2F3" w:themeFill="accent5" w:themeFillTint="33"/>
          </w:tcPr>
          <w:p w14:paraId="73B52276" w14:textId="77777777" w:rsidR="00EC1C37" w:rsidRPr="00CE72EF" w:rsidRDefault="00EC1C37" w:rsidP="00BF0F40">
            <w:pPr>
              <w:keepNext/>
              <w:keepLines/>
              <w:rPr>
                <w:rFonts w:cs="Arial"/>
                <w:b/>
                <w:sz w:val="20"/>
                <w:szCs w:val="20"/>
              </w:rPr>
            </w:pPr>
          </w:p>
        </w:tc>
        <w:tc>
          <w:tcPr>
            <w:tcW w:w="473" w:type="dxa"/>
            <w:tcBorders>
              <w:right w:val="single" w:sz="12" w:space="0" w:color="auto"/>
            </w:tcBorders>
            <w:shd w:val="clear" w:color="auto" w:fill="auto"/>
          </w:tcPr>
          <w:p w14:paraId="06F8003B" w14:textId="77777777" w:rsidR="00EC1C37" w:rsidRPr="00CE72EF" w:rsidRDefault="00EC1C37" w:rsidP="00BF0F40">
            <w:pPr>
              <w:keepNext/>
              <w:keepLines/>
              <w:rPr>
                <w:rFonts w:cs="Arial"/>
                <w:sz w:val="20"/>
                <w:szCs w:val="20"/>
              </w:rPr>
            </w:pPr>
            <w:r w:rsidRPr="00CE72EF">
              <w:rPr>
                <w:rFonts w:cs="Arial"/>
                <w:sz w:val="20"/>
                <w:szCs w:val="20"/>
              </w:rPr>
              <w:t>A2</w:t>
            </w:r>
          </w:p>
        </w:tc>
        <w:tc>
          <w:tcPr>
            <w:tcW w:w="448" w:type="dxa"/>
            <w:tcBorders>
              <w:left w:val="single" w:sz="12" w:space="0" w:color="auto"/>
            </w:tcBorders>
            <w:shd w:val="clear" w:color="auto" w:fill="auto"/>
          </w:tcPr>
          <w:p w14:paraId="732D988B" w14:textId="77777777" w:rsidR="00EC1C37" w:rsidRPr="00CE72EF" w:rsidRDefault="00EC1C37" w:rsidP="00BF0F40">
            <w:pPr>
              <w:keepNext/>
              <w:keepLines/>
              <w:rPr>
                <w:rFonts w:cs="Arial"/>
                <w:sz w:val="20"/>
                <w:szCs w:val="20"/>
              </w:rPr>
            </w:pPr>
          </w:p>
        </w:tc>
        <w:tc>
          <w:tcPr>
            <w:tcW w:w="447" w:type="dxa"/>
            <w:shd w:val="clear" w:color="auto" w:fill="auto"/>
          </w:tcPr>
          <w:p w14:paraId="374206C8" w14:textId="77777777" w:rsidR="00EC1C37" w:rsidRPr="00CE72EF" w:rsidRDefault="00EC1C37" w:rsidP="00BF0F40">
            <w:pPr>
              <w:keepNext/>
              <w:keepLines/>
              <w:rPr>
                <w:rFonts w:cs="Arial"/>
                <w:sz w:val="20"/>
                <w:szCs w:val="20"/>
              </w:rPr>
            </w:pPr>
          </w:p>
        </w:tc>
        <w:tc>
          <w:tcPr>
            <w:tcW w:w="447" w:type="dxa"/>
            <w:shd w:val="clear" w:color="auto" w:fill="auto"/>
          </w:tcPr>
          <w:p w14:paraId="7B0AEAEA" w14:textId="77777777" w:rsidR="00EC1C37" w:rsidRPr="00CE72EF" w:rsidRDefault="00EC1C37" w:rsidP="00BF0F40">
            <w:pPr>
              <w:keepNext/>
              <w:keepLines/>
              <w:rPr>
                <w:rFonts w:cs="Arial"/>
                <w:sz w:val="20"/>
                <w:szCs w:val="20"/>
              </w:rPr>
            </w:pPr>
          </w:p>
        </w:tc>
        <w:tc>
          <w:tcPr>
            <w:tcW w:w="447" w:type="dxa"/>
            <w:tcBorders>
              <w:right w:val="single" w:sz="12" w:space="0" w:color="auto"/>
            </w:tcBorders>
            <w:shd w:val="clear" w:color="auto" w:fill="auto"/>
          </w:tcPr>
          <w:p w14:paraId="6CE2FF0D" w14:textId="03B48BFC" w:rsidR="00EC1C37" w:rsidRPr="00CE72EF" w:rsidRDefault="00EA74FE"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left w:val="single" w:sz="12" w:space="0" w:color="auto"/>
            </w:tcBorders>
            <w:shd w:val="clear" w:color="auto" w:fill="auto"/>
          </w:tcPr>
          <w:p w14:paraId="5B5F933A" w14:textId="77777777" w:rsidR="00EC1C37" w:rsidRPr="00CE72EF" w:rsidRDefault="00EC1C37" w:rsidP="00BF0F40">
            <w:pPr>
              <w:keepNext/>
              <w:keepLines/>
              <w:rPr>
                <w:rFonts w:cs="Arial"/>
                <w:sz w:val="20"/>
                <w:szCs w:val="20"/>
              </w:rPr>
            </w:pPr>
          </w:p>
        </w:tc>
        <w:tc>
          <w:tcPr>
            <w:tcW w:w="447" w:type="dxa"/>
            <w:shd w:val="clear" w:color="auto" w:fill="auto"/>
          </w:tcPr>
          <w:p w14:paraId="7C9FFB7F" w14:textId="791A7F4F" w:rsidR="00EC1C37" w:rsidRPr="00CE72EF" w:rsidRDefault="00EC1C37" w:rsidP="00BF0F40">
            <w:pPr>
              <w:keepNext/>
              <w:keepLines/>
              <w:rPr>
                <w:rFonts w:cs="Arial"/>
                <w:sz w:val="20"/>
                <w:szCs w:val="20"/>
              </w:rPr>
            </w:pPr>
          </w:p>
        </w:tc>
        <w:tc>
          <w:tcPr>
            <w:tcW w:w="447" w:type="dxa"/>
            <w:shd w:val="clear" w:color="auto" w:fill="auto"/>
          </w:tcPr>
          <w:p w14:paraId="208038C4" w14:textId="77777777" w:rsidR="00EC1C37" w:rsidRPr="00CE72EF" w:rsidRDefault="00EC1C37" w:rsidP="00BF0F40">
            <w:pPr>
              <w:keepNext/>
              <w:keepLines/>
              <w:rPr>
                <w:rFonts w:cs="Arial"/>
                <w:sz w:val="20"/>
                <w:szCs w:val="20"/>
              </w:rPr>
            </w:pPr>
          </w:p>
        </w:tc>
        <w:tc>
          <w:tcPr>
            <w:tcW w:w="447" w:type="dxa"/>
          </w:tcPr>
          <w:p w14:paraId="41D089AD" w14:textId="45749CFB" w:rsidR="00EC1C37" w:rsidRPr="00CE72EF" w:rsidRDefault="00B973A1" w:rsidP="00BF0F40">
            <w:pPr>
              <w:keepNext/>
              <w:keepLines/>
              <w:rPr>
                <w:rFonts w:cs="Arial"/>
                <w:sz w:val="20"/>
                <w:szCs w:val="20"/>
              </w:rPr>
            </w:pPr>
            <w:r w:rsidRPr="00CE72EF">
              <w:rPr>
                <w:rFonts w:ascii="Segoe UI Symbol" w:hAnsi="Segoe UI Symbol" w:cs="Segoe UI Symbol"/>
                <w:sz w:val="20"/>
                <w:szCs w:val="20"/>
              </w:rPr>
              <w:t>✓</w:t>
            </w:r>
          </w:p>
        </w:tc>
        <w:tc>
          <w:tcPr>
            <w:tcW w:w="447" w:type="dxa"/>
          </w:tcPr>
          <w:p w14:paraId="24BA914F" w14:textId="0892FF86" w:rsidR="00EC1C37" w:rsidRPr="00CE72EF" w:rsidRDefault="00EC1C37" w:rsidP="00BF0F40">
            <w:pPr>
              <w:keepNext/>
              <w:keepLines/>
              <w:rPr>
                <w:rFonts w:cs="Arial"/>
                <w:sz w:val="20"/>
                <w:szCs w:val="20"/>
              </w:rPr>
            </w:pPr>
          </w:p>
        </w:tc>
        <w:tc>
          <w:tcPr>
            <w:tcW w:w="447" w:type="dxa"/>
            <w:tcBorders>
              <w:right w:val="single" w:sz="12" w:space="0" w:color="auto"/>
            </w:tcBorders>
            <w:shd w:val="clear" w:color="auto" w:fill="auto"/>
          </w:tcPr>
          <w:p w14:paraId="720E73F8" w14:textId="0C0E896B" w:rsidR="00EC1C37" w:rsidRPr="00CE72EF" w:rsidRDefault="00EC1C37" w:rsidP="00BF0F40">
            <w:pPr>
              <w:keepNext/>
              <w:keepLines/>
              <w:rPr>
                <w:rFonts w:cs="Arial"/>
                <w:sz w:val="20"/>
                <w:szCs w:val="20"/>
              </w:rPr>
            </w:pPr>
          </w:p>
        </w:tc>
        <w:tc>
          <w:tcPr>
            <w:tcW w:w="447" w:type="dxa"/>
            <w:tcBorders>
              <w:left w:val="single" w:sz="12" w:space="0" w:color="auto"/>
            </w:tcBorders>
            <w:shd w:val="clear" w:color="auto" w:fill="auto"/>
          </w:tcPr>
          <w:p w14:paraId="2F83D6D9" w14:textId="09A41BCD" w:rsidR="00EC1C37" w:rsidRPr="00CE72EF" w:rsidRDefault="006F5E68"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6FD61015" w14:textId="77777777" w:rsidR="00EC1C37" w:rsidRPr="00CE72EF" w:rsidRDefault="00EC1C37" w:rsidP="00BF0F40">
            <w:pPr>
              <w:keepNext/>
              <w:keepLines/>
              <w:rPr>
                <w:rFonts w:cs="Arial"/>
                <w:sz w:val="20"/>
                <w:szCs w:val="20"/>
              </w:rPr>
            </w:pPr>
          </w:p>
        </w:tc>
        <w:tc>
          <w:tcPr>
            <w:tcW w:w="447" w:type="dxa"/>
            <w:shd w:val="clear" w:color="auto" w:fill="auto"/>
          </w:tcPr>
          <w:p w14:paraId="0233D9E3" w14:textId="0F635DF3" w:rsidR="00EC1C37" w:rsidRPr="00CE72EF" w:rsidRDefault="008C1D73"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1A3A8E71" w14:textId="0A617B0B" w:rsidR="00EC1C37" w:rsidRPr="00CE72EF" w:rsidRDefault="00EC1C37" w:rsidP="00BF0F40">
            <w:pPr>
              <w:keepNext/>
              <w:keepLines/>
              <w:rPr>
                <w:rFonts w:cs="Arial"/>
                <w:sz w:val="20"/>
                <w:szCs w:val="20"/>
              </w:rPr>
            </w:pPr>
          </w:p>
        </w:tc>
        <w:tc>
          <w:tcPr>
            <w:tcW w:w="447" w:type="dxa"/>
            <w:shd w:val="clear" w:color="auto" w:fill="auto"/>
          </w:tcPr>
          <w:p w14:paraId="537748A3" w14:textId="77777777" w:rsidR="00EC1C37" w:rsidRPr="00CE72EF" w:rsidRDefault="00EC1C37" w:rsidP="00BF0F40">
            <w:pPr>
              <w:keepNext/>
              <w:keepLines/>
              <w:rPr>
                <w:rFonts w:cs="Arial"/>
                <w:sz w:val="20"/>
                <w:szCs w:val="20"/>
              </w:rPr>
            </w:pPr>
          </w:p>
        </w:tc>
        <w:tc>
          <w:tcPr>
            <w:tcW w:w="447" w:type="dxa"/>
          </w:tcPr>
          <w:p w14:paraId="63974D3A" w14:textId="2643D923" w:rsidR="00EC1C37" w:rsidRPr="00CE72EF" w:rsidRDefault="00F9038C"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222A7FEA" w14:textId="37C57716" w:rsidR="00EC1C37" w:rsidRPr="00CE72EF" w:rsidRDefault="00F9038C"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537A00A9" w14:textId="77CB4789" w:rsidR="00EC1C37" w:rsidRPr="00CE72EF" w:rsidRDefault="00EC1C37" w:rsidP="00BF0F40">
            <w:pPr>
              <w:keepNext/>
              <w:keepLines/>
              <w:rPr>
                <w:rFonts w:cs="Arial"/>
                <w:sz w:val="20"/>
                <w:szCs w:val="20"/>
              </w:rPr>
            </w:pPr>
          </w:p>
        </w:tc>
        <w:tc>
          <w:tcPr>
            <w:tcW w:w="435" w:type="dxa"/>
            <w:tcBorders>
              <w:right w:val="single" w:sz="12" w:space="0" w:color="auto"/>
            </w:tcBorders>
            <w:shd w:val="clear" w:color="auto" w:fill="auto"/>
          </w:tcPr>
          <w:p w14:paraId="0A782645" w14:textId="77777777" w:rsidR="00EC1C37" w:rsidRPr="00CE72EF" w:rsidRDefault="00EC1C37" w:rsidP="00BF0F40">
            <w:pPr>
              <w:keepNext/>
              <w:keepLines/>
              <w:rPr>
                <w:rFonts w:cs="Arial"/>
                <w:sz w:val="20"/>
                <w:szCs w:val="20"/>
              </w:rPr>
            </w:pPr>
          </w:p>
        </w:tc>
      </w:tr>
      <w:tr w:rsidR="00EC1C37" w:rsidRPr="00CE72EF" w14:paraId="722DD44E" w14:textId="77777777" w:rsidTr="00510D3F">
        <w:tc>
          <w:tcPr>
            <w:tcW w:w="1629" w:type="dxa"/>
            <w:vMerge/>
            <w:tcBorders>
              <w:top w:val="single" w:sz="12" w:space="0" w:color="auto"/>
              <w:bottom w:val="single" w:sz="12" w:space="0" w:color="auto"/>
            </w:tcBorders>
            <w:shd w:val="clear" w:color="auto" w:fill="D9E2F3" w:themeFill="accent5" w:themeFillTint="33"/>
          </w:tcPr>
          <w:p w14:paraId="23C4E527" w14:textId="77777777" w:rsidR="00EC1C37" w:rsidRPr="00CE72EF" w:rsidRDefault="00EC1C37" w:rsidP="00BF0F40">
            <w:pPr>
              <w:keepNext/>
              <w:keepLines/>
              <w:rPr>
                <w:rFonts w:cs="Arial"/>
                <w:b/>
                <w:sz w:val="20"/>
                <w:szCs w:val="20"/>
              </w:rPr>
            </w:pPr>
          </w:p>
        </w:tc>
        <w:tc>
          <w:tcPr>
            <w:tcW w:w="473" w:type="dxa"/>
            <w:tcBorders>
              <w:right w:val="single" w:sz="12" w:space="0" w:color="auto"/>
            </w:tcBorders>
            <w:shd w:val="clear" w:color="auto" w:fill="auto"/>
          </w:tcPr>
          <w:p w14:paraId="5397DAEA" w14:textId="77777777" w:rsidR="00EC1C37" w:rsidRPr="00CE72EF" w:rsidRDefault="00EC1C37" w:rsidP="00BF0F40">
            <w:pPr>
              <w:keepNext/>
              <w:keepLines/>
              <w:rPr>
                <w:rFonts w:cs="Arial"/>
                <w:sz w:val="20"/>
                <w:szCs w:val="20"/>
              </w:rPr>
            </w:pPr>
            <w:r w:rsidRPr="00CE72EF">
              <w:rPr>
                <w:rFonts w:cs="Arial"/>
                <w:sz w:val="20"/>
                <w:szCs w:val="20"/>
              </w:rPr>
              <w:t>A3</w:t>
            </w:r>
          </w:p>
        </w:tc>
        <w:tc>
          <w:tcPr>
            <w:tcW w:w="448" w:type="dxa"/>
            <w:tcBorders>
              <w:left w:val="single" w:sz="12" w:space="0" w:color="auto"/>
            </w:tcBorders>
            <w:shd w:val="clear" w:color="auto" w:fill="auto"/>
          </w:tcPr>
          <w:p w14:paraId="03B6235F" w14:textId="77777777" w:rsidR="00EC1C37" w:rsidRPr="00CE72EF" w:rsidRDefault="00EC1C37" w:rsidP="00BF0F40">
            <w:pPr>
              <w:keepNext/>
              <w:keepLines/>
              <w:rPr>
                <w:rFonts w:cs="Arial"/>
                <w:sz w:val="20"/>
                <w:szCs w:val="20"/>
              </w:rPr>
            </w:pPr>
          </w:p>
        </w:tc>
        <w:tc>
          <w:tcPr>
            <w:tcW w:w="447" w:type="dxa"/>
            <w:shd w:val="clear" w:color="auto" w:fill="auto"/>
          </w:tcPr>
          <w:p w14:paraId="7D779740" w14:textId="77777777" w:rsidR="00EC1C37" w:rsidRPr="00CE72EF" w:rsidRDefault="00EC1C37" w:rsidP="00BF0F40">
            <w:pPr>
              <w:keepNext/>
              <w:keepLines/>
              <w:rPr>
                <w:rFonts w:cs="Arial"/>
                <w:sz w:val="20"/>
                <w:szCs w:val="20"/>
              </w:rPr>
            </w:pPr>
          </w:p>
        </w:tc>
        <w:tc>
          <w:tcPr>
            <w:tcW w:w="447" w:type="dxa"/>
            <w:shd w:val="clear" w:color="auto" w:fill="auto"/>
          </w:tcPr>
          <w:p w14:paraId="6FF264BD" w14:textId="77777777" w:rsidR="00EC1C37" w:rsidRPr="00CE72EF" w:rsidRDefault="00EC1C37" w:rsidP="00BF0F40">
            <w:pPr>
              <w:keepNext/>
              <w:keepLines/>
              <w:rPr>
                <w:rFonts w:cs="Arial"/>
                <w:sz w:val="20"/>
                <w:szCs w:val="20"/>
              </w:rPr>
            </w:pPr>
          </w:p>
        </w:tc>
        <w:tc>
          <w:tcPr>
            <w:tcW w:w="447" w:type="dxa"/>
            <w:tcBorders>
              <w:right w:val="single" w:sz="12" w:space="0" w:color="auto"/>
            </w:tcBorders>
            <w:shd w:val="clear" w:color="auto" w:fill="auto"/>
          </w:tcPr>
          <w:p w14:paraId="410F957B" w14:textId="406B065B" w:rsidR="00EC1C37" w:rsidRPr="00CE72EF" w:rsidRDefault="00EA74FE"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left w:val="single" w:sz="12" w:space="0" w:color="auto"/>
            </w:tcBorders>
            <w:shd w:val="clear" w:color="auto" w:fill="auto"/>
          </w:tcPr>
          <w:p w14:paraId="0DE65C0A" w14:textId="77777777" w:rsidR="00EC1C37" w:rsidRPr="00CE72EF" w:rsidRDefault="00EC1C37" w:rsidP="00BF0F40">
            <w:pPr>
              <w:keepNext/>
              <w:keepLines/>
              <w:rPr>
                <w:rFonts w:cs="Arial"/>
                <w:sz w:val="20"/>
                <w:szCs w:val="20"/>
              </w:rPr>
            </w:pPr>
          </w:p>
        </w:tc>
        <w:tc>
          <w:tcPr>
            <w:tcW w:w="447" w:type="dxa"/>
            <w:shd w:val="clear" w:color="auto" w:fill="auto"/>
          </w:tcPr>
          <w:p w14:paraId="5965A2A1" w14:textId="1874EFD5" w:rsidR="00EC1C37" w:rsidRPr="00CE72EF" w:rsidRDefault="00F9038C"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2B1CE0C4" w14:textId="58BA13C9" w:rsidR="00EC1C37" w:rsidRPr="00CE72EF" w:rsidRDefault="00EC1C37" w:rsidP="00BF0F40">
            <w:pPr>
              <w:keepNext/>
              <w:keepLines/>
              <w:rPr>
                <w:rFonts w:cs="Arial"/>
                <w:sz w:val="20"/>
                <w:szCs w:val="20"/>
              </w:rPr>
            </w:pPr>
          </w:p>
        </w:tc>
        <w:tc>
          <w:tcPr>
            <w:tcW w:w="447" w:type="dxa"/>
          </w:tcPr>
          <w:p w14:paraId="107C47E4" w14:textId="25B71B88" w:rsidR="00EC1C37" w:rsidRPr="00CE72EF" w:rsidRDefault="00B973A1" w:rsidP="00BF0F40">
            <w:pPr>
              <w:keepNext/>
              <w:keepLines/>
              <w:rPr>
                <w:rFonts w:cs="Arial"/>
                <w:sz w:val="20"/>
                <w:szCs w:val="20"/>
              </w:rPr>
            </w:pPr>
            <w:r w:rsidRPr="00CE72EF">
              <w:rPr>
                <w:rFonts w:ascii="Segoe UI Symbol" w:hAnsi="Segoe UI Symbol" w:cs="Segoe UI Symbol"/>
                <w:sz w:val="20"/>
                <w:szCs w:val="20"/>
              </w:rPr>
              <w:t>✓</w:t>
            </w:r>
          </w:p>
        </w:tc>
        <w:tc>
          <w:tcPr>
            <w:tcW w:w="447" w:type="dxa"/>
          </w:tcPr>
          <w:p w14:paraId="5CBFEB76" w14:textId="7AFA5390" w:rsidR="00EC1C37" w:rsidRPr="00CE72EF" w:rsidRDefault="00B973A1"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right w:val="single" w:sz="12" w:space="0" w:color="auto"/>
            </w:tcBorders>
            <w:shd w:val="clear" w:color="auto" w:fill="auto"/>
          </w:tcPr>
          <w:p w14:paraId="0DE796B9" w14:textId="06541632" w:rsidR="00EC1C37" w:rsidRPr="00CE72EF" w:rsidRDefault="00B973A1"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left w:val="single" w:sz="12" w:space="0" w:color="auto"/>
            </w:tcBorders>
            <w:shd w:val="clear" w:color="auto" w:fill="auto"/>
          </w:tcPr>
          <w:p w14:paraId="088DF0AE" w14:textId="77777777" w:rsidR="00EC1C37" w:rsidRPr="00CE72EF" w:rsidRDefault="00EC1C37" w:rsidP="00BF0F40">
            <w:pPr>
              <w:keepNext/>
              <w:keepLines/>
              <w:rPr>
                <w:rFonts w:cs="Arial"/>
                <w:sz w:val="20"/>
                <w:szCs w:val="20"/>
              </w:rPr>
            </w:pPr>
          </w:p>
        </w:tc>
        <w:tc>
          <w:tcPr>
            <w:tcW w:w="447" w:type="dxa"/>
            <w:shd w:val="clear" w:color="auto" w:fill="auto"/>
          </w:tcPr>
          <w:p w14:paraId="485702E6" w14:textId="77777777" w:rsidR="00EC1C37" w:rsidRPr="00CE72EF" w:rsidRDefault="00EC1C37" w:rsidP="00BF0F40">
            <w:pPr>
              <w:keepNext/>
              <w:keepLines/>
              <w:rPr>
                <w:rFonts w:cs="Arial"/>
                <w:sz w:val="20"/>
                <w:szCs w:val="20"/>
              </w:rPr>
            </w:pPr>
          </w:p>
        </w:tc>
        <w:tc>
          <w:tcPr>
            <w:tcW w:w="447" w:type="dxa"/>
            <w:shd w:val="clear" w:color="auto" w:fill="auto"/>
          </w:tcPr>
          <w:p w14:paraId="4D171A87" w14:textId="7217DC8F" w:rsidR="00EC1C37" w:rsidRPr="00CE72EF" w:rsidRDefault="008C1D73"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0A61993E" w14:textId="1B4DC9EE" w:rsidR="00EC1C37" w:rsidRPr="00CE72EF" w:rsidRDefault="008C1D73"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5D409E16" w14:textId="77777777" w:rsidR="00EC1C37" w:rsidRPr="00CE72EF" w:rsidRDefault="00EC1C37" w:rsidP="00BF0F40">
            <w:pPr>
              <w:keepNext/>
              <w:keepLines/>
              <w:rPr>
                <w:rFonts w:cs="Arial"/>
                <w:sz w:val="20"/>
                <w:szCs w:val="20"/>
              </w:rPr>
            </w:pPr>
          </w:p>
        </w:tc>
        <w:tc>
          <w:tcPr>
            <w:tcW w:w="447" w:type="dxa"/>
          </w:tcPr>
          <w:p w14:paraId="000EB1B2" w14:textId="77777777" w:rsidR="00EC1C37" w:rsidRPr="00CE72EF" w:rsidRDefault="00EC1C37" w:rsidP="00BF0F40">
            <w:pPr>
              <w:keepNext/>
              <w:keepLines/>
              <w:rPr>
                <w:rFonts w:cs="Arial"/>
                <w:sz w:val="20"/>
                <w:szCs w:val="20"/>
              </w:rPr>
            </w:pPr>
          </w:p>
        </w:tc>
        <w:tc>
          <w:tcPr>
            <w:tcW w:w="447" w:type="dxa"/>
            <w:shd w:val="clear" w:color="auto" w:fill="auto"/>
          </w:tcPr>
          <w:p w14:paraId="12FDA589" w14:textId="3E7A9764" w:rsidR="00EC1C37" w:rsidRPr="00CE72EF" w:rsidRDefault="00EC1C37" w:rsidP="00BF0F40">
            <w:pPr>
              <w:keepNext/>
              <w:keepLines/>
              <w:rPr>
                <w:rFonts w:cs="Arial"/>
                <w:sz w:val="20"/>
                <w:szCs w:val="20"/>
              </w:rPr>
            </w:pPr>
          </w:p>
        </w:tc>
        <w:tc>
          <w:tcPr>
            <w:tcW w:w="447" w:type="dxa"/>
            <w:shd w:val="clear" w:color="auto" w:fill="auto"/>
          </w:tcPr>
          <w:p w14:paraId="27C42FB2" w14:textId="7323BEBD" w:rsidR="00EC1C37" w:rsidRPr="00CE72EF" w:rsidRDefault="009E6C5E" w:rsidP="00BF0F40">
            <w:pPr>
              <w:keepNext/>
              <w:keepLines/>
              <w:rPr>
                <w:rFonts w:cs="Arial"/>
                <w:sz w:val="20"/>
                <w:szCs w:val="20"/>
              </w:rPr>
            </w:pPr>
            <w:r w:rsidRPr="00CE72EF">
              <w:rPr>
                <w:rFonts w:ascii="Segoe UI Symbol" w:hAnsi="Segoe UI Symbol" w:cs="Segoe UI Symbol"/>
                <w:sz w:val="20"/>
                <w:szCs w:val="20"/>
              </w:rPr>
              <w:t>✓</w:t>
            </w:r>
          </w:p>
        </w:tc>
        <w:tc>
          <w:tcPr>
            <w:tcW w:w="435" w:type="dxa"/>
            <w:tcBorders>
              <w:right w:val="single" w:sz="12" w:space="0" w:color="auto"/>
            </w:tcBorders>
            <w:shd w:val="clear" w:color="auto" w:fill="auto"/>
          </w:tcPr>
          <w:p w14:paraId="2C66789C" w14:textId="77777777" w:rsidR="00EC1C37" w:rsidRPr="00CE72EF" w:rsidRDefault="00EC1C37" w:rsidP="00BF0F40">
            <w:pPr>
              <w:keepNext/>
              <w:keepLines/>
              <w:rPr>
                <w:rFonts w:cs="Arial"/>
                <w:sz w:val="20"/>
                <w:szCs w:val="20"/>
              </w:rPr>
            </w:pPr>
          </w:p>
        </w:tc>
      </w:tr>
      <w:tr w:rsidR="00EC1C37" w:rsidRPr="00CE72EF" w14:paraId="29A9F67B" w14:textId="77777777" w:rsidTr="00510D3F">
        <w:tc>
          <w:tcPr>
            <w:tcW w:w="1629" w:type="dxa"/>
            <w:vMerge/>
            <w:tcBorders>
              <w:top w:val="single" w:sz="12" w:space="0" w:color="auto"/>
              <w:bottom w:val="single" w:sz="12" w:space="0" w:color="auto"/>
            </w:tcBorders>
            <w:shd w:val="clear" w:color="auto" w:fill="D9E2F3" w:themeFill="accent5" w:themeFillTint="33"/>
          </w:tcPr>
          <w:p w14:paraId="083603FA" w14:textId="77777777" w:rsidR="00EC1C37" w:rsidRPr="00CE72EF" w:rsidRDefault="00EC1C37" w:rsidP="00BF0F40">
            <w:pPr>
              <w:keepNext/>
              <w:keepLines/>
              <w:rPr>
                <w:rFonts w:cs="Arial"/>
                <w:b/>
                <w:sz w:val="20"/>
                <w:szCs w:val="20"/>
              </w:rPr>
            </w:pPr>
          </w:p>
        </w:tc>
        <w:tc>
          <w:tcPr>
            <w:tcW w:w="473" w:type="dxa"/>
            <w:tcBorders>
              <w:bottom w:val="single" w:sz="4" w:space="0" w:color="auto"/>
              <w:right w:val="single" w:sz="12" w:space="0" w:color="auto"/>
            </w:tcBorders>
            <w:shd w:val="clear" w:color="auto" w:fill="auto"/>
          </w:tcPr>
          <w:p w14:paraId="1B433409" w14:textId="54B9FA4D" w:rsidR="00EC1C37" w:rsidRPr="00CE72EF" w:rsidRDefault="00EC1C37" w:rsidP="00BF0F40">
            <w:pPr>
              <w:keepNext/>
              <w:keepLines/>
              <w:rPr>
                <w:rFonts w:cs="Arial"/>
                <w:sz w:val="20"/>
                <w:szCs w:val="20"/>
              </w:rPr>
            </w:pPr>
            <w:r w:rsidRPr="00CE72EF">
              <w:rPr>
                <w:rFonts w:cs="Arial"/>
                <w:sz w:val="20"/>
                <w:szCs w:val="20"/>
              </w:rPr>
              <w:t>A4</w:t>
            </w:r>
          </w:p>
        </w:tc>
        <w:tc>
          <w:tcPr>
            <w:tcW w:w="448" w:type="dxa"/>
            <w:tcBorders>
              <w:left w:val="single" w:sz="12" w:space="0" w:color="auto"/>
              <w:bottom w:val="single" w:sz="4" w:space="0" w:color="auto"/>
            </w:tcBorders>
            <w:shd w:val="clear" w:color="auto" w:fill="auto"/>
          </w:tcPr>
          <w:p w14:paraId="7C30092B" w14:textId="77777777" w:rsidR="00EC1C37" w:rsidRPr="00CE72EF" w:rsidRDefault="00EC1C37" w:rsidP="00BF0F40">
            <w:pPr>
              <w:keepNext/>
              <w:keepLines/>
              <w:rPr>
                <w:rFonts w:cs="Arial"/>
                <w:sz w:val="20"/>
                <w:szCs w:val="20"/>
              </w:rPr>
            </w:pPr>
          </w:p>
        </w:tc>
        <w:tc>
          <w:tcPr>
            <w:tcW w:w="447" w:type="dxa"/>
            <w:tcBorders>
              <w:bottom w:val="single" w:sz="4" w:space="0" w:color="auto"/>
            </w:tcBorders>
            <w:shd w:val="clear" w:color="auto" w:fill="auto"/>
          </w:tcPr>
          <w:p w14:paraId="59DCB6E6" w14:textId="48162A09" w:rsidR="00EC1C37" w:rsidRPr="00CE72EF" w:rsidRDefault="00EA74FE"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bottom w:val="single" w:sz="4" w:space="0" w:color="auto"/>
            </w:tcBorders>
            <w:shd w:val="clear" w:color="auto" w:fill="auto"/>
          </w:tcPr>
          <w:p w14:paraId="03616E33" w14:textId="60312A39" w:rsidR="00EC1C37" w:rsidRPr="00CE72EF" w:rsidRDefault="00EA74FE"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bottom w:val="single" w:sz="4" w:space="0" w:color="auto"/>
              <w:right w:val="single" w:sz="12" w:space="0" w:color="auto"/>
            </w:tcBorders>
            <w:shd w:val="clear" w:color="auto" w:fill="auto"/>
          </w:tcPr>
          <w:p w14:paraId="4BCD496F" w14:textId="77777777" w:rsidR="00EC1C37" w:rsidRPr="00CE72EF" w:rsidRDefault="00EC1C37" w:rsidP="00BF0F40">
            <w:pPr>
              <w:keepNext/>
              <w:keepLines/>
              <w:rPr>
                <w:rFonts w:cs="Arial"/>
                <w:sz w:val="20"/>
                <w:szCs w:val="20"/>
              </w:rPr>
            </w:pPr>
          </w:p>
        </w:tc>
        <w:tc>
          <w:tcPr>
            <w:tcW w:w="447" w:type="dxa"/>
            <w:tcBorders>
              <w:left w:val="single" w:sz="12" w:space="0" w:color="auto"/>
              <w:bottom w:val="single" w:sz="4" w:space="0" w:color="auto"/>
            </w:tcBorders>
            <w:shd w:val="clear" w:color="auto" w:fill="auto"/>
          </w:tcPr>
          <w:p w14:paraId="1D86F5ED" w14:textId="77777777" w:rsidR="00EC1C37" w:rsidRPr="00CE72EF" w:rsidRDefault="00EC1C37" w:rsidP="00BF0F40">
            <w:pPr>
              <w:keepNext/>
              <w:keepLines/>
              <w:rPr>
                <w:rFonts w:cs="Arial"/>
                <w:sz w:val="20"/>
                <w:szCs w:val="20"/>
              </w:rPr>
            </w:pPr>
          </w:p>
        </w:tc>
        <w:tc>
          <w:tcPr>
            <w:tcW w:w="447" w:type="dxa"/>
            <w:tcBorders>
              <w:bottom w:val="single" w:sz="4" w:space="0" w:color="auto"/>
            </w:tcBorders>
            <w:shd w:val="clear" w:color="auto" w:fill="auto"/>
          </w:tcPr>
          <w:p w14:paraId="5D954D54" w14:textId="77777777" w:rsidR="00EC1C37" w:rsidRPr="00CE72EF" w:rsidRDefault="00EC1C37" w:rsidP="00BF0F40">
            <w:pPr>
              <w:keepNext/>
              <w:keepLines/>
              <w:rPr>
                <w:rFonts w:cs="Arial"/>
                <w:sz w:val="20"/>
                <w:szCs w:val="20"/>
              </w:rPr>
            </w:pPr>
          </w:p>
        </w:tc>
        <w:tc>
          <w:tcPr>
            <w:tcW w:w="447" w:type="dxa"/>
            <w:tcBorders>
              <w:bottom w:val="single" w:sz="4" w:space="0" w:color="auto"/>
            </w:tcBorders>
            <w:shd w:val="clear" w:color="auto" w:fill="auto"/>
          </w:tcPr>
          <w:p w14:paraId="43C46D40" w14:textId="5939BCF5" w:rsidR="00EC1C37" w:rsidRPr="00CE72EF" w:rsidRDefault="00B973A1"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bottom w:val="single" w:sz="4" w:space="0" w:color="auto"/>
            </w:tcBorders>
          </w:tcPr>
          <w:p w14:paraId="1CF4D149" w14:textId="77777777" w:rsidR="00EC1C37" w:rsidRPr="00CE72EF" w:rsidRDefault="00EC1C37" w:rsidP="00BF0F40">
            <w:pPr>
              <w:keepNext/>
              <w:keepLines/>
              <w:rPr>
                <w:rFonts w:cs="Arial"/>
                <w:sz w:val="20"/>
                <w:szCs w:val="20"/>
              </w:rPr>
            </w:pPr>
          </w:p>
        </w:tc>
        <w:tc>
          <w:tcPr>
            <w:tcW w:w="447" w:type="dxa"/>
            <w:tcBorders>
              <w:bottom w:val="single" w:sz="4" w:space="0" w:color="auto"/>
            </w:tcBorders>
          </w:tcPr>
          <w:p w14:paraId="5A15E8F4" w14:textId="77777777" w:rsidR="00EC1C37" w:rsidRPr="00CE72EF" w:rsidRDefault="00EC1C37" w:rsidP="00BF0F40">
            <w:pPr>
              <w:keepNext/>
              <w:keepLines/>
              <w:rPr>
                <w:rFonts w:cs="Arial"/>
                <w:sz w:val="20"/>
                <w:szCs w:val="20"/>
              </w:rPr>
            </w:pPr>
          </w:p>
        </w:tc>
        <w:tc>
          <w:tcPr>
            <w:tcW w:w="447" w:type="dxa"/>
            <w:tcBorders>
              <w:bottom w:val="single" w:sz="4" w:space="0" w:color="auto"/>
              <w:right w:val="single" w:sz="12" w:space="0" w:color="auto"/>
            </w:tcBorders>
            <w:shd w:val="clear" w:color="auto" w:fill="auto"/>
          </w:tcPr>
          <w:p w14:paraId="61A01301" w14:textId="62E41F01" w:rsidR="00EC1C37" w:rsidRPr="00CE72EF" w:rsidRDefault="00B973A1"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left w:val="single" w:sz="12" w:space="0" w:color="auto"/>
              <w:bottom w:val="single" w:sz="4" w:space="0" w:color="auto"/>
            </w:tcBorders>
            <w:shd w:val="clear" w:color="auto" w:fill="auto"/>
          </w:tcPr>
          <w:p w14:paraId="5505F6A3" w14:textId="77777777" w:rsidR="00EC1C37" w:rsidRPr="00CE72EF" w:rsidRDefault="00EC1C37" w:rsidP="00BF0F40">
            <w:pPr>
              <w:keepNext/>
              <w:keepLines/>
              <w:rPr>
                <w:rFonts w:cs="Arial"/>
                <w:sz w:val="20"/>
                <w:szCs w:val="20"/>
              </w:rPr>
            </w:pPr>
          </w:p>
        </w:tc>
        <w:tc>
          <w:tcPr>
            <w:tcW w:w="447" w:type="dxa"/>
            <w:tcBorders>
              <w:bottom w:val="single" w:sz="4" w:space="0" w:color="auto"/>
            </w:tcBorders>
            <w:shd w:val="clear" w:color="auto" w:fill="auto"/>
          </w:tcPr>
          <w:p w14:paraId="60D3ACEB" w14:textId="1DFFDD23" w:rsidR="00EC1C37" w:rsidRPr="00CE72EF" w:rsidRDefault="008C1D73"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bottom w:val="single" w:sz="4" w:space="0" w:color="auto"/>
            </w:tcBorders>
            <w:shd w:val="clear" w:color="auto" w:fill="auto"/>
          </w:tcPr>
          <w:p w14:paraId="339DAE2E" w14:textId="18755D60" w:rsidR="00EC1C37" w:rsidRPr="00CE72EF" w:rsidRDefault="008C1D73"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bottom w:val="single" w:sz="4" w:space="0" w:color="auto"/>
            </w:tcBorders>
            <w:shd w:val="clear" w:color="auto" w:fill="auto"/>
          </w:tcPr>
          <w:p w14:paraId="432FE963" w14:textId="77777777" w:rsidR="00EC1C37" w:rsidRPr="00CE72EF" w:rsidRDefault="00EC1C37" w:rsidP="00BF0F40">
            <w:pPr>
              <w:keepNext/>
              <w:keepLines/>
              <w:rPr>
                <w:rFonts w:cs="Arial"/>
                <w:sz w:val="20"/>
                <w:szCs w:val="20"/>
              </w:rPr>
            </w:pPr>
          </w:p>
        </w:tc>
        <w:tc>
          <w:tcPr>
            <w:tcW w:w="447" w:type="dxa"/>
            <w:tcBorders>
              <w:bottom w:val="single" w:sz="4" w:space="0" w:color="auto"/>
            </w:tcBorders>
            <w:shd w:val="clear" w:color="auto" w:fill="auto"/>
          </w:tcPr>
          <w:p w14:paraId="20194A2B" w14:textId="77777777" w:rsidR="00EC1C37" w:rsidRPr="00CE72EF" w:rsidRDefault="00EC1C37" w:rsidP="00BF0F40">
            <w:pPr>
              <w:keepNext/>
              <w:keepLines/>
              <w:rPr>
                <w:rFonts w:cs="Arial"/>
                <w:sz w:val="20"/>
                <w:szCs w:val="20"/>
              </w:rPr>
            </w:pPr>
          </w:p>
        </w:tc>
        <w:tc>
          <w:tcPr>
            <w:tcW w:w="447" w:type="dxa"/>
            <w:tcBorders>
              <w:bottom w:val="single" w:sz="4" w:space="0" w:color="auto"/>
            </w:tcBorders>
          </w:tcPr>
          <w:p w14:paraId="442C4BDF" w14:textId="13EDD43B" w:rsidR="00EC1C37" w:rsidRPr="00CE72EF" w:rsidRDefault="00F9038C"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bottom w:val="single" w:sz="4" w:space="0" w:color="auto"/>
            </w:tcBorders>
            <w:shd w:val="clear" w:color="auto" w:fill="auto"/>
          </w:tcPr>
          <w:p w14:paraId="053F06E0" w14:textId="4EC3AF63" w:rsidR="00EC1C37" w:rsidRPr="00CE72EF" w:rsidRDefault="00EC1C37" w:rsidP="00BF0F40">
            <w:pPr>
              <w:keepNext/>
              <w:keepLines/>
              <w:rPr>
                <w:rFonts w:cs="Arial"/>
                <w:sz w:val="20"/>
                <w:szCs w:val="20"/>
              </w:rPr>
            </w:pPr>
          </w:p>
        </w:tc>
        <w:tc>
          <w:tcPr>
            <w:tcW w:w="447" w:type="dxa"/>
            <w:tcBorders>
              <w:bottom w:val="single" w:sz="4" w:space="0" w:color="auto"/>
            </w:tcBorders>
            <w:shd w:val="clear" w:color="auto" w:fill="auto"/>
          </w:tcPr>
          <w:p w14:paraId="5DF77C24" w14:textId="77777777" w:rsidR="00EC1C37" w:rsidRPr="00CE72EF" w:rsidRDefault="00EC1C37" w:rsidP="00BF0F40">
            <w:pPr>
              <w:keepNext/>
              <w:keepLines/>
              <w:rPr>
                <w:rFonts w:cs="Arial"/>
                <w:sz w:val="20"/>
                <w:szCs w:val="20"/>
              </w:rPr>
            </w:pPr>
          </w:p>
        </w:tc>
        <w:tc>
          <w:tcPr>
            <w:tcW w:w="435" w:type="dxa"/>
            <w:tcBorders>
              <w:bottom w:val="single" w:sz="4" w:space="0" w:color="auto"/>
              <w:right w:val="single" w:sz="12" w:space="0" w:color="auto"/>
            </w:tcBorders>
            <w:shd w:val="clear" w:color="auto" w:fill="auto"/>
          </w:tcPr>
          <w:p w14:paraId="7A6256D4" w14:textId="77777777" w:rsidR="00EC1C37" w:rsidRPr="00CE72EF" w:rsidRDefault="00EC1C37" w:rsidP="00BF0F40">
            <w:pPr>
              <w:keepNext/>
              <w:keepLines/>
              <w:rPr>
                <w:rFonts w:cs="Arial"/>
                <w:sz w:val="20"/>
                <w:szCs w:val="20"/>
              </w:rPr>
            </w:pPr>
          </w:p>
        </w:tc>
      </w:tr>
      <w:tr w:rsidR="00EC1C37" w:rsidRPr="00CE72EF" w14:paraId="2AF017E2" w14:textId="77777777" w:rsidTr="00510D3F">
        <w:tc>
          <w:tcPr>
            <w:tcW w:w="1629" w:type="dxa"/>
            <w:vMerge/>
            <w:tcBorders>
              <w:top w:val="single" w:sz="12" w:space="0" w:color="auto"/>
              <w:bottom w:val="single" w:sz="12" w:space="0" w:color="auto"/>
            </w:tcBorders>
            <w:shd w:val="clear" w:color="auto" w:fill="D9E2F3" w:themeFill="accent5" w:themeFillTint="33"/>
          </w:tcPr>
          <w:p w14:paraId="6336BA28" w14:textId="77777777" w:rsidR="00EC1C37" w:rsidRPr="00CE72EF" w:rsidRDefault="00EC1C37" w:rsidP="00BF0F40">
            <w:pPr>
              <w:keepNext/>
              <w:keepLines/>
              <w:rPr>
                <w:rFonts w:cs="Arial"/>
                <w:b/>
                <w:sz w:val="20"/>
                <w:szCs w:val="20"/>
              </w:rPr>
            </w:pPr>
          </w:p>
        </w:tc>
        <w:tc>
          <w:tcPr>
            <w:tcW w:w="473" w:type="dxa"/>
            <w:tcBorders>
              <w:bottom w:val="single" w:sz="12" w:space="0" w:color="auto"/>
              <w:right w:val="single" w:sz="12" w:space="0" w:color="auto"/>
            </w:tcBorders>
            <w:shd w:val="clear" w:color="auto" w:fill="auto"/>
          </w:tcPr>
          <w:p w14:paraId="45907A41" w14:textId="6AE9C2E3" w:rsidR="00EC1C37" w:rsidRPr="00CE72EF" w:rsidRDefault="00EC1C37" w:rsidP="00BF0F40">
            <w:pPr>
              <w:keepNext/>
              <w:keepLines/>
              <w:rPr>
                <w:rFonts w:cs="Arial"/>
                <w:sz w:val="20"/>
                <w:szCs w:val="20"/>
              </w:rPr>
            </w:pPr>
            <w:r w:rsidRPr="00CE72EF">
              <w:rPr>
                <w:rFonts w:cs="Arial"/>
                <w:sz w:val="20"/>
                <w:szCs w:val="20"/>
              </w:rPr>
              <w:t>A5</w:t>
            </w:r>
          </w:p>
        </w:tc>
        <w:tc>
          <w:tcPr>
            <w:tcW w:w="448" w:type="dxa"/>
            <w:tcBorders>
              <w:left w:val="single" w:sz="12" w:space="0" w:color="auto"/>
              <w:bottom w:val="single" w:sz="12" w:space="0" w:color="auto"/>
            </w:tcBorders>
            <w:shd w:val="clear" w:color="auto" w:fill="auto"/>
          </w:tcPr>
          <w:p w14:paraId="52AEF4C4" w14:textId="3B90BD28" w:rsidR="00EC1C37" w:rsidRPr="00CE72EF" w:rsidRDefault="00F9038C"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bottom w:val="single" w:sz="12" w:space="0" w:color="auto"/>
            </w:tcBorders>
            <w:shd w:val="clear" w:color="auto" w:fill="auto"/>
          </w:tcPr>
          <w:p w14:paraId="1CF0E549" w14:textId="77777777" w:rsidR="00EC1C37" w:rsidRPr="00CE72EF" w:rsidRDefault="00EC1C37" w:rsidP="00BF0F40">
            <w:pPr>
              <w:keepNext/>
              <w:keepLines/>
              <w:rPr>
                <w:rFonts w:cs="Arial"/>
                <w:sz w:val="20"/>
                <w:szCs w:val="20"/>
              </w:rPr>
            </w:pPr>
          </w:p>
        </w:tc>
        <w:tc>
          <w:tcPr>
            <w:tcW w:w="447" w:type="dxa"/>
            <w:tcBorders>
              <w:bottom w:val="single" w:sz="12" w:space="0" w:color="auto"/>
            </w:tcBorders>
            <w:shd w:val="clear" w:color="auto" w:fill="auto"/>
          </w:tcPr>
          <w:p w14:paraId="6098F271" w14:textId="77777777" w:rsidR="00EC1C37" w:rsidRPr="00CE72EF" w:rsidRDefault="00EC1C37" w:rsidP="00BF0F40">
            <w:pPr>
              <w:keepNext/>
              <w:keepLines/>
              <w:rPr>
                <w:rFonts w:cs="Arial"/>
                <w:sz w:val="20"/>
                <w:szCs w:val="20"/>
              </w:rPr>
            </w:pPr>
          </w:p>
        </w:tc>
        <w:tc>
          <w:tcPr>
            <w:tcW w:w="447" w:type="dxa"/>
            <w:tcBorders>
              <w:bottom w:val="single" w:sz="12" w:space="0" w:color="auto"/>
              <w:right w:val="single" w:sz="12" w:space="0" w:color="auto"/>
            </w:tcBorders>
            <w:shd w:val="clear" w:color="auto" w:fill="auto"/>
          </w:tcPr>
          <w:p w14:paraId="6699B97B" w14:textId="64DFB9A8" w:rsidR="00EC1C37" w:rsidRPr="00CE72EF" w:rsidRDefault="00EA74FE"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left w:val="single" w:sz="12" w:space="0" w:color="auto"/>
              <w:bottom w:val="single" w:sz="12" w:space="0" w:color="auto"/>
            </w:tcBorders>
            <w:shd w:val="clear" w:color="auto" w:fill="auto"/>
          </w:tcPr>
          <w:p w14:paraId="326D9B1F" w14:textId="3AB57575" w:rsidR="00EC1C37" w:rsidRPr="00CE72EF" w:rsidRDefault="00F9038C"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bottom w:val="single" w:sz="12" w:space="0" w:color="auto"/>
            </w:tcBorders>
            <w:shd w:val="clear" w:color="auto" w:fill="auto"/>
          </w:tcPr>
          <w:p w14:paraId="31E4BC45" w14:textId="5E67DFBF" w:rsidR="00EC1C37" w:rsidRPr="00CE72EF" w:rsidRDefault="00F9038C"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bottom w:val="single" w:sz="12" w:space="0" w:color="auto"/>
            </w:tcBorders>
            <w:shd w:val="clear" w:color="auto" w:fill="auto"/>
          </w:tcPr>
          <w:p w14:paraId="2F176BE6" w14:textId="77777777" w:rsidR="00EC1C37" w:rsidRPr="00CE72EF" w:rsidRDefault="00EC1C37" w:rsidP="00BF0F40">
            <w:pPr>
              <w:keepNext/>
              <w:keepLines/>
              <w:rPr>
                <w:rFonts w:cs="Arial"/>
                <w:sz w:val="20"/>
                <w:szCs w:val="20"/>
              </w:rPr>
            </w:pPr>
          </w:p>
        </w:tc>
        <w:tc>
          <w:tcPr>
            <w:tcW w:w="447" w:type="dxa"/>
            <w:tcBorders>
              <w:bottom w:val="single" w:sz="12" w:space="0" w:color="auto"/>
            </w:tcBorders>
          </w:tcPr>
          <w:p w14:paraId="5E2A1C30" w14:textId="7CA7FBC8" w:rsidR="00EC1C37" w:rsidRPr="00CE72EF" w:rsidRDefault="00B973A1"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bottom w:val="single" w:sz="12" w:space="0" w:color="auto"/>
            </w:tcBorders>
          </w:tcPr>
          <w:p w14:paraId="52A2DAD6" w14:textId="7064B91D" w:rsidR="00EC1C37" w:rsidRPr="00CE72EF" w:rsidRDefault="00B973A1"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bottom w:val="single" w:sz="12" w:space="0" w:color="auto"/>
              <w:right w:val="single" w:sz="12" w:space="0" w:color="auto"/>
            </w:tcBorders>
            <w:shd w:val="clear" w:color="auto" w:fill="auto"/>
          </w:tcPr>
          <w:p w14:paraId="30931F50" w14:textId="1596BB79" w:rsidR="00EC1C37" w:rsidRPr="00CE72EF" w:rsidRDefault="00EC1C37" w:rsidP="00BF0F40">
            <w:pPr>
              <w:keepNext/>
              <w:keepLines/>
              <w:rPr>
                <w:rFonts w:cs="Arial"/>
                <w:sz w:val="20"/>
                <w:szCs w:val="20"/>
              </w:rPr>
            </w:pPr>
          </w:p>
        </w:tc>
        <w:tc>
          <w:tcPr>
            <w:tcW w:w="447" w:type="dxa"/>
            <w:tcBorders>
              <w:left w:val="single" w:sz="12" w:space="0" w:color="auto"/>
              <w:bottom w:val="single" w:sz="12" w:space="0" w:color="auto"/>
            </w:tcBorders>
            <w:shd w:val="clear" w:color="auto" w:fill="auto"/>
          </w:tcPr>
          <w:p w14:paraId="172501DA" w14:textId="6D16F307" w:rsidR="00EC1C37" w:rsidRPr="00CE72EF" w:rsidRDefault="009E6C5E"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bottom w:val="single" w:sz="12" w:space="0" w:color="auto"/>
            </w:tcBorders>
            <w:shd w:val="clear" w:color="auto" w:fill="auto"/>
          </w:tcPr>
          <w:p w14:paraId="01C4CE1C" w14:textId="77777777" w:rsidR="00EC1C37" w:rsidRPr="00CE72EF" w:rsidRDefault="00EC1C37" w:rsidP="00BF0F40">
            <w:pPr>
              <w:keepNext/>
              <w:keepLines/>
              <w:rPr>
                <w:rFonts w:cs="Arial"/>
                <w:sz w:val="20"/>
                <w:szCs w:val="20"/>
              </w:rPr>
            </w:pPr>
          </w:p>
        </w:tc>
        <w:tc>
          <w:tcPr>
            <w:tcW w:w="447" w:type="dxa"/>
            <w:tcBorders>
              <w:bottom w:val="single" w:sz="12" w:space="0" w:color="auto"/>
            </w:tcBorders>
            <w:shd w:val="clear" w:color="auto" w:fill="auto"/>
          </w:tcPr>
          <w:p w14:paraId="7623A757" w14:textId="698BF66D" w:rsidR="00EC1C37" w:rsidRPr="00CE72EF" w:rsidRDefault="008C1D73"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bottom w:val="single" w:sz="12" w:space="0" w:color="auto"/>
            </w:tcBorders>
            <w:shd w:val="clear" w:color="auto" w:fill="auto"/>
          </w:tcPr>
          <w:p w14:paraId="50D7A407" w14:textId="124875E6" w:rsidR="00EC1C37" w:rsidRPr="00CE72EF" w:rsidRDefault="008C1D73"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bottom w:val="single" w:sz="12" w:space="0" w:color="auto"/>
            </w:tcBorders>
            <w:shd w:val="clear" w:color="auto" w:fill="auto"/>
          </w:tcPr>
          <w:p w14:paraId="7BBC6ED7" w14:textId="33C3CBF3" w:rsidR="00EC1C37" w:rsidRPr="00CE72EF" w:rsidRDefault="008C1D73"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bottom w:val="single" w:sz="12" w:space="0" w:color="auto"/>
            </w:tcBorders>
          </w:tcPr>
          <w:p w14:paraId="08EC4BDA" w14:textId="77777777" w:rsidR="00EC1C37" w:rsidRPr="00CE72EF" w:rsidRDefault="00EC1C37" w:rsidP="00BF0F40">
            <w:pPr>
              <w:keepNext/>
              <w:keepLines/>
              <w:rPr>
                <w:rFonts w:cs="Arial"/>
                <w:sz w:val="20"/>
                <w:szCs w:val="20"/>
              </w:rPr>
            </w:pPr>
          </w:p>
        </w:tc>
        <w:tc>
          <w:tcPr>
            <w:tcW w:w="447" w:type="dxa"/>
            <w:tcBorders>
              <w:bottom w:val="single" w:sz="12" w:space="0" w:color="auto"/>
            </w:tcBorders>
            <w:shd w:val="clear" w:color="auto" w:fill="auto"/>
          </w:tcPr>
          <w:p w14:paraId="06F52732" w14:textId="7267887E" w:rsidR="00EC1C37" w:rsidRPr="00CE72EF" w:rsidRDefault="00EC1C37" w:rsidP="00BF0F40">
            <w:pPr>
              <w:keepNext/>
              <w:keepLines/>
              <w:rPr>
                <w:rFonts w:cs="Arial"/>
                <w:sz w:val="20"/>
                <w:szCs w:val="20"/>
              </w:rPr>
            </w:pPr>
          </w:p>
        </w:tc>
        <w:tc>
          <w:tcPr>
            <w:tcW w:w="447" w:type="dxa"/>
            <w:tcBorders>
              <w:bottom w:val="single" w:sz="12" w:space="0" w:color="auto"/>
            </w:tcBorders>
            <w:shd w:val="clear" w:color="auto" w:fill="auto"/>
          </w:tcPr>
          <w:p w14:paraId="05ED4AA9" w14:textId="52849FEE" w:rsidR="00EC1C37" w:rsidRPr="00CE72EF" w:rsidRDefault="009E6C5E" w:rsidP="00BF0F40">
            <w:pPr>
              <w:keepNext/>
              <w:keepLines/>
              <w:rPr>
                <w:rFonts w:cs="Arial"/>
                <w:sz w:val="20"/>
                <w:szCs w:val="20"/>
              </w:rPr>
            </w:pPr>
            <w:r w:rsidRPr="00CE72EF">
              <w:rPr>
                <w:rFonts w:ascii="Segoe UI Symbol" w:hAnsi="Segoe UI Symbol" w:cs="Segoe UI Symbol"/>
                <w:sz w:val="20"/>
                <w:szCs w:val="20"/>
              </w:rPr>
              <w:t>✓</w:t>
            </w:r>
          </w:p>
        </w:tc>
        <w:tc>
          <w:tcPr>
            <w:tcW w:w="435" w:type="dxa"/>
            <w:tcBorders>
              <w:bottom w:val="single" w:sz="12" w:space="0" w:color="auto"/>
              <w:right w:val="single" w:sz="12" w:space="0" w:color="auto"/>
            </w:tcBorders>
            <w:shd w:val="clear" w:color="auto" w:fill="auto"/>
          </w:tcPr>
          <w:p w14:paraId="7B55F049" w14:textId="44F83FBB" w:rsidR="00EC1C37" w:rsidRPr="00CE72EF" w:rsidRDefault="009E6C5E" w:rsidP="00BF0F40">
            <w:pPr>
              <w:keepNext/>
              <w:keepLines/>
              <w:rPr>
                <w:rFonts w:cs="Arial"/>
                <w:sz w:val="20"/>
                <w:szCs w:val="20"/>
              </w:rPr>
            </w:pPr>
            <w:r w:rsidRPr="00CE72EF">
              <w:rPr>
                <w:rFonts w:ascii="Segoe UI Symbol" w:hAnsi="Segoe UI Symbol" w:cs="Segoe UI Symbol"/>
                <w:sz w:val="20"/>
                <w:szCs w:val="20"/>
              </w:rPr>
              <w:t>✓</w:t>
            </w:r>
          </w:p>
        </w:tc>
      </w:tr>
      <w:tr w:rsidR="00315109" w:rsidRPr="00CE72EF" w14:paraId="0F1ED82B" w14:textId="77777777" w:rsidTr="006E4B92">
        <w:tc>
          <w:tcPr>
            <w:tcW w:w="1629" w:type="dxa"/>
            <w:vMerge w:val="restart"/>
            <w:tcBorders>
              <w:top w:val="single" w:sz="12" w:space="0" w:color="auto"/>
            </w:tcBorders>
            <w:shd w:val="clear" w:color="auto" w:fill="D9E2F3" w:themeFill="accent5" w:themeFillTint="33"/>
          </w:tcPr>
          <w:p w14:paraId="57D0FA37" w14:textId="77777777" w:rsidR="00315109" w:rsidRPr="00CE72EF" w:rsidRDefault="00315109" w:rsidP="00BF0F40">
            <w:pPr>
              <w:keepNext/>
              <w:keepLines/>
              <w:rPr>
                <w:rFonts w:cs="Arial"/>
                <w:b/>
                <w:sz w:val="20"/>
                <w:szCs w:val="20"/>
              </w:rPr>
            </w:pPr>
            <w:r w:rsidRPr="00CE72EF">
              <w:rPr>
                <w:rFonts w:cs="Arial"/>
                <w:b/>
                <w:sz w:val="20"/>
                <w:szCs w:val="20"/>
              </w:rPr>
              <w:t>Intellectual Skills</w:t>
            </w:r>
          </w:p>
        </w:tc>
        <w:tc>
          <w:tcPr>
            <w:tcW w:w="473" w:type="dxa"/>
            <w:tcBorders>
              <w:top w:val="single" w:sz="12" w:space="0" w:color="auto"/>
              <w:right w:val="single" w:sz="12" w:space="0" w:color="auto"/>
            </w:tcBorders>
            <w:shd w:val="clear" w:color="auto" w:fill="auto"/>
          </w:tcPr>
          <w:p w14:paraId="071BE3E7" w14:textId="77777777" w:rsidR="00315109" w:rsidRPr="00CE72EF" w:rsidRDefault="00315109" w:rsidP="00BF0F40">
            <w:pPr>
              <w:keepNext/>
              <w:keepLines/>
              <w:rPr>
                <w:rFonts w:cs="Arial"/>
                <w:sz w:val="20"/>
                <w:szCs w:val="20"/>
              </w:rPr>
            </w:pPr>
            <w:r w:rsidRPr="00CE72EF">
              <w:rPr>
                <w:rFonts w:cs="Arial"/>
                <w:sz w:val="20"/>
                <w:szCs w:val="20"/>
              </w:rPr>
              <w:t>B1</w:t>
            </w:r>
          </w:p>
        </w:tc>
        <w:tc>
          <w:tcPr>
            <w:tcW w:w="448" w:type="dxa"/>
            <w:tcBorders>
              <w:top w:val="single" w:sz="12" w:space="0" w:color="auto"/>
              <w:left w:val="single" w:sz="12" w:space="0" w:color="auto"/>
            </w:tcBorders>
            <w:shd w:val="clear" w:color="auto" w:fill="auto"/>
          </w:tcPr>
          <w:p w14:paraId="5402D92D" w14:textId="592181F7"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top w:val="single" w:sz="12" w:space="0" w:color="auto"/>
            </w:tcBorders>
            <w:shd w:val="clear" w:color="auto" w:fill="auto"/>
          </w:tcPr>
          <w:p w14:paraId="0C527F66" w14:textId="1557660D"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top w:val="single" w:sz="12" w:space="0" w:color="auto"/>
            </w:tcBorders>
            <w:shd w:val="clear" w:color="auto" w:fill="auto"/>
          </w:tcPr>
          <w:p w14:paraId="53EE1CAF" w14:textId="592DA3D9"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top w:val="single" w:sz="12" w:space="0" w:color="auto"/>
              <w:right w:val="single" w:sz="12" w:space="0" w:color="auto"/>
            </w:tcBorders>
            <w:shd w:val="clear" w:color="auto" w:fill="auto"/>
          </w:tcPr>
          <w:p w14:paraId="70CF3AFD" w14:textId="7595E819" w:rsidR="00315109" w:rsidRPr="00CE72EF" w:rsidRDefault="00315109" w:rsidP="00BF0F40">
            <w:pPr>
              <w:keepNext/>
              <w:keepLines/>
              <w:rPr>
                <w:rFonts w:cs="Arial"/>
                <w:sz w:val="20"/>
                <w:szCs w:val="20"/>
              </w:rPr>
            </w:pPr>
          </w:p>
        </w:tc>
        <w:tc>
          <w:tcPr>
            <w:tcW w:w="447" w:type="dxa"/>
            <w:tcBorders>
              <w:top w:val="single" w:sz="12" w:space="0" w:color="auto"/>
              <w:left w:val="single" w:sz="12" w:space="0" w:color="auto"/>
            </w:tcBorders>
            <w:shd w:val="clear" w:color="auto" w:fill="auto"/>
          </w:tcPr>
          <w:p w14:paraId="5916FECF" w14:textId="5DEAF87B"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top w:val="single" w:sz="12" w:space="0" w:color="auto"/>
            </w:tcBorders>
            <w:shd w:val="clear" w:color="auto" w:fill="auto"/>
          </w:tcPr>
          <w:p w14:paraId="623A31A0" w14:textId="5A74D2D2"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top w:val="single" w:sz="12" w:space="0" w:color="auto"/>
            </w:tcBorders>
            <w:shd w:val="clear" w:color="auto" w:fill="auto"/>
          </w:tcPr>
          <w:p w14:paraId="6D8EAC93" w14:textId="1712F652"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top w:val="single" w:sz="12" w:space="0" w:color="auto"/>
            </w:tcBorders>
          </w:tcPr>
          <w:p w14:paraId="55F3E27F" w14:textId="53731D85"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top w:val="single" w:sz="12" w:space="0" w:color="auto"/>
            </w:tcBorders>
          </w:tcPr>
          <w:p w14:paraId="68B56855" w14:textId="631E8CD6"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top w:val="single" w:sz="12" w:space="0" w:color="auto"/>
              <w:right w:val="single" w:sz="12" w:space="0" w:color="auto"/>
            </w:tcBorders>
            <w:shd w:val="clear" w:color="auto" w:fill="auto"/>
          </w:tcPr>
          <w:p w14:paraId="157F815C" w14:textId="4CB22154" w:rsidR="00315109" w:rsidRPr="00CE72EF" w:rsidRDefault="00315109" w:rsidP="00BF0F40">
            <w:pPr>
              <w:keepNext/>
              <w:keepLines/>
              <w:rPr>
                <w:rFonts w:cs="Arial"/>
                <w:sz w:val="20"/>
                <w:szCs w:val="20"/>
              </w:rPr>
            </w:pPr>
          </w:p>
        </w:tc>
        <w:tc>
          <w:tcPr>
            <w:tcW w:w="447" w:type="dxa"/>
            <w:tcBorders>
              <w:top w:val="single" w:sz="12" w:space="0" w:color="auto"/>
              <w:left w:val="single" w:sz="12" w:space="0" w:color="auto"/>
            </w:tcBorders>
            <w:shd w:val="clear" w:color="auto" w:fill="auto"/>
          </w:tcPr>
          <w:p w14:paraId="579266EF" w14:textId="12F5FE5F" w:rsidR="00315109" w:rsidRPr="00CE72EF" w:rsidRDefault="00315109" w:rsidP="00BF0F40">
            <w:pPr>
              <w:keepNext/>
              <w:keepLines/>
              <w:rPr>
                <w:rFonts w:cs="Arial"/>
                <w:sz w:val="20"/>
                <w:szCs w:val="20"/>
              </w:rPr>
            </w:pPr>
          </w:p>
        </w:tc>
        <w:tc>
          <w:tcPr>
            <w:tcW w:w="447" w:type="dxa"/>
            <w:tcBorders>
              <w:top w:val="single" w:sz="12" w:space="0" w:color="auto"/>
            </w:tcBorders>
            <w:shd w:val="clear" w:color="auto" w:fill="auto"/>
          </w:tcPr>
          <w:p w14:paraId="2683C7BA" w14:textId="7BD3412E"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top w:val="single" w:sz="12" w:space="0" w:color="auto"/>
            </w:tcBorders>
            <w:shd w:val="clear" w:color="auto" w:fill="auto"/>
          </w:tcPr>
          <w:p w14:paraId="2891E970" w14:textId="3979A989"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top w:val="single" w:sz="12" w:space="0" w:color="auto"/>
            </w:tcBorders>
            <w:shd w:val="clear" w:color="auto" w:fill="auto"/>
          </w:tcPr>
          <w:p w14:paraId="00B53061" w14:textId="00DFA225"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top w:val="single" w:sz="12" w:space="0" w:color="auto"/>
            </w:tcBorders>
            <w:shd w:val="clear" w:color="auto" w:fill="auto"/>
          </w:tcPr>
          <w:p w14:paraId="420D9FAD" w14:textId="154B34D9"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top w:val="single" w:sz="12" w:space="0" w:color="auto"/>
            </w:tcBorders>
          </w:tcPr>
          <w:p w14:paraId="225E8B6E" w14:textId="25F39DF9"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top w:val="single" w:sz="12" w:space="0" w:color="auto"/>
            </w:tcBorders>
            <w:shd w:val="clear" w:color="auto" w:fill="auto"/>
          </w:tcPr>
          <w:p w14:paraId="1FB390A9" w14:textId="6C26AA42" w:rsidR="00315109" w:rsidRPr="00CE72EF" w:rsidRDefault="00315109" w:rsidP="00BF0F40">
            <w:pPr>
              <w:keepNext/>
              <w:keepLines/>
              <w:rPr>
                <w:rFonts w:cs="Arial"/>
                <w:sz w:val="20"/>
                <w:szCs w:val="20"/>
              </w:rPr>
            </w:pPr>
          </w:p>
        </w:tc>
        <w:tc>
          <w:tcPr>
            <w:tcW w:w="447" w:type="dxa"/>
            <w:tcBorders>
              <w:top w:val="single" w:sz="12" w:space="0" w:color="auto"/>
            </w:tcBorders>
            <w:shd w:val="clear" w:color="auto" w:fill="auto"/>
          </w:tcPr>
          <w:p w14:paraId="46C1560C" w14:textId="7B139A5F"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35" w:type="dxa"/>
            <w:tcBorders>
              <w:top w:val="single" w:sz="12" w:space="0" w:color="auto"/>
              <w:right w:val="single" w:sz="12" w:space="0" w:color="auto"/>
            </w:tcBorders>
            <w:shd w:val="clear" w:color="auto" w:fill="auto"/>
          </w:tcPr>
          <w:p w14:paraId="020EDC1C" w14:textId="3A1623A1"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r>
      <w:tr w:rsidR="00315109" w:rsidRPr="00CE72EF" w14:paraId="7D219F33" w14:textId="77777777" w:rsidTr="006E4B92">
        <w:tc>
          <w:tcPr>
            <w:tcW w:w="1629" w:type="dxa"/>
            <w:vMerge/>
            <w:shd w:val="clear" w:color="auto" w:fill="D9E2F3" w:themeFill="accent5" w:themeFillTint="33"/>
          </w:tcPr>
          <w:p w14:paraId="2D57B3BB" w14:textId="77777777" w:rsidR="00315109" w:rsidRPr="00CE72EF" w:rsidRDefault="00315109" w:rsidP="00BF0F40">
            <w:pPr>
              <w:keepNext/>
              <w:keepLines/>
              <w:rPr>
                <w:rFonts w:cs="Arial"/>
                <w:b/>
                <w:sz w:val="20"/>
                <w:szCs w:val="20"/>
              </w:rPr>
            </w:pPr>
          </w:p>
        </w:tc>
        <w:tc>
          <w:tcPr>
            <w:tcW w:w="473" w:type="dxa"/>
            <w:tcBorders>
              <w:right w:val="single" w:sz="12" w:space="0" w:color="auto"/>
            </w:tcBorders>
            <w:shd w:val="clear" w:color="auto" w:fill="auto"/>
          </w:tcPr>
          <w:p w14:paraId="1896C9B4" w14:textId="77777777" w:rsidR="00315109" w:rsidRPr="00CE72EF" w:rsidRDefault="00315109" w:rsidP="00BF0F40">
            <w:pPr>
              <w:keepNext/>
              <w:keepLines/>
              <w:rPr>
                <w:rFonts w:cs="Arial"/>
                <w:sz w:val="20"/>
                <w:szCs w:val="20"/>
              </w:rPr>
            </w:pPr>
            <w:r w:rsidRPr="00CE72EF">
              <w:rPr>
                <w:rFonts w:cs="Arial"/>
                <w:sz w:val="20"/>
                <w:szCs w:val="20"/>
              </w:rPr>
              <w:t>B2</w:t>
            </w:r>
          </w:p>
        </w:tc>
        <w:tc>
          <w:tcPr>
            <w:tcW w:w="448" w:type="dxa"/>
            <w:tcBorders>
              <w:left w:val="single" w:sz="12" w:space="0" w:color="auto"/>
            </w:tcBorders>
            <w:shd w:val="clear" w:color="auto" w:fill="auto"/>
          </w:tcPr>
          <w:p w14:paraId="6BC4BDC7" w14:textId="77777777" w:rsidR="00315109" w:rsidRPr="00CE72EF" w:rsidRDefault="00315109" w:rsidP="00BF0F40">
            <w:pPr>
              <w:keepNext/>
              <w:keepLines/>
              <w:rPr>
                <w:rFonts w:cs="Arial"/>
                <w:sz w:val="20"/>
                <w:szCs w:val="20"/>
              </w:rPr>
            </w:pPr>
          </w:p>
        </w:tc>
        <w:tc>
          <w:tcPr>
            <w:tcW w:w="447" w:type="dxa"/>
            <w:shd w:val="clear" w:color="auto" w:fill="auto"/>
          </w:tcPr>
          <w:p w14:paraId="75B16EC1" w14:textId="022C3C96" w:rsidR="00315109" w:rsidRPr="00CE72EF" w:rsidRDefault="00315109" w:rsidP="00BF0F40">
            <w:pPr>
              <w:keepNext/>
              <w:keepLines/>
              <w:rPr>
                <w:rFonts w:cs="Arial"/>
                <w:sz w:val="20"/>
                <w:szCs w:val="20"/>
              </w:rPr>
            </w:pPr>
          </w:p>
        </w:tc>
        <w:tc>
          <w:tcPr>
            <w:tcW w:w="447" w:type="dxa"/>
            <w:shd w:val="clear" w:color="auto" w:fill="auto"/>
          </w:tcPr>
          <w:p w14:paraId="32F2DEDF" w14:textId="77777777" w:rsidR="00315109" w:rsidRPr="00CE72EF" w:rsidRDefault="00315109" w:rsidP="00BF0F40">
            <w:pPr>
              <w:keepNext/>
              <w:keepLines/>
              <w:rPr>
                <w:rFonts w:cs="Arial"/>
                <w:sz w:val="20"/>
                <w:szCs w:val="20"/>
              </w:rPr>
            </w:pPr>
          </w:p>
        </w:tc>
        <w:tc>
          <w:tcPr>
            <w:tcW w:w="447" w:type="dxa"/>
            <w:tcBorders>
              <w:right w:val="single" w:sz="12" w:space="0" w:color="auto"/>
            </w:tcBorders>
            <w:shd w:val="clear" w:color="auto" w:fill="auto"/>
          </w:tcPr>
          <w:p w14:paraId="2A5CD520" w14:textId="066705ED"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left w:val="single" w:sz="12" w:space="0" w:color="auto"/>
            </w:tcBorders>
            <w:shd w:val="clear" w:color="auto" w:fill="auto"/>
          </w:tcPr>
          <w:p w14:paraId="4668E45F" w14:textId="1A4B6BD7"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410DEFBF" w14:textId="4EC8B993"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4EB3470E" w14:textId="761CF133" w:rsidR="00315109" w:rsidRPr="00CE72EF" w:rsidRDefault="00315109" w:rsidP="00BF0F40">
            <w:pPr>
              <w:keepNext/>
              <w:keepLines/>
              <w:rPr>
                <w:rFonts w:cs="Arial"/>
                <w:sz w:val="20"/>
                <w:szCs w:val="20"/>
              </w:rPr>
            </w:pPr>
          </w:p>
        </w:tc>
        <w:tc>
          <w:tcPr>
            <w:tcW w:w="447" w:type="dxa"/>
          </w:tcPr>
          <w:p w14:paraId="5BBC9DE2" w14:textId="02404685"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Pr>
          <w:p w14:paraId="7F7AE1A5" w14:textId="260DDEF6"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right w:val="single" w:sz="12" w:space="0" w:color="auto"/>
            </w:tcBorders>
            <w:shd w:val="clear" w:color="auto" w:fill="auto"/>
          </w:tcPr>
          <w:p w14:paraId="4EB9C7AA" w14:textId="648654F5"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left w:val="single" w:sz="12" w:space="0" w:color="auto"/>
            </w:tcBorders>
            <w:shd w:val="clear" w:color="auto" w:fill="auto"/>
          </w:tcPr>
          <w:p w14:paraId="482DADF5" w14:textId="6707FFB5"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1B776ABF" w14:textId="72788E20"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4F46D397" w14:textId="0B69C2DE"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6B301627" w14:textId="4F5E1FE6" w:rsidR="00315109" w:rsidRPr="00CE72EF" w:rsidRDefault="00315109" w:rsidP="00BF0F40">
            <w:pPr>
              <w:keepNext/>
              <w:keepLines/>
              <w:rPr>
                <w:rFonts w:cs="Arial"/>
                <w:sz w:val="20"/>
                <w:szCs w:val="20"/>
              </w:rPr>
            </w:pPr>
          </w:p>
        </w:tc>
        <w:tc>
          <w:tcPr>
            <w:tcW w:w="447" w:type="dxa"/>
            <w:shd w:val="clear" w:color="auto" w:fill="auto"/>
          </w:tcPr>
          <w:p w14:paraId="2ECECF41" w14:textId="77777777" w:rsidR="00315109" w:rsidRPr="00CE72EF" w:rsidRDefault="00315109" w:rsidP="00BF0F40">
            <w:pPr>
              <w:keepNext/>
              <w:keepLines/>
              <w:rPr>
                <w:rFonts w:cs="Arial"/>
                <w:sz w:val="20"/>
                <w:szCs w:val="20"/>
              </w:rPr>
            </w:pPr>
          </w:p>
        </w:tc>
        <w:tc>
          <w:tcPr>
            <w:tcW w:w="447" w:type="dxa"/>
          </w:tcPr>
          <w:p w14:paraId="4CFB11C4" w14:textId="77777777" w:rsidR="00315109" w:rsidRPr="00CE72EF" w:rsidRDefault="00315109" w:rsidP="00BF0F40">
            <w:pPr>
              <w:keepNext/>
              <w:keepLines/>
              <w:rPr>
                <w:rFonts w:cs="Arial"/>
                <w:sz w:val="20"/>
                <w:szCs w:val="20"/>
              </w:rPr>
            </w:pPr>
          </w:p>
        </w:tc>
        <w:tc>
          <w:tcPr>
            <w:tcW w:w="447" w:type="dxa"/>
            <w:shd w:val="clear" w:color="auto" w:fill="auto"/>
          </w:tcPr>
          <w:p w14:paraId="4EF1B878" w14:textId="34359A98" w:rsidR="00315109" w:rsidRPr="00CE72EF" w:rsidRDefault="00315109" w:rsidP="00BF0F40">
            <w:pPr>
              <w:keepNext/>
              <w:keepLines/>
              <w:rPr>
                <w:rFonts w:cs="Arial"/>
                <w:sz w:val="20"/>
                <w:szCs w:val="20"/>
              </w:rPr>
            </w:pPr>
          </w:p>
        </w:tc>
        <w:tc>
          <w:tcPr>
            <w:tcW w:w="447" w:type="dxa"/>
            <w:shd w:val="clear" w:color="auto" w:fill="auto"/>
          </w:tcPr>
          <w:p w14:paraId="2A3EB4DA" w14:textId="77777777" w:rsidR="00315109" w:rsidRPr="00CE72EF" w:rsidRDefault="00315109" w:rsidP="00BF0F40">
            <w:pPr>
              <w:keepNext/>
              <w:keepLines/>
              <w:rPr>
                <w:rFonts w:cs="Arial"/>
                <w:sz w:val="20"/>
                <w:szCs w:val="20"/>
              </w:rPr>
            </w:pPr>
          </w:p>
        </w:tc>
        <w:tc>
          <w:tcPr>
            <w:tcW w:w="435" w:type="dxa"/>
            <w:tcBorders>
              <w:right w:val="single" w:sz="12" w:space="0" w:color="auto"/>
            </w:tcBorders>
            <w:shd w:val="clear" w:color="auto" w:fill="auto"/>
          </w:tcPr>
          <w:p w14:paraId="42ACE031" w14:textId="77777777" w:rsidR="00315109" w:rsidRPr="00CE72EF" w:rsidRDefault="00315109" w:rsidP="00BF0F40">
            <w:pPr>
              <w:keepNext/>
              <w:keepLines/>
              <w:rPr>
                <w:rFonts w:cs="Arial"/>
                <w:sz w:val="20"/>
                <w:szCs w:val="20"/>
              </w:rPr>
            </w:pPr>
          </w:p>
        </w:tc>
      </w:tr>
      <w:tr w:rsidR="00315109" w:rsidRPr="00CE72EF" w14:paraId="172E35BC" w14:textId="77777777" w:rsidTr="006E4B92">
        <w:tc>
          <w:tcPr>
            <w:tcW w:w="1629" w:type="dxa"/>
            <w:vMerge/>
            <w:shd w:val="clear" w:color="auto" w:fill="D9E2F3" w:themeFill="accent5" w:themeFillTint="33"/>
          </w:tcPr>
          <w:p w14:paraId="0DE55AD8" w14:textId="77777777" w:rsidR="00315109" w:rsidRPr="00CE72EF" w:rsidRDefault="00315109" w:rsidP="00BF0F40">
            <w:pPr>
              <w:keepNext/>
              <w:keepLines/>
              <w:rPr>
                <w:rFonts w:cs="Arial"/>
                <w:b/>
                <w:sz w:val="20"/>
                <w:szCs w:val="20"/>
              </w:rPr>
            </w:pPr>
          </w:p>
        </w:tc>
        <w:tc>
          <w:tcPr>
            <w:tcW w:w="473" w:type="dxa"/>
            <w:tcBorders>
              <w:right w:val="single" w:sz="12" w:space="0" w:color="auto"/>
            </w:tcBorders>
            <w:shd w:val="clear" w:color="auto" w:fill="auto"/>
          </w:tcPr>
          <w:p w14:paraId="32DAD8ED" w14:textId="77777777" w:rsidR="00315109" w:rsidRPr="00CE72EF" w:rsidRDefault="00315109" w:rsidP="00BF0F40">
            <w:pPr>
              <w:keepNext/>
              <w:keepLines/>
              <w:rPr>
                <w:rFonts w:cs="Arial"/>
                <w:sz w:val="20"/>
                <w:szCs w:val="20"/>
              </w:rPr>
            </w:pPr>
            <w:r w:rsidRPr="00CE72EF">
              <w:rPr>
                <w:rFonts w:cs="Arial"/>
                <w:sz w:val="20"/>
                <w:szCs w:val="20"/>
              </w:rPr>
              <w:t>B3</w:t>
            </w:r>
          </w:p>
        </w:tc>
        <w:tc>
          <w:tcPr>
            <w:tcW w:w="448" w:type="dxa"/>
            <w:tcBorders>
              <w:left w:val="single" w:sz="12" w:space="0" w:color="auto"/>
            </w:tcBorders>
            <w:shd w:val="clear" w:color="auto" w:fill="auto"/>
          </w:tcPr>
          <w:p w14:paraId="10C0C861" w14:textId="77777777" w:rsidR="00315109" w:rsidRPr="00CE72EF" w:rsidRDefault="00315109" w:rsidP="00BF0F40">
            <w:pPr>
              <w:keepNext/>
              <w:keepLines/>
              <w:rPr>
                <w:rFonts w:cs="Arial"/>
                <w:sz w:val="20"/>
                <w:szCs w:val="20"/>
              </w:rPr>
            </w:pPr>
          </w:p>
        </w:tc>
        <w:tc>
          <w:tcPr>
            <w:tcW w:w="447" w:type="dxa"/>
            <w:shd w:val="clear" w:color="auto" w:fill="auto"/>
          </w:tcPr>
          <w:p w14:paraId="4ED3E144" w14:textId="68FA9A63" w:rsidR="00315109" w:rsidRPr="00CE72EF" w:rsidRDefault="00315109" w:rsidP="00BF0F40">
            <w:pPr>
              <w:keepNext/>
              <w:keepLines/>
              <w:rPr>
                <w:rFonts w:cs="Arial"/>
                <w:sz w:val="20"/>
                <w:szCs w:val="20"/>
              </w:rPr>
            </w:pPr>
          </w:p>
        </w:tc>
        <w:tc>
          <w:tcPr>
            <w:tcW w:w="447" w:type="dxa"/>
            <w:shd w:val="clear" w:color="auto" w:fill="auto"/>
          </w:tcPr>
          <w:p w14:paraId="3175D81A" w14:textId="77777777" w:rsidR="00315109" w:rsidRPr="00CE72EF" w:rsidRDefault="00315109" w:rsidP="00BF0F40">
            <w:pPr>
              <w:keepNext/>
              <w:keepLines/>
              <w:rPr>
                <w:rFonts w:cs="Arial"/>
                <w:sz w:val="20"/>
                <w:szCs w:val="20"/>
              </w:rPr>
            </w:pPr>
          </w:p>
        </w:tc>
        <w:tc>
          <w:tcPr>
            <w:tcW w:w="447" w:type="dxa"/>
            <w:tcBorders>
              <w:right w:val="single" w:sz="12" w:space="0" w:color="auto"/>
            </w:tcBorders>
            <w:shd w:val="clear" w:color="auto" w:fill="auto"/>
          </w:tcPr>
          <w:p w14:paraId="10F03497" w14:textId="395AFA30"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left w:val="single" w:sz="12" w:space="0" w:color="auto"/>
            </w:tcBorders>
            <w:shd w:val="clear" w:color="auto" w:fill="auto"/>
          </w:tcPr>
          <w:p w14:paraId="6A1E41D8" w14:textId="77777777" w:rsidR="00315109" w:rsidRPr="00CE72EF" w:rsidRDefault="00315109" w:rsidP="00BF0F40">
            <w:pPr>
              <w:keepNext/>
              <w:keepLines/>
              <w:rPr>
                <w:rFonts w:cs="Arial"/>
                <w:sz w:val="20"/>
                <w:szCs w:val="20"/>
              </w:rPr>
            </w:pPr>
          </w:p>
        </w:tc>
        <w:tc>
          <w:tcPr>
            <w:tcW w:w="447" w:type="dxa"/>
            <w:shd w:val="clear" w:color="auto" w:fill="auto"/>
          </w:tcPr>
          <w:p w14:paraId="25D0F621" w14:textId="05841CD7"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5C7F10BA" w14:textId="7101AE04" w:rsidR="00315109" w:rsidRPr="00CE72EF" w:rsidRDefault="00315109" w:rsidP="00BF0F40">
            <w:pPr>
              <w:keepNext/>
              <w:keepLines/>
              <w:rPr>
                <w:rFonts w:cs="Arial"/>
                <w:sz w:val="20"/>
                <w:szCs w:val="20"/>
              </w:rPr>
            </w:pPr>
          </w:p>
        </w:tc>
        <w:tc>
          <w:tcPr>
            <w:tcW w:w="447" w:type="dxa"/>
          </w:tcPr>
          <w:p w14:paraId="58757FA1" w14:textId="76DE0F90"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Pr>
          <w:p w14:paraId="4039D558" w14:textId="7D2F4873"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right w:val="single" w:sz="12" w:space="0" w:color="auto"/>
            </w:tcBorders>
            <w:shd w:val="clear" w:color="auto" w:fill="auto"/>
          </w:tcPr>
          <w:p w14:paraId="11B18704" w14:textId="107634EA"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left w:val="single" w:sz="12" w:space="0" w:color="auto"/>
            </w:tcBorders>
            <w:shd w:val="clear" w:color="auto" w:fill="auto"/>
          </w:tcPr>
          <w:p w14:paraId="629556F4" w14:textId="38E99E2B"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1635B8D1" w14:textId="77777777" w:rsidR="00315109" w:rsidRPr="00CE72EF" w:rsidRDefault="00315109" w:rsidP="00BF0F40">
            <w:pPr>
              <w:keepNext/>
              <w:keepLines/>
              <w:rPr>
                <w:rFonts w:cs="Arial"/>
                <w:sz w:val="20"/>
                <w:szCs w:val="20"/>
              </w:rPr>
            </w:pPr>
          </w:p>
        </w:tc>
        <w:tc>
          <w:tcPr>
            <w:tcW w:w="447" w:type="dxa"/>
            <w:shd w:val="clear" w:color="auto" w:fill="auto"/>
          </w:tcPr>
          <w:p w14:paraId="25FFEC2A" w14:textId="736566CF"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6613D09C" w14:textId="687DB86D" w:rsidR="00315109" w:rsidRPr="00CE72EF" w:rsidRDefault="00315109" w:rsidP="00BF0F40">
            <w:pPr>
              <w:keepNext/>
              <w:keepLines/>
              <w:rPr>
                <w:rFonts w:cs="Arial"/>
                <w:sz w:val="20"/>
                <w:szCs w:val="20"/>
              </w:rPr>
            </w:pPr>
          </w:p>
        </w:tc>
        <w:tc>
          <w:tcPr>
            <w:tcW w:w="447" w:type="dxa"/>
            <w:shd w:val="clear" w:color="auto" w:fill="auto"/>
          </w:tcPr>
          <w:p w14:paraId="2136EA35" w14:textId="77777777" w:rsidR="00315109" w:rsidRPr="00CE72EF" w:rsidRDefault="00315109" w:rsidP="00BF0F40">
            <w:pPr>
              <w:keepNext/>
              <w:keepLines/>
              <w:rPr>
                <w:rFonts w:cs="Arial"/>
                <w:sz w:val="20"/>
                <w:szCs w:val="20"/>
              </w:rPr>
            </w:pPr>
          </w:p>
        </w:tc>
        <w:tc>
          <w:tcPr>
            <w:tcW w:w="447" w:type="dxa"/>
          </w:tcPr>
          <w:p w14:paraId="3982C5ED" w14:textId="0E001853"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52C3BE8E" w14:textId="56E565E4" w:rsidR="00315109" w:rsidRPr="00CE72EF" w:rsidRDefault="00315109" w:rsidP="00BF0F40">
            <w:pPr>
              <w:keepNext/>
              <w:keepLines/>
              <w:rPr>
                <w:rFonts w:cs="Arial"/>
                <w:sz w:val="20"/>
                <w:szCs w:val="20"/>
              </w:rPr>
            </w:pPr>
          </w:p>
        </w:tc>
        <w:tc>
          <w:tcPr>
            <w:tcW w:w="447" w:type="dxa"/>
            <w:shd w:val="clear" w:color="auto" w:fill="auto"/>
          </w:tcPr>
          <w:p w14:paraId="3A723C7B" w14:textId="77777777" w:rsidR="00315109" w:rsidRPr="00CE72EF" w:rsidRDefault="00315109" w:rsidP="00BF0F40">
            <w:pPr>
              <w:keepNext/>
              <w:keepLines/>
              <w:rPr>
                <w:rFonts w:cs="Arial"/>
                <w:sz w:val="20"/>
                <w:szCs w:val="20"/>
              </w:rPr>
            </w:pPr>
          </w:p>
        </w:tc>
        <w:tc>
          <w:tcPr>
            <w:tcW w:w="435" w:type="dxa"/>
            <w:tcBorders>
              <w:right w:val="single" w:sz="12" w:space="0" w:color="auto"/>
            </w:tcBorders>
            <w:shd w:val="clear" w:color="auto" w:fill="auto"/>
          </w:tcPr>
          <w:p w14:paraId="4B870DEE" w14:textId="77777777" w:rsidR="00315109" w:rsidRPr="00CE72EF" w:rsidRDefault="00315109" w:rsidP="00BF0F40">
            <w:pPr>
              <w:keepNext/>
              <w:keepLines/>
              <w:rPr>
                <w:rFonts w:cs="Arial"/>
                <w:sz w:val="20"/>
                <w:szCs w:val="20"/>
              </w:rPr>
            </w:pPr>
          </w:p>
        </w:tc>
      </w:tr>
      <w:tr w:rsidR="00315109" w:rsidRPr="00CE72EF" w14:paraId="65203EB8" w14:textId="77777777" w:rsidTr="006E4B92">
        <w:tc>
          <w:tcPr>
            <w:tcW w:w="1629" w:type="dxa"/>
            <w:vMerge/>
            <w:shd w:val="clear" w:color="auto" w:fill="D9E2F3" w:themeFill="accent5" w:themeFillTint="33"/>
          </w:tcPr>
          <w:p w14:paraId="7FD1A7FD" w14:textId="77777777" w:rsidR="00315109" w:rsidRPr="00CE72EF" w:rsidRDefault="00315109" w:rsidP="00BF0F40">
            <w:pPr>
              <w:keepNext/>
              <w:keepLines/>
              <w:rPr>
                <w:rFonts w:cs="Arial"/>
                <w:b/>
                <w:sz w:val="20"/>
                <w:szCs w:val="20"/>
              </w:rPr>
            </w:pPr>
          </w:p>
        </w:tc>
        <w:tc>
          <w:tcPr>
            <w:tcW w:w="473" w:type="dxa"/>
            <w:tcBorders>
              <w:right w:val="single" w:sz="12" w:space="0" w:color="auto"/>
            </w:tcBorders>
            <w:shd w:val="clear" w:color="auto" w:fill="auto"/>
          </w:tcPr>
          <w:p w14:paraId="29268E4C" w14:textId="117A54BD" w:rsidR="00315109" w:rsidRPr="00CE72EF" w:rsidRDefault="00315109" w:rsidP="00BF0F40">
            <w:pPr>
              <w:keepNext/>
              <w:keepLines/>
              <w:rPr>
                <w:rFonts w:cs="Arial"/>
                <w:sz w:val="20"/>
                <w:szCs w:val="20"/>
              </w:rPr>
            </w:pPr>
            <w:r w:rsidRPr="00CE72EF">
              <w:rPr>
                <w:rFonts w:cs="Arial"/>
                <w:sz w:val="20"/>
                <w:szCs w:val="20"/>
              </w:rPr>
              <w:t>B4</w:t>
            </w:r>
          </w:p>
        </w:tc>
        <w:tc>
          <w:tcPr>
            <w:tcW w:w="448" w:type="dxa"/>
            <w:tcBorders>
              <w:left w:val="single" w:sz="12" w:space="0" w:color="auto"/>
            </w:tcBorders>
            <w:shd w:val="clear" w:color="auto" w:fill="auto"/>
          </w:tcPr>
          <w:p w14:paraId="472DB6FA" w14:textId="77777777" w:rsidR="00315109" w:rsidRPr="00CE72EF" w:rsidRDefault="00315109" w:rsidP="00BF0F40">
            <w:pPr>
              <w:keepNext/>
              <w:keepLines/>
              <w:rPr>
                <w:rFonts w:cs="Arial"/>
                <w:sz w:val="20"/>
                <w:szCs w:val="20"/>
              </w:rPr>
            </w:pPr>
          </w:p>
        </w:tc>
        <w:tc>
          <w:tcPr>
            <w:tcW w:w="447" w:type="dxa"/>
            <w:shd w:val="clear" w:color="auto" w:fill="auto"/>
          </w:tcPr>
          <w:p w14:paraId="3FD16598" w14:textId="77777777" w:rsidR="00315109" w:rsidRPr="00CE72EF" w:rsidRDefault="00315109" w:rsidP="00BF0F40">
            <w:pPr>
              <w:keepNext/>
              <w:keepLines/>
              <w:rPr>
                <w:rFonts w:cs="Arial"/>
                <w:sz w:val="20"/>
                <w:szCs w:val="20"/>
              </w:rPr>
            </w:pPr>
          </w:p>
        </w:tc>
        <w:tc>
          <w:tcPr>
            <w:tcW w:w="447" w:type="dxa"/>
            <w:shd w:val="clear" w:color="auto" w:fill="auto"/>
          </w:tcPr>
          <w:p w14:paraId="5F334AB7" w14:textId="77777777" w:rsidR="00315109" w:rsidRPr="00CE72EF" w:rsidRDefault="00315109" w:rsidP="00BF0F40">
            <w:pPr>
              <w:keepNext/>
              <w:keepLines/>
              <w:rPr>
                <w:rFonts w:cs="Arial"/>
                <w:sz w:val="20"/>
                <w:szCs w:val="20"/>
              </w:rPr>
            </w:pPr>
          </w:p>
        </w:tc>
        <w:tc>
          <w:tcPr>
            <w:tcW w:w="447" w:type="dxa"/>
            <w:tcBorders>
              <w:right w:val="single" w:sz="12" w:space="0" w:color="auto"/>
            </w:tcBorders>
            <w:shd w:val="clear" w:color="auto" w:fill="auto"/>
          </w:tcPr>
          <w:p w14:paraId="4DC627CB" w14:textId="3A1919DF" w:rsidR="00315109" w:rsidRPr="00CE72EF" w:rsidRDefault="00315109" w:rsidP="00BF0F40">
            <w:pPr>
              <w:keepNext/>
              <w:keepLines/>
              <w:rPr>
                <w:rFonts w:cs="Arial"/>
                <w:sz w:val="20"/>
                <w:szCs w:val="20"/>
              </w:rPr>
            </w:pPr>
          </w:p>
        </w:tc>
        <w:tc>
          <w:tcPr>
            <w:tcW w:w="447" w:type="dxa"/>
            <w:tcBorders>
              <w:left w:val="single" w:sz="12" w:space="0" w:color="auto"/>
            </w:tcBorders>
            <w:shd w:val="clear" w:color="auto" w:fill="auto"/>
          </w:tcPr>
          <w:p w14:paraId="45F1845E" w14:textId="77777777" w:rsidR="00315109" w:rsidRPr="00CE72EF" w:rsidRDefault="00315109" w:rsidP="00BF0F40">
            <w:pPr>
              <w:keepNext/>
              <w:keepLines/>
              <w:rPr>
                <w:rFonts w:cs="Arial"/>
                <w:sz w:val="20"/>
                <w:szCs w:val="20"/>
              </w:rPr>
            </w:pPr>
          </w:p>
        </w:tc>
        <w:tc>
          <w:tcPr>
            <w:tcW w:w="447" w:type="dxa"/>
            <w:shd w:val="clear" w:color="auto" w:fill="auto"/>
          </w:tcPr>
          <w:p w14:paraId="5D6FDA05" w14:textId="77777777" w:rsidR="00315109" w:rsidRPr="00CE72EF" w:rsidRDefault="00315109" w:rsidP="00BF0F40">
            <w:pPr>
              <w:keepNext/>
              <w:keepLines/>
              <w:rPr>
                <w:rFonts w:cs="Arial"/>
                <w:sz w:val="20"/>
                <w:szCs w:val="20"/>
              </w:rPr>
            </w:pPr>
          </w:p>
        </w:tc>
        <w:tc>
          <w:tcPr>
            <w:tcW w:w="447" w:type="dxa"/>
            <w:shd w:val="clear" w:color="auto" w:fill="auto"/>
          </w:tcPr>
          <w:p w14:paraId="270BE3C9" w14:textId="0D76D0C3"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Pr>
          <w:p w14:paraId="6B4E52AA" w14:textId="400810CF"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Pr>
          <w:p w14:paraId="5A83C5AC" w14:textId="19FB4FC0"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right w:val="single" w:sz="12" w:space="0" w:color="auto"/>
            </w:tcBorders>
            <w:shd w:val="clear" w:color="auto" w:fill="auto"/>
          </w:tcPr>
          <w:p w14:paraId="0E2E5410" w14:textId="21D8BCCB"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left w:val="single" w:sz="12" w:space="0" w:color="auto"/>
            </w:tcBorders>
            <w:shd w:val="clear" w:color="auto" w:fill="auto"/>
          </w:tcPr>
          <w:p w14:paraId="225BAC93" w14:textId="7565A22C"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31F8572C" w14:textId="15F14AC1"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1F350FAC" w14:textId="1425FAD4"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51A70769" w14:textId="1030887F"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0FD41D64" w14:textId="0137198A"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Pr>
          <w:p w14:paraId="58D93169" w14:textId="77777777" w:rsidR="00315109" w:rsidRPr="00CE72EF" w:rsidRDefault="00315109" w:rsidP="00BF0F40">
            <w:pPr>
              <w:keepNext/>
              <w:keepLines/>
              <w:rPr>
                <w:rFonts w:cs="Arial"/>
                <w:sz w:val="20"/>
                <w:szCs w:val="20"/>
              </w:rPr>
            </w:pPr>
          </w:p>
        </w:tc>
        <w:tc>
          <w:tcPr>
            <w:tcW w:w="447" w:type="dxa"/>
            <w:shd w:val="clear" w:color="auto" w:fill="auto"/>
          </w:tcPr>
          <w:p w14:paraId="57783B6D" w14:textId="68EFF6BA" w:rsidR="00315109" w:rsidRPr="00CE72EF" w:rsidRDefault="00315109" w:rsidP="00BF0F40">
            <w:pPr>
              <w:keepNext/>
              <w:keepLines/>
              <w:rPr>
                <w:rFonts w:cs="Arial"/>
                <w:sz w:val="20"/>
                <w:szCs w:val="20"/>
              </w:rPr>
            </w:pPr>
          </w:p>
        </w:tc>
        <w:tc>
          <w:tcPr>
            <w:tcW w:w="447" w:type="dxa"/>
            <w:shd w:val="clear" w:color="auto" w:fill="auto"/>
          </w:tcPr>
          <w:p w14:paraId="3A8CA3FB" w14:textId="77777777" w:rsidR="00315109" w:rsidRPr="00CE72EF" w:rsidRDefault="00315109" w:rsidP="00BF0F40">
            <w:pPr>
              <w:keepNext/>
              <w:keepLines/>
              <w:rPr>
                <w:rFonts w:cs="Arial"/>
                <w:sz w:val="20"/>
                <w:szCs w:val="20"/>
              </w:rPr>
            </w:pPr>
          </w:p>
        </w:tc>
        <w:tc>
          <w:tcPr>
            <w:tcW w:w="435" w:type="dxa"/>
            <w:tcBorders>
              <w:right w:val="single" w:sz="12" w:space="0" w:color="auto"/>
            </w:tcBorders>
            <w:shd w:val="clear" w:color="auto" w:fill="auto"/>
          </w:tcPr>
          <w:p w14:paraId="407BB6CA" w14:textId="77777777" w:rsidR="00315109" w:rsidRPr="00CE72EF" w:rsidRDefault="00315109" w:rsidP="00BF0F40">
            <w:pPr>
              <w:keepNext/>
              <w:keepLines/>
              <w:rPr>
                <w:rFonts w:cs="Arial"/>
                <w:sz w:val="20"/>
                <w:szCs w:val="20"/>
              </w:rPr>
            </w:pPr>
          </w:p>
        </w:tc>
      </w:tr>
      <w:tr w:rsidR="00315109" w:rsidRPr="00CE72EF" w14:paraId="645952C8" w14:textId="77777777" w:rsidTr="006E4B92">
        <w:tc>
          <w:tcPr>
            <w:tcW w:w="1629" w:type="dxa"/>
            <w:vMerge/>
            <w:shd w:val="clear" w:color="auto" w:fill="D9E2F3" w:themeFill="accent5" w:themeFillTint="33"/>
          </w:tcPr>
          <w:p w14:paraId="211302CB" w14:textId="77777777" w:rsidR="00315109" w:rsidRPr="00CE72EF" w:rsidRDefault="00315109" w:rsidP="00BF0F40">
            <w:pPr>
              <w:keepNext/>
              <w:keepLines/>
              <w:rPr>
                <w:rFonts w:cs="Arial"/>
                <w:b/>
                <w:sz w:val="20"/>
                <w:szCs w:val="20"/>
              </w:rPr>
            </w:pPr>
          </w:p>
        </w:tc>
        <w:tc>
          <w:tcPr>
            <w:tcW w:w="473" w:type="dxa"/>
            <w:tcBorders>
              <w:right w:val="single" w:sz="12" w:space="0" w:color="auto"/>
            </w:tcBorders>
            <w:shd w:val="clear" w:color="auto" w:fill="auto"/>
          </w:tcPr>
          <w:p w14:paraId="715EF970" w14:textId="460125F9" w:rsidR="00315109" w:rsidRPr="00CE72EF" w:rsidRDefault="00315109" w:rsidP="00BF0F40">
            <w:pPr>
              <w:keepNext/>
              <w:keepLines/>
              <w:rPr>
                <w:rFonts w:cs="Arial"/>
                <w:sz w:val="20"/>
                <w:szCs w:val="20"/>
              </w:rPr>
            </w:pPr>
            <w:r w:rsidRPr="00CE72EF">
              <w:rPr>
                <w:rFonts w:cs="Arial"/>
                <w:sz w:val="20"/>
                <w:szCs w:val="20"/>
              </w:rPr>
              <w:t>B5</w:t>
            </w:r>
          </w:p>
        </w:tc>
        <w:tc>
          <w:tcPr>
            <w:tcW w:w="448" w:type="dxa"/>
            <w:tcBorders>
              <w:left w:val="single" w:sz="12" w:space="0" w:color="auto"/>
            </w:tcBorders>
            <w:shd w:val="clear" w:color="auto" w:fill="auto"/>
          </w:tcPr>
          <w:p w14:paraId="639439C4" w14:textId="77777777" w:rsidR="00315109" w:rsidRPr="00CE72EF" w:rsidRDefault="00315109" w:rsidP="00BF0F40">
            <w:pPr>
              <w:keepNext/>
              <w:keepLines/>
              <w:rPr>
                <w:rFonts w:cs="Arial"/>
                <w:sz w:val="20"/>
                <w:szCs w:val="20"/>
              </w:rPr>
            </w:pPr>
          </w:p>
        </w:tc>
        <w:tc>
          <w:tcPr>
            <w:tcW w:w="447" w:type="dxa"/>
            <w:shd w:val="clear" w:color="auto" w:fill="auto"/>
          </w:tcPr>
          <w:p w14:paraId="48790C9D" w14:textId="53896C64"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66E5B8E7" w14:textId="77777777" w:rsidR="00315109" w:rsidRPr="00CE72EF" w:rsidRDefault="00315109" w:rsidP="00BF0F40">
            <w:pPr>
              <w:keepNext/>
              <w:keepLines/>
              <w:rPr>
                <w:rFonts w:cs="Arial"/>
                <w:sz w:val="20"/>
                <w:szCs w:val="20"/>
              </w:rPr>
            </w:pPr>
          </w:p>
        </w:tc>
        <w:tc>
          <w:tcPr>
            <w:tcW w:w="447" w:type="dxa"/>
            <w:tcBorders>
              <w:right w:val="single" w:sz="12" w:space="0" w:color="auto"/>
            </w:tcBorders>
            <w:shd w:val="clear" w:color="auto" w:fill="auto"/>
          </w:tcPr>
          <w:p w14:paraId="15F355E7" w14:textId="77777777" w:rsidR="00315109" w:rsidRPr="00CE72EF" w:rsidRDefault="00315109" w:rsidP="00BF0F40">
            <w:pPr>
              <w:keepNext/>
              <w:keepLines/>
              <w:rPr>
                <w:rFonts w:cs="Arial"/>
                <w:sz w:val="20"/>
                <w:szCs w:val="20"/>
              </w:rPr>
            </w:pPr>
          </w:p>
        </w:tc>
        <w:tc>
          <w:tcPr>
            <w:tcW w:w="447" w:type="dxa"/>
            <w:tcBorders>
              <w:left w:val="single" w:sz="12" w:space="0" w:color="auto"/>
            </w:tcBorders>
            <w:shd w:val="clear" w:color="auto" w:fill="auto"/>
          </w:tcPr>
          <w:p w14:paraId="33334C8B" w14:textId="77777777" w:rsidR="00315109" w:rsidRPr="00CE72EF" w:rsidRDefault="00315109" w:rsidP="00BF0F40">
            <w:pPr>
              <w:keepNext/>
              <w:keepLines/>
              <w:rPr>
                <w:rFonts w:cs="Arial"/>
                <w:sz w:val="20"/>
                <w:szCs w:val="20"/>
              </w:rPr>
            </w:pPr>
          </w:p>
        </w:tc>
        <w:tc>
          <w:tcPr>
            <w:tcW w:w="447" w:type="dxa"/>
            <w:shd w:val="clear" w:color="auto" w:fill="auto"/>
          </w:tcPr>
          <w:p w14:paraId="520C513A" w14:textId="77777777" w:rsidR="00315109" w:rsidRPr="00CE72EF" w:rsidRDefault="00315109" w:rsidP="00BF0F40">
            <w:pPr>
              <w:keepNext/>
              <w:keepLines/>
              <w:rPr>
                <w:rFonts w:cs="Arial"/>
                <w:sz w:val="20"/>
                <w:szCs w:val="20"/>
              </w:rPr>
            </w:pPr>
          </w:p>
        </w:tc>
        <w:tc>
          <w:tcPr>
            <w:tcW w:w="447" w:type="dxa"/>
            <w:shd w:val="clear" w:color="auto" w:fill="auto"/>
          </w:tcPr>
          <w:p w14:paraId="3D950B04" w14:textId="77777777" w:rsidR="00315109" w:rsidRPr="00CE72EF" w:rsidRDefault="00315109" w:rsidP="00BF0F40">
            <w:pPr>
              <w:keepNext/>
              <w:keepLines/>
              <w:rPr>
                <w:rFonts w:cs="Arial"/>
                <w:sz w:val="20"/>
                <w:szCs w:val="20"/>
              </w:rPr>
            </w:pPr>
          </w:p>
        </w:tc>
        <w:tc>
          <w:tcPr>
            <w:tcW w:w="447" w:type="dxa"/>
          </w:tcPr>
          <w:p w14:paraId="6D135E2B" w14:textId="7002458B" w:rsidR="00315109" w:rsidRPr="00CE72EF" w:rsidRDefault="00315109" w:rsidP="00BF0F40">
            <w:pPr>
              <w:keepNext/>
              <w:keepLines/>
              <w:rPr>
                <w:rFonts w:cs="Arial"/>
                <w:sz w:val="20"/>
                <w:szCs w:val="20"/>
              </w:rPr>
            </w:pPr>
          </w:p>
        </w:tc>
        <w:tc>
          <w:tcPr>
            <w:tcW w:w="447" w:type="dxa"/>
          </w:tcPr>
          <w:p w14:paraId="0C5D0593" w14:textId="592F48D9"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right w:val="single" w:sz="12" w:space="0" w:color="auto"/>
            </w:tcBorders>
            <w:shd w:val="clear" w:color="auto" w:fill="auto"/>
          </w:tcPr>
          <w:p w14:paraId="19D47657" w14:textId="0C43493B" w:rsidR="00315109" w:rsidRPr="00CE72EF" w:rsidRDefault="00315109" w:rsidP="00BF0F40">
            <w:pPr>
              <w:keepNext/>
              <w:keepLines/>
              <w:rPr>
                <w:rFonts w:cs="Arial"/>
                <w:sz w:val="20"/>
                <w:szCs w:val="20"/>
              </w:rPr>
            </w:pPr>
          </w:p>
        </w:tc>
        <w:tc>
          <w:tcPr>
            <w:tcW w:w="447" w:type="dxa"/>
            <w:tcBorders>
              <w:left w:val="single" w:sz="12" w:space="0" w:color="auto"/>
            </w:tcBorders>
            <w:shd w:val="clear" w:color="auto" w:fill="auto"/>
          </w:tcPr>
          <w:p w14:paraId="06CCB1F0" w14:textId="570B67EC"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75D2FEDA" w14:textId="77777777" w:rsidR="00315109" w:rsidRPr="00CE72EF" w:rsidRDefault="00315109" w:rsidP="00BF0F40">
            <w:pPr>
              <w:keepNext/>
              <w:keepLines/>
              <w:rPr>
                <w:rFonts w:cs="Arial"/>
                <w:sz w:val="20"/>
                <w:szCs w:val="20"/>
              </w:rPr>
            </w:pPr>
          </w:p>
        </w:tc>
        <w:tc>
          <w:tcPr>
            <w:tcW w:w="447" w:type="dxa"/>
            <w:shd w:val="clear" w:color="auto" w:fill="auto"/>
          </w:tcPr>
          <w:p w14:paraId="3A87FA04" w14:textId="10145296"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0D8F3902" w14:textId="30F128A2"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4A8AB521" w14:textId="39DB7928"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Pr>
          <w:p w14:paraId="5C58FB60" w14:textId="34B1EAD7"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46537DB1" w14:textId="077893A9"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0C09CCD1" w14:textId="77777777" w:rsidR="00315109" w:rsidRPr="00CE72EF" w:rsidRDefault="00315109" w:rsidP="00BF0F40">
            <w:pPr>
              <w:keepNext/>
              <w:keepLines/>
              <w:rPr>
                <w:rFonts w:cs="Arial"/>
                <w:sz w:val="20"/>
                <w:szCs w:val="20"/>
              </w:rPr>
            </w:pPr>
          </w:p>
        </w:tc>
        <w:tc>
          <w:tcPr>
            <w:tcW w:w="435" w:type="dxa"/>
            <w:tcBorders>
              <w:right w:val="single" w:sz="12" w:space="0" w:color="auto"/>
            </w:tcBorders>
            <w:shd w:val="clear" w:color="auto" w:fill="auto"/>
          </w:tcPr>
          <w:p w14:paraId="6F031569" w14:textId="77777777" w:rsidR="00315109" w:rsidRPr="00CE72EF" w:rsidRDefault="00315109" w:rsidP="00BF0F40">
            <w:pPr>
              <w:keepNext/>
              <w:keepLines/>
              <w:rPr>
                <w:rFonts w:cs="Arial"/>
                <w:sz w:val="20"/>
                <w:szCs w:val="20"/>
              </w:rPr>
            </w:pPr>
          </w:p>
        </w:tc>
      </w:tr>
      <w:tr w:rsidR="00315109" w:rsidRPr="00CE72EF" w14:paraId="374D5B1E" w14:textId="77777777" w:rsidTr="006E4B92">
        <w:tc>
          <w:tcPr>
            <w:tcW w:w="1629" w:type="dxa"/>
            <w:vMerge/>
            <w:tcBorders>
              <w:bottom w:val="single" w:sz="12" w:space="0" w:color="auto"/>
            </w:tcBorders>
            <w:shd w:val="clear" w:color="auto" w:fill="D9E2F3" w:themeFill="accent5" w:themeFillTint="33"/>
          </w:tcPr>
          <w:p w14:paraId="121A737A" w14:textId="77777777" w:rsidR="00315109" w:rsidRPr="00CE72EF" w:rsidRDefault="00315109" w:rsidP="00BF0F40">
            <w:pPr>
              <w:keepNext/>
              <w:keepLines/>
              <w:rPr>
                <w:rFonts w:cs="Arial"/>
                <w:b/>
                <w:sz w:val="20"/>
                <w:szCs w:val="20"/>
              </w:rPr>
            </w:pPr>
          </w:p>
        </w:tc>
        <w:tc>
          <w:tcPr>
            <w:tcW w:w="473" w:type="dxa"/>
            <w:tcBorders>
              <w:bottom w:val="single" w:sz="4" w:space="0" w:color="auto"/>
              <w:right w:val="single" w:sz="12" w:space="0" w:color="auto"/>
            </w:tcBorders>
            <w:shd w:val="clear" w:color="auto" w:fill="auto"/>
          </w:tcPr>
          <w:p w14:paraId="1BCCC7F8" w14:textId="71C79FF1" w:rsidR="00315109" w:rsidRPr="00CE72EF" w:rsidRDefault="00315109" w:rsidP="00BF0F40">
            <w:pPr>
              <w:keepNext/>
              <w:keepLines/>
              <w:rPr>
                <w:rFonts w:cs="Arial"/>
                <w:sz w:val="20"/>
                <w:szCs w:val="20"/>
              </w:rPr>
            </w:pPr>
            <w:r w:rsidRPr="00CE72EF">
              <w:rPr>
                <w:rFonts w:cs="Arial"/>
                <w:sz w:val="20"/>
                <w:szCs w:val="20"/>
              </w:rPr>
              <w:t>B6</w:t>
            </w:r>
          </w:p>
        </w:tc>
        <w:tc>
          <w:tcPr>
            <w:tcW w:w="448" w:type="dxa"/>
            <w:tcBorders>
              <w:left w:val="single" w:sz="12" w:space="0" w:color="auto"/>
              <w:bottom w:val="single" w:sz="4" w:space="0" w:color="auto"/>
            </w:tcBorders>
            <w:shd w:val="clear" w:color="auto" w:fill="auto"/>
          </w:tcPr>
          <w:p w14:paraId="1A2034DC" w14:textId="47252D07"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bottom w:val="single" w:sz="4" w:space="0" w:color="auto"/>
            </w:tcBorders>
            <w:shd w:val="clear" w:color="auto" w:fill="auto"/>
          </w:tcPr>
          <w:p w14:paraId="6098A580" w14:textId="77777777" w:rsidR="00315109" w:rsidRPr="00CE72EF" w:rsidRDefault="00315109" w:rsidP="00BF0F40">
            <w:pPr>
              <w:keepNext/>
              <w:keepLines/>
              <w:rPr>
                <w:rFonts w:cs="Arial"/>
                <w:sz w:val="20"/>
                <w:szCs w:val="20"/>
              </w:rPr>
            </w:pPr>
          </w:p>
        </w:tc>
        <w:tc>
          <w:tcPr>
            <w:tcW w:w="447" w:type="dxa"/>
            <w:tcBorders>
              <w:bottom w:val="single" w:sz="4" w:space="0" w:color="auto"/>
            </w:tcBorders>
            <w:shd w:val="clear" w:color="auto" w:fill="auto"/>
          </w:tcPr>
          <w:p w14:paraId="5B120793" w14:textId="77777777" w:rsidR="00315109" w:rsidRPr="00CE72EF" w:rsidRDefault="00315109" w:rsidP="00BF0F40">
            <w:pPr>
              <w:keepNext/>
              <w:keepLines/>
              <w:rPr>
                <w:rFonts w:cs="Arial"/>
                <w:sz w:val="20"/>
                <w:szCs w:val="20"/>
              </w:rPr>
            </w:pPr>
          </w:p>
        </w:tc>
        <w:tc>
          <w:tcPr>
            <w:tcW w:w="447" w:type="dxa"/>
            <w:tcBorders>
              <w:bottom w:val="single" w:sz="4" w:space="0" w:color="auto"/>
              <w:right w:val="single" w:sz="12" w:space="0" w:color="auto"/>
            </w:tcBorders>
            <w:shd w:val="clear" w:color="auto" w:fill="auto"/>
          </w:tcPr>
          <w:p w14:paraId="5DB977B4" w14:textId="77777777" w:rsidR="00315109" w:rsidRPr="00CE72EF" w:rsidRDefault="00315109" w:rsidP="00BF0F40">
            <w:pPr>
              <w:keepNext/>
              <w:keepLines/>
              <w:rPr>
                <w:rFonts w:cs="Arial"/>
                <w:sz w:val="20"/>
                <w:szCs w:val="20"/>
              </w:rPr>
            </w:pPr>
          </w:p>
        </w:tc>
        <w:tc>
          <w:tcPr>
            <w:tcW w:w="447" w:type="dxa"/>
            <w:tcBorders>
              <w:left w:val="single" w:sz="12" w:space="0" w:color="auto"/>
              <w:bottom w:val="single" w:sz="4" w:space="0" w:color="auto"/>
            </w:tcBorders>
            <w:shd w:val="clear" w:color="auto" w:fill="auto"/>
          </w:tcPr>
          <w:p w14:paraId="2F322469" w14:textId="6E6DB717"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bottom w:val="single" w:sz="4" w:space="0" w:color="auto"/>
            </w:tcBorders>
            <w:shd w:val="clear" w:color="auto" w:fill="auto"/>
          </w:tcPr>
          <w:p w14:paraId="31AB98D4" w14:textId="060E7930"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bottom w:val="single" w:sz="4" w:space="0" w:color="auto"/>
            </w:tcBorders>
            <w:shd w:val="clear" w:color="auto" w:fill="auto"/>
          </w:tcPr>
          <w:p w14:paraId="1F12B7D6" w14:textId="77777777" w:rsidR="00315109" w:rsidRPr="00CE72EF" w:rsidRDefault="00315109" w:rsidP="00BF0F40">
            <w:pPr>
              <w:keepNext/>
              <w:keepLines/>
              <w:rPr>
                <w:rFonts w:cs="Arial"/>
                <w:sz w:val="20"/>
                <w:szCs w:val="20"/>
              </w:rPr>
            </w:pPr>
          </w:p>
        </w:tc>
        <w:tc>
          <w:tcPr>
            <w:tcW w:w="447" w:type="dxa"/>
            <w:tcBorders>
              <w:bottom w:val="single" w:sz="4" w:space="0" w:color="auto"/>
            </w:tcBorders>
          </w:tcPr>
          <w:p w14:paraId="61BAE394" w14:textId="7C0A4A5A" w:rsidR="00315109" w:rsidRPr="00CE72EF" w:rsidRDefault="00B11BC9"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bottom w:val="single" w:sz="4" w:space="0" w:color="auto"/>
            </w:tcBorders>
          </w:tcPr>
          <w:p w14:paraId="3986FAE8" w14:textId="77777777" w:rsidR="00315109" w:rsidRPr="00CE72EF" w:rsidRDefault="00315109" w:rsidP="00BF0F40">
            <w:pPr>
              <w:keepNext/>
              <w:keepLines/>
              <w:rPr>
                <w:rFonts w:cs="Arial"/>
                <w:sz w:val="20"/>
                <w:szCs w:val="20"/>
              </w:rPr>
            </w:pPr>
          </w:p>
        </w:tc>
        <w:tc>
          <w:tcPr>
            <w:tcW w:w="447" w:type="dxa"/>
            <w:tcBorders>
              <w:bottom w:val="single" w:sz="4" w:space="0" w:color="auto"/>
              <w:right w:val="single" w:sz="12" w:space="0" w:color="auto"/>
            </w:tcBorders>
            <w:shd w:val="clear" w:color="auto" w:fill="auto"/>
          </w:tcPr>
          <w:p w14:paraId="2C2356C6" w14:textId="67AB8129" w:rsidR="00315109" w:rsidRPr="00CE72EF" w:rsidRDefault="00315109" w:rsidP="00BF0F40">
            <w:pPr>
              <w:keepNext/>
              <w:keepLines/>
              <w:rPr>
                <w:rFonts w:cs="Arial"/>
                <w:sz w:val="20"/>
                <w:szCs w:val="20"/>
              </w:rPr>
            </w:pPr>
          </w:p>
        </w:tc>
        <w:tc>
          <w:tcPr>
            <w:tcW w:w="447" w:type="dxa"/>
            <w:tcBorders>
              <w:left w:val="single" w:sz="12" w:space="0" w:color="auto"/>
              <w:bottom w:val="single" w:sz="4" w:space="0" w:color="auto"/>
            </w:tcBorders>
            <w:shd w:val="clear" w:color="auto" w:fill="auto"/>
          </w:tcPr>
          <w:p w14:paraId="62C4AF16" w14:textId="0072E6E9"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bottom w:val="single" w:sz="4" w:space="0" w:color="auto"/>
            </w:tcBorders>
            <w:shd w:val="clear" w:color="auto" w:fill="auto"/>
          </w:tcPr>
          <w:p w14:paraId="2E7DD1EF" w14:textId="77777777" w:rsidR="00315109" w:rsidRPr="00CE72EF" w:rsidRDefault="00315109" w:rsidP="00BF0F40">
            <w:pPr>
              <w:keepNext/>
              <w:keepLines/>
              <w:rPr>
                <w:rFonts w:cs="Arial"/>
                <w:sz w:val="20"/>
                <w:szCs w:val="20"/>
              </w:rPr>
            </w:pPr>
          </w:p>
        </w:tc>
        <w:tc>
          <w:tcPr>
            <w:tcW w:w="447" w:type="dxa"/>
            <w:tcBorders>
              <w:bottom w:val="single" w:sz="4" w:space="0" w:color="auto"/>
            </w:tcBorders>
            <w:shd w:val="clear" w:color="auto" w:fill="auto"/>
          </w:tcPr>
          <w:p w14:paraId="2BEB89BA" w14:textId="76B1077A"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bottom w:val="single" w:sz="4" w:space="0" w:color="auto"/>
            </w:tcBorders>
            <w:shd w:val="clear" w:color="auto" w:fill="auto"/>
          </w:tcPr>
          <w:p w14:paraId="060F7E7D" w14:textId="77777777" w:rsidR="00315109" w:rsidRPr="00CE72EF" w:rsidRDefault="00315109" w:rsidP="00BF0F40">
            <w:pPr>
              <w:keepNext/>
              <w:keepLines/>
              <w:rPr>
                <w:rFonts w:cs="Arial"/>
                <w:sz w:val="20"/>
                <w:szCs w:val="20"/>
              </w:rPr>
            </w:pPr>
          </w:p>
        </w:tc>
        <w:tc>
          <w:tcPr>
            <w:tcW w:w="447" w:type="dxa"/>
            <w:tcBorders>
              <w:bottom w:val="single" w:sz="4" w:space="0" w:color="auto"/>
            </w:tcBorders>
            <w:shd w:val="clear" w:color="auto" w:fill="auto"/>
          </w:tcPr>
          <w:p w14:paraId="1B7433B1" w14:textId="77777777" w:rsidR="00315109" w:rsidRPr="00CE72EF" w:rsidRDefault="00315109" w:rsidP="00BF0F40">
            <w:pPr>
              <w:keepNext/>
              <w:keepLines/>
              <w:rPr>
                <w:rFonts w:cs="Arial"/>
                <w:sz w:val="20"/>
                <w:szCs w:val="20"/>
              </w:rPr>
            </w:pPr>
          </w:p>
        </w:tc>
        <w:tc>
          <w:tcPr>
            <w:tcW w:w="447" w:type="dxa"/>
            <w:tcBorders>
              <w:bottom w:val="single" w:sz="4" w:space="0" w:color="auto"/>
            </w:tcBorders>
          </w:tcPr>
          <w:p w14:paraId="779F9775" w14:textId="288B06E9"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bottom w:val="single" w:sz="4" w:space="0" w:color="auto"/>
            </w:tcBorders>
            <w:shd w:val="clear" w:color="auto" w:fill="auto"/>
          </w:tcPr>
          <w:p w14:paraId="53EFBC34" w14:textId="063DB6BD"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bottom w:val="single" w:sz="4" w:space="0" w:color="auto"/>
            </w:tcBorders>
            <w:shd w:val="clear" w:color="auto" w:fill="auto"/>
          </w:tcPr>
          <w:p w14:paraId="2F140BDB" w14:textId="20472D5F"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c>
          <w:tcPr>
            <w:tcW w:w="435" w:type="dxa"/>
            <w:tcBorders>
              <w:bottom w:val="single" w:sz="4" w:space="0" w:color="auto"/>
              <w:right w:val="single" w:sz="12" w:space="0" w:color="auto"/>
            </w:tcBorders>
            <w:shd w:val="clear" w:color="auto" w:fill="auto"/>
          </w:tcPr>
          <w:p w14:paraId="2F1798CA" w14:textId="65A462C3" w:rsidR="00315109" w:rsidRPr="00CE72EF" w:rsidRDefault="00315109" w:rsidP="00BF0F40">
            <w:pPr>
              <w:keepNext/>
              <w:keepLines/>
              <w:rPr>
                <w:rFonts w:cs="Arial"/>
                <w:sz w:val="20"/>
                <w:szCs w:val="20"/>
              </w:rPr>
            </w:pPr>
            <w:r w:rsidRPr="00CE72EF">
              <w:rPr>
                <w:rFonts w:ascii="Segoe UI Symbol" w:hAnsi="Segoe UI Symbol" w:cs="Segoe UI Symbol"/>
                <w:sz w:val="20"/>
                <w:szCs w:val="20"/>
              </w:rPr>
              <w:t>✓</w:t>
            </w:r>
          </w:p>
        </w:tc>
      </w:tr>
      <w:tr w:rsidR="00EC1C37" w:rsidRPr="00CE72EF" w14:paraId="12656ACA" w14:textId="77777777" w:rsidTr="00510D3F">
        <w:tc>
          <w:tcPr>
            <w:tcW w:w="1629" w:type="dxa"/>
            <w:vMerge w:val="restart"/>
            <w:tcBorders>
              <w:top w:val="single" w:sz="12" w:space="0" w:color="auto"/>
            </w:tcBorders>
            <w:shd w:val="clear" w:color="auto" w:fill="D9E2F3" w:themeFill="accent5" w:themeFillTint="33"/>
          </w:tcPr>
          <w:p w14:paraId="4562604F" w14:textId="77777777" w:rsidR="00EC1C37" w:rsidRPr="00CE72EF" w:rsidRDefault="00EC1C37" w:rsidP="00BF0F40">
            <w:pPr>
              <w:keepNext/>
              <w:keepLines/>
              <w:rPr>
                <w:rFonts w:cs="Arial"/>
                <w:b/>
                <w:sz w:val="20"/>
                <w:szCs w:val="20"/>
              </w:rPr>
            </w:pPr>
            <w:r w:rsidRPr="00CE72EF">
              <w:rPr>
                <w:rFonts w:cs="Arial"/>
                <w:b/>
                <w:sz w:val="20"/>
                <w:szCs w:val="20"/>
              </w:rPr>
              <w:t>Practical Skills</w:t>
            </w:r>
          </w:p>
        </w:tc>
        <w:tc>
          <w:tcPr>
            <w:tcW w:w="473" w:type="dxa"/>
            <w:tcBorders>
              <w:top w:val="single" w:sz="12" w:space="0" w:color="auto"/>
              <w:right w:val="single" w:sz="12" w:space="0" w:color="auto"/>
            </w:tcBorders>
            <w:shd w:val="clear" w:color="auto" w:fill="auto"/>
          </w:tcPr>
          <w:p w14:paraId="6A158659" w14:textId="77777777" w:rsidR="00EC1C37" w:rsidRPr="00CE72EF" w:rsidRDefault="00EC1C37" w:rsidP="00BF0F40">
            <w:pPr>
              <w:keepNext/>
              <w:keepLines/>
              <w:rPr>
                <w:rFonts w:cs="Arial"/>
                <w:sz w:val="20"/>
                <w:szCs w:val="20"/>
              </w:rPr>
            </w:pPr>
            <w:r w:rsidRPr="00CE72EF">
              <w:rPr>
                <w:rFonts w:cs="Arial"/>
                <w:sz w:val="20"/>
                <w:szCs w:val="20"/>
              </w:rPr>
              <w:t>C1</w:t>
            </w:r>
          </w:p>
        </w:tc>
        <w:tc>
          <w:tcPr>
            <w:tcW w:w="448" w:type="dxa"/>
            <w:tcBorders>
              <w:top w:val="single" w:sz="12" w:space="0" w:color="auto"/>
              <w:left w:val="single" w:sz="12" w:space="0" w:color="auto"/>
            </w:tcBorders>
            <w:shd w:val="clear" w:color="auto" w:fill="auto"/>
          </w:tcPr>
          <w:p w14:paraId="56CFE164" w14:textId="77777777" w:rsidR="00EC1C37" w:rsidRPr="00CE72EF" w:rsidRDefault="00EC1C37" w:rsidP="00BF0F40">
            <w:pPr>
              <w:keepNext/>
              <w:keepLines/>
              <w:rPr>
                <w:rFonts w:cs="Arial"/>
                <w:sz w:val="20"/>
                <w:szCs w:val="20"/>
              </w:rPr>
            </w:pPr>
          </w:p>
        </w:tc>
        <w:tc>
          <w:tcPr>
            <w:tcW w:w="447" w:type="dxa"/>
            <w:tcBorders>
              <w:top w:val="single" w:sz="12" w:space="0" w:color="auto"/>
            </w:tcBorders>
            <w:shd w:val="clear" w:color="auto" w:fill="auto"/>
          </w:tcPr>
          <w:p w14:paraId="0006AA19" w14:textId="77777777" w:rsidR="00EC1C37" w:rsidRPr="00CE72EF" w:rsidRDefault="00EC1C37" w:rsidP="00BF0F40">
            <w:pPr>
              <w:keepNext/>
              <w:keepLines/>
              <w:rPr>
                <w:rFonts w:cs="Arial"/>
                <w:sz w:val="20"/>
                <w:szCs w:val="20"/>
              </w:rPr>
            </w:pPr>
          </w:p>
        </w:tc>
        <w:tc>
          <w:tcPr>
            <w:tcW w:w="447" w:type="dxa"/>
            <w:tcBorders>
              <w:top w:val="single" w:sz="12" w:space="0" w:color="auto"/>
            </w:tcBorders>
            <w:shd w:val="clear" w:color="auto" w:fill="auto"/>
          </w:tcPr>
          <w:p w14:paraId="1AB842B9" w14:textId="2232D4EB" w:rsidR="00EC1C37" w:rsidRPr="00CE72EF" w:rsidRDefault="00EC1C37" w:rsidP="00BF0F40">
            <w:pPr>
              <w:keepNext/>
              <w:keepLines/>
              <w:rPr>
                <w:rFonts w:cs="Arial"/>
                <w:sz w:val="20"/>
                <w:szCs w:val="20"/>
              </w:rPr>
            </w:pPr>
          </w:p>
        </w:tc>
        <w:tc>
          <w:tcPr>
            <w:tcW w:w="447" w:type="dxa"/>
            <w:tcBorders>
              <w:top w:val="single" w:sz="12" w:space="0" w:color="auto"/>
              <w:right w:val="single" w:sz="12" w:space="0" w:color="auto"/>
            </w:tcBorders>
            <w:shd w:val="clear" w:color="auto" w:fill="auto"/>
          </w:tcPr>
          <w:p w14:paraId="29E46B2E" w14:textId="25185FB1" w:rsidR="00EC1C37" w:rsidRPr="00CE72EF" w:rsidRDefault="00B973A1"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top w:val="single" w:sz="12" w:space="0" w:color="auto"/>
              <w:left w:val="single" w:sz="12" w:space="0" w:color="auto"/>
            </w:tcBorders>
            <w:shd w:val="clear" w:color="auto" w:fill="auto"/>
          </w:tcPr>
          <w:p w14:paraId="3AF09F20" w14:textId="77777777" w:rsidR="00EC1C37" w:rsidRPr="00CE72EF" w:rsidRDefault="00EC1C37" w:rsidP="00BF0F40">
            <w:pPr>
              <w:keepNext/>
              <w:keepLines/>
              <w:rPr>
                <w:rFonts w:cs="Arial"/>
                <w:sz w:val="20"/>
                <w:szCs w:val="20"/>
              </w:rPr>
            </w:pPr>
          </w:p>
        </w:tc>
        <w:tc>
          <w:tcPr>
            <w:tcW w:w="447" w:type="dxa"/>
            <w:tcBorders>
              <w:top w:val="single" w:sz="12" w:space="0" w:color="auto"/>
            </w:tcBorders>
            <w:shd w:val="clear" w:color="auto" w:fill="auto"/>
          </w:tcPr>
          <w:p w14:paraId="3C15592E" w14:textId="1E49C84B" w:rsidR="00EC1C37" w:rsidRPr="00CE72EF" w:rsidRDefault="009E6C5E"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top w:val="single" w:sz="12" w:space="0" w:color="auto"/>
            </w:tcBorders>
            <w:shd w:val="clear" w:color="auto" w:fill="auto"/>
          </w:tcPr>
          <w:p w14:paraId="1A0B094A" w14:textId="142479B8" w:rsidR="00EC1C37" w:rsidRPr="00CE72EF" w:rsidRDefault="009E6C5E"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top w:val="single" w:sz="12" w:space="0" w:color="auto"/>
            </w:tcBorders>
          </w:tcPr>
          <w:p w14:paraId="59DDC70B" w14:textId="1079AB98" w:rsidR="00EC1C37" w:rsidRPr="00CE72EF" w:rsidRDefault="00B973A1"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top w:val="single" w:sz="12" w:space="0" w:color="auto"/>
            </w:tcBorders>
          </w:tcPr>
          <w:p w14:paraId="14B450B0" w14:textId="131EF2BF" w:rsidR="00EC1C37" w:rsidRPr="00CE72EF" w:rsidRDefault="00EC1C37" w:rsidP="00BF0F40">
            <w:pPr>
              <w:keepNext/>
              <w:keepLines/>
              <w:rPr>
                <w:rFonts w:cs="Arial"/>
                <w:sz w:val="20"/>
                <w:szCs w:val="20"/>
              </w:rPr>
            </w:pPr>
          </w:p>
        </w:tc>
        <w:tc>
          <w:tcPr>
            <w:tcW w:w="447" w:type="dxa"/>
            <w:tcBorders>
              <w:top w:val="single" w:sz="12" w:space="0" w:color="auto"/>
              <w:right w:val="single" w:sz="12" w:space="0" w:color="auto"/>
            </w:tcBorders>
            <w:shd w:val="clear" w:color="auto" w:fill="auto"/>
          </w:tcPr>
          <w:p w14:paraId="34700B9D" w14:textId="255345C8" w:rsidR="00EC1C37" w:rsidRPr="00CE72EF" w:rsidRDefault="00EC1C37" w:rsidP="00BF0F40">
            <w:pPr>
              <w:keepNext/>
              <w:keepLines/>
              <w:rPr>
                <w:rFonts w:cs="Arial"/>
                <w:sz w:val="20"/>
                <w:szCs w:val="20"/>
              </w:rPr>
            </w:pPr>
          </w:p>
        </w:tc>
        <w:tc>
          <w:tcPr>
            <w:tcW w:w="447" w:type="dxa"/>
            <w:tcBorders>
              <w:top w:val="single" w:sz="12" w:space="0" w:color="auto"/>
              <w:left w:val="single" w:sz="12" w:space="0" w:color="auto"/>
            </w:tcBorders>
            <w:shd w:val="clear" w:color="auto" w:fill="auto"/>
          </w:tcPr>
          <w:p w14:paraId="497A548F" w14:textId="6B9E9EF9" w:rsidR="00EC1C37" w:rsidRPr="00CE72EF" w:rsidRDefault="009E6C5E"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top w:val="single" w:sz="12" w:space="0" w:color="auto"/>
            </w:tcBorders>
            <w:shd w:val="clear" w:color="auto" w:fill="auto"/>
          </w:tcPr>
          <w:p w14:paraId="750AD992" w14:textId="3A0B59E0" w:rsidR="00EC1C37" w:rsidRPr="00CE72EF" w:rsidRDefault="008C1D73"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top w:val="single" w:sz="12" w:space="0" w:color="auto"/>
            </w:tcBorders>
            <w:shd w:val="clear" w:color="auto" w:fill="auto"/>
          </w:tcPr>
          <w:p w14:paraId="3C49BE42" w14:textId="0078BC00" w:rsidR="00EC1C37" w:rsidRPr="00CE72EF" w:rsidRDefault="008C1D73"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top w:val="single" w:sz="12" w:space="0" w:color="auto"/>
            </w:tcBorders>
            <w:shd w:val="clear" w:color="auto" w:fill="auto"/>
          </w:tcPr>
          <w:p w14:paraId="7414CC81" w14:textId="70A3C69D" w:rsidR="00EC1C37" w:rsidRPr="00CE72EF" w:rsidRDefault="008C1D73"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top w:val="single" w:sz="12" w:space="0" w:color="auto"/>
            </w:tcBorders>
            <w:shd w:val="clear" w:color="auto" w:fill="auto"/>
          </w:tcPr>
          <w:p w14:paraId="5CF66B98" w14:textId="708EDFC0" w:rsidR="00EC1C37" w:rsidRPr="00CE72EF" w:rsidRDefault="008C1D73"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top w:val="single" w:sz="12" w:space="0" w:color="auto"/>
            </w:tcBorders>
          </w:tcPr>
          <w:p w14:paraId="4905FB32" w14:textId="0215EEE9" w:rsidR="00EC1C37" w:rsidRPr="00CE72EF" w:rsidRDefault="00F9038C"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top w:val="single" w:sz="12" w:space="0" w:color="auto"/>
            </w:tcBorders>
            <w:shd w:val="clear" w:color="auto" w:fill="auto"/>
          </w:tcPr>
          <w:p w14:paraId="748A946F" w14:textId="08982E41" w:rsidR="00EC1C37" w:rsidRPr="00CE72EF" w:rsidRDefault="00F9038C"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top w:val="single" w:sz="12" w:space="0" w:color="auto"/>
            </w:tcBorders>
            <w:shd w:val="clear" w:color="auto" w:fill="auto"/>
          </w:tcPr>
          <w:p w14:paraId="036D6DF3" w14:textId="77777777" w:rsidR="00EC1C37" w:rsidRPr="00CE72EF" w:rsidRDefault="00EC1C37" w:rsidP="00BF0F40">
            <w:pPr>
              <w:keepNext/>
              <w:keepLines/>
              <w:rPr>
                <w:rFonts w:cs="Arial"/>
                <w:sz w:val="20"/>
                <w:szCs w:val="20"/>
              </w:rPr>
            </w:pPr>
          </w:p>
        </w:tc>
        <w:tc>
          <w:tcPr>
            <w:tcW w:w="435" w:type="dxa"/>
            <w:tcBorders>
              <w:top w:val="single" w:sz="12" w:space="0" w:color="auto"/>
              <w:right w:val="single" w:sz="12" w:space="0" w:color="auto"/>
            </w:tcBorders>
            <w:shd w:val="clear" w:color="auto" w:fill="auto"/>
          </w:tcPr>
          <w:p w14:paraId="181FAE10" w14:textId="77777777" w:rsidR="00EC1C37" w:rsidRPr="00CE72EF" w:rsidRDefault="00EC1C37" w:rsidP="00BF0F40">
            <w:pPr>
              <w:keepNext/>
              <w:keepLines/>
              <w:rPr>
                <w:rFonts w:cs="Arial"/>
                <w:sz w:val="20"/>
                <w:szCs w:val="20"/>
              </w:rPr>
            </w:pPr>
          </w:p>
        </w:tc>
      </w:tr>
      <w:tr w:rsidR="00EC1C37" w:rsidRPr="00CE72EF" w14:paraId="27CED180" w14:textId="77777777" w:rsidTr="00510D3F">
        <w:tc>
          <w:tcPr>
            <w:tcW w:w="1629" w:type="dxa"/>
            <w:vMerge/>
            <w:shd w:val="clear" w:color="auto" w:fill="D9E2F3" w:themeFill="accent5" w:themeFillTint="33"/>
          </w:tcPr>
          <w:p w14:paraId="57BE8C17" w14:textId="77777777" w:rsidR="00EC1C37" w:rsidRPr="00CE72EF" w:rsidRDefault="00EC1C37" w:rsidP="00BF0F40">
            <w:pPr>
              <w:keepNext/>
              <w:keepLines/>
              <w:rPr>
                <w:rFonts w:cs="Arial"/>
                <w:sz w:val="20"/>
                <w:szCs w:val="20"/>
              </w:rPr>
            </w:pPr>
          </w:p>
        </w:tc>
        <w:tc>
          <w:tcPr>
            <w:tcW w:w="473" w:type="dxa"/>
            <w:tcBorders>
              <w:right w:val="single" w:sz="12" w:space="0" w:color="auto"/>
            </w:tcBorders>
            <w:shd w:val="clear" w:color="auto" w:fill="auto"/>
          </w:tcPr>
          <w:p w14:paraId="44113DD9" w14:textId="77777777" w:rsidR="00EC1C37" w:rsidRPr="00CE72EF" w:rsidRDefault="00EC1C37" w:rsidP="00BF0F40">
            <w:pPr>
              <w:keepNext/>
              <w:keepLines/>
              <w:rPr>
                <w:rFonts w:cs="Arial"/>
                <w:sz w:val="20"/>
                <w:szCs w:val="20"/>
              </w:rPr>
            </w:pPr>
            <w:r w:rsidRPr="00CE72EF">
              <w:rPr>
                <w:rFonts w:cs="Arial"/>
                <w:sz w:val="20"/>
                <w:szCs w:val="20"/>
              </w:rPr>
              <w:t>C2</w:t>
            </w:r>
          </w:p>
        </w:tc>
        <w:tc>
          <w:tcPr>
            <w:tcW w:w="448" w:type="dxa"/>
            <w:tcBorders>
              <w:left w:val="single" w:sz="12" w:space="0" w:color="auto"/>
            </w:tcBorders>
            <w:shd w:val="clear" w:color="auto" w:fill="auto"/>
          </w:tcPr>
          <w:p w14:paraId="647E9275" w14:textId="7583B46C" w:rsidR="00EC1C37" w:rsidRPr="00CE72EF" w:rsidRDefault="00F9038C"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66C59088" w14:textId="77777777" w:rsidR="00EC1C37" w:rsidRPr="00CE72EF" w:rsidRDefault="00EC1C37" w:rsidP="00BF0F40">
            <w:pPr>
              <w:keepNext/>
              <w:keepLines/>
              <w:rPr>
                <w:rFonts w:cs="Arial"/>
                <w:sz w:val="20"/>
                <w:szCs w:val="20"/>
              </w:rPr>
            </w:pPr>
          </w:p>
        </w:tc>
        <w:tc>
          <w:tcPr>
            <w:tcW w:w="447" w:type="dxa"/>
            <w:shd w:val="clear" w:color="auto" w:fill="auto"/>
          </w:tcPr>
          <w:p w14:paraId="44469F2D" w14:textId="0B2EC8BC" w:rsidR="00EC1C37" w:rsidRPr="00CE72EF" w:rsidRDefault="00EA74FE"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right w:val="single" w:sz="12" w:space="0" w:color="auto"/>
            </w:tcBorders>
            <w:shd w:val="clear" w:color="auto" w:fill="auto"/>
          </w:tcPr>
          <w:p w14:paraId="64555F28" w14:textId="06A8CC92" w:rsidR="00EC1C37" w:rsidRPr="00CE72EF" w:rsidRDefault="00EC1C37" w:rsidP="00BF0F40">
            <w:pPr>
              <w:keepNext/>
              <w:keepLines/>
              <w:rPr>
                <w:rFonts w:cs="Arial"/>
                <w:sz w:val="20"/>
                <w:szCs w:val="20"/>
              </w:rPr>
            </w:pPr>
          </w:p>
        </w:tc>
        <w:tc>
          <w:tcPr>
            <w:tcW w:w="447" w:type="dxa"/>
            <w:tcBorders>
              <w:left w:val="single" w:sz="12" w:space="0" w:color="auto"/>
            </w:tcBorders>
            <w:shd w:val="clear" w:color="auto" w:fill="auto"/>
          </w:tcPr>
          <w:p w14:paraId="3A306B41" w14:textId="0F95A0AB" w:rsidR="00EC1C37" w:rsidRPr="00CE72EF" w:rsidRDefault="009E6C5E"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6E8F81C4" w14:textId="7A41752B" w:rsidR="00EC1C37" w:rsidRPr="00CE72EF" w:rsidRDefault="009E6C5E"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12721E4A" w14:textId="14BCB863" w:rsidR="00EC1C37" w:rsidRPr="00CE72EF" w:rsidRDefault="00EC1C37" w:rsidP="00BF0F40">
            <w:pPr>
              <w:keepNext/>
              <w:keepLines/>
              <w:rPr>
                <w:rFonts w:cs="Arial"/>
                <w:sz w:val="20"/>
                <w:szCs w:val="20"/>
              </w:rPr>
            </w:pPr>
          </w:p>
        </w:tc>
        <w:tc>
          <w:tcPr>
            <w:tcW w:w="447" w:type="dxa"/>
          </w:tcPr>
          <w:p w14:paraId="5A03E92A" w14:textId="26FA5C0C" w:rsidR="00EC1C37" w:rsidRPr="00CE72EF" w:rsidRDefault="00EC1C37" w:rsidP="00BF0F40">
            <w:pPr>
              <w:keepNext/>
              <w:keepLines/>
              <w:rPr>
                <w:rFonts w:cs="Arial"/>
                <w:sz w:val="20"/>
                <w:szCs w:val="20"/>
              </w:rPr>
            </w:pPr>
          </w:p>
        </w:tc>
        <w:tc>
          <w:tcPr>
            <w:tcW w:w="447" w:type="dxa"/>
          </w:tcPr>
          <w:p w14:paraId="56EB7DDC" w14:textId="40821095" w:rsidR="00EC1C37" w:rsidRPr="00CE72EF" w:rsidRDefault="009E6C5E"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right w:val="single" w:sz="12" w:space="0" w:color="auto"/>
            </w:tcBorders>
            <w:shd w:val="clear" w:color="auto" w:fill="auto"/>
          </w:tcPr>
          <w:p w14:paraId="3F00A784" w14:textId="3A627A9B" w:rsidR="00EC1C37" w:rsidRPr="00CE72EF" w:rsidRDefault="00B973A1"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left w:val="single" w:sz="12" w:space="0" w:color="auto"/>
            </w:tcBorders>
            <w:shd w:val="clear" w:color="auto" w:fill="auto"/>
          </w:tcPr>
          <w:p w14:paraId="17275A5B" w14:textId="3F45B948" w:rsidR="00EC1C37" w:rsidRPr="00CE72EF" w:rsidRDefault="009E6C5E"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5BC22202" w14:textId="6083B02D" w:rsidR="00EC1C37" w:rsidRPr="00CE72EF" w:rsidRDefault="008C1D73"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419F9579" w14:textId="32D0F609" w:rsidR="00EC1C37" w:rsidRPr="00CE72EF" w:rsidRDefault="008C1D73"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22360845" w14:textId="56077430" w:rsidR="00EC1C37" w:rsidRPr="00CE72EF" w:rsidRDefault="008C1D73"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0DE7F338" w14:textId="7973F51A" w:rsidR="00EC1C37" w:rsidRPr="00CE72EF" w:rsidRDefault="008C1D73" w:rsidP="00BF0F40">
            <w:pPr>
              <w:keepNext/>
              <w:keepLines/>
              <w:rPr>
                <w:rFonts w:cs="Arial"/>
                <w:sz w:val="20"/>
                <w:szCs w:val="20"/>
              </w:rPr>
            </w:pPr>
            <w:r w:rsidRPr="00CE72EF">
              <w:rPr>
                <w:rFonts w:ascii="Segoe UI Symbol" w:hAnsi="Segoe UI Symbol" w:cs="Segoe UI Symbol"/>
                <w:sz w:val="20"/>
                <w:szCs w:val="20"/>
              </w:rPr>
              <w:t>✓</w:t>
            </w:r>
          </w:p>
        </w:tc>
        <w:tc>
          <w:tcPr>
            <w:tcW w:w="447" w:type="dxa"/>
          </w:tcPr>
          <w:p w14:paraId="7D790C66" w14:textId="77777777" w:rsidR="00EC1C37" w:rsidRPr="00CE72EF" w:rsidRDefault="00EC1C37" w:rsidP="00BF0F40">
            <w:pPr>
              <w:keepNext/>
              <w:keepLines/>
              <w:rPr>
                <w:rFonts w:cs="Arial"/>
                <w:sz w:val="20"/>
                <w:szCs w:val="20"/>
              </w:rPr>
            </w:pPr>
          </w:p>
        </w:tc>
        <w:tc>
          <w:tcPr>
            <w:tcW w:w="447" w:type="dxa"/>
            <w:shd w:val="clear" w:color="auto" w:fill="auto"/>
          </w:tcPr>
          <w:p w14:paraId="166A6F02" w14:textId="0582941F" w:rsidR="00EC1C37" w:rsidRPr="00CE72EF" w:rsidRDefault="00EC1C37" w:rsidP="00BF0F40">
            <w:pPr>
              <w:keepNext/>
              <w:keepLines/>
              <w:rPr>
                <w:rFonts w:cs="Arial"/>
                <w:sz w:val="20"/>
                <w:szCs w:val="20"/>
              </w:rPr>
            </w:pPr>
          </w:p>
        </w:tc>
        <w:tc>
          <w:tcPr>
            <w:tcW w:w="447" w:type="dxa"/>
            <w:shd w:val="clear" w:color="auto" w:fill="auto"/>
          </w:tcPr>
          <w:p w14:paraId="0C315408" w14:textId="77777777" w:rsidR="00EC1C37" w:rsidRPr="00CE72EF" w:rsidRDefault="00EC1C37" w:rsidP="00BF0F40">
            <w:pPr>
              <w:keepNext/>
              <w:keepLines/>
              <w:rPr>
                <w:rFonts w:cs="Arial"/>
                <w:sz w:val="20"/>
                <w:szCs w:val="20"/>
              </w:rPr>
            </w:pPr>
          </w:p>
        </w:tc>
        <w:tc>
          <w:tcPr>
            <w:tcW w:w="435" w:type="dxa"/>
            <w:tcBorders>
              <w:right w:val="single" w:sz="12" w:space="0" w:color="auto"/>
            </w:tcBorders>
            <w:shd w:val="clear" w:color="auto" w:fill="auto"/>
          </w:tcPr>
          <w:p w14:paraId="5B716223" w14:textId="77777777" w:rsidR="00EC1C37" w:rsidRPr="00CE72EF" w:rsidRDefault="00EC1C37" w:rsidP="00BF0F40">
            <w:pPr>
              <w:keepNext/>
              <w:keepLines/>
              <w:rPr>
                <w:rFonts w:cs="Arial"/>
                <w:sz w:val="20"/>
                <w:szCs w:val="20"/>
              </w:rPr>
            </w:pPr>
          </w:p>
        </w:tc>
      </w:tr>
      <w:tr w:rsidR="00EC1C37" w:rsidRPr="00CE72EF" w14:paraId="511C8B44" w14:textId="77777777" w:rsidTr="00510D3F">
        <w:tc>
          <w:tcPr>
            <w:tcW w:w="1629" w:type="dxa"/>
            <w:vMerge/>
            <w:shd w:val="clear" w:color="auto" w:fill="D9E2F3" w:themeFill="accent5" w:themeFillTint="33"/>
          </w:tcPr>
          <w:p w14:paraId="4447EDD9" w14:textId="77777777" w:rsidR="00EC1C37" w:rsidRPr="00CE72EF" w:rsidRDefault="00EC1C37" w:rsidP="00BF0F40">
            <w:pPr>
              <w:keepNext/>
              <w:keepLines/>
              <w:rPr>
                <w:rFonts w:cs="Arial"/>
                <w:sz w:val="20"/>
                <w:szCs w:val="20"/>
              </w:rPr>
            </w:pPr>
          </w:p>
        </w:tc>
        <w:tc>
          <w:tcPr>
            <w:tcW w:w="473" w:type="dxa"/>
            <w:tcBorders>
              <w:right w:val="single" w:sz="12" w:space="0" w:color="auto"/>
            </w:tcBorders>
            <w:shd w:val="clear" w:color="auto" w:fill="auto"/>
          </w:tcPr>
          <w:p w14:paraId="167C6936" w14:textId="77777777" w:rsidR="00EC1C37" w:rsidRPr="00CE72EF" w:rsidRDefault="00EC1C37" w:rsidP="00BF0F40">
            <w:pPr>
              <w:keepNext/>
              <w:keepLines/>
              <w:rPr>
                <w:rFonts w:cs="Arial"/>
                <w:sz w:val="20"/>
                <w:szCs w:val="20"/>
              </w:rPr>
            </w:pPr>
            <w:r w:rsidRPr="00CE72EF">
              <w:rPr>
                <w:rFonts w:cs="Arial"/>
                <w:sz w:val="20"/>
                <w:szCs w:val="20"/>
              </w:rPr>
              <w:t>C3</w:t>
            </w:r>
          </w:p>
        </w:tc>
        <w:tc>
          <w:tcPr>
            <w:tcW w:w="448" w:type="dxa"/>
            <w:tcBorders>
              <w:left w:val="single" w:sz="12" w:space="0" w:color="auto"/>
            </w:tcBorders>
            <w:shd w:val="clear" w:color="auto" w:fill="auto"/>
          </w:tcPr>
          <w:p w14:paraId="3DDD0C1E" w14:textId="6DAA0708" w:rsidR="00EC1C37" w:rsidRPr="00CE72EF" w:rsidRDefault="00EC1C37" w:rsidP="00BF0F40">
            <w:pPr>
              <w:keepNext/>
              <w:keepLines/>
              <w:rPr>
                <w:rFonts w:cs="Arial"/>
                <w:sz w:val="20"/>
                <w:szCs w:val="20"/>
              </w:rPr>
            </w:pPr>
          </w:p>
        </w:tc>
        <w:tc>
          <w:tcPr>
            <w:tcW w:w="447" w:type="dxa"/>
            <w:shd w:val="clear" w:color="auto" w:fill="auto"/>
          </w:tcPr>
          <w:p w14:paraId="6426AA05" w14:textId="77777777" w:rsidR="00EC1C37" w:rsidRPr="00CE72EF" w:rsidRDefault="00EC1C37" w:rsidP="00BF0F40">
            <w:pPr>
              <w:keepNext/>
              <w:keepLines/>
              <w:rPr>
                <w:rFonts w:cs="Arial"/>
                <w:sz w:val="20"/>
                <w:szCs w:val="20"/>
              </w:rPr>
            </w:pPr>
          </w:p>
        </w:tc>
        <w:tc>
          <w:tcPr>
            <w:tcW w:w="447" w:type="dxa"/>
            <w:shd w:val="clear" w:color="auto" w:fill="auto"/>
          </w:tcPr>
          <w:p w14:paraId="3A557AD4" w14:textId="77777777" w:rsidR="00EC1C37" w:rsidRPr="00CE72EF" w:rsidRDefault="00EC1C37" w:rsidP="00BF0F40">
            <w:pPr>
              <w:keepNext/>
              <w:keepLines/>
              <w:rPr>
                <w:rFonts w:cs="Arial"/>
                <w:sz w:val="20"/>
                <w:szCs w:val="20"/>
              </w:rPr>
            </w:pPr>
          </w:p>
        </w:tc>
        <w:tc>
          <w:tcPr>
            <w:tcW w:w="447" w:type="dxa"/>
            <w:tcBorders>
              <w:right w:val="single" w:sz="12" w:space="0" w:color="auto"/>
            </w:tcBorders>
            <w:shd w:val="clear" w:color="auto" w:fill="auto"/>
          </w:tcPr>
          <w:p w14:paraId="7C55D7E6" w14:textId="155FE87A" w:rsidR="00EC1C37" w:rsidRPr="00CE72EF" w:rsidRDefault="00F9038C"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left w:val="single" w:sz="12" w:space="0" w:color="auto"/>
            </w:tcBorders>
            <w:shd w:val="clear" w:color="auto" w:fill="auto"/>
          </w:tcPr>
          <w:p w14:paraId="04489E4D" w14:textId="77777777" w:rsidR="00EC1C37" w:rsidRPr="00CE72EF" w:rsidRDefault="00EC1C37" w:rsidP="00BF0F40">
            <w:pPr>
              <w:keepNext/>
              <w:keepLines/>
              <w:rPr>
                <w:rFonts w:cs="Arial"/>
                <w:sz w:val="20"/>
                <w:szCs w:val="20"/>
              </w:rPr>
            </w:pPr>
          </w:p>
        </w:tc>
        <w:tc>
          <w:tcPr>
            <w:tcW w:w="447" w:type="dxa"/>
            <w:shd w:val="clear" w:color="auto" w:fill="auto"/>
          </w:tcPr>
          <w:p w14:paraId="70ED9A4E" w14:textId="3C38E38A" w:rsidR="00EC1C37" w:rsidRPr="00CE72EF" w:rsidRDefault="009E6C5E"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6645943A" w14:textId="77777777" w:rsidR="00EC1C37" w:rsidRPr="00CE72EF" w:rsidRDefault="00EC1C37" w:rsidP="00BF0F40">
            <w:pPr>
              <w:keepNext/>
              <w:keepLines/>
              <w:rPr>
                <w:rFonts w:cs="Arial"/>
                <w:sz w:val="20"/>
                <w:szCs w:val="20"/>
              </w:rPr>
            </w:pPr>
          </w:p>
        </w:tc>
        <w:tc>
          <w:tcPr>
            <w:tcW w:w="447" w:type="dxa"/>
          </w:tcPr>
          <w:p w14:paraId="30324BE7" w14:textId="156856C2" w:rsidR="00EC1C37" w:rsidRPr="00CE72EF" w:rsidRDefault="00B973A1" w:rsidP="00BF0F40">
            <w:pPr>
              <w:keepNext/>
              <w:keepLines/>
              <w:rPr>
                <w:rFonts w:cs="Arial"/>
                <w:sz w:val="20"/>
                <w:szCs w:val="20"/>
              </w:rPr>
            </w:pPr>
            <w:r w:rsidRPr="00CE72EF">
              <w:rPr>
                <w:rFonts w:ascii="Segoe UI Symbol" w:hAnsi="Segoe UI Symbol" w:cs="Segoe UI Symbol"/>
                <w:sz w:val="20"/>
                <w:szCs w:val="20"/>
              </w:rPr>
              <w:t>✓</w:t>
            </w:r>
          </w:p>
        </w:tc>
        <w:tc>
          <w:tcPr>
            <w:tcW w:w="447" w:type="dxa"/>
          </w:tcPr>
          <w:p w14:paraId="2493018F" w14:textId="77777777" w:rsidR="00EC1C37" w:rsidRPr="00CE72EF" w:rsidRDefault="00EC1C37" w:rsidP="00BF0F40">
            <w:pPr>
              <w:keepNext/>
              <w:keepLines/>
              <w:rPr>
                <w:rFonts w:cs="Arial"/>
                <w:sz w:val="20"/>
                <w:szCs w:val="20"/>
              </w:rPr>
            </w:pPr>
          </w:p>
        </w:tc>
        <w:tc>
          <w:tcPr>
            <w:tcW w:w="447" w:type="dxa"/>
            <w:tcBorders>
              <w:right w:val="single" w:sz="12" w:space="0" w:color="auto"/>
            </w:tcBorders>
            <w:shd w:val="clear" w:color="auto" w:fill="auto"/>
          </w:tcPr>
          <w:p w14:paraId="16545282" w14:textId="234837D7" w:rsidR="00EC1C37" w:rsidRPr="00CE72EF" w:rsidRDefault="00EC1C37" w:rsidP="00BF0F40">
            <w:pPr>
              <w:keepNext/>
              <w:keepLines/>
              <w:rPr>
                <w:rFonts w:cs="Arial"/>
                <w:sz w:val="20"/>
                <w:szCs w:val="20"/>
              </w:rPr>
            </w:pPr>
          </w:p>
        </w:tc>
        <w:tc>
          <w:tcPr>
            <w:tcW w:w="447" w:type="dxa"/>
            <w:tcBorders>
              <w:left w:val="single" w:sz="12" w:space="0" w:color="auto"/>
            </w:tcBorders>
            <w:shd w:val="clear" w:color="auto" w:fill="auto"/>
          </w:tcPr>
          <w:p w14:paraId="3BEE0C1C" w14:textId="70E1DEB0" w:rsidR="00EC1C37" w:rsidRPr="00CE72EF" w:rsidRDefault="009E6C5E"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36536191" w14:textId="370AAB54" w:rsidR="00EC1C37" w:rsidRPr="00CE72EF" w:rsidRDefault="008C1D73"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37D2D7E2" w14:textId="157B8D4B" w:rsidR="00EC1C37" w:rsidRPr="00CE72EF" w:rsidRDefault="008C1D73"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2EB0DBA2" w14:textId="770138B7" w:rsidR="00EC1C37" w:rsidRPr="00CE72EF" w:rsidRDefault="008C1D73" w:rsidP="00BF0F40">
            <w:pPr>
              <w:keepNext/>
              <w:keepLines/>
              <w:rPr>
                <w:rFonts w:cs="Arial"/>
                <w:sz w:val="20"/>
                <w:szCs w:val="20"/>
              </w:rPr>
            </w:pPr>
            <w:r w:rsidRPr="00CE72EF">
              <w:rPr>
                <w:rFonts w:ascii="Segoe UI Symbol" w:hAnsi="Segoe UI Symbol" w:cs="Segoe UI Symbol"/>
                <w:sz w:val="20"/>
                <w:szCs w:val="20"/>
              </w:rPr>
              <w:t>✓</w:t>
            </w:r>
          </w:p>
        </w:tc>
        <w:tc>
          <w:tcPr>
            <w:tcW w:w="447" w:type="dxa"/>
            <w:shd w:val="clear" w:color="auto" w:fill="auto"/>
          </w:tcPr>
          <w:p w14:paraId="51E6AA38" w14:textId="342ACBF3" w:rsidR="00EC1C37" w:rsidRPr="00CE72EF" w:rsidRDefault="008C1D73" w:rsidP="00BF0F40">
            <w:pPr>
              <w:keepNext/>
              <w:keepLines/>
              <w:rPr>
                <w:rFonts w:cs="Arial"/>
                <w:sz w:val="20"/>
                <w:szCs w:val="20"/>
              </w:rPr>
            </w:pPr>
            <w:r w:rsidRPr="00CE72EF">
              <w:rPr>
                <w:rFonts w:ascii="Segoe UI Symbol" w:hAnsi="Segoe UI Symbol" w:cs="Segoe UI Symbol"/>
                <w:sz w:val="20"/>
                <w:szCs w:val="20"/>
              </w:rPr>
              <w:t>✓</w:t>
            </w:r>
          </w:p>
        </w:tc>
        <w:tc>
          <w:tcPr>
            <w:tcW w:w="447" w:type="dxa"/>
          </w:tcPr>
          <w:p w14:paraId="7E307A1A" w14:textId="77777777" w:rsidR="00EC1C37" w:rsidRPr="00CE72EF" w:rsidRDefault="00EC1C37" w:rsidP="00BF0F40">
            <w:pPr>
              <w:keepNext/>
              <w:keepLines/>
              <w:rPr>
                <w:rFonts w:cs="Arial"/>
                <w:sz w:val="20"/>
                <w:szCs w:val="20"/>
              </w:rPr>
            </w:pPr>
          </w:p>
        </w:tc>
        <w:tc>
          <w:tcPr>
            <w:tcW w:w="447" w:type="dxa"/>
            <w:shd w:val="clear" w:color="auto" w:fill="auto"/>
          </w:tcPr>
          <w:p w14:paraId="191D146B" w14:textId="27DDAC87" w:rsidR="00EC1C37" w:rsidRPr="00CE72EF" w:rsidRDefault="00EC1C37" w:rsidP="00BF0F40">
            <w:pPr>
              <w:keepNext/>
              <w:keepLines/>
              <w:rPr>
                <w:rFonts w:cs="Arial"/>
                <w:sz w:val="20"/>
                <w:szCs w:val="20"/>
              </w:rPr>
            </w:pPr>
          </w:p>
        </w:tc>
        <w:tc>
          <w:tcPr>
            <w:tcW w:w="447" w:type="dxa"/>
            <w:shd w:val="clear" w:color="auto" w:fill="auto"/>
          </w:tcPr>
          <w:p w14:paraId="0BA4F9D5" w14:textId="0202960A" w:rsidR="00EC1C37" w:rsidRPr="00CE72EF" w:rsidRDefault="009E6C5E" w:rsidP="00BF0F40">
            <w:pPr>
              <w:keepNext/>
              <w:keepLines/>
              <w:rPr>
                <w:rFonts w:cs="Arial"/>
                <w:sz w:val="20"/>
                <w:szCs w:val="20"/>
              </w:rPr>
            </w:pPr>
            <w:r w:rsidRPr="00CE72EF">
              <w:rPr>
                <w:rFonts w:ascii="Segoe UI Symbol" w:hAnsi="Segoe UI Symbol" w:cs="Segoe UI Symbol"/>
                <w:sz w:val="20"/>
                <w:szCs w:val="20"/>
              </w:rPr>
              <w:t>✓</w:t>
            </w:r>
          </w:p>
        </w:tc>
        <w:tc>
          <w:tcPr>
            <w:tcW w:w="435" w:type="dxa"/>
            <w:tcBorders>
              <w:right w:val="single" w:sz="12" w:space="0" w:color="auto"/>
            </w:tcBorders>
            <w:shd w:val="clear" w:color="auto" w:fill="auto"/>
          </w:tcPr>
          <w:p w14:paraId="53111341" w14:textId="77777777" w:rsidR="00EC1C37" w:rsidRPr="00CE72EF" w:rsidRDefault="00EC1C37" w:rsidP="00BF0F40">
            <w:pPr>
              <w:keepNext/>
              <w:keepLines/>
              <w:rPr>
                <w:rFonts w:cs="Arial"/>
                <w:sz w:val="20"/>
                <w:szCs w:val="20"/>
              </w:rPr>
            </w:pPr>
          </w:p>
        </w:tc>
      </w:tr>
      <w:tr w:rsidR="00EC1C37" w:rsidRPr="00CE72EF" w14:paraId="479BE87D" w14:textId="77777777" w:rsidTr="00510D3F">
        <w:tc>
          <w:tcPr>
            <w:tcW w:w="1629" w:type="dxa"/>
            <w:vMerge/>
            <w:shd w:val="clear" w:color="auto" w:fill="D9E2F3" w:themeFill="accent5" w:themeFillTint="33"/>
          </w:tcPr>
          <w:p w14:paraId="4F1783B2" w14:textId="77777777" w:rsidR="00EC1C37" w:rsidRPr="00CE72EF" w:rsidRDefault="00EC1C37" w:rsidP="00BF0F40">
            <w:pPr>
              <w:keepNext/>
              <w:keepLines/>
              <w:rPr>
                <w:rFonts w:cs="Arial"/>
                <w:sz w:val="20"/>
                <w:szCs w:val="20"/>
              </w:rPr>
            </w:pPr>
          </w:p>
        </w:tc>
        <w:tc>
          <w:tcPr>
            <w:tcW w:w="473" w:type="dxa"/>
            <w:tcBorders>
              <w:right w:val="single" w:sz="12" w:space="0" w:color="auto"/>
            </w:tcBorders>
            <w:shd w:val="clear" w:color="auto" w:fill="auto"/>
          </w:tcPr>
          <w:p w14:paraId="54243541" w14:textId="77777777" w:rsidR="00EC1C37" w:rsidRPr="00CE72EF" w:rsidRDefault="00EC1C37" w:rsidP="00BF0F40">
            <w:pPr>
              <w:keepNext/>
              <w:keepLines/>
              <w:rPr>
                <w:rFonts w:cs="Arial"/>
                <w:sz w:val="20"/>
                <w:szCs w:val="20"/>
              </w:rPr>
            </w:pPr>
            <w:r w:rsidRPr="00CE72EF">
              <w:rPr>
                <w:rFonts w:cs="Arial"/>
                <w:sz w:val="20"/>
                <w:szCs w:val="20"/>
              </w:rPr>
              <w:t>C4</w:t>
            </w:r>
          </w:p>
        </w:tc>
        <w:tc>
          <w:tcPr>
            <w:tcW w:w="448" w:type="dxa"/>
            <w:tcBorders>
              <w:left w:val="single" w:sz="12" w:space="0" w:color="auto"/>
              <w:bottom w:val="single" w:sz="12" w:space="0" w:color="auto"/>
            </w:tcBorders>
            <w:shd w:val="clear" w:color="auto" w:fill="auto"/>
          </w:tcPr>
          <w:p w14:paraId="0C1BE68B" w14:textId="77777777" w:rsidR="00EC1C37" w:rsidRPr="00CE72EF" w:rsidRDefault="00EC1C37" w:rsidP="00BF0F40">
            <w:pPr>
              <w:keepNext/>
              <w:keepLines/>
              <w:rPr>
                <w:rFonts w:cs="Arial"/>
                <w:sz w:val="20"/>
                <w:szCs w:val="20"/>
              </w:rPr>
            </w:pPr>
          </w:p>
        </w:tc>
        <w:tc>
          <w:tcPr>
            <w:tcW w:w="447" w:type="dxa"/>
            <w:tcBorders>
              <w:bottom w:val="single" w:sz="12" w:space="0" w:color="auto"/>
            </w:tcBorders>
            <w:shd w:val="clear" w:color="auto" w:fill="auto"/>
          </w:tcPr>
          <w:p w14:paraId="25681380" w14:textId="77777777" w:rsidR="00EC1C37" w:rsidRPr="00CE72EF" w:rsidRDefault="00EC1C37" w:rsidP="00BF0F40">
            <w:pPr>
              <w:keepNext/>
              <w:keepLines/>
              <w:rPr>
                <w:rFonts w:cs="Arial"/>
                <w:sz w:val="20"/>
                <w:szCs w:val="20"/>
              </w:rPr>
            </w:pPr>
          </w:p>
        </w:tc>
        <w:tc>
          <w:tcPr>
            <w:tcW w:w="447" w:type="dxa"/>
            <w:tcBorders>
              <w:bottom w:val="single" w:sz="12" w:space="0" w:color="auto"/>
            </w:tcBorders>
            <w:shd w:val="clear" w:color="auto" w:fill="auto"/>
          </w:tcPr>
          <w:p w14:paraId="24C0E766" w14:textId="2EDCB378" w:rsidR="00EC1C37" w:rsidRPr="00CE72EF" w:rsidRDefault="00EC1C37" w:rsidP="00BF0F40">
            <w:pPr>
              <w:keepNext/>
              <w:keepLines/>
              <w:rPr>
                <w:rFonts w:cs="Arial"/>
                <w:sz w:val="20"/>
                <w:szCs w:val="20"/>
              </w:rPr>
            </w:pPr>
          </w:p>
        </w:tc>
        <w:tc>
          <w:tcPr>
            <w:tcW w:w="447" w:type="dxa"/>
            <w:tcBorders>
              <w:bottom w:val="single" w:sz="12" w:space="0" w:color="auto"/>
              <w:right w:val="single" w:sz="12" w:space="0" w:color="auto"/>
            </w:tcBorders>
            <w:shd w:val="clear" w:color="auto" w:fill="auto"/>
          </w:tcPr>
          <w:p w14:paraId="1779FBFD" w14:textId="0FC399AB" w:rsidR="00EC1C37" w:rsidRPr="00CE72EF" w:rsidRDefault="00EC1C37" w:rsidP="00BF0F40">
            <w:pPr>
              <w:keepNext/>
              <w:keepLines/>
              <w:rPr>
                <w:rFonts w:cs="Arial"/>
                <w:sz w:val="20"/>
                <w:szCs w:val="20"/>
              </w:rPr>
            </w:pPr>
          </w:p>
        </w:tc>
        <w:tc>
          <w:tcPr>
            <w:tcW w:w="447" w:type="dxa"/>
            <w:tcBorders>
              <w:left w:val="single" w:sz="12" w:space="0" w:color="auto"/>
              <w:bottom w:val="single" w:sz="12" w:space="0" w:color="auto"/>
            </w:tcBorders>
            <w:shd w:val="clear" w:color="auto" w:fill="auto"/>
          </w:tcPr>
          <w:p w14:paraId="3DC4DAC6" w14:textId="77777777" w:rsidR="00EC1C37" w:rsidRPr="00CE72EF" w:rsidRDefault="00EC1C37" w:rsidP="00BF0F40">
            <w:pPr>
              <w:keepNext/>
              <w:keepLines/>
              <w:rPr>
                <w:rFonts w:cs="Arial"/>
                <w:sz w:val="20"/>
                <w:szCs w:val="20"/>
              </w:rPr>
            </w:pPr>
          </w:p>
        </w:tc>
        <w:tc>
          <w:tcPr>
            <w:tcW w:w="447" w:type="dxa"/>
            <w:tcBorders>
              <w:bottom w:val="single" w:sz="12" w:space="0" w:color="auto"/>
            </w:tcBorders>
            <w:shd w:val="clear" w:color="auto" w:fill="auto"/>
          </w:tcPr>
          <w:p w14:paraId="4409AACE" w14:textId="77777777" w:rsidR="00EC1C37" w:rsidRPr="00CE72EF" w:rsidRDefault="00EC1C37" w:rsidP="00BF0F40">
            <w:pPr>
              <w:keepNext/>
              <w:keepLines/>
              <w:rPr>
                <w:rFonts w:cs="Arial"/>
                <w:sz w:val="20"/>
                <w:szCs w:val="20"/>
              </w:rPr>
            </w:pPr>
          </w:p>
        </w:tc>
        <w:tc>
          <w:tcPr>
            <w:tcW w:w="447" w:type="dxa"/>
            <w:tcBorders>
              <w:bottom w:val="single" w:sz="12" w:space="0" w:color="auto"/>
            </w:tcBorders>
            <w:shd w:val="clear" w:color="auto" w:fill="auto"/>
          </w:tcPr>
          <w:p w14:paraId="41EA889D" w14:textId="77777777" w:rsidR="00EC1C37" w:rsidRPr="00CE72EF" w:rsidRDefault="00EC1C37" w:rsidP="00BF0F40">
            <w:pPr>
              <w:keepNext/>
              <w:keepLines/>
              <w:rPr>
                <w:rFonts w:cs="Arial"/>
                <w:sz w:val="20"/>
                <w:szCs w:val="20"/>
              </w:rPr>
            </w:pPr>
          </w:p>
        </w:tc>
        <w:tc>
          <w:tcPr>
            <w:tcW w:w="447" w:type="dxa"/>
            <w:tcBorders>
              <w:bottom w:val="single" w:sz="12" w:space="0" w:color="auto"/>
            </w:tcBorders>
          </w:tcPr>
          <w:p w14:paraId="70E050D5" w14:textId="48EF0687" w:rsidR="00EC1C37" w:rsidRPr="00CE72EF" w:rsidRDefault="00B11BC9"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bottom w:val="single" w:sz="12" w:space="0" w:color="auto"/>
            </w:tcBorders>
          </w:tcPr>
          <w:p w14:paraId="06978181" w14:textId="58C2F2BA" w:rsidR="00EC1C37" w:rsidRPr="00CE72EF" w:rsidRDefault="009E6C5E"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bottom w:val="single" w:sz="12" w:space="0" w:color="auto"/>
              <w:right w:val="single" w:sz="12" w:space="0" w:color="auto"/>
            </w:tcBorders>
            <w:shd w:val="clear" w:color="auto" w:fill="auto"/>
          </w:tcPr>
          <w:p w14:paraId="5D87B877" w14:textId="49E6B82A" w:rsidR="00EC1C37" w:rsidRPr="00CE72EF" w:rsidRDefault="00EC1C37" w:rsidP="00BF0F40">
            <w:pPr>
              <w:keepNext/>
              <w:keepLines/>
              <w:rPr>
                <w:rFonts w:cs="Arial"/>
                <w:sz w:val="20"/>
                <w:szCs w:val="20"/>
              </w:rPr>
            </w:pPr>
          </w:p>
        </w:tc>
        <w:tc>
          <w:tcPr>
            <w:tcW w:w="447" w:type="dxa"/>
            <w:tcBorders>
              <w:left w:val="single" w:sz="12" w:space="0" w:color="auto"/>
              <w:bottom w:val="single" w:sz="12" w:space="0" w:color="auto"/>
            </w:tcBorders>
            <w:shd w:val="clear" w:color="auto" w:fill="auto"/>
          </w:tcPr>
          <w:p w14:paraId="3ABC875F" w14:textId="77777777" w:rsidR="00EC1C37" w:rsidRPr="00CE72EF" w:rsidRDefault="00EC1C37" w:rsidP="00BF0F40">
            <w:pPr>
              <w:keepNext/>
              <w:keepLines/>
              <w:rPr>
                <w:rFonts w:cs="Arial"/>
                <w:sz w:val="20"/>
                <w:szCs w:val="20"/>
              </w:rPr>
            </w:pPr>
          </w:p>
        </w:tc>
        <w:tc>
          <w:tcPr>
            <w:tcW w:w="447" w:type="dxa"/>
            <w:tcBorders>
              <w:bottom w:val="single" w:sz="12" w:space="0" w:color="auto"/>
            </w:tcBorders>
            <w:shd w:val="clear" w:color="auto" w:fill="auto"/>
          </w:tcPr>
          <w:p w14:paraId="6DA20EB1" w14:textId="77777777" w:rsidR="00EC1C37" w:rsidRPr="00CE72EF" w:rsidRDefault="00EC1C37" w:rsidP="00BF0F40">
            <w:pPr>
              <w:keepNext/>
              <w:keepLines/>
              <w:rPr>
                <w:rFonts w:cs="Arial"/>
                <w:sz w:val="20"/>
                <w:szCs w:val="20"/>
              </w:rPr>
            </w:pPr>
          </w:p>
        </w:tc>
        <w:tc>
          <w:tcPr>
            <w:tcW w:w="447" w:type="dxa"/>
            <w:tcBorders>
              <w:bottom w:val="single" w:sz="12" w:space="0" w:color="auto"/>
            </w:tcBorders>
            <w:shd w:val="clear" w:color="auto" w:fill="auto"/>
          </w:tcPr>
          <w:p w14:paraId="7D1A8B91" w14:textId="3FE822F1" w:rsidR="00EC1C37" w:rsidRPr="00CE72EF" w:rsidRDefault="008C1D73"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bottom w:val="single" w:sz="12" w:space="0" w:color="auto"/>
            </w:tcBorders>
            <w:shd w:val="clear" w:color="auto" w:fill="auto"/>
          </w:tcPr>
          <w:p w14:paraId="7E692FD6" w14:textId="77777777" w:rsidR="00EC1C37" w:rsidRPr="00CE72EF" w:rsidRDefault="00EC1C37" w:rsidP="00BF0F40">
            <w:pPr>
              <w:keepNext/>
              <w:keepLines/>
              <w:rPr>
                <w:rFonts w:cs="Arial"/>
                <w:sz w:val="20"/>
                <w:szCs w:val="20"/>
              </w:rPr>
            </w:pPr>
          </w:p>
        </w:tc>
        <w:tc>
          <w:tcPr>
            <w:tcW w:w="447" w:type="dxa"/>
            <w:tcBorders>
              <w:bottom w:val="single" w:sz="12" w:space="0" w:color="auto"/>
            </w:tcBorders>
            <w:shd w:val="clear" w:color="auto" w:fill="auto"/>
          </w:tcPr>
          <w:p w14:paraId="245D0FD1" w14:textId="68DF0536" w:rsidR="00EC1C37" w:rsidRPr="00CE72EF" w:rsidRDefault="008C1D73"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bottom w:val="single" w:sz="12" w:space="0" w:color="auto"/>
            </w:tcBorders>
          </w:tcPr>
          <w:p w14:paraId="53ED69B5" w14:textId="1E7B165F" w:rsidR="00EC1C37" w:rsidRPr="00CE72EF" w:rsidRDefault="00F9038C"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bottom w:val="single" w:sz="12" w:space="0" w:color="auto"/>
            </w:tcBorders>
            <w:shd w:val="clear" w:color="auto" w:fill="auto"/>
          </w:tcPr>
          <w:p w14:paraId="21348E22" w14:textId="7315F70E" w:rsidR="00EC1C37" w:rsidRPr="00CE72EF" w:rsidRDefault="00F9038C" w:rsidP="00BF0F40">
            <w:pPr>
              <w:keepNext/>
              <w:keepLines/>
              <w:rPr>
                <w:rFonts w:cs="Arial"/>
                <w:sz w:val="20"/>
                <w:szCs w:val="20"/>
              </w:rPr>
            </w:pPr>
            <w:r w:rsidRPr="00CE72EF">
              <w:rPr>
                <w:rFonts w:ascii="Segoe UI Symbol" w:hAnsi="Segoe UI Symbol" w:cs="Segoe UI Symbol"/>
                <w:sz w:val="20"/>
                <w:szCs w:val="20"/>
              </w:rPr>
              <w:t>✓</w:t>
            </w:r>
          </w:p>
        </w:tc>
        <w:tc>
          <w:tcPr>
            <w:tcW w:w="447" w:type="dxa"/>
            <w:tcBorders>
              <w:bottom w:val="single" w:sz="12" w:space="0" w:color="auto"/>
            </w:tcBorders>
            <w:shd w:val="clear" w:color="auto" w:fill="auto"/>
          </w:tcPr>
          <w:p w14:paraId="783D7395" w14:textId="77777777" w:rsidR="00EC1C37" w:rsidRPr="00CE72EF" w:rsidRDefault="00EC1C37" w:rsidP="00BF0F40">
            <w:pPr>
              <w:keepNext/>
              <w:keepLines/>
              <w:rPr>
                <w:rFonts w:cs="Arial"/>
                <w:sz w:val="20"/>
                <w:szCs w:val="20"/>
              </w:rPr>
            </w:pPr>
          </w:p>
        </w:tc>
        <w:tc>
          <w:tcPr>
            <w:tcW w:w="435" w:type="dxa"/>
            <w:tcBorders>
              <w:bottom w:val="single" w:sz="12" w:space="0" w:color="auto"/>
              <w:right w:val="single" w:sz="12" w:space="0" w:color="auto"/>
            </w:tcBorders>
            <w:shd w:val="clear" w:color="auto" w:fill="auto"/>
          </w:tcPr>
          <w:p w14:paraId="68881509" w14:textId="3842BB99" w:rsidR="00EC1C37" w:rsidRPr="00CE72EF" w:rsidRDefault="009E6C5E" w:rsidP="00BF0F40">
            <w:pPr>
              <w:keepNext/>
              <w:keepLines/>
              <w:rPr>
                <w:rFonts w:cs="Arial"/>
                <w:sz w:val="20"/>
                <w:szCs w:val="20"/>
              </w:rPr>
            </w:pPr>
            <w:r w:rsidRPr="00CE72EF">
              <w:rPr>
                <w:rFonts w:ascii="Segoe UI Symbol" w:hAnsi="Segoe UI Symbol" w:cs="Segoe UI Symbol"/>
                <w:sz w:val="20"/>
                <w:szCs w:val="20"/>
              </w:rPr>
              <w:t>✓</w:t>
            </w:r>
          </w:p>
        </w:tc>
      </w:tr>
    </w:tbl>
    <w:p w14:paraId="4C12F97A" w14:textId="19BF1A7D" w:rsidR="00A62F3A" w:rsidRPr="00CE72EF" w:rsidRDefault="00A92C9B" w:rsidP="00936B30">
      <w:pPr>
        <w:tabs>
          <w:tab w:val="left" w:pos="426"/>
        </w:tabs>
        <w:rPr>
          <w:rFonts w:cs="Arial"/>
          <w:b/>
        </w:rPr>
      </w:pPr>
      <w:r w:rsidRPr="00CE72EF">
        <w:rPr>
          <w:rFonts w:cs="Arial"/>
          <w:b/>
        </w:rPr>
        <w:t>Students will be provided with formative assessment opportunities throughout the course to practise and develop their proficiency in the range of assessment methods utilised.</w:t>
      </w:r>
    </w:p>
    <w:sectPr w:rsidR="00A62F3A" w:rsidRPr="00CE72EF" w:rsidSect="00AD0B25">
      <w:pgSz w:w="11906" w:h="16838"/>
      <w:pgMar w:top="1440" w:right="1440" w:bottom="144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0FF59" w14:textId="77777777" w:rsidR="00C22209" w:rsidRDefault="00C22209">
      <w:r>
        <w:separator/>
      </w:r>
    </w:p>
  </w:endnote>
  <w:endnote w:type="continuationSeparator" w:id="0">
    <w:p w14:paraId="53AC3C1C" w14:textId="77777777" w:rsidR="00C22209" w:rsidRDefault="00C22209">
      <w:r>
        <w:continuationSeparator/>
      </w:r>
    </w:p>
  </w:endnote>
  <w:endnote w:type="continuationNotice" w:id="1">
    <w:p w14:paraId="17067755" w14:textId="77777777" w:rsidR="00C22209" w:rsidRDefault="00C22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999FF" w14:textId="77777777" w:rsidR="005059AD" w:rsidRDefault="00505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0292F51D" w:rsidR="00A62F3A" w:rsidRDefault="00A92C9B"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563A9C">
      <w:rPr>
        <w:rFonts w:ascii="Arial" w:hAnsi="Arial" w:cs="Arial"/>
        <w:sz w:val="16"/>
        <w:szCs w:val="16"/>
      </w:rPr>
      <w:t>202</w:t>
    </w:r>
    <w:r w:rsidR="00C9323F">
      <w:rPr>
        <w:rFonts w:ascii="Arial" w:hAnsi="Arial" w:cs="Arial"/>
        <w:sz w:val="16"/>
        <w:szCs w:val="16"/>
      </w:rPr>
      <w:t>1</w:t>
    </w:r>
    <w:r w:rsidR="00563A9C">
      <w:rPr>
        <w:rFonts w:ascii="Arial" w:hAnsi="Arial" w:cs="Arial"/>
        <w:sz w:val="16"/>
        <w:szCs w:val="16"/>
      </w:rPr>
      <w:t>-202</w:t>
    </w:r>
    <w:r w:rsidR="00C9323F">
      <w:rPr>
        <w:rFonts w:ascii="Arial" w:hAnsi="Arial" w:cs="Arial"/>
        <w:sz w:val="16"/>
        <w:szCs w:val="16"/>
      </w:rPr>
      <w:t>2</w:t>
    </w:r>
    <w:r w:rsidR="00563A9C">
      <w:rPr>
        <w:rFonts w:ascii="Arial" w:hAnsi="Arial" w:cs="Arial"/>
        <w:sz w:val="16"/>
        <w:szCs w:val="16"/>
      </w:rPr>
      <w:t xml:space="preserve"> (v</w:t>
    </w:r>
    <w:r w:rsidR="0044427F">
      <w:rPr>
        <w:rFonts w:ascii="Arial" w:hAnsi="Arial" w:cs="Arial"/>
        <w:sz w:val="16"/>
        <w:szCs w:val="16"/>
      </w:rPr>
      <w:t>2</w:t>
    </w:r>
    <w:r w:rsidR="00563A9C">
      <w:rPr>
        <w:rFonts w:ascii="Arial" w:hAnsi="Arial" w:cs="Arial"/>
        <w:sz w:val="16"/>
        <w:szCs w:val="16"/>
      </w:rPr>
      <w:t xml:space="preserve">. </w:t>
    </w:r>
    <w:r w:rsidR="0044427F">
      <w:rPr>
        <w:rFonts w:ascii="Arial" w:hAnsi="Arial" w:cs="Arial"/>
        <w:sz w:val="16"/>
        <w:szCs w:val="16"/>
      </w:rPr>
      <w:t>December</w:t>
    </w:r>
    <w:r w:rsidR="00C9323F">
      <w:rPr>
        <w:rFonts w:ascii="Arial" w:hAnsi="Arial" w:cs="Arial"/>
        <w:sz w:val="16"/>
        <w:szCs w:val="16"/>
      </w:rPr>
      <w:t xml:space="preserve"> 2021</w:t>
    </w:r>
    <w:r w:rsidR="00563A9C">
      <w:rPr>
        <w:rFonts w:ascii="Arial" w:hAnsi="Arial" w:cs="Arial"/>
        <w:sz w:val="16"/>
        <w:szCs w:val="16"/>
      </w:rPr>
      <w:t>)</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A62F3A" w:rsidRDefault="00A62F3A" w:rsidP="00A62F3A">
    <w:pPr>
      <w:pStyle w:val="Footer"/>
    </w:pPr>
  </w:p>
  <w:p w14:paraId="08CD2A46" w14:textId="77777777" w:rsidR="00A62F3A" w:rsidRPr="00165D50" w:rsidRDefault="00A62F3A" w:rsidP="00A62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12356" w14:textId="77777777" w:rsidR="005059AD" w:rsidRDefault="00505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6BEF6" w14:textId="77777777" w:rsidR="00C22209" w:rsidRDefault="00C22209">
      <w:r>
        <w:separator/>
      </w:r>
    </w:p>
  </w:footnote>
  <w:footnote w:type="continuationSeparator" w:id="0">
    <w:p w14:paraId="41E44DDE" w14:textId="77777777" w:rsidR="00C22209" w:rsidRDefault="00C22209">
      <w:r>
        <w:continuationSeparator/>
      </w:r>
    </w:p>
  </w:footnote>
  <w:footnote w:type="continuationNotice" w:id="1">
    <w:p w14:paraId="0D20A299" w14:textId="77777777" w:rsidR="00C22209" w:rsidRDefault="00C222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EF9B" w14:textId="77777777" w:rsidR="005059AD" w:rsidRDefault="005059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7BED" w14:textId="77777777" w:rsidR="005059AD" w:rsidRDefault="005059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64D52" w14:textId="77777777" w:rsidR="005059AD" w:rsidRDefault="00505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F3B10"/>
    <w:multiLevelType w:val="hybridMultilevel"/>
    <w:tmpl w:val="05D86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A22255"/>
    <w:multiLevelType w:val="hybridMultilevel"/>
    <w:tmpl w:val="A7B8C1AE"/>
    <w:lvl w:ilvl="0" w:tplc="A2EEFD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57A75"/>
    <w:multiLevelType w:val="hybridMultilevel"/>
    <w:tmpl w:val="E9D41A4E"/>
    <w:lvl w:ilvl="0" w:tplc="5A46BAE2">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CA4BC1"/>
    <w:multiLevelType w:val="hybridMultilevel"/>
    <w:tmpl w:val="E9E0ED5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3A1373"/>
    <w:multiLevelType w:val="hybridMultilevel"/>
    <w:tmpl w:val="934A04E0"/>
    <w:lvl w:ilvl="0" w:tplc="69A8CAC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6D12FF"/>
    <w:multiLevelType w:val="hybridMultilevel"/>
    <w:tmpl w:val="AF362A92"/>
    <w:lvl w:ilvl="0" w:tplc="A2EEFD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B47C40"/>
    <w:multiLevelType w:val="hybridMultilevel"/>
    <w:tmpl w:val="9A0A21A8"/>
    <w:lvl w:ilvl="0" w:tplc="7A6055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6708AD"/>
    <w:multiLevelType w:val="hybridMultilevel"/>
    <w:tmpl w:val="0E9E0E0A"/>
    <w:lvl w:ilvl="0" w:tplc="08CA8BB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A60281"/>
    <w:multiLevelType w:val="hybridMultilevel"/>
    <w:tmpl w:val="9B06AE8C"/>
    <w:lvl w:ilvl="0" w:tplc="7786BBA0">
      <w:numFmt w:val="bullet"/>
      <w:lvlText w:val="•"/>
      <w:lvlJc w:val="left"/>
      <w:pPr>
        <w:ind w:left="1080" w:hanging="720"/>
      </w:pPr>
      <w:rPr>
        <w:rFonts w:ascii="Arial" w:eastAsia="Calibri" w:hAnsi="Arial" w:cs="Arial" w:hint="default"/>
      </w:rPr>
    </w:lvl>
    <w:lvl w:ilvl="1" w:tplc="94945B88">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B619F5"/>
    <w:multiLevelType w:val="hybridMultilevel"/>
    <w:tmpl w:val="9AA0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7D4490"/>
    <w:multiLevelType w:val="hybridMultilevel"/>
    <w:tmpl w:val="25767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41663511">
    <w:abstractNumId w:val="11"/>
  </w:num>
  <w:num w:numId="2" w16cid:durableId="1027024606">
    <w:abstractNumId w:val="20"/>
  </w:num>
  <w:num w:numId="3" w16cid:durableId="1236431199">
    <w:abstractNumId w:val="3"/>
  </w:num>
  <w:num w:numId="4" w16cid:durableId="1698501596">
    <w:abstractNumId w:val="5"/>
  </w:num>
  <w:num w:numId="5" w16cid:durableId="1552154965">
    <w:abstractNumId w:val="17"/>
  </w:num>
  <w:num w:numId="6" w16cid:durableId="990183801">
    <w:abstractNumId w:val="21"/>
  </w:num>
  <w:num w:numId="7" w16cid:durableId="1493914256">
    <w:abstractNumId w:val="2"/>
  </w:num>
  <w:num w:numId="8" w16cid:durableId="1904561132">
    <w:abstractNumId w:val="0"/>
  </w:num>
  <w:num w:numId="9" w16cid:durableId="1659530039">
    <w:abstractNumId w:val="8"/>
  </w:num>
  <w:num w:numId="10" w16cid:durableId="2059014411">
    <w:abstractNumId w:val="10"/>
  </w:num>
  <w:num w:numId="11" w16cid:durableId="619533435">
    <w:abstractNumId w:val="7"/>
  </w:num>
  <w:num w:numId="12" w16cid:durableId="2138600540">
    <w:abstractNumId w:val="13"/>
  </w:num>
  <w:num w:numId="13" w16cid:durableId="125316148">
    <w:abstractNumId w:val="25"/>
  </w:num>
  <w:num w:numId="14" w16cid:durableId="781997280">
    <w:abstractNumId w:val="18"/>
  </w:num>
  <w:num w:numId="15" w16cid:durableId="541015004">
    <w:abstractNumId w:val="16"/>
  </w:num>
  <w:num w:numId="16" w16cid:durableId="1186748888">
    <w:abstractNumId w:val="12"/>
  </w:num>
  <w:num w:numId="17" w16cid:durableId="1894807340">
    <w:abstractNumId w:val="23"/>
  </w:num>
  <w:num w:numId="18" w16cid:durableId="1530533790">
    <w:abstractNumId w:val="19"/>
  </w:num>
  <w:num w:numId="19" w16cid:durableId="18894456">
    <w:abstractNumId w:val="24"/>
  </w:num>
  <w:num w:numId="20" w16cid:durableId="452482330">
    <w:abstractNumId w:val="1"/>
  </w:num>
  <w:num w:numId="21" w16cid:durableId="963192899">
    <w:abstractNumId w:val="9"/>
  </w:num>
  <w:num w:numId="22" w16cid:durableId="1304654517">
    <w:abstractNumId w:val="14"/>
  </w:num>
  <w:num w:numId="23" w16cid:durableId="1864394952">
    <w:abstractNumId w:val="4"/>
  </w:num>
  <w:num w:numId="24" w16cid:durableId="841895798">
    <w:abstractNumId w:val="6"/>
  </w:num>
  <w:num w:numId="25" w16cid:durableId="660623416">
    <w:abstractNumId w:val="15"/>
  </w:num>
  <w:num w:numId="26" w16cid:durableId="7533598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dgnword-docGUID" w:val="{85361008-2D9E-4660-88DB-CF66DE1CB4F8}"/>
    <w:docVar w:name="dgnword-eventsink" w:val="2656329376352"/>
    <w:docVar w:name="dgnword-lastRevisionsView" w:val="0"/>
  </w:docVars>
  <w:rsids>
    <w:rsidRoot w:val="00A92C9B"/>
    <w:rsid w:val="00014170"/>
    <w:rsid w:val="00026E9C"/>
    <w:rsid w:val="000458ED"/>
    <w:rsid w:val="000565F1"/>
    <w:rsid w:val="00057E75"/>
    <w:rsid w:val="0007009F"/>
    <w:rsid w:val="00070CE6"/>
    <w:rsid w:val="000764D8"/>
    <w:rsid w:val="000765B1"/>
    <w:rsid w:val="00077A3D"/>
    <w:rsid w:val="00080EBF"/>
    <w:rsid w:val="00082B2D"/>
    <w:rsid w:val="000A4AC8"/>
    <w:rsid w:val="000B0607"/>
    <w:rsid w:val="000B1800"/>
    <w:rsid w:val="000B3095"/>
    <w:rsid w:val="000B36B4"/>
    <w:rsid w:val="000C3121"/>
    <w:rsid w:val="000C4C21"/>
    <w:rsid w:val="000C4D38"/>
    <w:rsid w:val="000C681F"/>
    <w:rsid w:val="000D6ADD"/>
    <w:rsid w:val="00102CDC"/>
    <w:rsid w:val="00112508"/>
    <w:rsid w:val="001138FC"/>
    <w:rsid w:val="0013785F"/>
    <w:rsid w:val="00152EC3"/>
    <w:rsid w:val="00171F17"/>
    <w:rsid w:val="00187BE7"/>
    <w:rsid w:val="00191E9F"/>
    <w:rsid w:val="00197FD9"/>
    <w:rsid w:val="001D49B7"/>
    <w:rsid w:val="001E6CD4"/>
    <w:rsid w:val="00201087"/>
    <w:rsid w:val="002076CF"/>
    <w:rsid w:val="0022530B"/>
    <w:rsid w:val="00240286"/>
    <w:rsid w:val="00247913"/>
    <w:rsid w:val="00265BBB"/>
    <w:rsid w:val="00266B10"/>
    <w:rsid w:val="002925B1"/>
    <w:rsid w:val="00292F31"/>
    <w:rsid w:val="002A4E21"/>
    <w:rsid w:val="002B10B3"/>
    <w:rsid w:val="002B14CF"/>
    <w:rsid w:val="002C5D6B"/>
    <w:rsid w:val="00307F6A"/>
    <w:rsid w:val="00311DF5"/>
    <w:rsid w:val="00315109"/>
    <w:rsid w:val="00315B72"/>
    <w:rsid w:val="00324FC3"/>
    <w:rsid w:val="00331E82"/>
    <w:rsid w:val="0034037A"/>
    <w:rsid w:val="0034485E"/>
    <w:rsid w:val="00345BD2"/>
    <w:rsid w:val="00354D4C"/>
    <w:rsid w:val="003674E3"/>
    <w:rsid w:val="00371A26"/>
    <w:rsid w:val="0038446E"/>
    <w:rsid w:val="00385F2B"/>
    <w:rsid w:val="00394339"/>
    <w:rsid w:val="003A6BE5"/>
    <w:rsid w:val="003B3BC3"/>
    <w:rsid w:val="003D2F99"/>
    <w:rsid w:val="003D3E21"/>
    <w:rsid w:val="003E055F"/>
    <w:rsid w:val="003E7D4C"/>
    <w:rsid w:val="003F0D30"/>
    <w:rsid w:val="003F1BB5"/>
    <w:rsid w:val="004053FC"/>
    <w:rsid w:val="00407351"/>
    <w:rsid w:val="0044427F"/>
    <w:rsid w:val="00455FFA"/>
    <w:rsid w:val="00475309"/>
    <w:rsid w:val="00493D7E"/>
    <w:rsid w:val="004B5C3C"/>
    <w:rsid w:val="004C00A6"/>
    <w:rsid w:val="004C2050"/>
    <w:rsid w:val="004D4AA4"/>
    <w:rsid w:val="004D6471"/>
    <w:rsid w:val="004E629E"/>
    <w:rsid w:val="004F6A1E"/>
    <w:rsid w:val="0050367E"/>
    <w:rsid w:val="005059AD"/>
    <w:rsid w:val="00506EA1"/>
    <w:rsid w:val="0050771D"/>
    <w:rsid w:val="00510D3F"/>
    <w:rsid w:val="005129A7"/>
    <w:rsid w:val="00512B06"/>
    <w:rsid w:val="005406ED"/>
    <w:rsid w:val="00545F9E"/>
    <w:rsid w:val="005507CD"/>
    <w:rsid w:val="00554C98"/>
    <w:rsid w:val="0055500E"/>
    <w:rsid w:val="00563A9C"/>
    <w:rsid w:val="00571EBC"/>
    <w:rsid w:val="005734E2"/>
    <w:rsid w:val="005775F0"/>
    <w:rsid w:val="005815CC"/>
    <w:rsid w:val="00584DC3"/>
    <w:rsid w:val="00590045"/>
    <w:rsid w:val="005A19D9"/>
    <w:rsid w:val="005A41B6"/>
    <w:rsid w:val="005A4820"/>
    <w:rsid w:val="005B0AF2"/>
    <w:rsid w:val="005B476C"/>
    <w:rsid w:val="005C1346"/>
    <w:rsid w:val="005C2FF6"/>
    <w:rsid w:val="005D642B"/>
    <w:rsid w:val="0060572F"/>
    <w:rsid w:val="00607940"/>
    <w:rsid w:val="006167CA"/>
    <w:rsid w:val="006267DA"/>
    <w:rsid w:val="00627A11"/>
    <w:rsid w:val="006356BF"/>
    <w:rsid w:val="006516FB"/>
    <w:rsid w:val="006531F5"/>
    <w:rsid w:val="00653B0E"/>
    <w:rsid w:val="00671040"/>
    <w:rsid w:val="00672145"/>
    <w:rsid w:val="006A08A3"/>
    <w:rsid w:val="006A4FFB"/>
    <w:rsid w:val="006C056E"/>
    <w:rsid w:val="006C2CF3"/>
    <w:rsid w:val="006E07EA"/>
    <w:rsid w:val="006E1AAE"/>
    <w:rsid w:val="006E2755"/>
    <w:rsid w:val="006E4723"/>
    <w:rsid w:val="006F20CD"/>
    <w:rsid w:val="006F5E68"/>
    <w:rsid w:val="0070232B"/>
    <w:rsid w:val="007113B8"/>
    <w:rsid w:val="00725AC3"/>
    <w:rsid w:val="00744890"/>
    <w:rsid w:val="00765FA3"/>
    <w:rsid w:val="00767EC1"/>
    <w:rsid w:val="00780744"/>
    <w:rsid w:val="007A4C1F"/>
    <w:rsid w:val="007C0386"/>
    <w:rsid w:val="007E562C"/>
    <w:rsid w:val="00800570"/>
    <w:rsid w:val="00800E05"/>
    <w:rsid w:val="00814972"/>
    <w:rsid w:val="00815D34"/>
    <w:rsid w:val="00837C85"/>
    <w:rsid w:val="00880925"/>
    <w:rsid w:val="00890A02"/>
    <w:rsid w:val="00896142"/>
    <w:rsid w:val="008B0822"/>
    <w:rsid w:val="008B4594"/>
    <w:rsid w:val="008C1D73"/>
    <w:rsid w:val="008C2999"/>
    <w:rsid w:val="008C4B0D"/>
    <w:rsid w:val="008D1AD2"/>
    <w:rsid w:val="008D2C54"/>
    <w:rsid w:val="008E2BAC"/>
    <w:rsid w:val="008E3090"/>
    <w:rsid w:val="008E7E54"/>
    <w:rsid w:val="009224D3"/>
    <w:rsid w:val="0093498D"/>
    <w:rsid w:val="00936B30"/>
    <w:rsid w:val="00941A20"/>
    <w:rsid w:val="00952510"/>
    <w:rsid w:val="0095492B"/>
    <w:rsid w:val="00956BA6"/>
    <w:rsid w:val="009637E0"/>
    <w:rsid w:val="00965F90"/>
    <w:rsid w:val="009674D8"/>
    <w:rsid w:val="009704C8"/>
    <w:rsid w:val="00970D87"/>
    <w:rsid w:val="00976B39"/>
    <w:rsid w:val="009A1DA5"/>
    <w:rsid w:val="009B5E3B"/>
    <w:rsid w:val="009C17D5"/>
    <w:rsid w:val="009C1B65"/>
    <w:rsid w:val="009C65EE"/>
    <w:rsid w:val="009D2EF2"/>
    <w:rsid w:val="009D698A"/>
    <w:rsid w:val="009E6C5E"/>
    <w:rsid w:val="009F2BF8"/>
    <w:rsid w:val="00A05800"/>
    <w:rsid w:val="00A27015"/>
    <w:rsid w:val="00A27094"/>
    <w:rsid w:val="00A275A4"/>
    <w:rsid w:val="00A365B7"/>
    <w:rsid w:val="00A4007F"/>
    <w:rsid w:val="00A4332F"/>
    <w:rsid w:val="00A62F3A"/>
    <w:rsid w:val="00A6691A"/>
    <w:rsid w:val="00A66E55"/>
    <w:rsid w:val="00A756B7"/>
    <w:rsid w:val="00A77584"/>
    <w:rsid w:val="00A81813"/>
    <w:rsid w:val="00A82405"/>
    <w:rsid w:val="00A85F9C"/>
    <w:rsid w:val="00A92C9B"/>
    <w:rsid w:val="00A97EE8"/>
    <w:rsid w:val="00AA401E"/>
    <w:rsid w:val="00AA55BB"/>
    <w:rsid w:val="00AB19B1"/>
    <w:rsid w:val="00AB7BE0"/>
    <w:rsid w:val="00AC3ABC"/>
    <w:rsid w:val="00AD0B25"/>
    <w:rsid w:val="00AD178F"/>
    <w:rsid w:val="00AF6028"/>
    <w:rsid w:val="00AF63E4"/>
    <w:rsid w:val="00AF64A8"/>
    <w:rsid w:val="00B11B4E"/>
    <w:rsid w:val="00B11BC9"/>
    <w:rsid w:val="00B22EEA"/>
    <w:rsid w:val="00B87386"/>
    <w:rsid w:val="00B92026"/>
    <w:rsid w:val="00B9370A"/>
    <w:rsid w:val="00B973A1"/>
    <w:rsid w:val="00BC0B4F"/>
    <w:rsid w:val="00BC422B"/>
    <w:rsid w:val="00BF0F40"/>
    <w:rsid w:val="00BF1022"/>
    <w:rsid w:val="00C07833"/>
    <w:rsid w:val="00C22209"/>
    <w:rsid w:val="00C3277E"/>
    <w:rsid w:val="00C32FF1"/>
    <w:rsid w:val="00C36EE4"/>
    <w:rsid w:val="00C42092"/>
    <w:rsid w:val="00C447A7"/>
    <w:rsid w:val="00C54E18"/>
    <w:rsid w:val="00C70212"/>
    <w:rsid w:val="00C773D7"/>
    <w:rsid w:val="00C77999"/>
    <w:rsid w:val="00C77B6F"/>
    <w:rsid w:val="00C9323F"/>
    <w:rsid w:val="00C95364"/>
    <w:rsid w:val="00CB15B9"/>
    <w:rsid w:val="00CE72EF"/>
    <w:rsid w:val="00CF166F"/>
    <w:rsid w:val="00CF556B"/>
    <w:rsid w:val="00D01851"/>
    <w:rsid w:val="00D07A8A"/>
    <w:rsid w:val="00D144A8"/>
    <w:rsid w:val="00D14D3D"/>
    <w:rsid w:val="00D3359D"/>
    <w:rsid w:val="00D41545"/>
    <w:rsid w:val="00D46F7C"/>
    <w:rsid w:val="00D51BDA"/>
    <w:rsid w:val="00D560C2"/>
    <w:rsid w:val="00D76592"/>
    <w:rsid w:val="00D77369"/>
    <w:rsid w:val="00D87709"/>
    <w:rsid w:val="00D87E4C"/>
    <w:rsid w:val="00D97D88"/>
    <w:rsid w:val="00DA5FBF"/>
    <w:rsid w:val="00DC198B"/>
    <w:rsid w:val="00DC65EC"/>
    <w:rsid w:val="00DD3AEF"/>
    <w:rsid w:val="00DE4E7D"/>
    <w:rsid w:val="00DE6DAB"/>
    <w:rsid w:val="00E4211A"/>
    <w:rsid w:val="00E52B20"/>
    <w:rsid w:val="00E5707E"/>
    <w:rsid w:val="00E62ED0"/>
    <w:rsid w:val="00E7592A"/>
    <w:rsid w:val="00E76486"/>
    <w:rsid w:val="00E90895"/>
    <w:rsid w:val="00EA3176"/>
    <w:rsid w:val="00EA74FE"/>
    <w:rsid w:val="00EB108E"/>
    <w:rsid w:val="00EB1E67"/>
    <w:rsid w:val="00EC1C37"/>
    <w:rsid w:val="00ED0742"/>
    <w:rsid w:val="00ED3FBA"/>
    <w:rsid w:val="00F23838"/>
    <w:rsid w:val="00F3478B"/>
    <w:rsid w:val="00F41DE5"/>
    <w:rsid w:val="00F420FD"/>
    <w:rsid w:val="00F770BF"/>
    <w:rsid w:val="00F9038C"/>
    <w:rsid w:val="00FB473B"/>
    <w:rsid w:val="00FB7D3F"/>
    <w:rsid w:val="00FD03F4"/>
    <w:rsid w:val="00FD1420"/>
    <w:rsid w:val="00FD27F2"/>
    <w:rsid w:val="00FF600F"/>
    <w:rsid w:val="09C30F69"/>
    <w:rsid w:val="0D61E12D"/>
    <w:rsid w:val="0FA404D3"/>
    <w:rsid w:val="1114569F"/>
    <w:rsid w:val="13822864"/>
    <w:rsid w:val="183C712A"/>
    <w:rsid w:val="190CA3BD"/>
    <w:rsid w:val="19D8418B"/>
    <w:rsid w:val="1B7411EC"/>
    <w:rsid w:val="1BD037FF"/>
    <w:rsid w:val="1D0FE24D"/>
    <w:rsid w:val="21E35370"/>
    <w:rsid w:val="2A4507D9"/>
    <w:rsid w:val="2D9EBF6C"/>
    <w:rsid w:val="34FF71FF"/>
    <w:rsid w:val="3590E6B2"/>
    <w:rsid w:val="367FC965"/>
    <w:rsid w:val="36BBAD86"/>
    <w:rsid w:val="3703FB87"/>
    <w:rsid w:val="386E992D"/>
    <w:rsid w:val="3C434EDF"/>
    <w:rsid w:val="3FE41CA6"/>
    <w:rsid w:val="40FD97A5"/>
    <w:rsid w:val="41027DDE"/>
    <w:rsid w:val="42BCF2CB"/>
    <w:rsid w:val="45D108C8"/>
    <w:rsid w:val="4685E9F5"/>
    <w:rsid w:val="4A045908"/>
    <w:rsid w:val="4B1E2A37"/>
    <w:rsid w:val="4D3BF9CA"/>
    <w:rsid w:val="506BAE01"/>
    <w:rsid w:val="54980B33"/>
    <w:rsid w:val="54F7BC11"/>
    <w:rsid w:val="58CC4BF6"/>
    <w:rsid w:val="5A67BE8B"/>
    <w:rsid w:val="5C071BC2"/>
    <w:rsid w:val="5D5A0B1A"/>
    <w:rsid w:val="5F97541F"/>
    <w:rsid w:val="6091ABDC"/>
    <w:rsid w:val="69882520"/>
    <w:rsid w:val="6A14D503"/>
    <w:rsid w:val="6D82C41F"/>
    <w:rsid w:val="6FEEBB84"/>
    <w:rsid w:val="72228B1F"/>
    <w:rsid w:val="73B0B0E7"/>
    <w:rsid w:val="77137E5E"/>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docId w15:val="{1E3CC758-A4AC-481C-97D6-BB60E281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4A8"/>
    <w:pPr>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uiPriority w:val="9"/>
    <w:qFormat/>
    <w:rsid w:val="005734E2"/>
    <w:pPr>
      <w:outlineLvl w:val="0"/>
    </w:pPr>
    <w:rPr>
      <w:rFonts w:cs="Arial"/>
      <w:b/>
    </w:rPr>
  </w:style>
  <w:style w:type="paragraph" w:styleId="Heading2">
    <w:name w:val="heading 2"/>
    <w:basedOn w:val="ListParagraph"/>
    <w:next w:val="Normal"/>
    <w:link w:val="Heading2Char"/>
    <w:uiPriority w:val="9"/>
    <w:unhideWhenUsed/>
    <w:qFormat/>
    <w:rsid w:val="000B3095"/>
    <w:pPr>
      <w:keepNext/>
      <w:numPr>
        <w:numId w:val="1"/>
      </w:numPr>
      <w:ind w:left="357" w:hanging="357"/>
      <w:outlineLvl w:val="1"/>
    </w:pPr>
    <w:rPr>
      <w:rFonts w:ascii="Arial" w:hAnsi="Arial" w:cs="Arial"/>
      <w:b/>
    </w:rPr>
  </w:style>
  <w:style w:type="paragraph" w:styleId="Heading3">
    <w:name w:val="heading 3"/>
    <w:basedOn w:val="Normal"/>
    <w:next w:val="Normal"/>
    <w:link w:val="Heading3Char"/>
    <w:unhideWhenUsed/>
    <w:qFormat/>
    <w:rsid w:val="00354D4C"/>
    <w:pPr>
      <w:keepNext/>
      <w:spacing w:before="240" w:after="120"/>
      <w:outlineLvl w:val="2"/>
    </w:pPr>
    <w:rPr>
      <w:rFonts w:eastAsia="Calibri" w:cs="Arial"/>
      <w:b/>
      <w:sz w:val="20"/>
      <w:szCs w:val="22"/>
      <w:lang w:eastAsia="en-US"/>
    </w:rPr>
  </w:style>
  <w:style w:type="paragraph" w:styleId="Heading4">
    <w:name w:val="heading 4"/>
    <w:basedOn w:val="Normal"/>
    <w:next w:val="Normal"/>
    <w:link w:val="Heading4Char"/>
    <w:uiPriority w:val="9"/>
    <w:unhideWhenUsed/>
    <w:qFormat/>
    <w:rsid w:val="005734E2"/>
    <w:pPr>
      <w:keepNext/>
      <w:keepLines/>
      <w:spacing w:before="40"/>
      <w:outlineLvl w:val="3"/>
    </w:pPr>
    <w:rPr>
      <w:rFonts w:eastAsiaTheme="majorEastAsia" w:cstheme="majorBidi"/>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Cs w:val="22"/>
      <w:lang w:eastAsia="en-US"/>
    </w:rPr>
  </w:style>
  <w:style w:type="character" w:styleId="Hyperlink">
    <w:name w:val="Hyperlink"/>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2B2D"/>
    <w:rPr>
      <w:rFonts w:eastAsia="Calibri"/>
    </w:rPr>
  </w:style>
  <w:style w:type="paragraph" w:styleId="Revision">
    <w:name w:val="Revision"/>
    <w:hidden/>
    <w:uiPriority w:val="99"/>
    <w:semiHidden/>
    <w:rsid w:val="00D144A8"/>
    <w:pPr>
      <w:spacing w:after="0" w:line="240" w:lineRule="auto"/>
    </w:pPr>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080EBF"/>
    <w:rPr>
      <w:sz w:val="16"/>
      <w:szCs w:val="16"/>
    </w:rPr>
  </w:style>
  <w:style w:type="paragraph" w:styleId="CommentText">
    <w:name w:val="annotation text"/>
    <w:basedOn w:val="Normal"/>
    <w:link w:val="CommentTextChar"/>
    <w:uiPriority w:val="99"/>
    <w:unhideWhenUsed/>
    <w:rsid w:val="00080EBF"/>
    <w:rPr>
      <w:sz w:val="20"/>
      <w:szCs w:val="20"/>
    </w:rPr>
  </w:style>
  <w:style w:type="character" w:customStyle="1" w:styleId="CommentTextChar">
    <w:name w:val="Comment Text Char"/>
    <w:basedOn w:val="DefaultParagraphFont"/>
    <w:link w:val="CommentText"/>
    <w:uiPriority w:val="99"/>
    <w:rsid w:val="00080EB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80EBF"/>
    <w:rPr>
      <w:b/>
      <w:bCs/>
    </w:rPr>
  </w:style>
  <w:style w:type="character" w:customStyle="1" w:styleId="CommentSubjectChar">
    <w:name w:val="Comment Subject Char"/>
    <w:basedOn w:val="CommentTextChar"/>
    <w:link w:val="CommentSubject"/>
    <w:uiPriority w:val="99"/>
    <w:semiHidden/>
    <w:rsid w:val="00080EBF"/>
    <w:rPr>
      <w:rFonts w:ascii="Arial" w:eastAsia="Times New Roman" w:hAnsi="Arial" w:cs="Times New Roman"/>
      <w:b/>
      <w:bCs/>
      <w:sz w:val="20"/>
      <w:szCs w:val="20"/>
      <w:lang w:eastAsia="en-GB"/>
    </w:rPr>
  </w:style>
  <w:style w:type="character" w:customStyle="1" w:styleId="Heading3Char">
    <w:name w:val="Heading 3 Char"/>
    <w:basedOn w:val="DefaultParagraphFont"/>
    <w:link w:val="Heading3"/>
    <w:rsid w:val="00354D4C"/>
    <w:rPr>
      <w:rFonts w:ascii="Arial" w:eastAsia="Calibri" w:hAnsi="Arial" w:cs="Arial"/>
      <w:b/>
      <w:sz w:val="20"/>
    </w:rPr>
  </w:style>
  <w:style w:type="paragraph" w:customStyle="1" w:styleId="ListParagraph2">
    <w:name w:val="List Paragraph 2"/>
    <w:basedOn w:val="Normal"/>
    <w:rsid w:val="005734E2"/>
    <w:pPr>
      <w:numPr>
        <w:numId w:val="14"/>
      </w:numPr>
    </w:pPr>
    <w:rPr>
      <w:rFonts w:eastAsia="Calibri"/>
      <w:szCs w:val="22"/>
      <w:lang w:eastAsia="en-US"/>
    </w:rPr>
  </w:style>
  <w:style w:type="character" w:customStyle="1" w:styleId="Heading1Char">
    <w:name w:val="Heading 1 Char"/>
    <w:basedOn w:val="DefaultParagraphFont"/>
    <w:link w:val="Heading1"/>
    <w:uiPriority w:val="9"/>
    <w:rsid w:val="005734E2"/>
    <w:rPr>
      <w:rFonts w:ascii="Arial" w:eastAsia="Times New Roman" w:hAnsi="Arial" w:cs="Arial"/>
      <w:b/>
      <w:szCs w:val="24"/>
      <w:lang w:eastAsia="en-GB"/>
    </w:rPr>
  </w:style>
  <w:style w:type="character" w:customStyle="1" w:styleId="Heading2Char">
    <w:name w:val="Heading 2 Char"/>
    <w:basedOn w:val="DefaultParagraphFont"/>
    <w:link w:val="Heading2"/>
    <w:uiPriority w:val="9"/>
    <w:rsid w:val="000B3095"/>
    <w:rPr>
      <w:rFonts w:ascii="Arial" w:eastAsia="Calibri" w:hAnsi="Arial" w:cs="Arial"/>
      <w:b/>
    </w:rPr>
  </w:style>
  <w:style w:type="character" w:customStyle="1" w:styleId="Heading4Char">
    <w:name w:val="Heading 4 Char"/>
    <w:basedOn w:val="DefaultParagraphFont"/>
    <w:link w:val="Heading4"/>
    <w:uiPriority w:val="9"/>
    <w:rsid w:val="005734E2"/>
    <w:rPr>
      <w:rFonts w:ascii="Arial" w:eastAsiaTheme="majorEastAsia" w:hAnsi="Arial" w:cstheme="majorBidi"/>
      <w:i/>
      <w:iCs/>
      <w:sz w:val="20"/>
      <w:szCs w:val="24"/>
      <w:lang w:eastAsia="en-GB"/>
    </w:rPr>
  </w:style>
  <w:style w:type="paragraph" w:styleId="PlainText">
    <w:name w:val="Plain Text"/>
    <w:basedOn w:val="Normal"/>
    <w:link w:val="PlainTextChar"/>
    <w:unhideWhenUsed/>
    <w:rsid w:val="005734E2"/>
    <w:rPr>
      <w:rFonts w:ascii="Consolas" w:eastAsia="Calibri" w:hAnsi="Consolas"/>
      <w:sz w:val="21"/>
      <w:szCs w:val="21"/>
    </w:rPr>
  </w:style>
  <w:style w:type="character" w:customStyle="1" w:styleId="PlainTextChar">
    <w:name w:val="Plain Text Char"/>
    <w:basedOn w:val="DefaultParagraphFont"/>
    <w:link w:val="PlainText"/>
    <w:rsid w:val="005734E2"/>
    <w:rPr>
      <w:rFonts w:ascii="Consolas" w:eastAsia="Calibri" w:hAnsi="Consolas" w:cs="Times New Roman"/>
      <w:sz w:val="21"/>
      <w:szCs w:val="21"/>
      <w:lang w:eastAsia="en-GB"/>
    </w:rPr>
  </w:style>
  <w:style w:type="paragraph" w:styleId="NoSpacing">
    <w:name w:val="No Spacing"/>
    <w:uiPriority w:val="1"/>
    <w:qFormat/>
    <w:rsid w:val="005734E2"/>
    <w:pPr>
      <w:spacing w:after="0" w:line="240" w:lineRule="auto"/>
    </w:pPr>
    <w:rPr>
      <w:rFonts w:ascii="Calibri" w:eastAsia="Calibri" w:hAnsi="Calibri" w:cs="Times New Roman"/>
      <w:lang w:val="en-US"/>
    </w:rPr>
  </w:style>
  <w:style w:type="table" w:styleId="GridTable4-Accent1">
    <w:name w:val="Grid Table 4 Accent 1"/>
    <w:basedOn w:val="TableNormal"/>
    <w:uiPriority w:val="49"/>
    <w:rsid w:val="00FD03F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306">
      <w:bodyDiv w:val="1"/>
      <w:marLeft w:val="0"/>
      <w:marRight w:val="0"/>
      <w:marTop w:val="0"/>
      <w:marBottom w:val="0"/>
      <w:divBdr>
        <w:top w:val="none" w:sz="0" w:space="0" w:color="auto"/>
        <w:left w:val="none" w:sz="0" w:space="0" w:color="auto"/>
        <w:bottom w:val="none" w:sz="0" w:space="0" w:color="auto"/>
        <w:right w:val="none" w:sz="0" w:space="0" w:color="auto"/>
      </w:divBdr>
    </w:div>
    <w:div w:id="141584499">
      <w:bodyDiv w:val="1"/>
      <w:marLeft w:val="0"/>
      <w:marRight w:val="0"/>
      <w:marTop w:val="0"/>
      <w:marBottom w:val="0"/>
      <w:divBdr>
        <w:top w:val="none" w:sz="0" w:space="0" w:color="auto"/>
        <w:left w:val="none" w:sz="0" w:space="0" w:color="auto"/>
        <w:bottom w:val="none" w:sz="0" w:space="0" w:color="auto"/>
        <w:right w:val="none" w:sz="0" w:space="0" w:color="auto"/>
      </w:divBdr>
    </w:div>
    <w:div w:id="292104125">
      <w:bodyDiv w:val="1"/>
      <w:marLeft w:val="0"/>
      <w:marRight w:val="0"/>
      <w:marTop w:val="0"/>
      <w:marBottom w:val="0"/>
      <w:divBdr>
        <w:top w:val="none" w:sz="0" w:space="0" w:color="auto"/>
        <w:left w:val="none" w:sz="0" w:space="0" w:color="auto"/>
        <w:bottom w:val="none" w:sz="0" w:space="0" w:color="auto"/>
        <w:right w:val="none" w:sz="0" w:space="0" w:color="auto"/>
      </w:divBdr>
    </w:div>
    <w:div w:id="542669126">
      <w:bodyDiv w:val="1"/>
      <w:marLeft w:val="0"/>
      <w:marRight w:val="0"/>
      <w:marTop w:val="0"/>
      <w:marBottom w:val="0"/>
      <w:divBdr>
        <w:top w:val="none" w:sz="0" w:space="0" w:color="auto"/>
        <w:left w:val="none" w:sz="0" w:space="0" w:color="auto"/>
        <w:bottom w:val="none" w:sz="0" w:space="0" w:color="auto"/>
        <w:right w:val="none" w:sz="0" w:space="0" w:color="auto"/>
      </w:divBdr>
    </w:div>
    <w:div w:id="588319980">
      <w:bodyDiv w:val="1"/>
      <w:marLeft w:val="0"/>
      <w:marRight w:val="0"/>
      <w:marTop w:val="0"/>
      <w:marBottom w:val="0"/>
      <w:divBdr>
        <w:top w:val="none" w:sz="0" w:space="0" w:color="auto"/>
        <w:left w:val="none" w:sz="0" w:space="0" w:color="auto"/>
        <w:bottom w:val="none" w:sz="0" w:space="0" w:color="auto"/>
        <w:right w:val="none" w:sz="0" w:space="0" w:color="auto"/>
      </w:divBdr>
    </w:div>
    <w:div w:id="599024267">
      <w:bodyDiv w:val="1"/>
      <w:marLeft w:val="0"/>
      <w:marRight w:val="0"/>
      <w:marTop w:val="0"/>
      <w:marBottom w:val="0"/>
      <w:divBdr>
        <w:top w:val="none" w:sz="0" w:space="0" w:color="auto"/>
        <w:left w:val="none" w:sz="0" w:space="0" w:color="auto"/>
        <w:bottom w:val="none" w:sz="0" w:space="0" w:color="auto"/>
        <w:right w:val="none" w:sz="0" w:space="0" w:color="auto"/>
      </w:divBdr>
    </w:div>
    <w:div w:id="620459660">
      <w:bodyDiv w:val="1"/>
      <w:marLeft w:val="0"/>
      <w:marRight w:val="0"/>
      <w:marTop w:val="0"/>
      <w:marBottom w:val="0"/>
      <w:divBdr>
        <w:top w:val="none" w:sz="0" w:space="0" w:color="auto"/>
        <w:left w:val="none" w:sz="0" w:space="0" w:color="auto"/>
        <w:bottom w:val="none" w:sz="0" w:space="0" w:color="auto"/>
        <w:right w:val="none" w:sz="0" w:space="0" w:color="auto"/>
      </w:divBdr>
    </w:div>
    <w:div w:id="874850407">
      <w:bodyDiv w:val="1"/>
      <w:marLeft w:val="0"/>
      <w:marRight w:val="0"/>
      <w:marTop w:val="0"/>
      <w:marBottom w:val="0"/>
      <w:divBdr>
        <w:top w:val="none" w:sz="0" w:space="0" w:color="auto"/>
        <w:left w:val="none" w:sz="0" w:space="0" w:color="auto"/>
        <w:bottom w:val="none" w:sz="0" w:space="0" w:color="auto"/>
        <w:right w:val="none" w:sz="0" w:space="0" w:color="auto"/>
      </w:divBdr>
    </w:div>
    <w:div w:id="1009286529">
      <w:bodyDiv w:val="1"/>
      <w:marLeft w:val="0"/>
      <w:marRight w:val="0"/>
      <w:marTop w:val="0"/>
      <w:marBottom w:val="0"/>
      <w:divBdr>
        <w:top w:val="none" w:sz="0" w:space="0" w:color="auto"/>
        <w:left w:val="none" w:sz="0" w:space="0" w:color="auto"/>
        <w:bottom w:val="none" w:sz="0" w:space="0" w:color="auto"/>
        <w:right w:val="none" w:sz="0" w:space="0" w:color="auto"/>
      </w:divBdr>
    </w:div>
    <w:div w:id="1020664399">
      <w:bodyDiv w:val="1"/>
      <w:marLeft w:val="0"/>
      <w:marRight w:val="0"/>
      <w:marTop w:val="0"/>
      <w:marBottom w:val="0"/>
      <w:divBdr>
        <w:top w:val="none" w:sz="0" w:space="0" w:color="auto"/>
        <w:left w:val="none" w:sz="0" w:space="0" w:color="auto"/>
        <w:bottom w:val="none" w:sz="0" w:space="0" w:color="auto"/>
        <w:right w:val="none" w:sz="0" w:space="0" w:color="auto"/>
      </w:divBdr>
    </w:div>
    <w:div w:id="1158034101">
      <w:bodyDiv w:val="1"/>
      <w:marLeft w:val="0"/>
      <w:marRight w:val="0"/>
      <w:marTop w:val="0"/>
      <w:marBottom w:val="0"/>
      <w:divBdr>
        <w:top w:val="none" w:sz="0" w:space="0" w:color="auto"/>
        <w:left w:val="none" w:sz="0" w:space="0" w:color="auto"/>
        <w:bottom w:val="none" w:sz="0" w:space="0" w:color="auto"/>
        <w:right w:val="none" w:sz="0" w:space="0" w:color="auto"/>
      </w:divBdr>
    </w:div>
    <w:div w:id="1243490848">
      <w:bodyDiv w:val="1"/>
      <w:marLeft w:val="0"/>
      <w:marRight w:val="0"/>
      <w:marTop w:val="0"/>
      <w:marBottom w:val="0"/>
      <w:divBdr>
        <w:top w:val="none" w:sz="0" w:space="0" w:color="auto"/>
        <w:left w:val="none" w:sz="0" w:space="0" w:color="auto"/>
        <w:bottom w:val="none" w:sz="0" w:space="0" w:color="auto"/>
        <w:right w:val="none" w:sz="0" w:space="0" w:color="auto"/>
      </w:divBdr>
    </w:div>
    <w:div w:id="1270116783">
      <w:bodyDiv w:val="1"/>
      <w:marLeft w:val="0"/>
      <w:marRight w:val="0"/>
      <w:marTop w:val="0"/>
      <w:marBottom w:val="0"/>
      <w:divBdr>
        <w:top w:val="none" w:sz="0" w:space="0" w:color="auto"/>
        <w:left w:val="none" w:sz="0" w:space="0" w:color="auto"/>
        <w:bottom w:val="none" w:sz="0" w:space="0" w:color="auto"/>
        <w:right w:val="none" w:sz="0" w:space="0" w:color="auto"/>
      </w:divBdr>
    </w:div>
    <w:div w:id="1352100117">
      <w:bodyDiv w:val="1"/>
      <w:marLeft w:val="0"/>
      <w:marRight w:val="0"/>
      <w:marTop w:val="0"/>
      <w:marBottom w:val="0"/>
      <w:divBdr>
        <w:top w:val="none" w:sz="0" w:space="0" w:color="auto"/>
        <w:left w:val="none" w:sz="0" w:space="0" w:color="auto"/>
        <w:bottom w:val="none" w:sz="0" w:space="0" w:color="auto"/>
        <w:right w:val="none" w:sz="0" w:space="0" w:color="auto"/>
      </w:divBdr>
    </w:div>
    <w:div w:id="1519662822">
      <w:bodyDiv w:val="1"/>
      <w:marLeft w:val="0"/>
      <w:marRight w:val="0"/>
      <w:marTop w:val="0"/>
      <w:marBottom w:val="0"/>
      <w:divBdr>
        <w:top w:val="none" w:sz="0" w:space="0" w:color="auto"/>
        <w:left w:val="none" w:sz="0" w:space="0" w:color="auto"/>
        <w:bottom w:val="none" w:sz="0" w:space="0" w:color="auto"/>
        <w:right w:val="none" w:sz="0" w:space="0" w:color="auto"/>
      </w:divBdr>
    </w:div>
    <w:div w:id="1722290060">
      <w:bodyDiv w:val="1"/>
      <w:marLeft w:val="0"/>
      <w:marRight w:val="0"/>
      <w:marTop w:val="0"/>
      <w:marBottom w:val="0"/>
      <w:divBdr>
        <w:top w:val="none" w:sz="0" w:space="0" w:color="auto"/>
        <w:left w:val="none" w:sz="0" w:space="0" w:color="auto"/>
        <w:bottom w:val="none" w:sz="0" w:space="0" w:color="auto"/>
        <w:right w:val="none" w:sz="0" w:space="0" w:color="auto"/>
      </w:divBdr>
    </w:div>
    <w:div w:id="2084057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kingston.ac.uk/aboutkingstonuniversity/howtheuniversityworks/policiesandregulations/" TargetMode="External"/><Relationship Id="rId3" Type="http://schemas.openxmlformats.org/officeDocument/2006/relationships/customXml" Target="../customXml/item3.xml"/><Relationship Id="rId21" Type="http://schemas.openxmlformats.org/officeDocument/2006/relationships/hyperlink" Target="https://www.qaa.ac.uk/quality-code/subject-benchmark-statement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bcs.org/deliver-and-teach-qualifications/university-accredit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uk/government/uploads/system/uploads/attachment_data/file/518575/ind-16-5-shadbolt-review-computer-science-graduate-employability.pdf" TargetMode="External"/><Relationship Id="rId10" Type="http://schemas.openxmlformats.org/officeDocument/2006/relationships/endnotes" Target="endnotes.xml"/><Relationship Id="rId19" Type="http://schemas.openxmlformats.org/officeDocument/2006/relationships/hyperlink" Target="http://www.bc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qaa.ac.uk/Publications/InformationAndGuidance/Documents/EE_Draft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C1AF327B-1620-4622-A0D9-CCCE447ED857}">
  <ds:schemaRefs>
    <ds:schemaRef ds:uri="http://schemas.openxmlformats.org/officeDocument/2006/bibliography"/>
  </ds:schemaRefs>
</ds:datastoreItem>
</file>

<file path=customXml/itemProps3.xml><?xml version="1.0" encoding="utf-8"?>
<ds:datastoreItem xmlns:ds="http://schemas.openxmlformats.org/officeDocument/2006/customXml" ds:itemID="{FA9F142B-2288-4D8C-A10F-563FA6F07E33}">
  <ds:schemaRefs>
    <ds:schemaRef ds:uri="3949bc56-6107-4a37-a900-858857adfede"/>
    <ds:schemaRef ds:uri="http://schemas.microsoft.com/office/2006/metadata/properties"/>
    <ds:schemaRef ds:uri="http://purl.org/dc/elements/1.1/"/>
    <ds:schemaRef ds:uri="http://purl.org/dc/dcmitype/"/>
    <ds:schemaRef ds:uri="http://purl.org/dc/terms/"/>
    <ds:schemaRef ds:uri="http://schemas.openxmlformats.org/package/2006/metadata/core-properties"/>
    <ds:schemaRef ds:uri="56bcba56-1e8e-456b-9282-2a60465f51d5"/>
    <ds:schemaRef ds:uri="http://schemas.microsoft.com/office/2006/documentManagement/types"/>
    <ds:schemaRef ds:uri="http://schemas.microsoft.com/office/infopath/2007/PartnerControls"/>
    <ds:schemaRef ds:uri="30bd1ae3-149d-4880-86ad-393ca53a6c39"/>
    <ds:schemaRef ds:uri="http://www.w3.org/XML/1998/namespace"/>
  </ds:schemaRefs>
</ds:datastoreItem>
</file>

<file path=customXml/itemProps4.xml><?xml version="1.0" encoding="utf-8"?>
<ds:datastoreItem xmlns:ds="http://schemas.openxmlformats.org/officeDocument/2006/customXml" ds:itemID="{57421138-5390-43FB-82AA-2E0CFA1CF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20</Pages>
  <Words>7716</Words>
  <Characters>43984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Sainz-Garcia, Blanca</cp:lastModifiedBy>
  <cp:revision>37</cp:revision>
  <dcterms:created xsi:type="dcterms:W3CDTF">2020-11-03T17:39:00Z</dcterms:created>
  <dcterms:modified xsi:type="dcterms:W3CDTF">2022-12-19T15:16:00Z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KU13043@kingston.ac.uk</vt:lpwstr>
  </property>
  <property fmtid="{D5CDD505-2E9C-101B-9397-08002B2CF9AE}" pid="11" name="MSIP_Label_3b551598-29da-492a-8b9f-8358cd43dd03_SetDate">
    <vt:lpwstr>2022-02-11T10:27:53.5757964Z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fbc408a1-6f37-46ea-a5ca-c0b3ca1209d0</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