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DA2044" w:rsidRDefault="00A92C9B" w:rsidP="00A92C9B">
      <w:pPr>
        <w:rPr>
          <w:rFonts w:ascii="Arial" w:hAnsi="Arial" w:cs="Arial"/>
          <w:noProof/>
        </w:rPr>
      </w:pPr>
    </w:p>
    <w:p w14:paraId="16E28216" w14:textId="77777777" w:rsidR="00A92C9B" w:rsidRPr="00C524BF" w:rsidRDefault="00A92C9B" w:rsidP="00A92C9B">
      <w:pPr>
        <w:rPr>
          <w:rFonts w:ascii="Arial" w:hAnsi="Arial" w:cs="Arial"/>
          <w:b/>
        </w:rPr>
      </w:pPr>
      <w:r w:rsidRPr="00C524BF">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C524BF" w:rsidRDefault="00A92C9B" w:rsidP="00A92C9B">
      <w:pPr>
        <w:jc w:val="right"/>
        <w:rPr>
          <w:rFonts w:ascii="Arial" w:hAnsi="Arial" w:cs="Arial"/>
          <w:b/>
        </w:rPr>
      </w:pPr>
    </w:p>
    <w:p w14:paraId="02CDBD69" w14:textId="77777777" w:rsidR="00A92C9B" w:rsidRPr="00C524BF" w:rsidRDefault="00A92C9B" w:rsidP="00A92C9B">
      <w:pPr>
        <w:rPr>
          <w:rFonts w:ascii="Arial" w:hAnsi="Arial" w:cs="Arial"/>
          <w:b/>
        </w:rPr>
      </w:pPr>
    </w:p>
    <w:p w14:paraId="29E826EF" w14:textId="77777777" w:rsidR="00A92C9B" w:rsidRPr="00C524BF" w:rsidRDefault="00A92C9B" w:rsidP="00A92C9B">
      <w:pPr>
        <w:rPr>
          <w:rFonts w:ascii="Arial" w:hAnsi="Arial" w:cs="Arial"/>
          <w:b/>
        </w:rPr>
      </w:pPr>
    </w:p>
    <w:p w14:paraId="4A2A64BC" w14:textId="77777777" w:rsidR="00A92C9B" w:rsidRPr="00C524BF" w:rsidRDefault="00A92C9B" w:rsidP="00A92C9B">
      <w:pPr>
        <w:rPr>
          <w:rFonts w:ascii="Arial" w:hAnsi="Arial" w:cs="Arial"/>
          <w:b/>
        </w:rPr>
      </w:pPr>
    </w:p>
    <w:p w14:paraId="57675CD5" w14:textId="77777777" w:rsidR="00A92C9B" w:rsidRPr="00C524BF" w:rsidRDefault="00A92C9B" w:rsidP="00A92C9B">
      <w:pPr>
        <w:rPr>
          <w:rFonts w:ascii="Arial" w:hAnsi="Arial" w:cs="Arial"/>
          <w:b/>
          <w:sz w:val="28"/>
        </w:rPr>
      </w:pPr>
      <w:r w:rsidRPr="00C524BF">
        <w:rPr>
          <w:rFonts w:ascii="Arial" w:hAnsi="Arial" w:cs="Arial"/>
          <w:b/>
          <w:sz w:val="36"/>
        </w:rPr>
        <w:t>Programme Specification</w:t>
      </w:r>
      <w:r w:rsidRPr="00C524BF">
        <w:rPr>
          <w:rFonts w:ascii="Arial" w:hAnsi="Arial" w:cs="Arial"/>
          <w:b/>
          <w:sz w:val="36"/>
        </w:rPr>
        <w:fldChar w:fldCharType="begin"/>
      </w:r>
      <w:r w:rsidRPr="00C524BF">
        <w:rPr>
          <w:rFonts w:ascii="Arial" w:hAnsi="Arial" w:cs="Arial"/>
        </w:rPr>
        <w:instrText xml:space="preserve"> XE "</w:instrText>
      </w:r>
      <w:r w:rsidRPr="00C524BF">
        <w:rPr>
          <w:rFonts w:ascii="Arial" w:hAnsi="Arial" w:cs="Arial"/>
          <w:noProof/>
        </w:rPr>
        <w:instrText>Programme Specification</w:instrText>
      </w:r>
      <w:r w:rsidRPr="00C524BF">
        <w:rPr>
          <w:rFonts w:ascii="Arial" w:hAnsi="Arial" w:cs="Arial"/>
        </w:rPr>
        <w:instrText xml:space="preserve">" </w:instrText>
      </w:r>
      <w:r w:rsidRPr="00C524BF">
        <w:rPr>
          <w:rFonts w:ascii="Arial" w:hAnsi="Arial" w:cs="Arial"/>
          <w:b/>
          <w:sz w:val="36"/>
        </w:rPr>
        <w:fldChar w:fldCharType="end"/>
      </w:r>
    </w:p>
    <w:p w14:paraId="33613DBB" w14:textId="77777777" w:rsidR="00A92C9B" w:rsidRPr="00C524BF" w:rsidRDefault="00A92C9B" w:rsidP="00A92C9B">
      <w:pPr>
        <w:rPr>
          <w:rFonts w:ascii="Arial" w:hAnsi="Arial" w:cs="Arial"/>
          <w:b/>
          <w:sz w:val="28"/>
        </w:rPr>
      </w:pPr>
    </w:p>
    <w:p w14:paraId="348A0D6B" w14:textId="77777777" w:rsidR="00A92C9B" w:rsidRPr="00C524BF" w:rsidRDefault="00A92C9B" w:rsidP="00A92C9B">
      <w:pPr>
        <w:rPr>
          <w:rFonts w:ascii="Arial" w:hAnsi="Arial" w:cs="Arial"/>
          <w:b/>
          <w:sz w:val="28"/>
        </w:rPr>
      </w:pPr>
    </w:p>
    <w:p w14:paraId="2F319D96" w14:textId="5CE00DD5" w:rsidR="00A92C9B" w:rsidRPr="00C524BF" w:rsidRDefault="00A92C9B" w:rsidP="00A92C9B">
      <w:pPr>
        <w:rPr>
          <w:rFonts w:ascii="Arial" w:hAnsi="Arial" w:cs="Arial"/>
          <w:b/>
          <w:sz w:val="28"/>
        </w:rPr>
      </w:pPr>
      <w:r w:rsidRPr="00C524BF">
        <w:rPr>
          <w:rFonts w:ascii="Arial" w:hAnsi="Arial" w:cs="Arial"/>
          <w:b/>
          <w:sz w:val="28"/>
        </w:rPr>
        <w:t>Title of Course:</w:t>
      </w:r>
      <w:r w:rsidR="00730C78" w:rsidRPr="00C524BF">
        <w:rPr>
          <w:rFonts w:ascii="Arial" w:eastAsia="Calibri" w:hAnsi="Arial" w:cs="Arial"/>
          <w:sz w:val="22"/>
          <w:szCs w:val="22"/>
          <w:lang w:eastAsia="en-US"/>
        </w:rPr>
        <w:t xml:space="preserve"> </w:t>
      </w:r>
      <w:r w:rsidR="00F62367" w:rsidRPr="00C524BF">
        <w:rPr>
          <w:rFonts w:ascii="Arial" w:hAnsi="Arial" w:cs="Arial"/>
          <w:bCs/>
          <w:noProof/>
        </w:rPr>
        <w:t>MSc Mechatronic Systems</w:t>
      </w:r>
    </w:p>
    <w:p w14:paraId="1D77438F" w14:textId="77777777" w:rsidR="00A92C9B" w:rsidRPr="00C524BF" w:rsidRDefault="00A92C9B" w:rsidP="00A92C9B">
      <w:pPr>
        <w:rPr>
          <w:rFonts w:ascii="Arial" w:hAnsi="Arial" w:cs="Arial"/>
          <w:b/>
          <w:sz w:val="28"/>
        </w:rPr>
      </w:pPr>
    </w:p>
    <w:p w14:paraId="0367840B" w14:textId="77777777" w:rsidR="00A92C9B" w:rsidRPr="00C524BF" w:rsidRDefault="00A92C9B" w:rsidP="00A92C9B">
      <w:pPr>
        <w:rPr>
          <w:rFonts w:ascii="Arial" w:hAnsi="Arial" w:cs="Arial"/>
          <w:b/>
          <w:sz w:val="28"/>
        </w:rPr>
      </w:pPr>
    </w:p>
    <w:p w14:paraId="35414B3A" w14:textId="77777777" w:rsidR="00970D87" w:rsidRPr="00C524BF" w:rsidRDefault="00970D87" w:rsidP="00A92C9B">
      <w:pPr>
        <w:rPr>
          <w:rFonts w:ascii="Arial" w:hAnsi="Arial" w:cs="Arial"/>
          <w:b/>
          <w:sz w:val="28"/>
        </w:rPr>
      </w:pPr>
    </w:p>
    <w:p w14:paraId="1A534D29" w14:textId="77777777" w:rsidR="00970D87" w:rsidRPr="00C524BF"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768"/>
      </w:tblGrid>
      <w:tr w:rsidR="00A92C9B" w:rsidRPr="00C524BF" w14:paraId="04F7B2D6" w14:textId="77777777" w:rsidTr="00271798">
        <w:tc>
          <w:tcPr>
            <w:tcW w:w="4248" w:type="dxa"/>
            <w:shd w:val="clear" w:color="auto" w:fill="auto"/>
          </w:tcPr>
          <w:p w14:paraId="08C3E0E2" w14:textId="77777777" w:rsidR="00A92C9B" w:rsidRPr="00C524BF" w:rsidRDefault="00A92C9B" w:rsidP="00970D87">
            <w:pPr>
              <w:widowControl w:val="0"/>
              <w:tabs>
                <w:tab w:val="center" w:pos="4153"/>
                <w:tab w:val="right" w:pos="9072"/>
              </w:tabs>
              <w:rPr>
                <w:rFonts w:ascii="Arial" w:hAnsi="Arial" w:cs="Arial"/>
                <w:b/>
                <w:snapToGrid w:val="0"/>
                <w:sz w:val="20"/>
                <w:szCs w:val="20"/>
              </w:rPr>
            </w:pPr>
            <w:r w:rsidRPr="00C524BF">
              <w:rPr>
                <w:rFonts w:ascii="Arial" w:hAnsi="Arial" w:cs="Arial"/>
                <w:b/>
                <w:snapToGrid w:val="0"/>
                <w:sz w:val="20"/>
                <w:szCs w:val="20"/>
              </w:rPr>
              <w:t xml:space="preserve">Date </w:t>
            </w:r>
            <w:r w:rsidR="00970D87" w:rsidRPr="00C524BF">
              <w:rPr>
                <w:rFonts w:ascii="Arial" w:hAnsi="Arial" w:cs="Arial"/>
                <w:b/>
                <w:snapToGrid w:val="0"/>
                <w:sz w:val="20"/>
                <w:szCs w:val="20"/>
              </w:rPr>
              <w:t>f</w:t>
            </w:r>
            <w:r w:rsidRPr="00C524BF">
              <w:rPr>
                <w:rFonts w:ascii="Arial" w:hAnsi="Arial" w:cs="Arial"/>
                <w:b/>
                <w:snapToGrid w:val="0"/>
                <w:sz w:val="20"/>
                <w:szCs w:val="20"/>
              </w:rPr>
              <w:t xml:space="preserve">irst </w:t>
            </w:r>
            <w:r w:rsidR="00970D87" w:rsidRPr="00C524BF">
              <w:rPr>
                <w:rFonts w:ascii="Arial" w:hAnsi="Arial" w:cs="Arial"/>
                <w:b/>
                <w:snapToGrid w:val="0"/>
                <w:sz w:val="20"/>
                <w:szCs w:val="20"/>
              </w:rPr>
              <w:t>produced</w:t>
            </w:r>
          </w:p>
        </w:tc>
        <w:tc>
          <w:tcPr>
            <w:tcW w:w="4768" w:type="dxa"/>
            <w:shd w:val="clear" w:color="auto" w:fill="auto"/>
          </w:tcPr>
          <w:p w14:paraId="5D970069" w14:textId="2B5732E5" w:rsidR="00A92C9B" w:rsidRPr="00C524BF" w:rsidRDefault="00841785" w:rsidP="00AD72D1">
            <w:pPr>
              <w:widowControl w:val="0"/>
              <w:tabs>
                <w:tab w:val="center" w:pos="4153"/>
                <w:tab w:val="right" w:pos="9072"/>
              </w:tabs>
              <w:rPr>
                <w:rFonts w:ascii="Arial" w:hAnsi="Arial" w:cs="Arial"/>
                <w:snapToGrid w:val="0"/>
                <w:sz w:val="22"/>
                <w:szCs w:val="22"/>
              </w:rPr>
            </w:pPr>
            <w:r w:rsidRPr="00C524BF">
              <w:rPr>
                <w:rFonts w:ascii="Arial" w:hAnsi="Arial" w:cs="Arial"/>
                <w:snapToGrid w:val="0"/>
                <w:sz w:val="22"/>
                <w:szCs w:val="22"/>
              </w:rPr>
              <w:t>January 2013</w:t>
            </w:r>
          </w:p>
        </w:tc>
      </w:tr>
      <w:tr w:rsidR="00A92C9B" w:rsidRPr="00C524BF" w14:paraId="40A8A796" w14:textId="77777777" w:rsidTr="00271798">
        <w:tc>
          <w:tcPr>
            <w:tcW w:w="4248" w:type="dxa"/>
            <w:shd w:val="clear" w:color="auto" w:fill="auto"/>
          </w:tcPr>
          <w:p w14:paraId="2D94646E" w14:textId="77777777" w:rsidR="00A92C9B" w:rsidRPr="00C524BF" w:rsidRDefault="00DC198B" w:rsidP="00970D87">
            <w:pPr>
              <w:widowControl w:val="0"/>
              <w:tabs>
                <w:tab w:val="center" w:pos="4153"/>
                <w:tab w:val="right" w:pos="9072"/>
              </w:tabs>
              <w:rPr>
                <w:rFonts w:ascii="Arial" w:hAnsi="Arial" w:cs="Arial"/>
                <w:b/>
                <w:snapToGrid w:val="0"/>
                <w:sz w:val="20"/>
                <w:szCs w:val="20"/>
              </w:rPr>
            </w:pPr>
            <w:r w:rsidRPr="00C524BF">
              <w:rPr>
                <w:rFonts w:ascii="Arial" w:hAnsi="Arial" w:cs="Arial"/>
                <w:b/>
                <w:snapToGrid w:val="0"/>
                <w:sz w:val="20"/>
                <w:szCs w:val="20"/>
              </w:rPr>
              <w:t>Dat</w:t>
            </w:r>
            <w:r w:rsidR="00A92C9B" w:rsidRPr="00C524BF">
              <w:rPr>
                <w:rFonts w:ascii="Arial" w:hAnsi="Arial" w:cs="Arial"/>
                <w:b/>
                <w:snapToGrid w:val="0"/>
                <w:sz w:val="20"/>
                <w:szCs w:val="20"/>
              </w:rPr>
              <w:t xml:space="preserve">e </w:t>
            </w:r>
            <w:r w:rsidR="00970D87" w:rsidRPr="00C524BF">
              <w:rPr>
                <w:rFonts w:ascii="Arial" w:hAnsi="Arial" w:cs="Arial"/>
                <w:b/>
                <w:snapToGrid w:val="0"/>
                <w:sz w:val="20"/>
                <w:szCs w:val="20"/>
              </w:rPr>
              <w:t>l</w:t>
            </w:r>
            <w:r w:rsidR="00A92C9B" w:rsidRPr="00C524BF">
              <w:rPr>
                <w:rFonts w:ascii="Arial" w:hAnsi="Arial" w:cs="Arial"/>
                <w:b/>
                <w:snapToGrid w:val="0"/>
                <w:sz w:val="20"/>
                <w:szCs w:val="20"/>
              </w:rPr>
              <w:t xml:space="preserve">ast </w:t>
            </w:r>
            <w:r w:rsidR="00970D87" w:rsidRPr="00C524BF">
              <w:rPr>
                <w:rFonts w:ascii="Arial" w:hAnsi="Arial" w:cs="Arial"/>
                <w:b/>
                <w:snapToGrid w:val="0"/>
                <w:sz w:val="20"/>
                <w:szCs w:val="20"/>
              </w:rPr>
              <w:t>revised</w:t>
            </w:r>
          </w:p>
        </w:tc>
        <w:tc>
          <w:tcPr>
            <w:tcW w:w="4768" w:type="dxa"/>
            <w:shd w:val="clear" w:color="auto" w:fill="auto"/>
          </w:tcPr>
          <w:p w14:paraId="30DD9BA4" w14:textId="1FD0354F" w:rsidR="00A92C9B" w:rsidRPr="00C524BF" w:rsidRDefault="00841785" w:rsidP="00AD72D1">
            <w:pPr>
              <w:widowControl w:val="0"/>
              <w:tabs>
                <w:tab w:val="center" w:pos="4153"/>
                <w:tab w:val="right" w:pos="9072"/>
              </w:tabs>
              <w:rPr>
                <w:rFonts w:ascii="Arial" w:hAnsi="Arial" w:cs="Arial"/>
                <w:iCs/>
                <w:snapToGrid w:val="0"/>
                <w:sz w:val="22"/>
                <w:szCs w:val="22"/>
              </w:rPr>
            </w:pPr>
            <w:r w:rsidRPr="00C524BF">
              <w:rPr>
                <w:rFonts w:ascii="Arial" w:hAnsi="Arial" w:cs="Arial"/>
                <w:iCs/>
                <w:snapToGrid w:val="0"/>
                <w:sz w:val="22"/>
                <w:szCs w:val="22"/>
              </w:rPr>
              <w:t>March 2022</w:t>
            </w:r>
          </w:p>
        </w:tc>
      </w:tr>
      <w:tr w:rsidR="00A92C9B" w:rsidRPr="00C524BF" w14:paraId="27FE6953" w14:textId="77777777" w:rsidTr="00271798">
        <w:tc>
          <w:tcPr>
            <w:tcW w:w="4248" w:type="dxa"/>
            <w:shd w:val="clear" w:color="auto" w:fill="auto"/>
          </w:tcPr>
          <w:p w14:paraId="21320A7F" w14:textId="77777777" w:rsidR="00A92C9B" w:rsidRPr="00C524BF" w:rsidRDefault="00A92C9B" w:rsidP="00970D87">
            <w:pPr>
              <w:widowControl w:val="0"/>
              <w:tabs>
                <w:tab w:val="center" w:pos="4153"/>
                <w:tab w:val="right" w:pos="9072"/>
              </w:tabs>
              <w:rPr>
                <w:rFonts w:ascii="Arial" w:hAnsi="Arial" w:cs="Arial"/>
                <w:b/>
                <w:snapToGrid w:val="0"/>
                <w:sz w:val="20"/>
                <w:szCs w:val="20"/>
              </w:rPr>
            </w:pPr>
            <w:r w:rsidRPr="00C524BF">
              <w:rPr>
                <w:rFonts w:ascii="Arial" w:hAnsi="Arial" w:cs="Arial"/>
                <w:b/>
                <w:snapToGrid w:val="0"/>
                <w:sz w:val="20"/>
                <w:szCs w:val="20"/>
              </w:rPr>
              <w:t xml:space="preserve">Date of </w:t>
            </w:r>
            <w:r w:rsidR="00970D87" w:rsidRPr="00C524BF">
              <w:rPr>
                <w:rFonts w:ascii="Arial" w:hAnsi="Arial" w:cs="Arial"/>
                <w:b/>
                <w:snapToGrid w:val="0"/>
                <w:sz w:val="20"/>
                <w:szCs w:val="20"/>
              </w:rPr>
              <w:t>i</w:t>
            </w:r>
            <w:r w:rsidRPr="00C524BF">
              <w:rPr>
                <w:rFonts w:ascii="Arial" w:hAnsi="Arial" w:cs="Arial"/>
                <w:b/>
                <w:snapToGrid w:val="0"/>
                <w:sz w:val="20"/>
                <w:szCs w:val="20"/>
              </w:rPr>
              <w:t>mplementation</w:t>
            </w:r>
            <w:r w:rsidR="00970D87" w:rsidRPr="00C524BF">
              <w:rPr>
                <w:rFonts w:ascii="Arial" w:hAnsi="Arial" w:cs="Arial"/>
                <w:b/>
                <w:snapToGrid w:val="0"/>
                <w:sz w:val="20"/>
                <w:szCs w:val="20"/>
              </w:rPr>
              <w:t xml:space="preserve"> of current version</w:t>
            </w:r>
          </w:p>
        </w:tc>
        <w:tc>
          <w:tcPr>
            <w:tcW w:w="4768" w:type="dxa"/>
            <w:shd w:val="clear" w:color="auto" w:fill="auto"/>
          </w:tcPr>
          <w:p w14:paraId="17C97E49" w14:textId="16D58397" w:rsidR="00A92C9B" w:rsidRPr="00C524BF" w:rsidRDefault="00730C78" w:rsidP="00AD72D1">
            <w:pPr>
              <w:widowControl w:val="0"/>
              <w:tabs>
                <w:tab w:val="center" w:pos="4153"/>
                <w:tab w:val="right" w:pos="9072"/>
              </w:tabs>
              <w:rPr>
                <w:rFonts w:ascii="Arial" w:hAnsi="Arial" w:cs="Arial"/>
                <w:snapToGrid w:val="0"/>
                <w:sz w:val="22"/>
                <w:szCs w:val="22"/>
              </w:rPr>
            </w:pPr>
            <w:r w:rsidRPr="00C524BF">
              <w:rPr>
                <w:rFonts w:ascii="Arial" w:hAnsi="Arial" w:cs="Arial"/>
                <w:snapToGrid w:val="0"/>
                <w:sz w:val="22"/>
                <w:szCs w:val="22"/>
              </w:rPr>
              <w:t>September 2022</w:t>
            </w:r>
          </w:p>
        </w:tc>
      </w:tr>
      <w:tr w:rsidR="00A92C9B" w:rsidRPr="00C524BF" w14:paraId="1472B3C2" w14:textId="77777777" w:rsidTr="00271798">
        <w:tc>
          <w:tcPr>
            <w:tcW w:w="4248" w:type="dxa"/>
            <w:shd w:val="clear" w:color="auto" w:fill="auto"/>
          </w:tcPr>
          <w:p w14:paraId="661B4E78" w14:textId="77777777" w:rsidR="00A92C9B" w:rsidRPr="00C524BF" w:rsidRDefault="00A92C9B" w:rsidP="00970D87">
            <w:pPr>
              <w:widowControl w:val="0"/>
              <w:tabs>
                <w:tab w:val="center" w:pos="4153"/>
                <w:tab w:val="right" w:pos="9072"/>
              </w:tabs>
              <w:rPr>
                <w:rFonts w:ascii="Arial" w:hAnsi="Arial" w:cs="Arial"/>
                <w:b/>
                <w:snapToGrid w:val="0"/>
                <w:sz w:val="20"/>
                <w:szCs w:val="20"/>
              </w:rPr>
            </w:pPr>
            <w:r w:rsidRPr="00C524BF">
              <w:rPr>
                <w:rFonts w:ascii="Arial" w:hAnsi="Arial" w:cs="Arial"/>
                <w:b/>
                <w:snapToGrid w:val="0"/>
                <w:sz w:val="20"/>
                <w:szCs w:val="20"/>
              </w:rPr>
              <w:t xml:space="preserve">Version </w:t>
            </w:r>
            <w:r w:rsidR="00970D87" w:rsidRPr="00C524BF">
              <w:rPr>
                <w:rFonts w:ascii="Arial" w:hAnsi="Arial" w:cs="Arial"/>
                <w:b/>
                <w:snapToGrid w:val="0"/>
                <w:sz w:val="20"/>
                <w:szCs w:val="20"/>
              </w:rPr>
              <w:t>number</w:t>
            </w:r>
          </w:p>
        </w:tc>
        <w:tc>
          <w:tcPr>
            <w:tcW w:w="4768" w:type="dxa"/>
            <w:shd w:val="clear" w:color="auto" w:fill="auto"/>
          </w:tcPr>
          <w:p w14:paraId="409E5013" w14:textId="0CAB3315" w:rsidR="00A92C9B" w:rsidRPr="00C524BF" w:rsidRDefault="00841785" w:rsidP="00AD72D1">
            <w:pPr>
              <w:widowControl w:val="0"/>
              <w:tabs>
                <w:tab w:val="center" w:pos="4153"/>
                <w:tab w:val="right" w:pos="9072"/>
              </w:tabs>
              <w:rPr>
                <w:rFonts w:ascii="Arial" w:hAnsi="Arial" w:cs="Arial"/>
                <w:snapToGrid w:val="0"/>
                <w:sz w:val="22"/>
                <w:szCs w:val="22"/>
              </w:rPr>
            </w:pPr>
            <w:r w:rsidRPr="00C524BF">
              <w:rPr>
                <w:rFonts w:ascii="Arial" w:hAnsi="Arial" w:cs="Arial"/>
                <w:snapToGrid w:val="0"/>
                <w:sz w:val="22"/>
                <w:szCs w:val="22"/>
              </w:rPr>
              <w:t>2</w:t>
            </w:r>
          </w:p>
        </w:tc>
      </w:tr>
      <w:tr w:rsidR="00A92C9B" w:rsidRPr="00C524BF" w14:paraId="3B8AD0C2" w14:textId="77777777" w:rsidTr="00271798">
        <w:tc>
          <w:tcPr>
            <w:tcW w:w="4248" w:type="dxa"/>
            <w:shd w:val="clear" w:color="auto" w:fill="auto"/>
          </w:tcPr>
          <w:p w14:paraId="0F66DE90" w14:textId="77777777" w:rsidR="00A92C9B" w:rsidRPr="00C524BF" w:rsidRDefault="00A92C9B" w:rsidP="00AD72D1">
            <w:pPr>
              <w:widowControl w:val="0"/>
              <w:tabs>
                <w:tab w:val="center" w:pos="4153"/>
                <w:tab w:val="right" w:pos="9072"/>
              </w:tabs>
              <w:rPr>
                <w:rFonts w:ascii="Arial" w:hAnsi="Arial" w:cs="Arial"/>
                <w:b/>
                <w:snapToGrid w:val="0"/>
                <w:sz w:val="20"/>
                <w:szCs w:val="20"/>
              </w:rPr>
            </w:pPr>
            <w:r w:rsidRPr="00C524BF">
              <w:rPr>
                <w:rFonts w:ascii="Arial" w:hAnsi="Arial" w:cs="Arial"/>
                <w:b/>
                <w:snapToGrid w:val="0"/>
                <w:sz w:val="20"/>
                <w:szCs w:val="20"/>
              </w:rPr>
              <w:t>Faculty</w:t>
            </w:r>
          </w:p>
        </w:tc>
        <w:tc>
          <w:tcPr>
            <w:tcW w:w="4768" w:type="dxa"/>
            <w:shd w:val="clear" w:color="auto" w:fill="auto"/>
          </w:tcPr>
          <w:p w14:paraId="7874FFEB" w14:textId="0C9441B9" w:rsidR="00A92C9B" w:rsidRPr="00C524BF" w:rsidRDefault="00A36897" w:rsidP="00AD72D1">
            <w:pPr>
              <w:widowControl w:val="0"/>
              <w:tabs>
                <w:tab w:val="center" w:pos="4153"/>
                <w:tab w:val="right" w:pos="9072"/>
              </w:tabs>
              <w:rPr>
                <w:rFonts w:ascii="Arial" w:hAnsi="Arial" w:cs="Arial"/>
                <w:snapToGrid w:val="0"/>
                <w:sz w:val="22"/>
                <w:szCs w:val="22"/>
              </w:rPr>
            </w:pPr>
            <w:r>
              <w:rPr>
                <w:rFonts w:ascii="Arial" w:hAnsi="Arial" w:cs="Arial"/>
                <w:snapToGrid w:val="0"/>
                <w:sz w:val="22"/>
                <w:szCs w:val="22"/>
              </w:rPr>
              <w:t>Engineering, Computing and the Environment</w:t>
            </w:r>
          </w:p>
        </w:tc>
      </w:tr>
      <w:tr w:rsidR="00A92C9B" w:rsidRPr="00C524BF" w14:paraId="55C24DE8" w14:textId="77777777" w:rsidTr="00271798">
        <w:tc>
          <w:tcPr>
            <w:tcW w:w="4248" w:type="dxa"/>
            <w:shd w:val="clear" w:color="auto" w:fill="auto"/>
          </w:tcPr>
          <w:p w14:paraId="57777C04" w14:textId="77777777" w:rsidR="00A92C9B" w:rsidRPr="00C524BF" w:rsidRDefault="00A92C9B" w:rsidP="00AD72D1">
            <w:pPr>
              <w:widowControl w:val="0"/>
              <w:tabs>
                <w:tab w:val="center" w:pos="4153"/>
                <w:tab w:val="right" w:pos="9072"/>
              </w:tabs>
              <w:rPr>
                <w:rFonts w:ascii="Arial" w:hAnsi="Arial" w:cs="Arial"/>
                <w:b/>
                <w:snapToGrid w:val="0"/>
                <w:sz w:val="20"/>
                <w:szCs w:val="20"/>
              </w:rPr>
            </w:pPr>
            <w:r w:rsidRPr="00C524BF">
              <w:rPr>
                <w:rFonts w:ascii="Arial" w:hAnsi="Arial" w:cs="Arial"/>
                <w:b/>
                <w:snapToGrid w:val="0"/>
                <w:sz w:val="20"/>
                <w:szCs w:val="20"/>
              </w:rPr>
              <w:t>School</w:t>
            </w:r>
          </w:p>
        </w:tc>
        <w:tc>
          <w:tcPr>
            <w:tcW w:w="4768" w:type="dxa"/>
            <w:shd w:val="clear" w:color="auto" w:fill="auto"/>
          </w:tcPr>
          <w:p w14:paraId="1DDD819E" w14:textId="5E6995BC" w:rsidR="00A92C9B" w:rsidRPr="00C524BF" w:rsidRDefault="00730C78" w:rsidP="00AD72D1">
            <w:pPr>
              <w:widowControl w:val="0"/>
              <w:tabs>
                <w:tab w:val="center" w:pos="4153"/>
                <w:tab w:val="right" w:pos="9072"/>
              </w:tabs>
              <w:rPr>
                <w:rFonts w:ascii="Arial" w:hAnsi="Arial" w:cs="Arial"/>
                <w:snapToGrid w:val="0"/>
                <w:sz w:val="22"/>
                <w:szCs w:val="22"/>
              </w:rPr>
            </w:pPr>
            <w:r w:rsidRPr="00C524BF">
              <w:rPr>
                <w:rFonts w:ascii="Arial" w:hAnsi="Arial" w:cs="Arial"/>
                <w:snapToGrid w:val="0"/>
                <w:sz w:val="22"/>
                <w:szCs w:val="22"/>
              </w:rPr>
              <w:t xml:space="preserve">Engineering </w:t>
            </w:r>
            <w:r w:rsidR="001405F8" w:rsidRPr="00C524BF">
              <w:rPr>
                <w:rFonts w:ascii="Arial" w:hAnsi="Arial" w:cs="Arial"/>
                <w:snapToGrid w:val="0"/>
                <w:sz w:val="22"/>
                <w:szCs w:val="22"/>
              </w:rPr>
              <w:t>and The Environment</w:t>
            </w:r>
          </w:p>
        </w:tc>
      </w:tr>
      <w:tr w:rsidR="00A92C9B" w:rsidRPr="00C524BF" w14:paraId="04BA7C5F" w14:textId="77777777" w:rsidTr="00271798">
        <w:tc>
          <w:tcPr>
            <w:tcW w:w="4248" w:type="dxa"/>
            <w:shd w:val="clear" w:color="auto" w:fill="auto"/>
          </w:tcPr>
          <w:p w14:paraId="1A33B060" w14:textId="77777777" w:rsidR="00A92C9B" w:rsidRPr="00C524BF" w:rsidRDefault="00A92C9B" w:rsidP="00AD72D1">
            <w:pPr>
              <w:widowControl w:val="0"/>
              <w:tabs>
                <w:tab w:val="center" w:pos="4153"/>
                <w:tab w:val="right" w:pos="9072"/>
              </w:tabs>
              <w:rPr>
                <w:rFonts w:ascii="Arial" w:hAnsi="Arial" w:cs="Arial"/>
                <w:b/>
                <w:snapToGrid w:val="0"/>
                <w:sz w:val="20"/>
                <w:szCs w:val="20"/>
              </w:rPr>
            </w:pPr>
            <w:r w:rsidRPr="00C524BF">
              <w:rPr>
                <w:rFonts w:ascii="Arial" w:hAnsi="Arial" w:cs="Arial"/>
                <w:b/>
                <w:snapToGrid w:val="0"/>
                <w:sz w:val="20"/>
                <w:szCs w:val="20"/>
              </w:rPr>
              <w:t xml:space="preserve">Department </w:t>
            </w:r>
          </w:p>
        </w:tc>
        <w:tc>
          <w:tcPr>
            <w:tcW w:w="4768" w:type="dxa"/>
            <w:shd w:val="clear" w:color="auto" w:fill="auto"/>
          </w:tcPr>
          <w:p w14:paraId="4C02065A" w14:textId="571F61AF" w:rsidR="00A92C9B" w:rsidRPr="00C524BF" w:rsidRDefault="001405F8" w:rsidP="00AD72D1">
            <w:pPr>
              <w:widowControl w:val="0"/>
              <w:tabs>
                <w:tab w:val="center" w:pos="4153"/>
                <w:tab w:val="right" w:pos="9072"/>
              </w:tabs>
              <w:rPr>
                <w:rFonts w:ascii="Arial" w:hAnsi="Arial" w:cs="Arial"/>
                <w:snapToGrid w:val="0"/>
                <w:sz w:val="22"/>
                <w:szCs w:val="22"/>
              </w:rPr>
            </w:pPr>
            <w:r w:rsidRPr="00C524BF">
              <w:rPr>
                <w:rFonts w:ascii="Arial" w:hAnsi="Arial" w:cs="Arial"/>
                <w:snapToGrid w:val="0"/>
                <w:sz w:val="22"/>
                <w:szCs w:val="22"/>
              </w:rPr>
              <w:t>Mechanical</w:t>
            </w:r>
            <w:r w:rsidR="00730C78" w:rsidRPr="00C524BF">
              <w:rPr>
                <w:rFonts w:ascii="Arial" w:hAnsi="Arial" w:cs="Arial"/>
                <w:snapToGrid w:val="0"/>
                <w:sz w:val="22"/>
                <w:szCs w:val="22"/>
              </w:rPr>
              <w:t xml:space="preserve"> Engineering</w:t>
            </w:r>
          </w:p>
        </w:tc>
      </w:tr>
      <w:tr w:rsidR="00A92C9B" w:rsidRPr="00C524BF" w14:paraId="66C9B42C" w14:textId="77777777" w:rsidTr="00271798">
        <w:tc>
          <w:tcPr>
            <w:tcW w:w="4248" w:type="dxa"/>
            <w:shd w:val="clear" w:color="auto" w:fill="auto"/>
          </w:tcPr>
          <w:p w14:paraId="0141FB8B" w14:textId="77777777" w:rsidR="00A92C9B" w:rsidRPr="00C524BF" w:rsidRDefault="00A92C9B" w:rsidP="00AD72D1">
            <w:pPr>
              <w:widowControl w:val="0"/>
              <w:tabs>
                <w:tab w:val="center" w:pos="4153"/>
                <w:tab w:val="right" w:pos="9072"/>
              </w:tabs>
              <w:rPr>
                <w:rFonts w:ascii="Arial" w:hAnsi="Arial" w:cs="Arial"/>
                <w:b/>
                <w:snapToGrid w:val="0"/>
                <w:sz w:val="20"/>
                <w:szCs w:val="20"/>
              </w:rPr>
            </w:pPr>
            <w:r w:rsidRPr="00C524BF">
              <w:rPr>
                <w:rFonts w:ascii="Arial" w:hAnsi="Arial" w:cs="Arial"/>
                <w:b/>
                <w:snapToGrid w:val="0"/>
                <w:sz w:val="20"/>
                <w:szCs w:val="20"/>
              </w:rPr>
              <w:t>Delivery Institution</w:t>
            </w:r>
          </w:p>
        </w:tc>
        <w:tc>
          <w:tcPr>
            <w:tcW w:w="4768" w:type="dxa"/>
            <w:shd w:val="clear" w:color="auto" w:fill="auto"/>
          </w:tcPr>
          <w:p w14:paraId="5B5BAB5B" w14:textId="339C3821" w:rsidR="00A92C9B" w:rsidRPr="00C524BF" w:rsidRDefault="00730C78" w:rsidP="00AD72D1">
            <w:pPr>
              <w:widowControl w:val="0"/>
              <w:tabs>
                <w:tab w:val="center" w:pos="4153"/>
                <w:tab w:val="right" w:pos="9072"/>
              </w:tabs>
              <w:rPr>
                <w:rFonts w:ascii="Arial" w:hAnsi="Arial" w:cs="Arial"/>
                <w:snapToGrid w:val="0"/>
                <w:sz w:val="22"/>
                <w:szCs w:val="22"/>
              </w:rPr>
            </w:pPr>
            <w:r w:rsidRPr="00C524BF">
              <w:rPr>
                <w:rFonts w:ascii="Arial" w:hAnsi="Arial" w:cs="Arial"/>
                <w:snapToGrid w:val="0"/>
                <w:sz w:val="22"/>
                <w:szCs w:val="22"/>
              </w:rPr>
              <w:t>Kingston</w:t>
            </w:r>
            <w:r w:rsidR="00F62367" w:rsidRPr="00C524BF">
              <w:rPr>
                <w:rFonts w:ascii="Arial" w:hAnsi="Arial" w:cs="Arial"/>
                <w:snapToGrid w:val="0"/>
                <w:sz w:val="22"/>
                <w:szCs w:val="22"/>
              </w:rPr>
              <w:t xml:space="preserve"> University</w:t>
            </w:r>
          </w:p>
        </w:tc>
      </w:tr>
    </w:tbl>
    <w:p w14:paraId="6311F9CA" w14:textId="77777777" w:rsidR="00A92C9B" w:rsidRPr="00C524BF" w:rsidRDefault="00A92C9B" w:rsidP="00A92C9B">
      <w:pPr>
        <w:rPr>
          <w:rFonts w:ascii="Arial" w:hAnsi="Arial" w:cs="Arial"/>
          <w:b/>
        </w:rPr>
      </w:pPr>
    </w:p>
    <w:p w14:paraId="43A8933F" w14:textId="77777777" w:rsidR="00A92C9B" w:rsidRPr="00C524BF" w:rsidRDefault="00A92C9B" w:rsidP="00A92C9B">
      <w:pPr>
        <w:rPr>
          <w:rFonts w:ascii="Arial" w:hAnsi="Arial" w:cs="Arial"/>
          <w:b/>
        </w:rPr>
      </w:pPr>
    </w:p>
    <w:p w14:paraId="3525C210" w14:textId="77777777" w:rsidR="00A92C9B" w:rsidRPr="00C524BF" w:rsidRDefault="00A92C9B" w:rsidP="00A92C9B">
      <w:pPr>
        <w:jc w:val="both"/>
        <w:rPr>
          <w:rFonts w:ascii="Arial" w:hAnsi="Arial" w:cs="Arial"/>
        </w:rPr>
      </w:pPr>
    </w:p>
    <w:p w14:paraId="0492A20E" w14:textId="77777777" w:rsidR="00A92C9B" w:rsidRPr="00C524BF" w:rsidRDefault="00A92C9B" w:rsidP="00A92C9B">
      <w:pPr>
        <w:jc w:val="both"/>
        <w:rPr>
          <w:rFonts w:ascii="Arial" w:hAnsi="Arial" w:cs="Arial"/>
        </w:rPr>
      </w:pPr>
    </w:p>
    <w:p w14:paraId="560D506F" w14:textId="25572805" w:rsidR="00A92C9B" w:rsidRPr="00C524BF" w:rsidRDefault="00A92C9B" w:rsidP="00A92C9B">
      <w:pPr>
        <w:rPr>
          <w:rFonts w:ascii="Arial" w:hAnsi="Arial" w:cs="Arial"/>
          <w:color w:val="FF0000"/>
        </w:rPr>
      </w:pPr>
    </w:p>
    <w:p w14:paraId="1BA6FD2B" w14:textId="704B1AAF" w:rsidR="00730C78" w:rsidRPr="00C524BF" w:rsidRDefault="00730C78" w:rsidP="00A92C9B">
      <w:pPr>
        <w:rPr>
          <w:rFonts w:ascii="Arial" w:hAnsi="Arial" w:cs="Arial"/>
          <w:color w:val="FF0000"/>
        </w:rPr>
      </w:pPr>
    </w:p>
    <w:p w14:paraId="0C4B9108" w14:textId="4A079149" w:rsidR="00730C78" w:rsidRPr="00C524BF" w:rsidRDefault="00730C78" w:rsidP="00A92C9B">
      <w:pPr>
        <w:rPr>
          <w:rFonts w:ascii="Arial" w:hAnsi="Arial" w:cs="Arial"/>
          <w:color w:val="FF0000"/>
        </w:rPr>
      </w:pPr>
    </w:p>
    <w:p w14:paraId="1F5D6BE6" w14:textId="77777777" w:rsidR="00730C78" w:rsidRPr="00C524BF" w:rsidRDefault="00730C78" w:rsidP="00A92C9B">
      <w:pPr>
        <w:rPr>
          <w:rFonts w:ascii="Arial" w:hAnsi="Arial" w:cs="Arial"/>
          <w:color w:val="FF0000"/>
        </w:rPr>
      </w:pPr>
    </w:p>
    <w:p w14:paraId="57D3A3FD" w14:textId="77777777" w:rsidR="00A92C9B" w:rsidRPr="00C524BF" w:rsidRDefault="00A92C9B" w:rsidP="00A92C9B">
      <w:pPr>
        <w:rPr>
          <w:rFonts w:ascii="Arial" w:hAnsi="Arial" w:cs="Arial"/>
        </w:rPr>
      </w:pPr>
    </w:p>
    <w:p w14:paraId="6D470FCD" w14:textId="77777777" w:rsidR="00A92C9B" w:rsidRPr="00C524BF" w:rsidRDefault="00A92C9B" w:rsidP="00A92C9B">
      <w:pPr>
        <w:rPr>
          <w:rFonts w:ascii="Arial" w:hAnsi="Arial" w:cs="Arial"/>
        </w:rPr>
      </w:pPr>
    </w:p>
    <w:p w14:paraId="5A362514" w14:textId="0B2211C6" w:rsidR="00A92C9B" w:rsidRPr="00C524BF" w:rsidRDefault="00A92C9B" w:rsidP="00A92C9B">
      <w:pPr>
        <w:rPr>
          <w:rFonts w:ascii="Arial" w:hAnsi="Arial" w:cs="Arial"/>
        </w:rPr>
      </w:pPr>
    </w:p>
    <w:p w14:paraId="3510985C" w14:textId="58B1BED3" w:rsidR="00F62367" w:rsidRPr="00C524BF" w:rsidRDefault="00F62367" w:rsidP="00A92C9B">
      <w:pPr>
        <w:rPr>
          <w:rFonts w:ascii="Arial" w:hAnsi="Arial" w:cs="Arial"/>
        </w:rPr>
      </w:pPr>
    </w:p>
    <w:p w14:paraId="35F28C17" w14:textId="34F53203" w:rsidR="00F62367" w:rsidRPr="00C524BF" w:rsidRDefault="00F62367" w:rsidP="00A92C9B">
      <w:pPr>
        <w:rPr>
          <w:rFonts w:ascii="Arial" w:hAnsi="Arial" w:cs="Arial"/>
        </w:rPr>
      </w:pPr>
    </w:p>
    <w:p w14:paraId="3D8C66E5" w14:textId="77777777" w:rsidR="00F62367" w:rsidRPr="00C524BF" w:rsidRDefault="00F62367" w:rsidP="00A92C9B">
      <w:pPr>
        <w:rPr>
          <w:rFonts w:ascii="Arial" w:hAnsi="Arial" w:cs="Arial"/>
        </w:rPr>
      </w:pPr>
    </w:p>
    <w:p w14:paraId="6A3968F9" w14:textId="77777777" w:rsidR="00A92C9B" w:rsidRPr="00C524BF" w:rsidRDefault="00A92C9B" w:rsidP="00A92C9B">
      <w:pPr>
        <w:rPr>
          <w:rFonts w:ascii="Arial" w:hAnsi="Arial" w:cs="Arial"/>
        </w:rPr>
      </w:pPr>
    </w:p>
    <w:p w14:paraId="377D0A33" w14:textId="77777777" w:rsidR="00A92C9B" w:rsidRPr="00C524BF" w:rsidRDefault="00A92C9B" w:rsidP="00A92C9B">
      <w:pPr>
        <w:rPr>
          <w:rFonts w:ascii="Arial" w:hAnsi="Arial" w:cs="Arial"/>
        </w:rPr>
      </w:pPr>
    </w:p>
    <w:p w14:paraId="52FD1607" w14:textId="7477C7BB" w:rsidR="00A92C9B" w:rsidRPr="00C524BF" w:rsidRDefault="00A92C9B" w:rsidP="00A92C9B">
      <w:pPr>
        <w:rPr>
          <w:rFonts w:ascii="Arial" w:hAnsi="Arial" w:cs="Arial"/>
          <w:sz w:val="22"/>
          <w:szCs w:val="22"/>
        </w:rPr>
      </w:pPr>
      <w:r w:rsidRPr="00C524BF">
        <w:rPr>
          <w:rFonts w:ascii="Arial" w:hAnsi="Arial" w:cs="Arial"/>
          <w:sz w:val="22"/>
          <w:szCs w:val="22"/>
        </w:rPr>
        <w:t>This Programme Specification</w:t>
      </w:r>
      <w:r w:rsidRPr="00C524BF">
        <w:rPr>
          <w:rFonts w:ascii="Arial" w:hAnsi="Arial" w:cs="Arial"/>
          <w:sz w:val="22"/>
          <w:szCs w:val="22"/>
        </w:rPr>
        <w:fldChar w:fldCharType="begin"/>
      </w:r>
      <w:r w:rsidRPr="00C524BF">
        <w:rPr>
          <w:rFonts w:ascii="Arial" w:hAnsi="Arial" w:cs="Arial"/>
          <w:sz w:val="22"/>
          <w:szCs w:val="22"/>
        </w:rPr>
        <w:instrText xml:space="preserve"> XE "</w:instrText>
      </w:r>
      <w:r w:rsidRPr="00C524BF">
        <w:rPr>
          <w:rFonts w:ascii="Arial" w:hAnsi="Arial" w:cs="Arial"/>
          <w:noProof/>
          <w:sz w:val="22"/>
          <w:szCs w:val="22"/>
        </w:rPr>
        <w:instrText>Programme Specification</w:instrText>
      </w:r>
      <w:r w:rsidRPr="00C524BF">
        <w:rPr>
          <w:rFonts w:ascii="Arial" w:hAnsi="Arial" w:cs="Arial"/>
          <w:sz w:val="22"/>
          <w:szCs w:val="22"/>
        </w:rPr>
        <w:instrText xml:space="preserve">" </w:instrText>
      </w:r>
      <w:r w:rsidRPr="00C524BF">
        <w:rPr>
          <w:rFonts w:ascii="Arial" w:hAnsi="Arial" w:cs="Arial"/>
          <w:sz w:val="22"/>
          <w:szCs w:val="22"/>
        </w:rPr>
        <w:fldChar w:fldCharType="end"/>
      </w:r>
      <w:r w:rsidRPr="00C524BF">
        <w:rPr>
          <w:rFonts w:ascii="Arial" w:hAnsi="Arial" w:cs="Arial"/>
          <w:sz w:val="22"/>
          <w:szCs w:val="22"/>
        </w:rPr>
        <w:t xml:space="preserve"> is designed for prospective students, current students, academic </w:t>
      </w:r>
      <w:r w:rsidR="004A792E" w:rsidRPr="00C524BF">
        <w:rPr>
          <w:rFonts w:ascii="Arial" w:hAnsi="Arial" w:cs="Arial"/>
          <w:sz w:val="22"/>
          <w:szCs w:val="22"/>
        </w:rPr>
        <w:t>staff,</w:t>
      </w:r>
      <w:r w:rsidRPr="00C524BF">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r w:rsidR="004A792E" w:rsidRPr="00C524BF">
        <w:rPr>
          <w:rFonts w:ascii="Arial" w:hAnsi="Arial" w:cs="Arial"/>
          <w:sz w:val="22"/>
          <w:szCs w:val="22"/>
        </w:rPr>
        <w:t>module</w:t>
      </w:r>
      <w:r w:rsidRPr="00C524BF">
        <w:rPr>
          <w:rFonts w:ascii="Arial" w:hAnsi="Arial" w:cs="Arial"/>
          <w:sz w:val="22"/>
          <w:szCs w:val="22"/>
        </w:rPr>
        <w:t xml:space="preserve"> can be found in</w:t>
      </w:r>
      <w:r w:rsidR="00C70212" w:rsidRPr="00C524BF">
        <w:rPr>
          <w:rFonts w:ascii="Arial" w:hAnsi="Arial" w:cs="Arial"/>
          <w:sz w:val="22"/>
          <w:szCs w:val="22"/>
        </w:rPr>
        <w:t xml:space="preserve"> the course VLE site and </w:t>
      </w:r>
      <w:r w:rsidRPr="00C524BF">
        <w:rPr>
          <w:rFonts w:ascii="Arial" w:hAnsi="Arial" w:cs="Arial"/>
          <w:sz w:val="22"/>
          <w:szCs w:val="22"/>
        </w:rPr>
        <w:t>in individual Module Descriptors.</w:t>
      </w:r>
    </w:p>
    <w:p w14:paraId="5242D9AB" w14:textId="77777777" w:rsidR="00A92C9B" w:rsidRPr="00C524BF" w:rsidRDefault="00A92C9B" w:rsidP="00A92C9B">
      <w:pPr>
        <w:rPr>
          <w:rFonts w:ascii="Arial" w:hAnsi="Arial" w:cs="Arial"/>
        </w:rPr>
      </w:pPr>
    </w:p>
    <w:p w14:paraId="69A547C4" w14:textId="77777777" w:rsidR="00A92C9B" w:rsidRPr="00C524BF" w:rsidRDefault="00A92C9B" w:rsidP="00A92C9B">
      <w:pPr>
        <w:rPr>
          <w:rFonts w:ascii="Arial" w:hAnsi="Arial" w:cs="Arial"/>
          <w:b/>
        </w:rPr>
      </w:pPr>
      <w:r w:rsidRPr="00C524BF">
        <w:rPr>
          <w:rFonts w:ascii="Arial" w:hAnsi="Arial" w:cs="Arial"/>
          <w:i/>
          <w:color w:val="FF0000"/>
        </w:rPr>
        <w:br w:type="page"/>
      </w:r>
      <w:r w:rsidRPr="00C524BF">
        <w:rPr>
          <w:rFonts w:ascii="Arial" w:hAnsi="Arial" w:cs="Arial"/>
          <w:b/>
          <w:sz w:val="22"/>
        </w:rPr>
        <w:lastRenderedPageBreak/>
        <w:t>SECTION 1:</w:t>
      </w:r>
      <w:r w:rsidRPr="00C524BF">
        <w:rPr>
          <w:rFonts w:ascii="Arial" w:hAnsi="Arial" w:cs="Arial"/>
          <w:b/>
          <w:sz w:val="22"/>
        </w:rPr>
        <w:tab/>
        <w:t>GENERAL INFORMATION</w:t>
      </w:r>
    </w:p>
    <w:p w14:paraId="04BF1175" w14:textId="77777777" w:rsidR="00A92C9B" w:rsidRPr="00C524BF"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C524BF" w14:paraId="0C3D9FCF" w14:textId="77777777" w:rsidTr="00BF1022">
        <w:tc>
          <w:tcPr>
            <w:tcW w:w="3436" w:type="dxa"/>
          </w:tcPr>
          <w:p w14:paraId="310D7485" w14:textId="77777777" w:rsidR="00A92C9B" w:rsidRPr="00C524BF" w:rsidRDefault="00A92C9B" w:rsidP="00AD72D1">
            <w:pPr>
              <w:rPr>
                <w:rFonts w:ascii="Arial" w:hAnsi="Arial" w:cs="Arial"/>
                <w:b/>
                <w:sz w:val="22"/>
                <w:szCs w:val="22"/>
              </w:rPr>
            </w:pPr>
            <w:r w:rsidRPr="00C524BF">
              <w:rPr>
                <w:rFonts w:ascii="Arial" w:hAnsi="Arial" w:cs="Arial"/>
                <w:b/>
                <w:sz w:val="22"/>
                <w:szCs w:val="22"/>
              </w:rPr>
              <w:t>Award(s) and Title(s):</w:t>
            </w:r>
          </w:p>
        </w:tc>
        <w:tc>
          <w:tcPr>
            <w:tcW w:w="5580" w:type="dxa"/>
          </w:tcPr>
          <w:p w14:paraId="2355059E" w14:textId="77777777" w:rsidR="00F62367" w:rsidRPr="00C524BF" w:rsidRDefault="00F62367" w:rsidP="00347CD8">
            <w:pPr>
              <w:rPr>
                <w:rFonts w:ascii="Arial" w:hAnsi="Arial" w:cs="Arial"/>
                <w:bCs/>
                <w:noProof/>
                <w:sz w:val="22"/>
                <w:szCs w:val="22"/>
              </w:rPr>
            </w:pPr>
            <w:r w:rsidRPr="00C524BF">
              <w:rPr>
                <w:rFonts w:ascii="Arial" w:hAnsi="Arial" w:cs="Arial"/>
                <w:bCs/>
                <w:noProof/>
                <w:sz w:val="22"/>
                <w:szCs w:val="22"/>
              </w:rPr>
              <w:t>MSc Mechatronic Systems</w:t>
            </w:r>
          </w:p>
          <w:p w14:paraId="2181D836" w14:textId="77777777" w:rsidR="00347CD8" w:rsidRPr="00C524BF" w:rsidRDefault="00F62367" w:rsidP="00F62367">
            <w:pPr>
              <w:rPr>
                <w:rFonts w:ascii="Arial" w:eastAsia="Calibri" w:hAnsi="Arial" w:cs="Arial"/>
                <w:sz w:val="22"/>
                <w:szCs w:val="22"/>
                <w:lang w:eastAsia="en-US"/>
              </w:rPr>
            </w:pPr>
            <w:r w:rsidRPr="00C524BF">
              <w:rPr>
                <w:rFonts w:ascii="Arial" w:hAnsi="Arial" w:cs="Arial"/>
                <w:bCs/>
                <w:noProof/>
                <w:sz w:val="22"/>
                <w:szCs w:val="22"/>
              </w:rPr>
              <w:t>MSc Mechatronic Systems</w:t>
            </w:r>
            <w:r w:rsidRPr="00C524BF">
              <w:rPr>
                <w:rFonts w:ascii="Arial" w:eastAsia="Calibri" w:hAnsi="Arial" w:cs="Arial"/>
                <w:sz w:val="22"/>
                <w:szCs w:val="22"/>
                <w:lang w:eastAsia="en-US"/>
              </w:rPr>
              <w:t xml:space="preserve"> </w:t>
            </w:r>
            <w:r w:rsidR="00347CD8" w:rsidRPr="00C524BF">
              <w:rPr>
                <w:rFonts w:ascii="Arial" w:eastAsia="Calibri" w:hAnsi="Arial" w:cs="Arial"/>
                <w:sz w:val="22"/>
                <w:szCs w:val="22"/>
                <w:lang w:eastAsia="en-US"/>
              </w:rPr>
              <w:t>(With Professional Placement)</w:t>
            </w:r>
          </w:p>
          <w:p w14:paraId="507DFC1C" w14:textId="4B6CA1A3" w:rsidR="00F62367" w:rsidRPr="00C524BF" w:rsidRDefault="00F62367" w:rsidP="00F62367">
            <w:pPr>
              <w:rPr>
                <w:rFonts w:ascii="Arial" w:hAnsi="Arial" w:cs="Arial"/>
                <w:sz w:val="22"/>
                <w:szCs w:val="22"/>
              </w:rPr>
            </w:pPr>
          </w:p>
        </w:tc>
      </w:tr>
      <w:tr w:rsidR="00A92C9B" w:rsidRPr="00C524BF" w14:paraId="61FE1C85" w14:textId="77777777" w:rsidTr="00BF1022">
        <w:tc>
          <w:tcPr>
            <w:tcW w:w="3436" w:type="dxa"/>
          </w:tcPr>
          <w:p w14:paraId="175578C1" w14:textId="77777777" w:rsidR="00A92C9B" w:rsidRPr="00C524BF" w:rsidRDefault="00A92C9B" w:rsidP="00AD72D1">
            <w:pPr>
              <w:rPr>
                <w:rFonts w:ascii="Arial" w:hAnsi="Arial" w:cs="Arial"/>
                <w:b/>
                <w:sz w:val="22"/>
                <w:szCs w:val="22"/>
              </w:rPr>
            </w:pPr>
            <w:r w:rsidRPr="00C524BF">
              <w:rPr>
                <w:rFonts w:ascii="Arial" w:hAnsi="Arial" w:cs="Arial"/>
                <w:b/>
                <w:sz w:val="22"/>
                <w:szCs w:val="22"/>
              </w:rPr>
              <w:t>Intermediate Awards</w:t>
            </w:r>
            <w:r w:rsidR="0055500E" w:rsidRPr="00C524BF">
              <w:rPr>
                <w:rFonts w:ascii="Arial" w:hAnsi="Arial" w:cs="Arial"/>
                <w:b/>
                <w:sz w:val="22"/>
                <w:szCs w:val="22"/>
              </w:rPr>
              <w:t>(s) and Title(s)</w:t>
            </w:r>
            <w:r w:rsidRPr="00C524BF">
              <w:rPr>
                <w:rFonts w:ascii="Arial" w:hAnsi="Arial" w:cs="Arial"/>
                <w:b/>
                <w:sz w:val="22"/>
                <w:szCs w:val="22"/>
              </w:rPr>
              <w:t>:</w:t>
            </w:r>
          </w:p>
          <w:p w14:paraId="33286F50" w14:textId="5DFB9379" w:rsidR="00347CD8" w:rsidRPr="00C524BF" w:rsidRDefault="00347CD8" w:rsidP="00AD72D1">
            <w:pPr>
              <w:rPr>
                <w:rFonts w:ascii="Arial" w:hAnsi="Arial" w:cs="Arial"/>
                <w:b/>
                <w:sz w:val="22"/>
                <w:szCs w:val="22"/>
              </w:rPr>
            </w:pPr>
          </w:p>
        </w:tc>
        <w:tc>
          <w:tcPr>
            <w:tcW w:w="5580" w:type="dxa"/>
          </w:tcPr>
          <w:p w14:paraId="779D20BE" w14:textId="095B979F" w:rsidR="00A92C9B" w:rsidRPr="00C524BF" w:rsidRDefault="00841785" w:rsidP="00AD72D1">
            <w:pPr>
              <w:rPr>
                <w:rFonts w:ascii="Arial" w:hAnsi="Arial" w:cs="Arial"/>
                <w:i/>
                <w:color w:val="FF0000"/>
                <w:sz w:val="22"/>
                <w:szCs w:val="22"/>
              </w:rPr>
            </w:pPr>
            <w:r w:rsidRPr="00C524BF">
              <w:rPr>
                <w:rFonts w:ascii="Arial" w:hAnsi="Arial" w:cs="Arial"/>
                <w:sz w:val="22"/>
                <w:szCs w:val="22"/>
              </w:rPr>
              <w:t xml:space="preserve">MSc Mechatronic </w:t>
            </w:r>
            <w:r w:rsidR="00872CE4" w:rsidRPr="00C524BF">
              <w:rPr>
                <w:rFonts w:ascii="Arial" w:hAnsi="Arial" w:cs="Arial"/>
                <w:sz w:val="22"/>
                <w:szCs w:val="22"/>
              </w:rPr>
              <w:t xml:space="preserve">Systems </w:t>
            </w:r>
            <w:r w:rsidRPr="00C524BF">
              <w:rPr>
                <w:rFonts w:ascii="Arial" w:hAnsi="Arial" w:cs="Arial"/>
                <w:sz w:val="22"/>
                <w:szCs w:val="22"/>
              </w:rPr>
              <w:t xml:space="preserve">Studies, </w:t>
            </w:r>
            <w:r w:rsidR="00347CD8" w:rsidRPr="00C524BF">
              <w:rPr>
                <w:rFonts w:ascii="Arial" w:hAnsi="Arial" w:cs="Arial"/>
                <w:sz w:val="22"/>
                <w:szCs w:val="22"/>
              </w:rPr>
              <w:t>PgDip, PgCert</w:t>
            </w:r>
            <w:r w:rsidR="00347CD8" w:rsidRPr="00C524BF">
              <w:rPr>
                <w:rFonts w:ascii="Arial" w:hAnsi="Arial" w:cs="Arial"/>
                <w:i/>
                <w:sz w:val="22"/>
                <w:szCs w:val="22"/>
              </w:rPr>
              <w:t xml:space="preserve"> </w:t>
            </w:r>
          </w:p>
        </w:tc>
      </w:tr>
      <w:tr w:rsidR="00A92C9B" w:rsidRPr="00C524BF" w14:paraId="644D12BB" w14:textId="77777777" w:rsidTr="00BF1022">
        <w:tc>
          <w:tcPr>
            <w:tcW w:w="3436" w:type="dxa"/>
          </w:tcPr>
          <w:p w14:paraId="1A9AED03" w14:textId="77777777" w:rsidR="00A92C9B" w:rsidRPr="00C524BF" w:rsidRDefault="00A92C9B" w:rsidP="00347CD8">
            <w:pPr>
              <w:rPr>
                <w:rFonts w:ascii="Arial" w:hAnsi="Arial" w:cs="Arial"/>
                <w:b/>
                <w:sz w:val="22"/>
                <w:szCs w:val="22"/>
              </w:rPr>
            </w:pPr>
            <w:r w:rsidRPr="00C524BF">
              <w:rPr>
                <w:rFonts w:ascii="Arial" w:hAnsi="Arial" w:cs="Arial"/>
                <w:b/>
                <w:sz w:val="22"/>
                <w:szCs w:val="22"/>
              </w:rPr>
              <w:t>FHEQ Level for the Final Award:</w:t>
            </w:r>
          </w:p>
          <w:p w14:paraId="47594079" w14:textId="450637E4" w:rsidR="00347CD8" w:rsidRPr="00C524BF" w:rsidRDefault="00347CD8" w:rsidP="00347CD8">
            <w:pPr>
              <w:rPr>
                <w:rFonts w:ascii="Arial" w:hAnsi="Arial" w:cs="Arial"/>
                <w:b/>
                <w:sz w:val="22"/>
                <w:szCs w:val="22"/>
              </w:rPr>
            </w:pPr>
          </w:p>
        </w:tc>
        <w:tc>
          <w:tcPr>
            <w:tcW w:w="5580" w:type="dxa"/>
          </w:tcPr>
          <w:p w14:paraId="460B3CB2" w14:textId="54CA3A82" w:rsidR="00A92C9B" w:rsidRPr="00C524BF" w:rsidRDefault="00347CD8" w:rsidP="00AD72D1">
            <w:pPr>
              <w:rPr>
                <w:rFonts w:ascii="Arial" w:hAnsi="Arial" w:cs="Arial"/>
                <w:iCs/>
                <w:sz w:val="22"/>
                <w:szCs w:val="22"/>
              </w:rPr>
            </w:pPr>
            <w:r w:rsidRPr="00C524BF">
              <w:rPr>
                <w:rFonts w:ascii="Arial" w:hAnsi="Arial" w:cs="Arial"/>
                <w:iCs/>
                <w:sz w:val="22"/>
                <w:szCs w:val="22"/>
              </w:rPr>
              <w:t>M</w:t>
            </w:r>
            <w:r w:rsidR="00A92C9B" w:rsidRPr="00C524BF">
              <w:rPr>
                <w:rFonts w:ascii="Arial" w:hAnsi="Arial" w:cs="Arial"/>
                <w:iCs/>
                <w:sz w:val="22"/>
                <w:szCs w:val="22"/>
              </w:rPr>
              <w:t>asters award level 7</w:t>
            </w:r>
          </w:p>
          <w:p w14:paraId="3824513B" w14:textId="77777777" w:rsidR="00A92C9B" w:rsidRPr="00C524BF" w:rsidRDefault="00A92C9B" w:rsidP="00AD72D1">
            <w:pPr>
              <w:rPr>
                <w:rFonts w:ascii="Arial" w:hAnsi="Arial" w:cs="Arial"/>
                <w:i/>
                <w:color w:val="FF0000"/>
                <w:sz w:val="22"/>
                <w:szCs w:val="22"/>
              </w:rPr>
            </w:pPr>
          </w:p>
        </w:tc>
      </w:tr>
      <w:tr w:rsidR="00A92C9B" w:rsidRPr="00C524BF" w14:paraId="097980E5" w14:textId="77777777" w:rsidTr="00BF1022">
        <w:tc>
          <w:tcPr>
            <w:tcW w:w="3436" w:type="dxa"/>
          </w:tcPr>
          <w:p w14:paraId="7BD48904" w14:textId="77777777" w:rsidR="00A92C9B" w:rsidRPr="00C524BF" w:rsidRDefault="00A92C9B" w:rsidP="00AD72D1">
            <w:pPr>
              <w:rPr>
                <w:rFonts w:ascii="Arial" w:hAnsi="Arial" w:cs="Arial"/>
                <w:b/>
                <w:sz w:val="22"/>
                <w:szCs w:val="22"/>
              </w:rPr>
            </w:pPr>
            <w:r w:rsidRPr="00C524BF">
              <w:rPr>
                <w:rFonts w:ascii="Arial" w:hAnsi="Arial" w:cs="Arial"/>
                <w:b/>
                <w:sz w:val="22"/>
                <w:szCs w:val="22"/>
              </w:rPr>
              <w:t>Awarding Institution:</w:t>
            </w:r>
          </w:p>
          <w:p w14:paraId="23994CAD" w14:textId="77777777" w:rsidR="00A92C9B" w:rsidRPr="00C524BF" w:rsidRDefault="00A92C9B" w:rsidP="00AD72D1">
            <w:pPr>
              <w:rPr>
                <w:rFonts w:ascii="Arial" w:hAnsi="Arial" w:cs="Arial"/>
                <w:b/>
                <w:sz w:val="22"/>
                <w:szCs w:val="22"/>
              </w:rPr>
            </w:pPr>
          </w:p>
        </w:tc>
        <w:tc>
          <w:tcPr>
            <w:tcW w:w="5580" w:type="dxa"/>
          </w:tcPr>
          <w:p w14:paraId="4B1F43D1" w14:textId="77777777" w:rsidR="00A92C9B" w:rsidRPr="00C524BF" w:rsidRDefault="00A92C9B" w:rsidP="00AD72D1">
            <w:pPr>
              <w:rPr>
                <w:rFonts w:ascii="Arial" w:hAnsi="Arial" w:cs="Arial"/>
                <w:sz w:val="22"/>
                <w:szCs w:val="22"/>
              </w:rPr>
            </w:pPr>
            <w:r w:rsidRPr="00C524BF">
              <w:rPr>
                <w:rFonts w:ascii="Arial" w:hAnsi="Arial" w:cs="Arial"/>
                <w:sz w:val="22"/>
                <w:szCs w:val="22"/>
              </w:rPr>
              <w:t>Kingston University</w:t>
            </w:r>
          </w:p>
        </w:tc>
      </w:tr>
      <w:tr w:rsidR="00A92C9B" w:rsidRPr="00C524BF" w14:paraId="490F765D" w14:textId="77777777" w:rsidTr="00BF1022">
        <w:tc>
          <w:tcPr>
            <w:tcW w:w="3436" w:type="dxa"/>
          </w:tcPr>
          <w:p w14:paraId="6DBD4986" w14:textId="77777777" w:rsidR="00A92C9B" w:rsidRPr="00C524BF" w:rsidRDefault="00A92C9B" w:rsidP="00AD72D1">
            <w:pPr>
              <w:rPr>
                <w:rFonts w:ascii="Arial" w:hAnsi="Arial" w:cs="Arial"/>
                <w:b/>
                <w:sz w:val="22"/>
                <w:szCs w:val="22"/>
              </w:rPr>
            </w:pPr>
            <w:r w:rsidRPr="00C524BF">
              <w:rPr>
                <w:rFonts w:ascii="Arial" w:hAnsi="Arial" w:cs="Arial"/>
                <w:b/>
                <w:sz w:val="22"/>
                <w:szCs w:val="22"/>
              </w:rPr>
              <w:t>Location:</w:t>
            </w:r>
          </w:p>
        </w:tc>
        <w:tc>
          <w:tcPr>
            <w:tcW w:w="5580" w:type="dxa"/>
          </w:tcPr>
          <w:p w14:paraId="11BA8069" w14:textId="3025A171" w:rsidR="00A92C9B" w:rsidRPr="00C524BF" w:rsidRDefault="00347CD8" w:rsidP="00AD72D1">
            <w:pPr>
              <w:rPr>
                <w:rFonts w:ascii="Arial" w:hAnsi="Arial" w:cs="Arial"/>
                <w:iCs/>
                <w:sz w:val="22"/>
                <w:szCs w:val="22"/>
              </w:rPr>
            </w:pPr>
            <w:r w:rsidRPr="00C524BF">
              <w:rPr>
                <w:rFonts w:ascii="Arial" w:hAnsi="Arial" w:cs="Arial"/>
                <w:iCs/>
                <w:sz w:val="22"/>
                <w:szCs w:val="22"/>
              </w:rPr>
              <w:t>Roehampton Vale</w:t>
            </w:r>
          </w:p>
          <w:p w14:paraId="3ADCF0D2" w14:textId="77777777" w:rsidR="00A92C9B" w:rsidRPr="00C524BF" w:rsidRDefault="00A92C9B" w:rsidP="00AD72D1">
            <w:pPr>
              <w:rPr>
                <w:rFonts w:ascii="Arial" w:hAnsi="Arial" w:cs="Arial"/>
                <w:color w:val="FF0000"/>
                <w:sz w:val="22"/>
                <w:szCs w:val="22"/>
              </w:rPr>
            </w:pPr>
          </w:p>
        </w:tc>
      </w:tr>
      <w:tr w:rsidR="00A92C9B" w:rsidRPr="00C524BF" w14:paraId="5F54BDB5" w14:textId="77777777" w:rsidTr="00BF1022">
        <w:tc>
          <w:tcPr>
            <w:tcW w:w="3436" w:type="dxa"/>
          </w:tcPr>
          <w:p w14:paraId="713CB1F6" w14:textId="77777777" w:rsidR="00A92C9B" w:rsidRPr="00C524BF" w:rsidRDefault="00A92C9B" w:rsidP="00AD72D1">
            <w:pPr>
              <w:rPr>
                <w:rFonts w:ascii="Arial" w:hAnsi="Arial" w:cs="Arial"/>
                <w:b/>
                <w:sz w:val="22"/>
                <w:szCs w:val="22"/>
              </w:rPr>
            </w:pPr>
            <w:r w:rsidRPr="00C524BF">
              <w:rPr>
                <w:rFonts w:ascii="Arial" w:hAnsi="Arial" w:cs="Arial"/>
                <w:b/>
                <w:sz w:val="22"/>
                <w:szCs w:val="22"/>
              </w:rPr>
              <w:t>Language of Delivery:</w:t>
            </w:r>
          </w:p>
          <w:p w14:paraId="408424F3" w14:textId="77777777" w:rsidR="00A92C9B" w:rsidRPr="00C524BF" w:rsidRDefault="00A92C9B" w:rsidP="00AD72D1">
            <w:pPr>
              <w:rPr>
                <w:rFonts w:ascii="Arial" w:hAnsi="Arial" w:cs="Arial"/>
                <w:b/>
                <w:sz w:val="22"/>
                <w:szCs w:val="22"/>
              </w:rPr>
            </w:pPr>
          </w:p>
        </w:tc>
        <w:tc>
          <w:tcPr>
            <w:tcW w:w="5580" w:type="dxa"/>
          </w:tcPr>
          <w:p w14:paraId="288A5E69" w14:textId="157AC91B" w:rsidR="00A92C9B" w:rsidRPr="00C524BF" w:rsidRDefault="00347CD8" w:rsidP="00AD72D1">
            <w:pPr>
              <w:rPr>
                <w:rFonts w:ascii="Arial" w:hAnsi="Arial" w:cs="Arial"/>
                <w:i/>
                <w:color w:val="FF0000"/>
                <w:sz w:val="22"/>
                <w:szCs w:val="22"/>
              </w:rPr>
            </w:pPr>
            <w:r w:rsidRPr="00C524BF">
              <w:rPr>
                <w:rFonts w:ascii="Arial" w:hAnsi="Arial" w:cs="Arial"/>
                <w:sz w:val="22"/>
                <w:szCs w:val="22"/>
              </w:rPr>
              <w:t>English</w:t>
            </w:r>
          </w:p>
        </w:tc>
      </w:tr>
      <w:tr w:rsidR="00A92C9B" w:rsidRPr="00C524BF" w14:paraId="421784EB" w14:textId="77777777" w:rsidTr="00BF1022">
        <w:tc>
          <w:tcPr>
            <w:tcW w:w="3436" w:type="dxa"/>
          </w:tcPr>
          <w:p w14:paraId="50FEA13E" w14:textId="77777777" w:rsidR="00A92C9B" w:rsidRPr="00C524BF" w:rsidRDefault="00A92C9B" w:rsidP="00AD72D1">
            <w:pPr>
              <w:rPr>
                <w:rFonts w:ascii="Arial" w:hAnsi="Arial" w:cs="Arial"/>
                <w:b/>
                <w:sz w:val="22"/>
                <w:szCs w:val="22"/>
              </w:rPr>
            </w:pPr>
            <w:r w:rsidRPr="00C524BF">
              <w:rPr>
                <w:rFonts w:ascii="Arial" w:hAnsi="Arial" w:cs="Arial"/>
                <w:b/>
                <w:sz w:val="22"/>
                <w:szCs w:val="22"/>
              </w:rPr>
              <w:t>Modes of Delivery:</w:t>
            </w:r>
          </w:p>
          <w:p w14:paraId="537CB538" w14:textId="77777777" w:rsidR="00A92C9B" w:rsidRPr="00C524BF" w:rsidRDefault="00A92C9B" w:rsidP="00AD72D1">
            <w:pPr>
              <w:rPr>
                <w:rFonts w:ascii="Arial" w:hAnsi="Arial" w:cs="Arial"/>
                <w:b/>
                <w:sz w:val="22"/>
                <w:szCs w:val="22"/>
              </w:rPr>
            </w:pPr>
          </w:p>
        </w:tc>
        <w:tc>
          <w:tcPr>
            <w:tcW w:w="5580" w:type="dxa"/>
            <w:shd w:val="clear" w:color="auto" w:fill="auto"/>
          </w:tcPr>
          <w:p w14:paraId="7240FC2F" w14:textId="6EDAC04A" w:rsidR="00A92C9B" w:rsidRPr="00C524BF" w:rsidRDefault="00970D87" w:rsidP="00970D87">
            <w:pPr>
              <w:rPr>
                <w:rFonts w:ascii="Arial" w:hAnsi="Arial" w:cs="Arial"/>
                <w:iCs/>
                <w:color w:val="FF0000"/>
                <w:sz w:val="22"/>
                <w:szCs w:val="22"/>
              </w:rPr>
            </w:pPr>
            <w:r w:rsidRPr="00C524BF">
              <w:rPr>
                <w:rFonts w:ascii="Arial" w:hAnsi="Arial" w:cs="Arial"/>
                <w:iCs/>
                <w:sz w:val="22"/>
                <w:szCs w:val="22"/>
              </w:rPr>
              <w:t>Full time</w:t>
            </w:r>
            <w:r w:rsidR="00347CD8" w:rsidRPr="00C524BF">
              <w:rPr>
                <w:rFonts w:ascii="Arial" w:hAnsi="Arial" w:cs="Arial"/>
                <w:iCs/>
                <w:sz w:val="22"/>
                <w:szCs w:val="22"/>
              </w:rPr>
              <w:t xml:space="preserve"> and</w:t>
            </w:r>
            <w:r w:rsidRPr="00C524BF">
              <w:rPr>
                <w:rFonts w:ascii="Arial" w:hAnsi="Arial" w:cs="Arial"/>
                <w:iCs/>
                <w:sz w:val="22"/>
                <w:szCs w:val="22"/>
              </w:rPr>
              <w:t xml:space="preserve"> Part time</w:t>
            </w:r>
          </w:p>
        </w:tc>
      </w:tr>
      <w:tr w:rsidR="00A92C9B" w:rsidRPr="00C524BF" w14:paraId="7CF0CC64" w14:textId="77777777" w:rsidTr="00BF1022">
        <w:tc>
          <w:tcPr>
            <w:tcW w:w="3436" w:type="dxa"/>
          </w:tcPr>
          <w:p w14:paraId="1B53104D" w14:textId="77777777" w:rsidR="00A92C9B" w:rsidRPr="00C524BF" w:rsidRDefault="00A92C9B" w:rsidP="00AD72D1">
            <w:pPr>
              <w:rPr>
                <w:rFonts w:ascii="Arial" w:hAnsi="Arial" w:cs="Arial"/>
                <w:b/>
                <w:sz w:val="22"/>
                <w:szCs w:val="22"/>
              </w:rPr>
            </w:pPr>
            <w:r w:rsidRPr="00C524BF">
              <w:rPr>
                <w:rFonts w:ascii="Arial" w:hAnsi="Arial" w:cs="Arial"/>
                <w:b/>
                <w:sz w:val="22"/>
                <w:szCs w:val="22"/>
              </w:rPr>
              <w:t>Available as:</w:t>
            </w:r>
          </w:p>
        </w:tc>
        <w:tc>
          <w:tcPr>
            <w:tcW w:w="5580" w:type="dxa"/>
          </w:tcPr>
          <w:p w14:paraId="5CA52726" w14:textId="0BD5840D" w:rsidR="002273BD" w:rsidRPr="00C524BF" w:rsidRDefault="00A92C9B" w:rsidP="002273BD">
            <w:pPr>
              <w:rPr>
                <w:rFonts w:ascii="Arial" w:hAnsi="Arial" w:cs="Arial"/>
                <w:i/>
                <w:color w:val="FF0000"/>
                <w:sz w:val="22"/>
                <w:szCs w:val="22"/>
              </w:rPr>
            </w:pPr>
            <w:r w:rsidRPr="00C524BF">
              <w:rPr>
                <w:rFonts w:ascii="Arial" w:hAnsi="Arial" w:cs="Arial"/>
                <w:sz w:val="22"/>
                <w:szCs w:val="22"/>
              </w:rPr>
              <w:t>Full field</w:t>
            </w:r>
          </w:p>
          <w:p w14:paraId="767EE3A9" w14:textId="590FD3A3" w:rsidR="00A92C9B" w:rsidRPr="00C524BF" w:rsidRDefault="00A92C9B" w:rsidP="00AD72D1">
            <w:pPr>
              <w:rPr>
                <w:rFonts w:ascii="Arial" w:hAnsi="Arial" w:cs="Arial"/>
                <w:i/>
                <w:color w:val="FF0000"/>
                <w:sz w:val="22"/>
                <w:szCs w:val="22"/>
              </w:rPr>
            </w:pPr>
          </w:p>
        </w:tc>
      </w:tr>
      <w:tr w:rsidR="002273BD" w:rsidRPr="00C524BF" w14:paraId="0AB42F90" w14:textId="77777777" w:rsidTr="00BF1022">
        <w:tc>
          <w:tcPr>
            <w:tcW w:w="3436" w:type="dxa"/>
          </w:tcPr>
          <w:p w14:paraId="3CDE1E3A" w14:textId="77777777" w:rsidR="002273BD" w:rsidRPr="00C524BF" w:rsidRDefault="002273BD" w:rsidP="002273BD">
            <w:pPr>
              <w:rPr>
                <w:rFonts w:ascii="Arial" w:hAnsi="Arial" w:cs="Arial"/>
                <w:b/>
                <w:sz w:val="22"/>
                <w:szCs w:val="22"/>
              </w:rPr>
            </w:pPr>
            <w:r w:rsidRPr="00C524BF">
              <w:rPr>
                <w:rFonts w:ascii="Arial" w:hAnsi="Arial" w:cs="Arial"/>
                <w:b/>
                <w:sz w:val="22"/>
                <w:szCs w:val="22"/>
              </w:rPr>
              <w:t>Minimum period of registration:</w:t>
            </w:r>
          </w:p>
        </w:tc>
        <w:tc>
          <w:tcPr>
            <w:tcW w:w="5580" w:type="dxa"/>
          </w:tcPr>
          <w:p w14:paraId="0106A4E9" w14:textId="35A6EACE" w:rsidR="002273BD" w:rsidRPr="00C524BF" w:rsidRDefault="002273BD" w:rsidP="002273BD">
            <w:pPr>
              <w:rPr>
                <w:rFonts w:ascii="Arial" w:hAnsi="Arial" w:cs="Arial"/>
                <w:sz w:val="22"/>
                <w:szCs w:val="22"/>
              </w:rPr>
            </w:pPr>
            <w:r w:rsidRPr="00C524BF">
              <w:rPr>
                <w:rFonts w:ascii="Arial" w:hAnsi="Arial" w:cs="Arial"/>
                <w:sz w:val="22"/>
                <w:szCs w:val="22"/>
              </w:rPr>
              <w:t>1 year FT, 2 years</w:t>
            </w:r>
            <w:r w:rsidRPr="00C524BF">
              <w:rPr>
                <w:rFonts w:ascii="Arial" w:hAnsi="Arial" w:cs="Arial"/>
                <w:i/>
                <w:color w:val="FF0000"/>
                <w:sz w:val="22"/>
                <w:szCs w:val="22"/>
              </w:rPr>
              <w:t xml:space="preserve"> </w:t>
            </w:r>
            <w:r w:rsidRPr="00C524BF">
              <w:rPr>
                <w:rFonts w:ascii="Arial" w:hAnsi="Arial" w:cs="Arial"/>
                <w:sz w:val="22"/>
                <w:szCs w:val="22"/>
              </w:rPr>
              <w:t xml:space="preserve">with Professional Placement and 2 years PT </w:t>
            </w:r>
          </w:p>
          <w:p w14:paraId="4AB48737" w14:textId="77777777" w:rsidR="002273BD" w:rsidRPr="00C524BF" w:rsidRDefault="002273BD" w:rsidP="002273BD">
            <w:pPr>
              <w:rPr>
                <w:rFonts w:ascii="Arial" w:hAnsi="Arial" w:cs="Arial"/>
                <w:sz w:val="22"/>
                <w:szCs w:val="22"/>
              </w:rPr>
            </w:pPr>
          </w:p>
        </w:tc>
      </w:tr>
      <w:tr w:rsidR="002273BD" w:rsidRPr="00C524BF" w14:paraId="2056D785" w14:textId="77777777" w:rsidTr="00BF1022">
        <w:tc>
          <w:tcPr>
            <w:tcW w:w="3436" w:type="dxa"/>
          </w:tcPr>
          <w:p w14:paraId="3D914DFA" w14:textId="77777777" w:rsidR="002273BD" w:rsidRPr="00C524BF" w:rsidRDefault="002273BD" w:rsidP="002273BD">
            <w:pPr>
              <w:rPr>
                <w:rFonts w:ascii="Arial" w:hAnsi="Arial" w:cs="Arial"/>
                <w:b/>
                <w:sz w:val="22"/>
                <w:szCs w:val="22"/>
              </w:rPr>
            </w:pPr>
            <w:r w:rsidRPr="00C524BF">
              <w:rPr>
                <w:rFonts w:ascii="Arial" w:hAnsi="Arial" w:cs="Arial"/>
                <w:b/>
                <w:sz w:val="22"/>
                <w:szCs w:val="22"/>
              </w:rPr>
              <w:t>Maximum period of registration:</w:t>
            </w:r>
          </w:p>
          <w:p w14:paraId="0A693F2C" w14:textId="77777777" w:rsidR="002273BD" w:rsidRPr="00C524BF" w:rsidRDefault="002273BD" w:rsidP="002273BD">
            <w:pPr>
              <w:rPr>
                <w:rFonts w:ascii="Arial" w:hAnsi="Arial" w:cs="Arial"/>
                <w:b/>
                <w:sz w:val="22"/>
                <w:szCs w:val="22"/>
              </w:rPr>
            </w:pPr>
          </w:p>
        </w:tc>
        <w:tc>
          <w:tcPr>
            <w:tcW w:w="5580" w:type="dxa"/>
          </w:tcPr>
          <w:p w14:paraId="31763EE0" w14:textId="18613241" w:rsidR="002273BD" w:rsidRPr="00C524BF" w:rsidRDefault="002273BD" w:rsidP="002273BD">
            <w:pPr>
              <w:rPr>
                <w:rFonts w:ascii="Arial" w:hAnsi="Arial" w:cs="Arial"/>
                <w:sz w:val="22"/>
                <w:szCs w:val="22"/>
              </w:rPr>
            </w:pPr>
            <w:r w:rsidRPr="00C524BF">
              <w:rPr>
                <w:rFonts w:ascii="Arial" w:hAnsi="Arial" w:cs="Arial"/>
                <w:sz w:val="22"/>
                <w:szCs w:val="22"/>
              </w:rPr>
              <w:t>2 years FT and 4 years PT</w:t>
            </w:r>
            <w:r w:rsidRPr="00C524BF">
              <w:rPr>
                <w:rFonts w:ascii="Arial" w:hAnsi="Arial" w:cs="Arial"/>
                <w:i/>
                <w:sz w:val="22"/>
                <w:szCs w:val="22"/>
              </w:rPr>
              <w:t xml:space="preserve"> </w:t>
            </w:r>
          </w:p>
        </w:tc>
      </w:tr>
      <w:tr w:rsidR="002273BD" w:rsidRPr="00C524BF" w14:paraId="315211C4" w14:textId="77777777" w:rsidTr="00BF1022">
        <w:tc>
          <w:tcPr>
            <w:tcW w:w="3436" w:type="dxa"/>
          </w:tcPr>
          <w:p w14:paraId="3E96C004" w14:textId="77777777" w:rsidR="002273BD" w:rsidRPr="00C524BF" w:rsidRDefault="002273BD" w:rsidP="002273BD">
            <w:pPr>
              <w:rPr>
                <w:rFonts w:ascii="Arial" w:hAnsi="Arial" w:cs="Arial"/>
                <w:b/>
                <w:sz w:val="22"/>
                <w:szCs w:val="22"/>
              </w:rPr>
            </w:pPr>
            <w:r w:rsidRPr="00C524BF">
              <w:rPr>
                <w:rFonts w:ascii="Arial" w:hAnsi="Arial" w:cs="Arial"/>
                <w:b/>
                <w:sz w:val="22"/>
                <w:szCs w:val="22"/>
              </w:rPr>
              <w:t xml:space="preserve">Entry Requirements: </w:t>
            </w:r>
          </w:p>
        </w:tc>
        <w:tc>
          <w:tcPr>
            <w:tcW w:w="5580" w:type="dxa"/>
          </w:tcPr>
          <w:p w14:paraId="4B791374" w14:textId="77777777" w:rsidR="00EA5618" w:rsidRPr="00C524BF" w:rsidRDefault="00EA5618" w:rsidP="00EA5618">
            <w:pPr>
              <w:rPr>
                <w:rFonts w:ascii="Arial" w:eastAsia="Calibri" w:hAnsi="Arial" w:cs="Arial"/>
                <w:sz w:val="22"/>
                <w:szCs w:val="22"/>
                <w:lang w:eastAsia="en-US"/>
              </w:rPr>
            </w:pPr>
            <w:r w:rsidRPr="00C524BF">
              <w:rPr>
                <w:rFonts w:ascii="Arial" w:eastAsia="Calibri" w:hAnsi="Arial" w:cs="Arial"/>
                <w:sz w:val="22"/>
                <w:szCs w:val="22"/>
                <w:lang w:eastAsia="en-US"/>
              </w:rPr>
              <w:t>Applicants for this course are normally required to have a good honours degree in a relevant engineering discipline. Exceptionally applicants with substantial relevant industrial experience who do not have an honours degree may be considered. Such applicants must demonstrate strong motivation to complete the course and the ability to work at this level.</w:t>
            </w:r>
          </w:p>
          <w:p w14:paraId="7EEC1989" w14:textId="77777777" w:rsidR="00EA5618" w:rsidRPr="00C524BF" w:rsidRDefault="00EA5618" w:rsidP="00EA5618">
            <w:pPr>
              <w:rPr>
                <w:rFonts w:ascii="Arial" w:eastAsia="Calibri" w:hAnsi="Arial" w:cs="Arial"/>
                <w:sz w:val="22"/>
                <w:szCs w:val="22"/>
                <w:lang w:eastAsia="en-US"/>
              </w:rPr>
            </w:pPr>
          </w:p>
          <w:p w14:paraId="429C9927" w14:textId="77777777" w:rsidR="00EA5618" w:rsidRPr="00C524BF" w:rsidRDefault="00EA5618" w:rsidP="00EA5618">
            <w:pPr>
              <w:rPr>
                <w:rFonts w:ascii="Arial" w:eastAsia="Calibri" w:hAnsi="Arial" w:cs="Arial"/>
                <w:sz w:val="22"/>
                <w:szCs w:val="22"/>
                <w:lang w:eastAsia="en-US"/>
              </w:rPr>
            </w:pPr>
            <w:r w:rsidRPr="00C524BF">
              <w:rPr>
                <w:rFonts w:ascii="Arial" w:eastAsia="Calibri" w:hAnsi="Arial" w:cs="Arial"/>
                <w:sz w:val="22"/>
                <w:szCs w:val="22"/>
                <w:lang w:eastAsia="en-US"/>
              </w:rPr>
              <w:t>International applicants are required to satisfy the Admissions Officer that they have reached an equivalent academic standard as those required for home students.</w:t>
            </w:r>
          </w:p>
          <w:p w14:paraId="0CAC34BA" w14:textId="77777777" w:rsidR="00EA5618" w:rsidRPr="00C524BF" w:rsidRDefault="00EA5618" w:rsidP="00EA5618">
            <w:pPr>
              <w:rPr>
                <w:rFonts w:ascii="Arial" w:eastAsia="Calibri" w:hAnsi="Arial" w:cs="Arial"/>
                <w:sz w:val="22"/>
                <w:szCs w:val="22"/>
                <w:lang w:eastAsia="en-US"/>
              </w:rPr>
            </w:pPr>
          </w:p>
          <w:p w14:paraId="456F88F4" w14:textId="77777777" w:rsidR="00EA5618" w:rsidRPr="00C524BF" w:rsidRDefault="00EA5618" w:rsidP="00EA5618">
            <w:pPr>
              <w:rPr>
                <w:rFonts w:ascii="Arial" w:eastAsia="Calibri" w:hAnsi="Arial" w:cs="Arial"/>
                <w:b/>
                <w:sz w:val="22"/>
                <w:szCs w:val="22"/>
                <w:lang w:eastAsia="en-US"/>
              </w:rPr>
            </w:pPr>
            <w:r w:rsidRPr="00C524BF">
              <w:rPr>
                <w:rFonts w:ascii="Arial" w:eastAsia="Calibri" w:hAnsi="Arial" w:cs="Arial"/>
                <w:sz w:val="22"/>
                <w:szCs w:val="22"/>
                <w:lang w:eastAsia="en-US"/>
              </w:rPr>
              <w:t>Each application is assessed on an individual basis and may be subject to additional requirements, such as undertaking short course(s), work experience and/or English language qualification(s). Meeting minimum entry requirements does not automatically guarantee a place</w:t>
            </w:r>
          </w:p>
          <w:p w14:paraId="62E5DA1F" w14:textId="77777777" w:rsidR="00EA5618" w:rsidRPr="00C524BF" w:rsidRDefault="00EA5618" w:rsidP="00EA5618">
            <w:pPr>
              <w:rPr>
                <w:rFonts w:ascii="Arial" w:eastAsia="Calibri" w:hAnsi="Arial" w:cs="Arial"/>
                <w:sz w:val="22"/>
                <w:szCs w:val="22"/>
                <w:lang w:eastAsia="en-US"/>
              </w:rPr>
            </w:pPr>
          </w:p>
          <w:p w14:paraId="26EDBD2B" w14:textId="77777777" w:rsidR="00EA5618" w:rsidRPr="00C524BF" w:rsidRDefault="00EA5618" w:rsidP="00EA5618">
            <w:pPr>
              <w:rPr>
                <w:rFonts w:ascii="Arial" w:eastAsia="Calibri" w:hAnsi="Arial" w:cs="Arial"/>
                <w:sz w:val="22"/>
                <w:szCs w:val="22"/>
                <w:u w:val="single"/>
                <w:lang w:eastAsia="en-US"/>
              </w:rPr>
            </w:pPr>
            <w:r w:rsidRPr="00C524BF">
              <w:rPr>
                <w:rFonts w:ascii="Arial" w:eastAsia="Calibri" w:hAnsi="Arial" w:cs="Arial"/>
                <w:sz w:val="22"/>
                <w:szCs w:val="22"/>
                <w:u w:val="single"/>
                <w:lang w:eastAsia="en-US"/>
              </w:rPr>
              <w:t xml:space="preserve">English language requirements </w:t>
            </w:r>
          </w:p>
          <w:p w14:paraId="097ECF4D" w14:textId="77777777" w:rsidR="00EA5618" w:rsidRPr="00C524BF" w:rsidRDefault="00EA5618" w:rsidP="00EA5618">
            <w:pPr>
              <w:rPr>
                <w:rFonts w:ascii="Arial" w:eastAsia="Calibri" w:hAnsi="Arial" w:cs="Arial"/>
                <w:sz w:val="22"/>
                <w:szCs w:val="22"/>
                <w:lang w:eastAsia="en-US"/>
              </w:rPr>
            </w:pPr>
            <w:r w:rsidRPr="00C524BF">
              <w:rPr>
                <w:rFonts w:ascii="Arial" w:eastAsia="Calibri" w:hAnsi="Arial" w:cs="Arial"/>
                <w:sz w:val="22"/>
                <w:szCs w:val="22"/>
                <w:lang w:eastAsia="en-US"/>
              </w:rPr>
              <w:t xml:space="preserve">Non-UK applicants will usually be required to provide certificated proof of English language competence before commencing their studies. For this course the minimum requirement is Academic IELTS of 6.5 overall, with 6.0 in Writing and 5.5 in Reading, Listening and Speaking. Other equivalent qualifications will also be considered. </w:t>
            </w:r>
          </w:p>
          <w:p w14:paraId="60E364AF" w14:textId="77777777" w:rsidR="00EA5618" w:rsidRPr="00C524BF" w:rsidRDefault="00EA5618" w:rsidP="00EA5618">
            <w:pPr>
              <w:rPr>
                <w:rFonts w:ascii="Arial" w:eastAsia="Calibri" w:hAnsi="Arial" w:cs="Arial"/>
                <w:sz w:val="22"/>
                <w:szCs w:val="22"/>
                <w:lang w:eastAsia="en-US"/>
              </w:rPr>
            </w:pPr>
          </w:p>
          <w:p w14:paraId="0E9A71C2" w14:textId="77777777" w:rsidR="00EA5618" w:rsidRPr="00C524BF" w:rsidRDefault="00EA5618" w:rsidP="00EA5618">
            <w:pPr>
              <w:tabs>
                <w:tab w:val="left" w:pos="0"/>
              </w:tabs>
              <w:jc w:val="both"/>
              <w:rPr>
                <w:rFonts w:ascii="Arial" w:eastAsia="Calibri" w:hAnsi="Arial" w:cs="Arial"/>
                <w:sz w:val="22"/>
                <w:szCs w:val="22"/>
                <w:lang w:eastAsia="en-US"/>
              </w:rPr>
            </w:pPr>
            <w:r w:rsidRPr="00C524BF">
              <w:rPr>
                <w:rFonts w:ascii="Arial" w:eastAsia="Calibri" w:hAnsi="Arial" w:cs="Arial"/>
                <w:sz w:val="22"/>
                <w:szCs w:val="22"/>
                <w:lang w:eastAsia="en-US"/>
              </w:rPr>
              <w:t xml:space="preserve">For further information, including other acceptable qualifications (such as WAEC and NECO from Nigeria and Ghana, and Indian CBSE) and pre-sessional English courses; see the KU website: </w:t>
            </w:r>
          </w:p>
          <w:p w14:paraId="560ACD55" w14:textId="77777777" w:rsidR="00EA5618" w:rsidRPr="00C524BF" w:rsidRDefault="00EA5618" w:rsidP="00EA5618">
            <w:pPr>
              <w:tabs>
                <w:tab w:val="left" w:pos="0"/>
              </w:tabs>
              <w:jc w:val="both"/>
              <w:rPr>
                <w:rFonts w:ascii="Arial" w:eastAsia="Calibri" w:hAnsi="Arial" w:cs="Arial"/>
                <w:sz w:val="22"/>
                <w:szCs w:val="22"/>
                <w:lang w:eastAsia="en-US"/>
              </w:rPr>
            </w:pPr>
          </w:p>
          <w:p w14:paraId="52107AAD" w14:textId="77777777" w:rsidR="002273BD" w:rsidRPr="00C524BF" w:rsidRDefault="00000000" w:rsidP="00EA5618">
            <w:pPr>
              <w:rPr>
                <w:rFonts w:ascii="Arial" w:eastAsia="Calibri" w:hAnsi="Arial" w:cs="Arial"/>
                <w:color w:val="0000FF"/>
                <w:sz w:val="22"/>
                <w:szCs w:val="22"/>
                <w:u w:val="single"/>
                <w:lang w:eastAsia="en-US"/>
              </w:rPr>
            </w:pPr>
            <w:hyperlink r:id="rId11" w:history="1">
              <w:r w:rsidR="00EA5618" w:rsidRPr="00C524BF">
                <w:rPr>
                  <w:rFonts w:ascii="Arial" w:eastAsia="Calibri" w:hAnsi="Arial" w:cs="Arial"/>
                  <w:color w:val="0000FF"/>
                  <w:sz w:val="22"/>
                  <w:szCs w:val="22"/>
                  <w:u w:val="single"/>
                  <w:lang w:eastAsia="en-US"/>
                </w:rPr>
                <w:t>http://www.kingston.ac.uk/international/studying-at-kingston/language-requirements/</w:t>
              </w:r>
            </w:hyperlink>
          </w:p>
          <w:p w14:paraId="4B08F2A9" w14:textId="72B2D7DF" w:rsidR="00EA5618" w:rsidRPr="00C524BF" w:rsidRDefault="00EA5618" w:rsidP="00EA5618">
            <w:pPr>
              <w:rPr>
                <w:rFonts w:ascii="Arial" w:hAnsi="Arial" w:cs="Arial"/>
                <w:i/>
                <w:color w:val="FF0000"/>
                <w:sz w:val="22"/>
                <w:szCs w:val="22"/>
              </w:rPr>
            </w:pPr>
          </w:p>
        </w:tc>
      </w:tr>
      <w:tr w:rsidR="002273BD" w:rsidRPr="00C524BF" w14:paraId="2D5500BF" w14:textId="77777777" w:rsidTr="00BF1022">
        <w:tc>
          <w:tcPr>
            <w:tcW w:w="3436" w:type="dxa"/>
          </w:tcPr>
          <w:p w14:paraId="348053E9" w14:textId="77777777" w:rsidR="002273BD" w:rsidRPr="00C524BF" w:rsidRDefault="002273BD" w:rsidP="002273BD">
            <w:pPr>
              <w:rPr>
                <w:rFonts w:ascii="Arial" w:hAnsi="Arial" w:cs="Arial"/>
                <w:b/>
                <w:sz w:val="22"/>
                <w:szCs w:val="22"/>
              </w:rPr>
            </w:pPr>
            <w:r w:rsidRPr="00C524BF">
              <w:rPr>
                <w:rFonts w:ascii="Arial" w:hAnsi="Arial" w:cs="Arial"/>
                <w:b/>
                <w:sz w:val="22"/>
                <w:szCs w:val="22"/>
              </w:rPr>
              <w:t>Programme Accredited by:</w:t>
            </w:r>
          </w:p>
          <w:p w14:paraId="3A1FE4F7" w14:textId="77777777" w:rsidR="002273BD" w:rsidRPr="00C524BF" w:rsidRDefault="002273BD" w:rsidP="002273BD">
            <w:pPr>
              <w:rPr>
                <w:rFonts w:ascii="Arial" w:hAnsi="Arial" w:cs="Arial"/>
                <w:b/>
                <w:sz w:val="22"/>
                <w:szCs w:val="22"/>
              </w:rPr>
            </w:pPr>
          </w:p>
        </w:tc>
        <w:tc>
          <w:tcPr>
            <w:tcW w:w="5580" w:type="dxa"/>
          </w:tcPr>
          <w:p w14:paraId="749FB0F8" w14:textId="6CF4187E" w:rsidR="002273BD" w:rsidRPr="00C524BF" w:rsidRDefault="002273BD" w:rsidP="002273BD">
            <w:pPr>
              <w:rPr>
                <w:rFonts w:ascii="Arial" w:hAnsi="Arial" w:cs="Arial"/>
                <w:i/>
                <w:color w:val="FF0000"/>
                <w:sz w:val="22"/>
                <w:szCs w:val="22"/>
              </w:rPr>
            </w:pPr>
            <w:r w:rsidRPr="00C524BF">
              <w:rPr>
                <w:rFonts w:ascii="Arial" w:hAnsi="Arial" w:cs="Arial"/>
                <w:sz w:val="22"/>
                <w:szCs w:val="22"/>
              </w:rPr>
              <w:t>Institution of Mechanical Engineers</w:t>
            </w:r>
          </w:p>
        </w:tc>
      </w:tr>
      <w:tr w:rsidR="002273BD" w:rsidRPr="00C524BF" w14:paraId="1D2A8CE1" w14:textId="77777777" w:rsidTr="00BF1022">
        <w:tc>
          <w:tcPr>
            <w:tcW w:w="3436" w:type="dxa"/>
          </w:tcPr>
          <w:p w14:paraId="310A7388" w14:textId="77777777" w:rsidR="002273BD" w:rsidRPr="00C524BF" w:rsidRDefault="002273BD" w:rsidP="002273BD">
            <w:pPr>
              <w:rPr>
                <w:rFonts w:ascii="Arial" w:hAnsi="Arial" w:cs="Arial"/>
                <w:b/>
                <w:sz w:val="22"/>
                <w:szCs w:val="22"/>
              </w:rPr>
            </w:pPr>
            <w:r w:rsidRPr="00C524BF">
              <w:rPr>
                <w:rFonts w:ascii="Arial" w:hAnsi="Arial" w:cs="Arial"/>
                <w:b/>
                <w:sz w:val="22"/>
                <w:szCs w:val="22"/>
              </w:rPr>
              <w:t>QAA Subject Benchmark Statements:</w:t>
            </w:r>
          </w:p>
          <w:p w14:paraId="78FF0191" w14:textId="77777777" w:rsidR="002273BD" w:rsidRPr="00C524BF" w:rsidRDefault="002273BD" w:rsidP="002273BD">
            <w:pPr>
              <w:rPr>
                <w:rFonts w:ascii="Arial" w:hAnsi="Arial" w:cs="Arial"/>
                <w:b/>
                <w:sz w:val="22"/>
                <w:szCs w:val="22"/>
              </w:rPr>
            </w:pPr>
          </w:p>
        </w:tc>
        <w:tc>
          <w:tcPr>
            <w:tcW w:w="5580" w:type="dxa"/>
          </w:tcPr>
          <w:p w14:paraId="69EC1DB8" w14:textId="10913331" w:rsidR="002273BD" w:rsidRPr="00C524BF" w:rsidRDefault="002273BD" w:rsidP="002273BD">
            <w:pPr>
              <w:rPr>
                <w:rFonts w:ascii="Arial" w:hAnsi="Arial" w:cs="Arial"/>
                <w:iCs/>
                <w:color w:val="FF0000"/>
                <w:sz w:val="22"/>
                <w:szCs w:val="22"/>
              </w:rPr>
            </w:pPr>
            <w:r w:rsidRPr="00C524BF">
              <w:rPr>
                <w:rFonts w:ascii="Arial" w:hAnsi="Arial" w:cs="Arial"/>
                <w:iCs/>
                <w:sz w:val="22"/>
                <w:szCs w:val="22"/>
              </w:rPr>
              <w:t xml:space="preserve">All subject benchmark statements can be found </w:t>
            </w:r>
            <w:hyperlink r:id="rId12" w:history="1">
              <w:r w:rsidRPr="00C524BF">
                <w:rPr>
                  <w:rStyle w:val="Hyperlink"/>
                  <w:rFonts w:ascii="Arial" w:hAnsi="Arial" w:cs="Arial"/>
                  <w:iCs/>
                  <w:sz w:val="22"/>
                  <w:szCs w:val="22"/>
                </w:rPr>
                <w:t>here</w:t>
              </w:r>
            </w:hyperlink>
            <w:r w:rsidRPr="00C524BF">
              <w:rPr>
                <w:rFonts w:ascii="Arial" w:hAnsi="Arial" w:cs="Arial"/>
                <w:iCs/>
                <w:sz w:val="22"/>
                <w:szCs w:val="22"/>
              </w:rPr>
              <w:t xml:space="preserve">.  For PG provision where there is no QAA subject benchmark make reference to the </w:t>
            </w:r>
            <w:hyperlink r:id="rId13" w:history="1">
              <w:r w:rsidRPr="00C524BF">
                <w:rPr>
                  <w:rStyle w:val="Hyperlink"/>
                  <w:rFonts w:ascii="Arial" w:hAnsi="Arial" w:cs="Arial"/>
                  <w:iCs/>
                  <w:sz w:val="22"/>
                  <w:szCs w:val="22"/>
                </w:rPr>
                <w:t>QAA Master’s Degree Characteristics</w:t>
              </w:r>
            </w:hyperlink>
            <w:r w:rsidRPr="00C524BF">
              <w:rPr>
                <w:rFonts w:ascii="Arial" w:hAnsi="Arial" w:cs="Arial"/>
                <w:iCs/>
                <w:color w:val="FF0000"/>
                <w:sz w:val="22"/>
                <w:szCs w:val="22"/>
              </w:rPr>
              <w:t>.</w:t>
            </w:r>
          </w:p>
          <w:p w14:paraId="223D1A66" w14:textId="77777777" w:rsidR="002273BD" w:rsidRPr="00C524BF" w:rsidRDefault="002273BD" w:rsidP="002273BD">
            <w:pPr>
              <w:rPr>
                <w:rFonts w:ascii="Arial" w:hAnsi="Arial" w:cs="Arial"/>
                <w:i/>
                <w:color w:val="FF0000"/>
                <w:sz w:val="22"/>
                <w:szCs w:val="22"/>
              </w:rPr>
            </w:pPr>
          </w:p>
        </w:tc>
      </w:tr>
      <w:tr w:rsidR="002273BD" w:rsidRPr="00C524BF" w14:paraId="53E5FC2C" w14:textId="77777777" w:rsidTr="00BF1022">
        <w:tc>
          <w:tcPr>
            <w:tcW w:w="3436" w:type="dxa"/>
          </w:tcPr>
          <w:p w14:paraId="15FB234F" w14:textId="77777777" w:rsidR="002273BD" w:rsidRPr="00C524BF" w:rsidRDefault="002273BD" w:rsidP="002273BD">
            <w:pPr>
              <w:rPr>
                <w:rFonts w:ascii="Arial" w:hAnsi="Arial" w:cs="Arial"/>
                <w:b/>
                <w:sz w:val="22"/>
                <w:szCs w:val="22"/>
              </w:rPr>
            </w:pPr>
            <w:r w:rsidRPr="00C524BF">
              <w:rPr>
                <w:rFonts w:ascii="Arial" w:hAnsi="Arial" w:cs="Arial"/>
                <w:b/>
                <w:sz w:val="22"/>
                <w:szCs w:val="22"/>
              </w:rPr>
              <w:t>Approved Variants:</w:t>
            </w:r>
          </w:p>
          <w:p w14:paraId="046B54B4" w14:textId="0A31078B" w:rsidR="00EA5618" w:rsidRPr="00C524BF" w:rsidRDefault="00EA5618" w:rsidP="002273BD">
            <w:pPr>
              <w:rPr>
                <w:rFonts w:ascii="Arial" w:hAnsi="Arial" w:cs="Arial"/>
                <w:b/>
                <w:sz w:val="22"/>
                <w:szCs w:val="22"/>
              </w:rPr>
            </w:pPr>
          </w:p>
        </w:tc>
        <w:tc>
          <w:tcPr>
            <w:tcW w:w="5580" w:type="dxa"/>
          </w:tcPr>
          <w:p w14:paraId="402E8661" w14:textId="055542E2" w:rsidR="002273BD" w:rsidRPr="00C524BF" w:rsidRDefault="00D64EBA" w:rsidP="002273BD">
            <w:pPr>
              <w:rPr>
                <w:rFonts w:ascii="Arial" w:hAnsi="Arial" w:cs="Arial"/>
                <w:i/>
                <w:sz w:val="22"/>
                <w:szCs w:val="22"/>
              </w:rPr>
            </w:pPr>
            <w:r w:rsidRPr="00C524BF">
              <w:rPr>
                <w:rFonts w:ascii="Arial" w:hAnsi="Arial" w:cs="Arial"/>
                <w:iCs/>
                <w:sz w:val="22"/>
                <w:szCs w:val="22"/>
              </w:rPr>
              <w:t>To comply with Engineering Council regulations, compensation cannot be applied to any module within this programme.</w:t>
            </w:r>
          </w:p>
        </w:tc>
      </w:tr>
      <w:tr w:rsidR="002273BD" w:rsidRPr="00C524BF" w14:paraId="033C9415" w14:textId="77777777" w:rsidTr="00BF1022">
        <w:tc>
          <w:tcPr>
            <w:tcW w:w="3436" w:type="dxa"/>
          </w:tcPr>
          <w:p w14:paraId="39080205" w14:textId="77777777" w:rsidR="002273BD" w:rsidRPr="00C524BF" w:rsidRDefault="002273BD" w:rsidP="002273BD">
            <w:pPr>
              <w:rPr>
                <w:rFonts w:ascii="Arial" w:hAnsi="Arial" w:cs="Arial"/>
                <w:b/>
                <w:sz w:val="22"/>
                <w:szCs w:val="22"/>
              </w:rPr>
            </w:pPr>
            <w:r w:rsidRPr="00C524BF">
              <w:rPr>
                <w:rFonts w:ascii="Arial" w:hAnsi="Arial" w:cs="Arial"/>
                <w:b/>
                <w:sz w:val="22"/>
                <w:szCs w:val="22"/>
              </w:rPr>
              <w:t>UCAS Code:</w:t>
            </w:r>
          </w:p>
          <w:p w14:paraId="03425216" w14:textId="77777777" w:rsidR="002273BD" w:rsidRPr="00C524BF" w:rsidRDefault="002273BD" w:rsidP="002273BD">
            <w:pPr>
              <w:rPr>
                <w:rFonts w:ascii="Arial" w:hAnsi="Arial" w:cs="Arial"/>
                <w:b/>
                <w:sz w:val="22"/>
                <w:szCs w:val="22"/>
              </w:rPr>
            </w:pPr>
          </w:p>
        </w:tc>
        <w:tc>
          <w:tcPr>
            <w:tcW w:w="5580" w:type="dxa"/>
          </w:tcPr>
          <w:p w14:paraId="2253C86C" w14:textId="1134AD7D" w:rsidR="002273BD" w:rsidRPr="00C524BF" w:rsidRDefault="002273BD" w:rsidP="002273BD">
            <w:pPr>
              <w:rPr>
                <w:rFonts w:ascii="Arial" w:hAnsi="Arial" w:cs="Arial"/>
                <w:i/>
                <w:sz w:val="22"/>
                <w:szCs w:val="22"/>
              </w:rPr>
            </w:pPr>
            <w:r w:rsidRPr="00C524BF">
              <w:rPr>
                <w:rFonts w:ascii="Arial" w:hAnsi="Arial" w:cs="Arial"/>
                <w:i/>
                <w:sz w:val="22"/>
                <w:szCs w:val="22"/>
              </w:rPr>
              <w:t>N/A</w:t>
            </w:r>
          </w:p>
        </w:tc>
      </w:tr>
    </w:tbl>
    <w:p w14:paraId="5B3ED563" w14:textId="77777777" w:rsidR="00BF1022" w:rsidRPr="00C524BF" w:rsidRDefault="00BF1022"/>
    <w:p w14:paraId="52DE25BE" w14:textId="77777777" w:rsidR="00A92C9B" w:rsidRPr="00C524BF" w:rsidRDefault="00A92C9B" w:rsidP="00A92C9B">
      <w:pPr>
        <w:rPr>
          <w:rFonts w:ascii="Arial" w:hAnsi="Arial" w:cs="Arial"/>
          <w:b/>
        </w:rPr>
      </w:pPr>
    </w:p>
    <w:p w14:paraId="68688226" w14:textId="0FC52325" w:rsidR="00A92C9B" w:rsidRPr="00C524BF" w:rsidRDefault="00A92C9B" w:rsidP="00A92C9B">
      <w:pPr>
        <w:rPr>
          <w:rFonts w:ascii="Arial" w:hAnsi="Arial" w:cs="Arial"/>
          <w:b/>
          <w:sz w:val="22"/>
          <w:szCs w:val="22"/>
        </w:rPr>
      </w:pPr>
      <w:r w:rsidRPr="00C524BF">
        <w:rPr>
          <w:rFonts w:ascii="Arial" w:hAnsi="Arial" w:cs="Arial"/>
          <w:b/>
          <w:sz w:val="22"/>
          <w:szCs w:val="22"/>
        </w:rPr>
        <w:t>SECTION 2: THE COURSE</w:t>
      </w:r>
    </w:p>
    <w:p w14:paraId="18E1EB0E" w14:textId="2E033CCC" w:rsidR="00B43D6C" w:rsidRPr="00C524BF" w:rsidRDefault="00B43D6C" w:rsidP="00A92C9B">
      <w:pPr>
        <w:rPr>
          <w:rFonts w:ascii="Arial" w:hAnsi="Arial" w:cs="Arial"/>
          <w:b/>
          <w:sz w:val="22"/>
          <w:szCs w:val="22"/>
        </w:rPr>
      </w:pPr>
    </w:p>
    <w:p w14:paraId="573D7B0B" w14:textId="77777777" w:rsidR="00A92C9B" w:rsidRPr="00C524BF" w:rsidRDefault="00A92C9B" w:rsidP="00A92C9B">
      <w:pPr>
        <w:pStyle w:val="ListParagraph"/>
        <w:numPr>
          <w:ilvl w:val="0"/>
          <w:numId w:val="1"/>
        </w:numPr>
        <w:rPr>
          <w:rFonts w:ascii="Arial" w:hAnsi="Arial" w:cs="Arial"/>
        </w:rPr>
      </w:pPr>
      <w:r w:rsidRPr="00C524BF">
        <w:rPr>
          <w:rFonts w:ascii="Arial" w:hAnsi="Arial" w:cs="Arial"/>
          <w:b/>
        </w:rPr>
        <w:t>Aims of the Course</w:t>
      </w:r>
    </w:p>
    <w:p w14:paraId="734B283C" w14:textId="77777777" w:rsidR="002273BD" w:rsidRPr="00C524BF" w:rsidRDefault="002273BD" w:rsidP="002273BD">
      <w:pPr>
        <w:keepNext/>
        <w:outlineLvl w:val="3"/>
        <w:rPr>
          <w:rFonts w:ascii="Arial" w:hAnsi="Arial" w:cs="Arial"/>
          <w:bCs/>
          <w:color w:val="000000"/>
          <w:sz w:val="22"/>
          <w:szCs w:val="22"/>
        </w:rPr>
      </w:pPr>
      <w:r w:rsidRPr="00C524BF">
        <w:rPr>
          <w:rFonts w:ascii="Arial" w:hAnsi="Arial" w:cs="Arial"/>
          <w:bCs/>
          <w:color w:val="000000"/>
          <w:sz w:val="22"/>
          <w:szCs w:val="22"/>
        </w:rPr>
        <w:t xml:space="preserve">The main aims of the MSc Advanced Product Engineering and Manufacturing </w:t>
      </w:r>
    </w:p>
    <w:p w14:paraId="2553815B" w14:textId="77777777" w:rsidR="002273BD" w:rsidRPr="00C524BF" w:rsidRDefault="002273BD" w:rsidP="002273BD">
      <w:pPr>
        <w:rPr>
          <w:rFonts w:ascii="Calibri" w:eastAsia="Calibri" w:hAnsi="Calibri"/>
          <w:sz w:val="22"/>
          <w:szCs w:val="22"/>
        </w:rPr>
      </w:pPr>
    </w:p>
    <w:p w14:paraId="56217DD9" w14:textId="498E545F" w:rsidR="0008736C" w:rsidRPr="00C524BF" w:rsidRDefault="0008736C" w:rsidP="0008736C">
      <w:pPr>
        <w:numPr>
          <w:ilvl w:val="0"/>
          <w:numId w:val="3"/>
        </w:numPr>
        <w:rPr>
          <w:rFonts w:ascii="Arial" w:hAnsi="Arial" w:cs="Arial"/>
          <w:sz w:val="22"/>
          <w:szCs w:val="22"/>
        </w:rPr>
      </w:pPr>
      <w:r w:rsidRPr="00C524BF">
        <w:rPr>
          <w:rFonts w:ascii="Arial" w:hAnsi="Arial" w:cs="Arial"/>
          <w:sz w:val="22"/>
          <w:szCs w:val="22"/>
        </w:rPr>
        <w:t xml:space="preserve">Provide a “period of further learning” which is a requirement of the Institution of Mechanical Engineers for Chartered Engineer status for students with an accredited BEng. </w:t>
      </w:r>
    </w:p>
    <w:p w14:paraId="5819C4B5" w14:textId="404A6357" w:rsidR="00F62367" w:rsidRPr="00C524BF" w:rsidRDefault="00F62367" w:rsidP="00F62367">
      <w:pPr>
        <w:numPr>
          <w:ilvl w:val="0"/>
          <w:numId w:val="3"/>
        </w:numPr>
        <w:tabs>
          <w:tab w:val="left" w:pos="1080"/>
        </w:tabs>
        <w:suppressAutoHyphens/>
        <w:rPr>
          <w:rFonts w:ascii="Arial" w:hAnsi="Arial" w:cs="Arial"/>
          <w:sz w:val="22"/>
          <w:szCs w:val="22"/>
        </w:rPr>
      </w:pPr>
      <w:r w:rsidRPr="00C524BF">
        <w:rPr>
          <w:rFonts w:ascii="Arial" w:hAnsi="Arial" w:cs="Arial"/>
          <w:sz w:val="22"/>
          <w:szCs w:val="22"/>
        </w:rPr>
        <w:t xml:space="preserve">Provide students with knowledge, </w:t>
      </w:r>
      <w:r w:rsidR="004A792E" w:rsidRPr="00C524BF">
        <w:rPr>
          <w:rFonts w:ascii="Arial" w:hAnsi="Arial" w:cs="Arial"/>
          <w:sz w:val="22"/>
          <w:szCs w:val="22"/>
        </w:rPr>
        <w:t>skills,</w:t>
      </w:r>
      <w:r w:rsidRPr="00C524BF">
        <w:rPr>
          <w:rFonts w:ascii="Arial" w:hAnsi="Arial" w:cs="Arial"/>
          <w:sz w:val="22"/>
          <w:szCs w:val="22"/>
        </w:rPr>
        <w:t xml:space="preserve"> and a critical appreciation of the principles of operation and the main components of mechatronic systems: control systems, modelling and simulation of mechanical and robotic devices, image and signal processing, artificial intelligence methods and embedded software engineering.</w:t>
      </w:r>
    </w:p>
    <w:p w14:paraId="6F9C451E" w14:textId="2994CCFB" w:rsidR="00F62367" w:rsidRPr="00C524BF" w:rsidRDefault="00F62367" w:rsidP="00F62367">
      <w:pPr>
        <w:numPr>
          <w:ilvl w:val="0"/>
          <w:numId w:val="3"/>
        </w:numPr>
        <w:tabs>
          <w:tab w:val="left" w:pos="1080"/>
        </w:tabs>
        <w:suppressAutoHyphens/>
        <w:rPr>
          <w:rFonts w:ascii="Arial" w:hAnsi="Arial" w:cs="Arial"/>
          <w:sz w:val="22"/>
          <w:szCs w:val="22"/>
        </w:rPr>
      </w:pPr>
      <w:r w:rsidRPr="00C524BF">
        <w:rPr>
          <w:rFonts w:ascii="Arial" w:hAnsi="Arial" w:cs="Arial"/>
          <w:sz w:val="22"/>
          <w:szCs w:val="22"/>
        </w:rPr>
        <w:t xml:space="preserve">Provide students with the ability of conceiving, designing, </w:t>
      </w:r>
      <w:r w:rsidR="004A792E" w:rsidRPr="00C524BF">
        <w:rPr>
          <w:rFonts w:ascii="Arial" w:hAnsi="Arial" w:cs="Arial"/>
          <w:sz w:val="22"/>
          <w:szCs w:val="22"/>
        </w:rPr>
        <w:t>prototyping,</w:t>
      </w:r>
      <w:r w:rsidRPr="00C524BF">
        <w:rPr>
          <w:rFonts w:ascii="Arial" w:hAnsi="Arial" w:cs="Arial"/>
          <w:sz w:val="22"/>
          <w:szCs w:val="22"/>
        </w:rPr>
        <w:t xml:space="preserve"> and producing creative mechatronic systems solutions.</w:t>
      </w:r>
    </w:p>
    <w:p w14:paraId="59148948" w14:textId="191DE0C1" w:rsidR="00F62367" w:rsidRPr="00C524BF" w:rsidRDefault="00F62367" w:rsidP="00F62367">
      <w:pPr>
        <w:numPr>
          <w:ilvl w:val="0"/>
          <w:numId w:val="3"/>
        </w:numPr>
        <w:tabs>
          <w:tab w:val="left" w:pos="1080"/>
        </w:tabs>
        <w:suppressAutoHyphens/>
        <w:rPr>
          <w:rFonts w:ascii="Arial" w:hAnsi="Arial" w:cs="Arial"/>
          <w:sz w:val="22"/>
          <w:szCs w:val="22"/>
        </w:rPr>
      </w:pPr>
      <w:r w:rsidRPr="00C524BF">
        <w:rPr>
          <w:rFonts w:ascii="Arial" w:hAnsi="Arial" w:cs="Arial"/>
          <w:sz w:val="22"/>
          <w:szCs w:val="22"/>
        </w:rPr>
        <w:t xml:space="preserve">Provide students with the professional attitudes, entrepreneurial </w:t>
      </w:r>
      <w:r w:rsidR="004A792E" w:rsidRPr="00C524BF">
        <w:rPr>
          <w:rFonts w:ascii="Arial" w:hAnsi="Arial" w:cs="Arial"/>
          <w:sz w:val="22"/>
          <w:szCs w:val="22"/>
        </w:rPr>
        <w:t>spirit,</w:t>
      </w:r>
      <w:r w:rsidRPr="00C524BF">
        <w:rPr>
          <w:rFonts w:ascii="Arial" w:hAnsi="Arial" w:cs="Arial"/>
          <w:sz w:val="22"/>
          <w:szCs w:val="22"/>
        </w:rPr>
        <w:t xml:space="preserve"> and many transferable skills necessary to develop and exploit their technical abilities in the furtherance of their careers within the evolving mechatronic systems industry.                   </w:t>
      </w:r>
    </w:p>
    <w:p w14:paraId="03E372E4" w14:textId="1C23CEFA" w:rsidR="00F62367" w:rsidRPr="00C524BF" w:rsidRDefault="00F62367" w:rsidP="00F62367">
      <w:pPr>
        <w:numPr>
          <w:ilvl w:val="0"/>
          <w:numId w:val="3"/>
        </w:numPr>
        <w:tabs>
          <w:tab w:val="left" w:pos="1080"/>
        </w:tabs>
        <w:suppressAutoHyphens/>
        <w:rPr>
          <w:rFonts w:ascii="Arial" w:hAnsi="Arial" w:cs="Arial"/>
          <w:sz w:val="22"/>
          <w:szCs w:val="22"/>
        </w:rPr>
      </w:pPr>
      <w:r w:rsidRPr="00C524BF">
        <w:rPr>
          <w:rFonts w:ascii="Arial" w:hAnsi="Arial" w:cs="Arial"/>
          <w:sz w:val="22"/>
          <w:szCs w:val="22"/>
        </w:rPr>
        <w:t xml:space="preserve">Adopt a disciplined engineering approach and sound practical skills in the development and deployment of mechatronic systems using modern engineering design tools, </w:t>
      </w:r>
      <w:r w:rsidR="004A792E" w:rsidRPr="00C524BF">
        <w:rPr>
          <w:rFonts w:ascii="Arial" w:hAnsi="Arial" w:cs="Arial"/>
          <w:sz w:val="22"/>
          <w:szCs w:val="22"/>
        </w:rPr>
        <w:t>methods,</w:t>
      </w:r>
      <w:r w:rsidRPr="00C524BF">
        <w:rPr>
          <w:rFonts w:ascii="Arial" w:hAnsi="Arial" w:cs="Arial"/>
          <w:sz w:val="22"/>
          <w:szCs w:val="22"/>
        </w:rPr>
        <w:t xml:space="preserve"> and standards. </w:t>
      </w:r>
    </w:p>
    <w:p w14:paraId="47BB3F3D" w14:textId="77777777" w:rsidR="00F62367" w:rsidRPr="00C524BF" w:rsidRDefault="00F62367" w:rsidP="00F62367">
      <w:pPr>
        <w:numPr>
          <w:ilvl w:val="0"/>
          <w:numId w:val="3"/>
        </w:numPr>
        <w:tabs>
          <w:tab w:val="left" w:pos="1080"/>
        </w:tabs>
        <w:suppressAutoHyphens/>
        <w:rPr>
          <w:rFonts w:ascii="Arial" w:hAnsi="Arial" w:cs="Arial"/>
          <w:sz w:val="22"/>
          <w:szCs w:val="22"/>
        </w:rPr>
      </w:pPr>
      <w:r w:rsidRPr="00C524BF">
        <w:rPr>
          <w:rFonts w:ascii="Arial" w:hAnsi="Arial" w:cs="Arial"/>
          <w:sz w:val="22"/>
          <w:szCs w:val="22"/>
        </w:rPr>
        <w:t>Acquire specialised knowledge and skills in selected areas of mechatronics. For example, digital image and signal processing, machine learning, modelling and simulation, and industrial control.</w:t>
      </w:r>
    </w:p>
    <w:p w14:paraId="7575D9A7" w14:textId="77777777" w:rsidR="00F62367" w:rsidRPr="00C524BF" w:rsidRDefault="00F62367" w:rsidP="00F62367">
      <w:pPr>
        <w:numPr>
          <w:ilvl w:val="0"/>
          <w:numId w:val="3"/>
        </w:numPr>
        <w:rPr>
          <w:rFonts w:ascii="Arial" w:hAnsi="Arial" w:cs="Arial"/>
          <w:b/>
          <w:sz w:val="22"/>
          <w:szCs w:val="22"/>
        </w:rPr>
      </w:pPr>
      <w:r w:rsidRPr="00C524BF">
        <w:rPr>
          <w:rFonts w:ascii="Arial" w:hAnsi="Arial" w:cs="Arial"/>
          <w:sz w:val="22"/>
          <w:szCs w:val="22"/>
        </w:rPr>
        <w:t>Demonstrate an understanding of the major technical, economic, organizational, and human factors which guide the design, implementation, and management of mechatronic systems.</w:t>
      </w:r>
    </w:p>
    <w:p w14:paraId="452BDB59" w14:textId="77777777" w:rsidR="00F62367" w:rsidRPr="00C524BF" w:rsidRDefault="00F62367" w:rsidP="00F62367">
      <w:pPr>
        <w:numPr>
          <w:ilvl w:val="0"/>
          <w:numId w:val="3"/>
        </w:numPr>
        <w:tabs>
          <w:tab w:val="left" w:pos="1080"/>
        </w:tabs>
        <w:suppressAutoHyphens/>
        <w:rPr>
          <w:rFonts w:ascii="Arial" w:hAnsi="Arial" w:cs="Arial"/>
          <w:sz w:val="22"/>
          <w:szCs w:val="22"/>
        </w:rPr>
      </w:pPr>
      <w:r w:rsidRPr="00C524BF">
        <w:rPr>
          <w:rFonts w:ascii="Arial" w:hAnsi="Arial" w:cs="Arial"/>
          <w:sz w:val="22"/>
          <w:szCs w:val="22"/>
        </w:rPr>
        <w:t>Practise the theoretical concepts and knowledge acquired using the taught modules in a substantial research or industrial based project.</w:t>
      </w:r>
    </w:p>
    <w:p w14:paraId="3E8AAC97" w14:textId="6E4FB727" w:rsidR="00F62367" w:rsidRPr="00C524BF" w:rsidRDefault="00F62367" w:rsidP="00F62367">
      <w:pPr>
        <w:numPr>
          <w:ilvl w:val="0"/>
          <w:numId w:val="3"/>
        </w:numPr>
        <w:tabs>
          <w:tab w:val="left" w:pos="1080"/>
        </w:tabs>
        <w:suppressAutoHyphens/>
        <w:jc w:val="both"/>
        <w:rPr>
          <w:rFonts w:ascii="Arial" w:hAnsi="Arial" w:cs="Arial"/>
          <w:sz w:val="22"/>
          <w:szCs w:val="22"/>
        </w:rPr>
      </w:pPr>
      <w:r w:rsidRPr="00C524BF">
        <w:rPr>
          <w:rFonts w:ascii="Arial" w:hAnsi="Arial" w:cs="Arial"/>
          <w:sz w:val="22"/>
          <w:szCs w:val="22"/>
        </w:rPr>
        <w:t xml:space="preserve">Initiate, plan and sustain a disciplined personal effort with academic rigour during the project, leading to an original, </w:t>
      </w:r>
      <w:r w:rsidR="004A792E" w:rsidRPr="00C524BF">
        <w:rPr>
          <w:rFonts w:ascii="Arial" w:hAnsi="Arial" w:cs="Arial"/>
          <w:sz w:val="22"/>
          <w:szCs w:val="22"/>
        </w:rPr>
        <w:t>individual,</w:t>
      </w:r>
      <w:r w:rsidRPr="00C524BF">
        <w:rPr>
          <w:rFonts w:ascii="Arial" w:hAnsi="Arial" w:cs="Arial"/>
          <w:sz w:val="22"/>
          <w:szCs w:val="22"/>
        </w:rPr>
        <w:t xml:space="preserve"> and innovative academic dissertation. </w:t>
      </w:r>
    </w:p>
    <w:p w14:paraId="548A958F" w14:textId="77777777" w:rsidR="00A92C9B" w:rsidRPr="00C524BF" w:rsidRDefault="00A92C9B" w:rsidP="00A92C9B">
      <w:pPr>
        <w:pStyle w:val="ListParagraph"/>
        <w:ind w:left="0"/>
        <w:rPr>
          <w:rFonts w:ascii="Arial" w:hAnsi="Arial" w:cs="Arial"/>
        </w:rPr>
      </w:pPr>
    </w:p>
    <w:p w14:paraId="63987C31" w14:textId="77777777" w:rsidR="00A92C9B" w:rsidRPr="00C524BF" w:rsidRDefault="00A92C9B" w:rsidP="00A92C9B">
      <w:pPr>
        <w:pStyle w:val="ListParagraph"/>
        <w:numPr>
          <w:ilvl w:val="0"/>
          <w:numId w:val="1"/>
        </w:numPr>
        <w:rPr>
          <w:rFonts w:ascii="Arial" w:hAnsi="Arial" w:cs="Arial"/>
        </w:rPr>
      </w:pPr>
      <w:r w:rsidRPr="00C524BF">
        <w:rPr>
          <w:rFonts w:ascii="Arial" w:hAnsi="Arial" w:cs="Arial"/>
          <w:b/>
        </w:rPr>
        <w:t>Intended Learning Outcomes</w:t>
      </w:r>
    </w:p>
    <w:p w14:paraId="1786ADD0" w14:textId="77777777" w:rsidR="0097021A" w:rsidRPr="00C524BF" w:rsidRDefault="0097021A" w:rsidP="0097021A">
      <w:pPr>
        <w:rPr>
          <w:rFonts w:ascii="Arial" w:eastAsia="Calibri" w:hAnsi="Arial" w:cs="Arial"/>
          <w:sz w:val="22"/>
          <w:szCs w:val="22"/>
          <w:lang w:eastAsia="en-US"/>
        </w:rPr>
      </w:pPr>
      <w:r w:rsidRPr="00C524BF">
        <w:rPr>
          <w:rFonts w:ascii="Arial" w:eastAsia="Calibri" w:hAnsi="Arial" w:cs="Arial"/>
          <w:sz w:val="22"/>
          <w:szCs w:val="22"/>
          <w:lang w:eastAsia="en-US"/>
        </w:rPr>
        <w:t>The course provides opportunities for students to develop and demonstrate knowledge and understanding specific to the subject, key skills, and graduate attributes in the following areas.  The programme outcomes are referenced to the QAA subject benchmarks for master’s level Engineering (2015) and the Framework for Higher Education Qualifications in England, Wales, and Northern Ireland (2008), and relate to the typical student.</w:t>
      </w:r>
    </w:p>
    <w:p w14:paraId="29828E18" w14:textId="77777777" w:rsidR="0097021A" w:rsidRPr="00C524BF" w:rsidRDefault="0097021A" w:rsidP="0097021A">
      <w:pPr>
        <w:rPr>
          <w:rFonts w:ascii="Arial" w:eastAsia="Calibri" w:hAnsi="Arial" w:cs="Arial"/>
          <w:sz w:val="22"/>
          <w:lang w:eastAsia="en-US"/>
        </w:rPr>
        <w:sectPr w:rsidR="0097021A" w:rsidRPr="00C524BF" w:rsidSect="0097021A">
          <w:footerReference w:type="default" r:id="rId14"/>
          <w:pgSz w:w="11906" w:h="16838"/>
          <w:pgMar w:top="1440" w:right="1440" w:bottom="1440" w:left="1440" w:header="709" w:footer="709" w:gutter="0"/>
          <w:cols w:space="708"/>
          <w:docGrid w:linePitch="360"/>
        </w:sectPr>
      </w:pPr>
    </w:p>
    <w:p w14:paraId="3E0B5654" w14:textId="77777777" w:rsidR="0097021A" w:rsidRPr="00C524BF" w:rsidRDefault="0097021A" w:rsidP="0097021A">
      <w:pPr>
        <w:rPr>
          <w:rFonts w:ascii="Calibri" w:eastAsia="Calibri" w:hAnsi="Calibri"/>
          <w:b/>
          <w:sz w:val="22"/>
          <w:szCs w:val="22"/>
          <w:lang w:eastAsia="en-US"/>
        </w:rPr>
      </w:pPr>
    </w:p>
    <w:tbl>
      <w:tblPr>
        <w:tblpPr w:leftFromText="180" w:rightFromText="180" w:vertAnchor="page" w:horzAnchor="margin" w:tblpXSpec="center" w:tblpY="1612"/>
        <w:tblW w:w="14425" w:type="dxa"/>
        <w:tblLook w:val="04A0" w:firstRow="1" w:lastRow="0" w:firstColumn="1" w:lastColumn="0" w:noHBand="0" w:noVBand="1"/>
      </w:tblPr>
      <w:tblGrid>
        <w:gridCol w:w="675"/>
        <w:gridCol w:w="4111"/>
        <w:gridCol w:w="709"/>
        <w:gridCol w:w="4111"/>
        <w:gridCol w:w="567"/>
        <w:gridCol w:w="4252"/>
      </w:tblGrid>
      <w:tr w:rsidR="00F62367" w:rsidRPr="00C524BF" w14:paraId="642CC113" w14:textId="77777777" w:rsidTr="00F62367">
        <w:tc>
          <w:tcPr>
            <w:tcW w:w="14425" w:type="dxa"/>
            <w:gridSpan w:val="6"/>
            <w:tcBorders>
              <w:top w:val="single" w:sz="4" w:space="0" w:color="auto"/>
              <w:left w:val="single" w:sz="4" w:space="0" w:color="auto"/>
              <w:bottom w:val="single" w:sz="4" w:space="0" w:color="auto"/>
              <w:right w:val="single" w:sz="4" w:space="0" w:color="auto"/>
            </w:tcBorders>
            <w:shd w:val="clear" w:color="auto" w:fill="DBE5F1"/>
            <w:hideMark/>
          </w:tcPr>
          <w:p w14:paraId="3174AD65" w14:textId="77777777" w:rsidR="00F62367" w:rsidRPr="00C524BF" w:rsidRDefault="00F62367" w:rsidP="009162F8">
            <w:pPr>
              <w:jc w:val="center"/>
              <w:rPr>
                <w:rFonts w:ascii="Arial" w:hAnsi="Arial" w:cs="Arial"/>
                <w:b/>
                <w:sz w:val="22"/>
                <w:szCs w:val="22"/>
              </w:rPr>
            </w:pPr>
            <w:r w:rsidRPr="00C524BF">
              <w:rPr>
                <w:rFonts w:ascii="Arial" w:hAnsi="Arial" w:cs="Arial"/>
                <w:b/>
              </w:rPr>
              <w:t>Programme Learning Outcomes</w:t>
            </w:r>
          </w:p>
        </w:tc>
      </w:tr>
      <w:tr w:rsidR="00F62367" w:rsidRPr="00C524BF" w14:paraId="5CD1D7E6" w14:textId="77777777" w:rsidTr="00F62367">
        <w:tc>
          <w:tcPr>
            <w:tcW w:w="675" w:type="dxa"/>
            <w:tcBorders>
              <w:top w:val="nil"/>
              <w:left w:val="single" w:sz="4" w:space="0" w:color="auto"/>
              <w:bottom w:val="single" w:sz="4" w:space="0" w:color="auto"/>
              <w:right w:val="single" w:sz="4" w:space="0" w:color="auto"/>
            </w:tcBorders>
            <w:shd w:val="clear" w:color="auto" w:fill="DBE5F1"/>
          </w:tcPr>
          <w:p w14:paraId="23F7D763" w14:textId="77777777" w:rsidR="00F62367" w:rsidRPr="00C524BF" w:rsidRDefault="00F62367" w:rsidP="009162F8">
            <w:pPr>
              <w:rPr>
                <w:rFonts w:ascii="Arial" w:hAnsi="Arial" w:cs="Arial"/>
              </w:rPr>
            </w:pPr>
          </w:p>
        </w:tc>
        <w:tc>
          <w:tcPr>
            <w:tcW w:w="4111" w:type="dxa"/>
            <w:tcBorders>
              <w:top w:val="nil"/>
              <w:left w:val="single" w:sz="4" w:space="0" w:color="auto"/>
              <w:bottom w:val="single" w:sz="4" w:space="0" w:color="auto"/>
              <w:right w:val="single" w:sz="4" w:space="0" w:color="auto"/>
            </w:tcBorders>
            <w:shd w:val="clear" w:color="auto" w:fill="DBE5F1"/>
          </w:tcPr>
          <w:p w14:paraId="760EB080" w14:textId="77777777" w:rsidR="00F62367" w:rsidRPr="00C524BF" w:rsidRDefault="00F62367" w:rsidP="009162F8">
            <w:pPr>
              <w:rPr>
                <w:rFonts w:ascii="Arial" w:hAnsi="Arial" w:cs="Arial"/>
                <w:b/>
                <w:sz w:val="20"/>
                <w:szCs w:val="20"/>
              </w:rPr>
            </w:pPr>
            <w:r w:rsidRPr="00C524BF">
              <w:rPr>
                <w:rFonts w:ascii="Arial" w:hAnsi="Arial" w:cs="Arial"/>
                <w:b/>
                <w:sz w:val="20"/>
                <w:szCs w:val="20"/>
              </w:rPr>
              <w:t>Knowledge and Understanding</w:t>
            </w:r>
          </w:p>
          <w:p w14:paraId="2C961FE7" w14:textId="77777777" w:rsidR="00F62367" w:rsidRPr="00C524BF" w:rsidRDefault="00F62367" w:rsidP="009162F8">
            <w:pPr>
              <w:rPr>
                <w:rFonts w:ascii="Arial" w:hAnsi="Arial" w:cs="Arial"/>
                <w:b/>
                <w:sz w:val="20"/>
                <w:szCs w:val="20"/>
              </w:rPr>
            </w:pPr>
          </w:p>
          <w:p w14:paraId="1652AF12" w14:textId="77777777" w:rsidR="00F62367" w:rsidRPr="00C524BF" w:rsidRDefault="00F62367" w:rsidP="009162F8">
            <w:pPr>
              <w:rPr>
                <w:rFonts w:ascii="Arial" w:hAnsi="Arial" w:cs="Arial"/>
                <w:sz w:val="20"/>
                <w:szCs w:val="20"/>
              </w:rPr>
            </w:pPr>
            <w:r w:rsidRPr="00C524BF">
              <w:rPr>
                <w:rFonts w:ascii="Arial" w:hAnsi="Arial" w:cs="Arial"/>
                <w:b/>
                <w:sz w:val="20"/>
                <w:szCs w:val="20"/>
              </w:rPr>
              <w:t>On completion of the course students will be able to:</w:t>
            </w:r>
          </w:p>
        </w:tc>
        <w:tc>
          <w:tcPr>
            <w:tcW w:w="709" w:type="dxa"/>
            <w:tcBorders>
              <w:top w:val="nil"/>
              <w:left w:val="single" w:sz="4" w:space="0" w:color="auto"/>
              <w:bottom w:val="single" w:sz="4" w:space="0" w:color="auto"/>
              <w:right w:val="single" w:sz="4" w:space="0" w:color="auto"/>
            </w:tcBorders>
            <w:shd w:val="clear" w:color="auto" w:fill="DBE5F1"/>
          </w:tcPr>
          <w:p w14:paraId="7D130A52" w14:textId="77777777" w:rsidR="00F62367" w:rsidRPr="00C524BF" w:rsidRDefault="00F62367" w:rsidP="009162F8">
            <w:pPr>
              <w:rPr>
                <w:rFonts w:ascii="Arial" w:hAnsi="Arial" w:cs="Arial"/>
                <w:sz w:val="20"/>
                <w:szCs w:val="20"/>
              </w:rPr>
            </w:pPr>
          </w:p>
        </w:tc>
        <w:tc>
          <w:tcPr>
            <w:tcW w:w="4111" w:type="dxa"/>
            <w:tcBorders>
              <w:top w:val="nil"/>
              <w:left w:val="single" w:sz="4" w:space="0" w:color="auto"/>
              <w:bottom w:val="single" w:sz="4" w:space="0" w:color="auto"/>
              <w:right w:val="single" w:sz="4" w:space="0" w:color="auto"/>
            </w:tcBorders>
            <w:shd w:val="clear" w:color="auto" w:fill="DBE5F1"/>
          </w:tcPr>
          <w:p w14:paraId="5E7FE240" w14:textId="77777777" w:rsidR="00F62367" w:rsidRPr="00C524BF" w:rsidRDefault="00F62367" w:rsidP="009162F8">
            <w:pPr>
              <w:rPr>
                <w:rFonts w:ascii="Arial" w:hAnsi="Arial" w:cs="Arial"/>
                <w:b/>
                <w:sz w:val="20"/>
                <w:szCs w:val="20"/>
              </w:rPr>
            </w:pPr>
            <w:r w:rsidRPr="00C524BF">
              <w:rPr>
                <w:rFonts w:ascii="Arial" w:hAnsi="Arial" w:cs="Arial"/>
                <w:b/>
                <w:sz w:val="20"/>
                <w:szCs w:val="20"/>
              </w:rPr>
              <w:t>Intellectual skills – able to:</w:t>
            </w:r>
          </w:p>
          <w:p w14:paraId="6B1791D5" w14:textId="77777777" w:rsidR="00F62367" w:rsidRPr="00C524BF" w:rsidRDefault="00F62367" w:rsidP="009162F8">
            <w:pPr>
              <w:rPr>
                <w:rFonts w:ascii="Arial" w:hAnsi="Arial" w:cs="Arial"/>
                <w:b/>
                <w:sz w:val="20"/>
                <w:szCs w:val="20"/>
              </w:rPr>
            </w:pPr>
          </w:p>
          <w:p w14:paraId="02427764" w14:textId="77777777" w:rsidR="00F62367" w:rsidRPr="00C524BF" w:rsidRDefault="00F62367" w:rsidP="009162F8">
            <w:pPr>
              <w:rPr>
                <w:rFonts w:ascii="Arial" w:hAnsi="Arial" w:cs="Arial"/>
                <w:b/>
                <w:sz w:val="20"/>
                <w:szCs w:val="20"/>
              </w:rPr>
            </w:pPr>
            <w:r w:rsidRPr="00C524BF">
              <w:rPr>
                <w:rFonts w:ascii="Arial" w:hAnsi="Arial" w:cs="Arial"/>
                <w:b/>
                <w:sz w:val="20"/>
                <w:szCs w:val="20"/>
              </w:rPr>
              <w:t>On completion of the course students will be able to:</w:t>
            </w:r>
          </w:p>
        </w:tc>
        <w:tc>
          <w:tcPr>
            <w:tcW w:w="567" w:type="dxa"/>
            <w:tcBorders>
              <w:top w:val="nil"/>
              <w:left w:val="single" w:sz="4" w:space="0" w:color="auto"/>
              <w:bottom w:val="single" w:sz="4" w:space="0" w:color="auto"/>
              <w:right w:val="single" w:sz="4" w:space="0" w:color="auto"/>
            </w:tcBorders>
            <w:shd w:val="clear" w:color="auto" w:fill="DBE5F1"/>
          </w:tcPr>
          <w:p w14:paraId="4AEAF717" w14:textId="77777777" w:rsidR="00F62367" w:rsidRPr="00C524BF" w:rsidRDefault="00F62367" w:rsidP="009162F8">
            <w:pPr>
              <w:rPr>
                <w:rFonts w:ascii="Arial" w:hAnsi="Arial" w:cs="Arial"/>
                <w:sz w:val="20"/>
                <w:szCs w:val="20"/>
              </w:rPr>
            </w:pPr>
          </w:p>
        </w:tc>
        <w:tc>
          <w:tcPr>
            <w:tcW w:w="4252" w:type="dxa"/>
            <w:tcBorders>
              <w:top w:val="nil"/>
              <w:left w:val="single" w:sz="4" w:space="0" w:color="auto"/>
              <w:bottom w:val="single" w:sz="4" w:space="0" w:color="auto"/>
              <w:right w:val="single" w:sz="4" w:space="0" w:color="auto"/>
            </w:tcBorders>
            <w:shd w:val="clear" w:color="auto" w:fill="DBE5F1"/>
          </w:tcPr>
          <w:p w14:paraId="33161D4D" w14:textId="77777777" w:rsidR="00F62367" w:rsidRPr="00C524BF" w:rsidRDefault="00F62367" w:rsidP="009162F8">
            <w:pPr>
              <w:rPr>
                <w:rFonts w:ascii="Arial" w:hAnsi="Arial" w:cs="Arial"/>
                <w:b/>
                <w:sz w:val="20"/>
                <w:szCs w:val="20"/>
              </w:rPr>
            </w:pPr>
            <w:r w:rsidRPr="00C524BF">
              <w:rPr>
                <w:rFonts w:ascii="Arial" w:hAnsi="Arial" w:cs="Arial"/>
                <w:b/>
                <w:sz w:val="20"/>
                <w:szCs w:val="20"/>
              </w:rPr>
              <w:t xml:space="preserve">Subject Practical skills </w:t>
            </w:r>
          </w:p>
          <w:p w14:paraId="726EEBAF" w14:textId="77777777" w:rsidR="00F62367" w:rsidRPr="00C524BF" w:rsidRDefault="00F62367" w:rsidP="009162F8">
            <w:pPr>
              <w:rPr>
                <w:rFonts w:ascii="Arial" w:hAnsi="Arial" w:cs="Arial"/>
                <w:b/>
                <w:sz w:val="20"/>
                <w:szCs w:val="20"/>
              </w:rPr>
            </w:pPr>
          </w:p>
          <w:p w14:paraId="24549B2D" w14:textId="77777777" w:rsidR="00F62367" w:rsidRPr="00C524BF" w:rsidRDefault="00F62367" w:rsidP="009162F8">
            <w:pPr>
              <w:rPr>
                <w:rFonts w:ascii="Arial" w:hAnsi="Arial" w:cs="Arial"/>
                <w:sz w:val="20"/>
                <w:szCs w:val="20"/>
              </w:rPr>
            </w:pPr>
            <w:r w:rsidRPr="00C524BF">
              <w:rPr>
                <w:rFonts w:ascii="Arial" w:hAnsi="Arial" w:cs="Arial"/>
                <w:b/>
                <w:sz w:val="20"/>
                <w:szCs w:val="20"/>
              </w:rPr>
              <w:t>On completion of the course students will be able to:</w:t>
            </w:r>
          </w:p>
        </w:tc>
      </w:tr>
      <w:tr w:rsidR="00F62367" w:rsidRPr="00C524BF" w14:paraId="3BA2FF67" w14:textId="77777777" w:rsidTr="00F62367">
        <w:tc>
          <w:tcPr>
            <w:tcW w:w="675" w:type="dxa"/>
            <w:tcBorders>
              <w:top w:val="single" w:sz="4" w:space="0" w:color="auto"/>
              <w:left w:val="single" w:sz="4" w:space="0" w:color="auto"/>
              <w:bottom w:val="single" w:sz="4" w:space="0" w:color="auto"/>
              <w:right w:val="single" w:sz="4" w:space="0" w:color="auto"/>
            </w:tcBorders>
            <w:hideMark/>
          </w:tcPr>
          <w:p w14:paraId="7954887D" w14:textId="77777777" w:rsidR="00F62367" w:rsidRPr="00C524BF" w:rsidRDefault="00F62367" w:rsidP="009162F8">
            <w:pPr>
              <w:rPr>
                <w:rFonts w:ascii="Arial" w:hAnsi="Arial" w:cs="Arial"/>
                <w:sz w:val="22"/>
                <w:szCs w:val="22"/>
              </w:rPr>
            </w:pPr>
            <w:r w:rsidRPr="00C524BF">
              <w:rPr>
                <w:rFonts w:ascii="Arial" w:hAnsi="Arial" w:cs="Arial"/>
                <w:sz w:val="22"/>
                <w:szCs w:val="22"/>
              </w:rPr>
              <w:t>A1</w:t>
            </w:r>
          </w:p>
        </w:tc>
        <w:tc>
          <w:tcPr>
            <w:tcW w:w="4111" w:type="dxa"/>
            <w:tcBorders>
              <w:top w:val="single" w:sz="4" w:space="0" w:color="auto"/>
              <w:left w:val="single" w:sz="4" w:space="0" w:color="auto"/>
              <w:bottom w:val="single" w:sz="4" w:space="0" w:color="auto"/>
              <w:right w:val="single" w:sz="4" w:space="0" w:color="auto"/>
            </w:tcBorders>
            <w:hideMark/>
          </w:tcPr>
          <w:p w14:paraId="3B051FDE" w14:textId="77777777" w:rsidR="00F62367" w:rsidRPr="00C524BF" w:rsidRDefault="00F62367" w:rsidP="009162F8">
            <w:pPr>
              <w:suppressAutoHyphens/>
              <w:ind w:left="34"/>
              <w:rPr>
                <w:rFonts w:ascii="Arial" w:hAnsi="Arial" w:cs="Arial"/>
                <w:sz w:val="22"/>
                <w:szCs w:val="22"/>
              </w:rPr>
            </w:pPr>
            <w:r w:rsidRPr="00C524BF">
              <w:rPr>
                <w:rFonts w:ascii="Arial" w:hAnsi="Arial" w:cs="Arial"/>
                <w:sz w:val="22"/>
                <w:szCs w:val="22"/>
              </w:rPr>
              <w:t>Demonstrate a critical awareness of the current developments in the mechatronics in a variety of application areas such as robotics</w:t>
            </w:r>
          </w:p>
        </w:tc>
        <w:tc>
          <w:tcPr>
            <w:tcW w:w="709" w:type="dxa"/>
            <w:tcBorders>
              <w:top w:val="single" w:sz="4" w:space="0" w:color="auto"/>
              <w:left w:val="single" w:sz="4" w:space="0" w:color="auto"/>
              <w:bottom w:val="single" w:sz="4" w:space="0" w:color="auto"/>
              <w:right w:val="single" w:sz="4" w:space="0" w:color="auto"/>
            </w:tcBorders>
            <w:hideMark/>
          </w:tcPr>
          <w:p w14:paraId="4EA4563F" w14:textId="77777777" w:rsidR="00F62367" w:rsidRPr="00C524BF" w:rsidRDefault="00F62367" w:rsidP="009162F8">
            <w:pPr>
              <w:rPr>
                <w:rFonts w:ascii="Arial" w:hAnsi="Arial" w:cs="Arial"/>
                <w:sz w:val="22"/>
                <w:szCs w:val="22"/>
              </w:rPr>
            </w:pPr>
            <w:r w:rsidRPr="00C524BF">
              <w:rPr>
                <w:rFonts w:ascii="Arial" w:hAnsi="Arial" w:cs="Arial"/>
                <w:sz w:val="22"/>
                <w:szCs w:val="22"/>
              </w:rPr>
              <w:t>B1</w:t>
            </w:r>
          </w:p>
        </w:tc>
        <w:tc>
          <w:tcPr>
            <w:tcW w:w="4111" w:type="dxa"/>
            <w:tcBorders>
              <w:top w:val="single" w:sz="4" w:space="0" w:color="auto"/>
              <w:left w:val="single" w:sz="4" w:space="0" w:color="auto"/>
              <w:bottom w:val="single" w:sz="4" w:space="0" w:color="auto"/>
              <w:right w:val="single" w:sz="4" w:space="0" w:color="auto"/>
            </w:tcBorders>
            <w:hideMark/>
          </w:tcPr>
          <w:p w14:paraId="118D9D7C" w14:textId="0EC90557" w:rsidR="00F62367" w:rsidRPr="00C524BF" w:rsidRDefault="00F62367" w:rsidP="009162F8">
            <w:pPr>
              <w:suppressAutoHyphens/>
              <w:ind w:left="34"/>
              <w:rPr>
                <w:rFonts w:ascii="Arial" w:hAnsi="Arial" w:cs="Arial"/>
                <w:sz w:val="22"/>
                <w:szCs w:val="22"/>
              </w:rPr>
            </w:pPr>
            <w:r w:rsidRPr="00C524BF">
              <w:rPr>
                <w:rFonts w:ascii="Arial" w:hAnsi="Arial" w:cs="Arial"/>
                <w:sz w:val="22"/>
                <w:szCs w:val="22"/>
              </w:rPr>
              <w:t xml:space="preserve">Learn independently, think logically and </w:t>
            </w:r>
            <w:r w:rsidR="004A792E" w:rsidRPr="00C524BF">
              <w:rPr>
                <w:rFonts w:ascii="Arial" w:hAnsi="Arial" w:cs="Arial"/>
                <w:sz w:val="22"/>
                <w:szCs w:val="22"/>
              </w:rPr>
              <w:t>critically,</w:t>
            </w:r>
            <w:r w:rsidRPr="00C524BF">
              <w:rPr>
                <w:rFonts w:ascii="Arial" w:hAnsi="Arial" w:cs="Arial"/>
                <w:sz w:val="22"/>
                <w:szCs w:val="22"/>
              </w:rPr>
              <w:t xml:space="preserve"> and demonstrate a systematic approach to problem-analysis and to finding solutions.</w:t>
            </w:r>
          </w:p>
        </w:tc>
        <w:tc>
          <w:tcPr>
            <w:tcW w:w="567" w:type="dxa"/>
            <w:tcBorders>
              <w:top w:val="single" w:sz="4" w:space="0" w:color="auto"/>
              <w:left w:val="single" w:sz="4" w:space="0" w:color="auto"/>
              <w:bottom w:val="single" w:sz="4" w:space="0" w:color="auto"/>
              <w:right w:val="single" w:sz="4" w:space="0" w:color="auto"/>
            </w:tcBorders>
            <w:hideMark/>
          </w:tcPr>
          <w:p w14:paraId="00DF556C" w14:textId="77777777" w:rsidR="00F62367" w:rsidRPr="00C524BF" w:rsidRDefault="00F62367" w:rsidP="009162F8">
            <w:pPr>
              <w:rPr>
                <w:rFonts w:ascii="Arial" w:hAnsi="Arial" w:cs="Arial"/>
                <w:sz w:val="22"/>
                <w:szCs w:val="22"/>
              </w:rPr>
            </w:pPr>
            <w:r w:rsidRPr="00C524BF">
              <w:rPr>
                <w:rFonts w:ascii="Arial" w:hAnsi="Arial" w:cs="Arial"/>
                <w:sz w:val="22"/>
                <w:szCs w:val="22"/>
              </w:rPr>
              <w:t>C1</w:t>
            </w:r>
          </w:p>
        </w:tc>
        <w:tc>
          <w:tcPr>
            <w:tcW w:w="4252" w:type="dxa"/>
            <w:tcBorders>
              <w:top w:val="single" w:sz="4" w:space="0" w:color="auto"/>
              <w:left w:val="single" w:sz="4" w:space="0" w:color="auto"/>
              <w:bottom w:val="single" w:sz="4" w:space="0" w:color="auto"/>
              <w:right w:val="single" w:sz="4" w:space="0" w:color="auto"/>
            </w:tcBorders>
            <w:hideMark/>
          </w:tcPr>
          <w:p w14:paraId="12DCCCA1" w14:textId="56D0BBC1" w:rsidR="00F62367" w:rsidRPr="00C524BF" w:rsidRDefault="00F62367" w:rsidP="009162F8">
            <w:pPr>
              <w:suppressAutoHyphens/>
              <w:ind w:left="33"/>
              <w:rPr>
                <w:rFonts w:ascii="Arial" w:hAnsi="Arial" w:cs="Arial"/>
                <w:sz w:val="22"/>
                <w:szCs w:val="22"/>
              </w:rPr>
            </w:pPr>
            <w:r w:rsidRPr="00C524BF">
              <w:rPr>
                <w:rFonts w:ascii="Arial" w:hAnsi="Arial" w:cs="Arial"/>
                <w:sz w:val="22"/>
                <w:szCs w:val="22"/>
              </w:rPr>
              <w:t xml:space="preserve">Design, implement and test the major components required for a practical mechatronic system for applications such as robotics, assistive technologies, </w:t>
            </w:r>
            <w:r w:rsidR="004A792E" w:rsidRPr="00C524BF">
              <w:rPr>
                <w:rFonts w:ascii="Arial" w:hAnsi="Arial" w:cs="Arial"/>
                <w:sz w:val="22"/>
                <w:szCs w:val="22"/>
              </w:rPr>
              <w:t>avionics,</w:t>
            </w:r>
            <w:r w:rsidRPr="00C524BF">
              <w:rPr>
                <w:rFonts w:ascii="Arial" w:hAnsi="Arial" w:cs="Arial"/>
                <w:sz w:val="22"/>
                <w:szCs w:val="22"/>
              </w:rPr>
              <w:t xml:space="preserve"> and automotive engineering.</w:t>
            </w:r>
          </w:p>
        </w:tc>
      </w:tr>
      <w:tr w:rsidR="00F62367" w:rsidRPr="00C524BF" w14:paraId="0A04D49B" w14:textId="77777777" w:rsidTr="00F62367">
        <w:tc>
          <w:tcPr>
            <w:tcW w:w="675" w:type="dxa"/>
            <w:tcBorders>
              <w:top w:val="single" w:sz="4" w:space="0" w:color="auto"/>
              <w:left w:val="single" w:sz="4" w:space="0" w:color="auto"/>
              <w:bottom w:val="single" w:sz="4" w:space="0" w:color="auto"/>
              <w:right w:val="single" w:sz="4" w:space="0" w:color="auto"/>
            </w:tcBorders>
            <w:hideMark/>
          </w:tcPr>
          <w:p w14:paraId="772CD942" w14:textId="77777777" w:rsidR="00F62367" w:rsidRPr="00C524BF" w:rsidRDefault="00F62367" w:rsidP="009162F8">
            <w:pPr>
              <w:rPr>
                <w:rFonts w:ascii="Arial" w:hAnsi="Arial" w:cs="Arial"/>
                <w:sz w:val="22"/>
                <w:szCs w:val="22"/>
              </w:rPr>
            </w:pPr>
            <w:r w:rsidRPr="00C524BF">
              <w:rPr>
                <w:rFonts w:ascii="Arial" w:hAnsi="Arial" w:cs="Arial"/>
                <w:sz w:val="22"/>
                <w:szCs w:val="22"/>
              </w:rPr>
              <w:t>A2</w:t>
            </w:r>
          </w:p>
        </w:tc>
        <w:tc>
          <w:tcPr>
            <w:tcW w:w="4111" w:type="dxa"/>
            <w:tcBorders>
              <w:top w:val="single" w:sz="4" w:space="0" w:color="auto"/>
              <w:left w:val="single" w:sz="4" w:space="0" w:color="auto"/>
              <w:bottom w:val="single" w:sz="4" w:space="0" w:color="auto"/>
              <w:right w:val="single" w:sz="4" w:space="0" w:color="auto"/>
            </w:tcBorders>
            <w:hideMark/>
          </w:tcPr>
          <w:p w14:paraId="0E97C266" w14:textId="77777777" w:rsidR="00F62367" w:rsidRPr="00C524BF" w:rsidRDefault="00F62367" w:rsidP="009162F8">
            <w:pPr>
              <w:suppressAutoHyphens/>
              <w:ind w:left="34"/>
              <w:rPr>
                <w:rFonts w:ascii="Arial" w:hAnsi="Arial" w:cs="Arial"/>
                <w:sz w:val="22"/>
                <w:szCs w:val="22"/>
              </w:rPr>
            </w:pPr>
            <w:r w:rsidRPr="00C524BF">
              <w:rPr>
                <w:rFonts w:ascii="Arial" w:hAnsi="Arial" w:cs="Arial"/>
                <w:sz w:val="22"/>
                <w:szCs w:val="22"/>
              </w:rPr>
              <w:t>Design and deploy mechatronic systems showing a detailed understanding of principles and practical techniques of modelling and simulation</w:t>
            </w:r>
          </w:p>
        </w:tc>
        <w:tc>
          <w:tcPr>
            <w:tcW w:w="709" w:type="dxa"/>
            <w:tcBorders>
              <w:top w:val="single" w:sz="4" w:space="0" w:color="auto"/>
              <w:left w:val="single" w:sz="4" w:space="0" w:color="auto"/>
              <w:bottom w:val="single" w:sz="4" w:space="0" w:color="auto"/>
              <w:right w:val="single" w:sz="4" w:space="0" w:color="auto"/>
            </w:tcBorders>
            <w:hideMark/>
          </w:tcPr>
          <w:p w14:paraId="6F097B9F" w14:textId="77777777" w:rsidR="00F62367" w:rsidRPr="00C524BF" w:rsidRDefault="00F62367" w:rsidP="009162F8">
            <w:pPr>
              <w:rPr>
                <w:rFonts w:ascii="Arial" w:hAnsi="Arial" w:cs="Arial"/>
                <w:sz w:val="22"/>
                <w:szCs w:val="22"/>
              </w:rPr>
            </w:pPr>
            <w:r w:rsidRPr="00C524BF">
              <w:rPr>
                <w:rFonts w:ascii="Arial" w:hAnsi="Arial" w:cs="Arial"/>
                <w:sz w:val="22"/>
                <w:szCs w:val="22"/>
              </w:rPr>
              <w:t>B2</w:t>
            </w:r>
          </w:p>
        </w:tc>
        <w:tc>
          <w:tcPr>
            <w:tcW w:w="4111" w:type="dxa"/>
            <w:tcBorders>
              <w:top w:val="single" w:sz="4" w:space="0" w:color="auto"/>
              <w:left w:val="single" w:sz="4" w:space="0" w:color="auto"/>
              <w:bottom w:val="single" w:sz="4" w:space="0" w:color="auto"/>
              <w:right w:val="single" w:sz="4" w:space="0" w:color="auto"/>
            </w:tcBorders>
            <w:hideMark/>
          </w:tcPr>
          <w:p w14:paraId="59D88848" w14:textId="01C24460" w:rsidR="00F62367" w:rsidRPr="00C524BF" w:rsidRDefault="00F62367" w:rsidP="009162F8">
            <w:pPr>
              <w:suppressAutoHyphens/>
              <w:ind w:left="34"/>
              <w:rPr>
                <w:rFonts w:ascii="Arial" w:hAnsi="Arial" w:cs="Arial"/>
                <w:sz w:val="22"/>
                <w:szCs w:val="22"/>
              </w:rPr>
            </w:pPr>
            <w:r w:rsidRPr="00C524BF">
              <w:rPr>
                <w:rFonts w:ascii="Arial" w:hAnsi="Arial" w:cs="Arial"/>
                <w:sz w:val="22"/>
                <w:szCs w:val="22"/>
              </w:rPr>
              <w:t xml:space="preserve">Critically analyse, </w:t>
            </w:r>
            <w:r w:rsidR="004A792E" w:rsidRPr="00C524BF">
              <w:rPr>
                <w:rFonts w:ascii="Arial" w:hAnsi="Arial" w:cs="Arial"/>
                <w:sz w:val="22"/>
                <w:szCs w:val="22"/>
              </w:rPr>
              <w:t>evaluate,</w:t>
            </w:r>
            <w:r w:rsidRPr="00C524BF">
              <w:rPr>
                <w:rFonts w:ascii="Arial" w:hAnsi="Arial" w:cs="Arial"/>
                <w:sz w:val="22"/>
                <w:szCs w:val="22"/>
              </w:rPr>
              <w:t xml:space="preserve"> and communicate research in the chosen area.</w:t>
            </w:r>
          </w:p>
        </w:tc>
        <w:tc>
          <w:tcPr>
            <w:tcW w:w="567" w:type="dxa"/>
            <w:tcBorders>
              <w:top w:val="single" w:sz="4" w:space="0" w:color="auto"/>
              <w:left w:val="single" w:sz="4" w:space="0" w:color="auto"/>
              <w:bottom w:val="single" w:sz="4" w:space="0" w:color="auto"/>
              <w:right w:val="single" w:sz="4" w:space="0" w:color="auto"/>
            </w:tcBorders>
            <w:hideMark/>
          </w:tcPr>
          <w:p w14:paraId="62F1265E" w14:textId="77777777" w:rsidR="00F62367" w:rsidRPr="00C524BF" w:rsidRDefault="00F62367" w:rsidP="009162F8">
            <w:pPr>
              <w:rPr>
                <w:rFonts w:ascii="Arial" w:hAnsi="Arial" w:cs="Arial"/>
                <w:sz w:val="22"/>
                <w:szCs w:val="22"/>
              </w:rPr>
            </w:pPr>
            <w:r w:rsidRPr="00C524BF">
              <w:rPr>
                <w:rFonts w:ascii="Arial" w:hAnsi="Arial" w:cs="Arial"/>
                <w:sz w:val="22"/>
                <w:szCs w:val="22"/>
              </w:rPr>
              <w:t>C2</w:t>
            </w:r>
          </w:p>
        </w:tc>
        <w:tc>
          <w:tcPr>
            <w:tcW w:w="4252" w:type="dxa"/>
            <w:tcBorders>
              <w:top w:val="single" w:sz="4" w:space="0" w:color="auto"/>
              <w:left w:val="single" w:sz="4" w:space="0" w:color="auto"/>
              <w:bottom w:val="single" w:sz="4" w:space="0" w:color="auto"/>
              <w:right w:val="single" w:sz="4" w:space="0" w:color="auto"/>
            </w:tcBorders>
            <w:hideMark/>
          </w:tcPr>
          <w:p w14:paraId="5859D9C9" w14:textId="77777777" w:rsidR="00F62367" w:rsidRPr="00C524BF" w:rsidRDefault="00F62367" w:rsidP="009162F8">
            <w:pPr>
              <w:suppressAutoHyphens/>
              <w:ind w:left="33"/>
              <w:rPr>
                <w:rFonts w:ascii="Arial" w:hAnsi="Arial" w:cs="Arial"/>
                <w:sz w:val="22"/>
                <w:szCs w:val="22"/>
              </w:rPr>
            </w:pPr>
            <w:r w:rsidRPr="00C524BF">
              <w:rPr>
                <w:rFonts w:ascii="Arial" w:hAnsi="Arial" w:cs="Arial"/>
                <w:sz w:val="22"/>
                <w:szCs w:val="22"/>
              </w:rPr>
              <w:t>Analyse and specify user requirements for mechatronic systems.</w:t>
            </w:r>
          </w:p>
        </w:tc>
      </w:tr>
      <w:tr w:rsidR="00F62367" w:rsidRPr="00C524BF" w14:paraId="188C6AAF" w14:textId="77777777" w:rsidTr="00F62367">
        <w:tc>
          <w:tcPr>
            <w:tcW w:w="675" w:type="dxa"/>
            <w:tcBorders>
              <w:top w:val="single" w:sz="4" w:space="0" w:color="auto"/>
              <w:left w:val="single" w:sz="4" w:space="0" w:color="auto"/>
              <w:bottom w:val="single" w:sz="4" w:space="0" w:color="auto"/>
              <w:right w:val="single" w:sz="4" w:space="0" w:color="auto"/>
            </w:tcBorders>
            <w:hideMark/>
          </w:tcPr>
          <w:p w14:paraId="765CF6F4" w14:textId="77777777" w:rsidR="00F62367" w:rsidRPr="00C524BF" w:rsidRDefault="00F62367" w:rsidP="009162F8">
            <w:pPr>
              <w:rPr>
                <w:rFonts w:ascii="Arial" w:hAnsi="Arial" w:cs="Arial"/>
                <w:sz w:val="22"/>
                <w:szCs w:val="22"/>
              </w:rPr>
            </w:pPr>
            <w:r w:rsidRPr="00C524BF">
              <w:rPr>
                <w:rFonts w:ascii="Arial" w:hAnsi="Arial" w:cs="Arial"/>
                <w:sz w:val="22"/>
                <w:szCs w:val="22"/>
              </w:rPr>
              <w:t>A3</w:t>
            </w:r>
          </w:p>
        </w:tc>
        <w:tc>
          <w:tcPr>
            <w:tcW w:w="4111" w:type="dxa"/>
            <w:tcBorders>
              <w:top w:val="single" w:sz="4" w:space="0" w:color="auto"/>
              <w:left w:val="single" w:sz="4" w:space="0" w:color="auto"/>
              <w:bottom w:val="single" w:sz="4" w:space="0" w:color="auto"/>
              <w:right w:val="single" w:sz="4" w:space="0" w:color="auto"/>
            </w:tcBorders>
            <w:hideMark/>
          </w:tcPr>
          <w:p w14:paraId="677AD4C4" w14:textId="77777777" w:rsidR="00F62367" w:rsidRPr="00C524BF" w:rsidRDefault="00F62367" w:rsidP="009162F8">
            <w:pPr>
              <w:suppressAutoHyphens/>
              <w:rPr>
                <w:rFonts w:ascii="Arial" w:hAnsi="Arial" w:cs="Arial"/>
                <w:sz w:val="22"/>
                <w:szCs w:val="22"/>
              </w:rPr>
            </w:pPr>
            <w:r w:rsidRPr="00C524BF">
              <w:rPr>
                <w:rFonts w:ascii="Arial" w:hAnsi="Arial" w:cs="Arial"/>
                <w:sz w:val="22"/>
                <w:szCs w:val="22"/>
              </w:rPr>
              <w:t>Reflect on the ethical legal and professional issues in the deployment of mechatronic systems.</w:t>
            </w:r>
          </w:p>
        </w:tc>
        <w:tc>
          <w:tcPr>
            <w:tcW w:w="709" w:type="dxa"/>
            <w:tcBorders>
              <w:top w:val="single" w:sz="4" w:space="0" w:color="auto"/>
              <w:left w:val="single" w:sz="4" w:space="0" w:color="auto"/>
              <w:bottom w:val="single" w:sz="4" w:space="0" w:color="auto"/>
              <w:right w:val="single" w:sz="4" w:space="0" w:color="auto"/>
            </w:tcBorders>
            <w:hideMark/>
          </w:tcPr>
          <w:p w14:paraId="6E415338" w14:textId="77777777" w:rsidR="00F62367" w:rsidRPr="00C524BF" w:rsidRDefault="00F62367" w:rsidP="009162F8">
            <w:pPr>
              <w:rPr>
                <w:rFonts w:ascii="Arial" w:hAnsi="Arial" w:cs="Arial"/>
                <w:sz w:val="22"/>
                <w:szCs w:val="22"/>
              </w:rPr>
            </w:pPr>
            <w:r w:rsidRPr="00C524BF">
              <w:rPr>
                <w:rFonts w:ascii="Arial" w:hAnsi="Arial" w:cs="Arial"/>
                <w:sz w:val="22"/>
                <w:szCs w:val="22"/>
              </w:rPr>
              <w:t>B3</w:t>
            </w:r>
          </w:p>
        </w:tc>
        <w:tc>
          <w:tcPr>
            <w:tcW w:w="4111" w:type="dxa"/>
            <w:tcBorders>
              <w:top w:val="single" w:sz="4" w:space="0" w:color="auto"/>
              <w:left w:val="single" w:sz="4" w:space="0" w:color="auto"/>
              <w:bottom w:val="single" w:sz="4" w:space="0" w:color="auto"/>
              <w:right w:val="single" w:sz="4" w:space="0" w:color="auto"/>
            </w:tcBorders>
            <w:hideMark/>
          </w:tcPr>
          <w:p w14:paraId="5B227A63" w14:textId="77777777" w:rsidR="00F62367" w:rsidRPr="00C524BF" w:rsidRDefault="00F62367" w:rsidP="009162F8">
            <w:pPr>
              <w:suppressAutoHyphens/>
              <w:ind w:left="34"/>
              <w:rPr>
                <w:rFonts w:ascii="Arial" w:hAnsi="Arial" w:cs="Arial"/>
                <w:sz w:val="22"/>
                <w:szCs w:val="22"/>
              </w:rPr>
            </w:pPr>
            <w:r w:rsidRPr="00C524BF">
              <w:rPr>
                <w:rFonts w:ascii="Arial" w:hAnsi="Arial" w:cs="Arial"/>
                <w:sz w:val="22"/>
                <w:szCs w:val="22"/>
              </w:rPr>
              <w:t>Identify current issues and trends in the areas of electronic, mechanical, software and control systems.</w:t>
            </w:r>
          </w:p>
        </w:tc>
        <w:tc>
          <w:tcPr>
            <w:tcW w:w="567" w:type="dxa"/>
            <w:tcBorders>
              <w:top w:val="single" w:sz="4" w:space="0" w:color="auto"/>
              <w:left w:val="single" w:sz="4" w:space="0" w:color="auto"/>
              <w:bottom w:val="single" w:sz="4" w:space="0" w:color="auto"/>
              <w:right w:val="single" w:sz="4" w:space="0" w:color="auto"/>
            </w:tcBorders>
            <w:hideMark/>
          </w:tcPr>
          <w:p w14:paraId="54BE094C" w14:textId="77777777" w:rsidR="00F62367" w:rsidRPr="00C524BF" w:rsidRDefault="00F62367" w:rsidP="009162F8">
            <w:pPr>
              <w:rPr>
                <w:rFonts w:ascii="Arial" w:hAnsi="Arial" w:cs="Arial"/>
                <w:sz w:val="22"/>
                <w:szCs w:val="22"/>
              </w:rPr>
            </w:pPr>
            <w:r w:rsidRPr="00C524BF">
              <w:rPr>
                <w:rFonts w:ascii="Arial" w:hAnsi="Arial" w:cs="Arial"/>
                <w:sz w:val="22"/>
                <w:szCs w:val="22"/>
              </w:rPr>
              <w:t>C3</w:t>
            </w:r>
          </w:p>
        </w:tc>
        <w:tc>
          <w:tcPr>
            <w:tcW w:w="4252" w:type="dxa"/>
            <w:tcBorders>
              <w:top w:val="single" w:sz="4" w:space="0" w:color="auto"/>
              <w:left w:val="single" w:sz="4" w:space="0" w:color="auto"/>
              <w:bottom w:val="single" w:sz="4" w:space="0" w:color="auto"/>
              <w:right w:val="single" w:sz="4" w:space="0" w:color="auto"/>
            </w:tcBorders>
            <w:hideMark/>
          </w:tcPr>
          <w:p w14:paraId="19778094" w14:textId="77777777" w:rsidR="00F62367" w:rsidRPr="00C524BF" w:rsidRDefault="00F62367" w:rsidP="009162F8">
            <w:pPr>
              <w:suppressAutoHyphens/>
              <w:ind w:left="33"/>
              <w:rPr>
                <w:rFonts w:ascii="Arial" w:hAnsi="Arial" w:cs="Arial"/>
                <w:sz w:val="22"/>
                <w:szCs w:val="22"/>
              </w:rPr>
            </w:pPr>
            <w:r w:rsidRPr="00C524BF">
              <w:rPr>
                <w:rFonts w:ascii="Arial" w:hAnsi="Arial" w:cs="Arial"/>
                <w:sz w:val="22"/>
                <w:szCs w:val="22"/>
              </w:rPr>
              <w:t>Express jointly mechanical, electronic, software and control designs using a standard notation and to select and apply a suitable modelling and simulation/ CAD software to coordinate the development and deployment of mechatronic systems.</w:t>
            </w:r>
          </w:p>
        </w:tc>
      </w:tr>
      <w:tr w:rsidR="00F62367" w:rsidRPr="00C524BF" w14:paraId="2E2D65CE" w14:textId="77777777" w:rsidTr="00F62367">
        <w:tc>
          <w:tcPr>
            <w:tcW w:w="675" w:type="dxa"/>
            <w:tcBorders>
              <w:top w:val="single" w:sz="4" w:space="0" w:color="auto"/>
              <w:left w:val="single" w:sz="4" w:space="0" w:color="auto"/>
              <w:bottom w:val="single" w:sz="4" w:space="0" w:color="auto"/>
              <w:right w:val="single" w:sz="4" w:space="0" w:color="auto"/>
            </w:tcBorders>
          </w:tcPr>
          <w:p w14:paraId="5DE588E6" w14:textId="77777777" w:rsidR="00F62367" w:rsidRPr="00C524BF" w:rsidRDefault="00F62367" w:rsidP="009162F8">
            <w:pP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tcPr>
          <w:p w14:paraId="49C1CAC7" w14:textId="77777777" w:rsidR="00F62367" w:rsidRPr="00C524BF" w:rsidRDefault="00F62367" w:rsidP="009162F8">
            <w:pPr>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14:paraId="2A8D0B5C" w14:textId="77777777" w:rsidR="00F62367" w:rsidRPr="00C524BF" w:rsidRDefault="00F62367" w:rsidP="009162F8">
            <w:pPr>
              <w:rPr>
                <w:rFonts w:ascii="Arial" w:hAnsi="Arial" w:cs="Arial"/>
                <w:sz w:val="22"/>
                <w:szCs w:val="22"/>
              </w:rPr>
            </w:pPr>
            <w:r w:rsidRPr="00C524BF">
              <w:rPr>
                <w:rFonts w:ascii="Arial" w:hAnsi="Arial" w:cs="Arial"/>
                <w:sz w:val="22"/>
                <w:szCs w:val="22"/>
              </w:rPr>
              <w:t>B4</w:t>
            </w:r>
          </w:p>
        </w:tc>
        <w:tc>
          <w:tcPr>
            <w:tcW w:w="4111" w:type="dxa"/>
            <w:tcBorders>
              <w:top w:val="single" w:sz="4" w:space="0" w:color="auto"/>
              <w:left w:val="single" w:sz="4" w:space="0" w:color="auto"/>
              <w:bottom w:val="single" w:sz="4" w:space="0" w:color="auto"/>
              <w:right w:val="single" w:sz="4" w:space="0" w:color="auto"/>
            </w:tcBorders>
            <w:hideMark/>
          </w:tcPr>
          <w:p w14:paraId="7FF9A4CE" w14:textId="77777777" w:rsidR="00F62367" w:rsidRPr="00C524BF" w:rsidRDefault="00F62367" w:rsidP="009162F8">
            <w:pPr>
              <w:suppressAutoHyphens/>
              <w:ind w:left="34"/>
              <w:rPr>
                <w:rFonts w:ascii="Arial" w:hAnsi="Arial" w:cs="Arial"/>
                <w:sz w:val="22"/>
                <w:szCs w:val="22"/>
              </w:rPr>
            </w:pPr>
            <w:r w:rsidRPr="00C524BF">
              <w:rPr>
                <w:rFonts w:ascii="Arial" w:hAnsi="Arial" w:cs="Arial"/>
                <w:sz w:val="22"/>
                <w:szCs w:val="22"/>
              </w:rPr>
              <w:t>To reflect on their experiences and identify opportunities for incremental future improvement.</w:t>
            </w:r>
          </w:p>
        </w:tc>
        <w:tc>
          <w:tcPr>
            <w:tcW w:w="567" w:type="dxa"/>
            <w:tcBorders>
              <w:top w:val="single" w:sz="4" w:space="0" w:color="auto"/>
              <w:left w:val="single" w:sz="4" w:space="0" w:color="auto"/>
              <w:bottom w:val="single" w:sz="4" w:space="0" w:color="auto"/>
              <w:right w:val="single" w:sz="4" w:space="0" w:color="auto"/>
            </w:tcBorders>
          </w:tcPr>
          <w:p w14:paraId="2734719E" w14:textId="77777777" w:rsidR="00F62367" w:rsidRPr="00C524BF" w:rsidRDefault="00F62367" w:rsidP="009162F8">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21F77AC4" w14:textId="77777777" w:rsidR="00F62367" w:rsidRPr="00C524BF" w:rsidRDefault="00F62367" w:rsidP="009162F8">
            <w:pPr>
              <w:jc w:val="both"/>
              <w:rPr>
                <w:rFonts w:ascii="Arial" w:hAnsi="Arial" w:cs="Arial"/>
                <w:sz w:val="22"/>
                <w:szCs w:val="22"/>
              </w:rPr>
            </w:pPr>
          </w:p>
        </w:tc>
      </w:tr>
    </w:tbl>
    <w:p w14:paraId="142CCEB1" w14:textId="44B930AD" w:rsidR="0097021A" w:rsidRPr="00C524BF" w:rsidRDefault="0097021A" w:rsidP="0097021A">
      <w:pPr>
        <w:rPr>
          <w:rFonts w:ascii="Calibri" w:eastAsia="Calibri" w:hAnsi="Calibri"/>
          <w:sz w:val="22"/>
          <w:szCs w:val="22"/>
          <w:lang w:eastAsia="en-US"/>
        </w:rPr>
      </w:pPr>
    </w:p>
    <w:p w14:paraId="0F8D3EA2" w14:textId="38A881E7" w:rsidR="00F62367" w:rsidRPr="00C524BF" w:rsidRDefault="00F62367" w:rsidP="0097021A">
      <w:pPr>
        <w:rPr>
          <w:rFonts w:ascii="Calibri" w:eastAsia="Calibri" w:hAnsi="Calibri"/>
          <w:sz w:val="22"/>
          <w:szCs w:val="22"/>
          <w:lang w:eastAsia="en-US"/>
        </w:rPr>
      </w:pPr>
    </w:p>
    <w:p w14:paraId="338C4579" w14:textId="27520288" w:rsidR="00F62367" w:rsidRPr="00C524BF" w:rsidRDefault="00F62367" w:rsidP="0097021A">
      <w:pPr>
        <w:rPr>
          <w:rFonts w:ascii="Calibri" w:eastAsia="Calibri" w:hAnsi="Calibri"/>
          <w:sz w:val="22"/>
          <w:szCs w:val="22"/>
          <w:lang w:eastAsia="en-US"/>
        </w:rPr>
      </w:pPr>
    </w:p>
    <w:p w14:paraId="1037F181" w14:textId="4D388A06" w:rsidR="00F62367" w:rsidRPr="00C524BF" w:rsidRDefault="00F62367" w:rsidP="0097021A">
      <w:pPr>
        <w:rPr>
          <w:rFonts w:ascii="Calibri" w:eastAsia="Calibri" w:hAnsi="Calibri"/>
          <w:sz w:val="22"/>
          <w:szCs w:val="22"/>
          <w:lang w:eastAsia="en-US"/>
        </w:rPr>
      </w:pPr>
    </w:p>
    <w:p w14:paraId="0D13EFCF" w14:textId="50E393B1" w:rsidR="00F62367" w:rsidRPr="00C524BF" w:rsidRDefault="00F62367" w:rsidP="0097021A">
      <w:pPr>
        <w:rPr>
          <w:rFonts w:ascii="Calibri" w:eastAsia="Calibri" w:hAnsi="Calibri"/>
          <w:sz w:val="22"/>
          <w:szCs w:val="22"/>
          <w:lang w:eastAsia="en-US"/>
        </w:rPr>
      </w:pPr>
    </w:p>
    <w:p w14:paraId="45A5CFAE" w14:textId="051D3303" w:rsidR="00F62367" w:rsidRPr="00C524BF" w:rsidRDefault="00F62367" w:rsidP="0097021A">
      <w:pPr>
        <w:rPr>
          <w:rFonts w:ascii="Calibri" w:eastAsia="Calibri" w:hAnsi="Calibri"/>
          <w:sz w:val="22"/>
          <w:szCs w:val="22"/>
          <w:lang w:eastAsia="en-US"/>
        </w:rPr>
      </w:pPr>
    </w:p>
    <w:p w14:paraId="4C3AA3AD" w14:textId="00A5F66C" w:rsidR="00F62367" w:rsidRPr="00C524BF" w:rsidRDefault="00F62367" w:rsidP="0097021A">
      <w:pPr>
        <w:rPr>
          <w:rFonts w:ascii="Calibri" w:eastAsia="Calibri" w:hAnsi="Calibri"/>
          <w:sz w:val="22"/>
          <w:szCs w:val="22"/>
          <w:lang w:eastAsia="en-US"/>
        </w:rPr>
      </w:pPr>
    </w:p>
    <w:p w14:paraId="79EB4727" w14:textId="52158CAB" w:rsidR="00F62367" w:rsidRPr="00C524BF" w:rsidRDefault="00F62367" w:rsidP="0097021A">
      <w:pPr>
        <w:rPr>
          <w:rFonts w:ascii="Calibri" w:eastAsia="Calibri" w:hAnsi="Calibri"/>
          <w:sz w:val="22"/>
          <w:szCs w:val="22"/>
          <w:lang w:eastAsia="en-US"/>
        </w:rPr>
      </w:pPr>
    </w:p>
    <w:p w14:paraId="1FC257E9" w14:textId="7DB34CAC" w:rsidR="00F62367" w:rsidRPr="00C524BF" w:rsidRDefault="00F62367" w:rsidP="0097021A">
      <w:pPr>
        <w:rPr>
          <w:rFonts w:ascii="Calibri" w:eastAsia="Calibri" w:hAnsi="Calibri"/>
          <w:sz w:val="22"/>
          <w:szCs w:val="22"/>
          <w:lang w:eastAsia="en-US"/>
        </w:rPr>
      </w:pPr>
    </w:p>
    <w:p w14:paraId="62916A2D" w14:textId="7FA33EC0" w:rsidR="00F62367" w:rsidRPr="00C524BF" w:rsidRDefault="00F62367" w:rsidP="0097021A">
      <w:pPr>
        <w:rPr>
          <w:rFonts w:ascii="Calibri" w:eastAsia="Calibri" w:hAnsi="Calibri"/>
          <w:sz w:val="22"/>
          <w:szCs w:val="22"/>
          <w:lang w:eastAsia="en-US"/>
        </w:rPr>
      </w:pPr>
    </w:p>
    <w:p w14:paraId="4AF3DB31" w14:textId="77777777" w:rsidR="0097021A" w:rsidRPr="00C524BF" w:rsidRDefault="0097021A" w:rsidP="0097021A">
      <w:pPr>
        <w:rPr>
          <w:rFonts w:ascii="Arial" w:eastAsia="Calibri" w:hAnsi="Arial" w:cs="Arial"/>
          <w:sz w:val="22"/>
          <w:szCs w:val="22"/>
          <w:lang w:eastAsia="en-US"/>
        </w:rPr>
      </w:pPr>
      <w:bookmarkStart w:id="0" w:name="_Hlk84329821"/>
      <w:r w:rsidRPr="00C524BF">
        <w:rPr>
          <w:rFonts w:ascii="Arial" w:eastAsia="Calibri" w:hAnsi="Arial" w:cs="Arial"/>
          <w:sz w:val="22"/>
          <w:szCs w:val="22"/>
          <w:lang w:eastAsia="en-US"/>
        </w:rPr>
        <w:t>In addition to the programme learning outcomes identified overleaf, the programme of study defined in this programme specification will allow students to develop a range of Key Skills as follows:</w:t>
      </w:r>
    </w:p>
    <w:p w14:paraId="082CB6FA" w14:textId="77777777" w:rsidR="0097021A" w:rsidRPr="00C524BF" w:rsidRDefault="0097021A" w:rsidP="0097021A">
      <w:pPr>
        <w:rPr>
          <w:rFonts w:ascii="Arial" w:eastAsia="Calibri" w:hAnsi="Arial"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7021A" w:rsidRPr="00C524BF" w14:paraId="281185BF" w14:textId="77777777" w:rsidTr="002E13B3">
        <w:tc>
          <w:tcPr>
            <w:tcW w:w="15417" w:type="dxa"/>
            <w:gridSpan w:val="7"/>
            <w:shd w:val="clear" w:color="auto" w:fill="DBE5F1"/>
          </w:tcPr>
          <w:p w14:paraId="367455EF" w14:textId="77777777" w:rsidR="0097021A" w:rsidRPr="00C524BF" w:rsidRDefault="0097021A" w:rsidP="0097021A">
            <w:pPr>
              <w:jc w:val="center"/>
              <w:rPr>
                <w:rFonts w:ascii="Arial" w:eastAsia="Calibri" w:hAnsi="Arial" w:cs="Arial"/>
                <w:b/>
                <w:sz w:val="20"/>
                <w:szCs w:val="20"/>
                <w:lang w:eastAsia="en-US"/>
              </w:rPr>
            </w:pPr>
            <w:r w:rsidRPr="00C524BF">
              <w:rPr>
                <w:rFonts w:ascii="Arial" w:eastAsia="Calibri" w:hAnsi="Arial" w:cs="Arial"/>
                <w:b/>
                <w:sz w:val="20"/>
                <w:szCs w:val="20"/>
                <w:lang w:eastAsia="en-US"/>
              </w:rPr>
              <w:t>Key Skills</w:t>
            </w:r>
          </w:p>
        </w:tc>
      </w:tr>
      <w:tr w:rsidR="0097021A" w:rsidRPr="00C524BF" w14:paraId="0E5A2050" w14:textId="77777777" w:rsidTr="002E13B3">
        <w:tc>
          <w:tcPr>
            <w:tcW w:w="2202" w:type="dxa"/>
            <w:shd w:val="clear" w:color="auto" w:fill="DBE5F1"/>
          </w:tcPr>
          <w:p w14:paraId="4344B4A6" w14:textId="77777777" w:rsidR="0097021A" w:rsidRPr="00C524BF" w:rsidRDefault="0097021A" w:rsidP="0097021A">
            <w:pPr>
              <w:rPr>
                <w:rFonts w:ascii="Arial" w:eastAsia="Calibri" w:hAnsi="Arial" w:cs="Arial"/>
                <w:b/>
                <w:sz w:val="20"/>
                <w:szCs w:val="20"/>
                <w:lang w:eastAsia="en-US"/>
              </w:rPr>
            </w:pPr>
            <w:r w:rsidRPr="00C524BF">
              <w:rPr>
                <w:rFonts w:ascii="Arial" w:eastAsia="Calibri" w:hAnsi="Arial" w:cs="Arial"/>
                <w:b/>
                <w:sz w:val="20"/>
                <w:szCs w:val="20"/>
                <w:lang w:eastAsia="en-US"/>
              </w:rPr>
              <w:t>Self-Awareness Skills</w:t>
            </w:r>
          </w:p>
        </w:tc>
        <w:tc>
          <w:tcPr>
            <w:tcW w:w="2202" w:type="dxa"/>
            <w:shd w:val="clear" w:color="auto" w:fill="DBE5F1"/>
          </w:tcPr>
          <w:p w14:paraId="3DD309FD" w14:textId="77777777" w:rsidR="0097021A" w:rsidRPr="00C524BF" w:rsidRDefault="0097021A" w:rsidP="0097021A">
            <w:pPr>
              <w:rPr>
                <w:rFonts w:ascii="Arial" w:eastAsia="Calibri" w:hAnsi="Arial" w:cs="Arial"/>
                <w:b/>
                <w:sz w:val="20"/>
                <w:szCs w:val="20"/>
                <w:lang w:eastAsia="en-US"/>
              </w:rPr>
            </w:pPr>
            <w:r w:rsidRPr="00C524BF">
              <w:rPr>
                <w:rFonts w:ascii="Arial" w:eastAsia="Calibri" w:hAnsi="Arial" w:cs="Arial"/>
                <w:b/>
                <w:sz w:val="20"/>
                <w:szCs w:val="20"/>
                <w:lang w:eastAsia="en-US"/>
              </w:rPr>
              <w:t>Communication Skills</w:t>
            </w:r>
          </w:p>
        </w:tc>
        <w:tc>
          <w:tcPr>
            <w:tcW w:w="2203" w:type="dxa"/>
            <w:shd w:val="clear" w:color="auto" w:fill="DBE5F1"/>
          </w:tcPr>
          <w:p w14:paraId="643305E6" w14:textId="77777777" w:rsidR="0097021A" w:rsidRPr="00C524BF" w:rsidRDefault="0097021A" w:rsidP="0097021A">
            <w:pPr>
              <w:rPr>
                <w:rFonts w:ascii="Arial" w:eastAsia="Calibri" w:hAnsi="Arial" w:cs="Arial"/>
                <w:b/>
                <w:sz w:val="20"/>
                <w:szCs w:val="20"/>
                <w:lang w:eastAsia="en-US"/>
              </w:rPr>
            </w:pPr>
            <w:r w:rsidRPr="00C524BF">
              <w:rPr>
                <w:rFonts w:ascii="Arial" w:eastAsia="Calibri" w:hAnsi="Arial" w:cs="Arial"/>
                <w:b/>
                <w:sz w:val="20"/>
                <w:szCs w:val="20"/>
                <w:lang w:eastAsia="en-US"/>
              </w:rPr>
              <w:t>Interpersonal Skills</w:t>
            </w:r>
          </w:p>
        </w:tc>
        <w:tc>
          <w:tcPr>
            <w:tcW w:w="2202" w:type="dxa"/>
            <w:shd w:val="clear" w:color="auto" w:fill="DBE5F1"/>
          </w:tcPr>
          <w:p w14:paraId="14764457" w14:textId="77777777" w:rsidR="0097021A" w:rsidRPr="00C524BF" w:rsidRDefault="0097021A" w:rsidP="0097021A">
            <w:pPr>
              <w:rPr>
                <w:rFonts w:ascii="Arial" w:eastAsia="Calibri" w:hAnsi="Arial" w:cs="Arial"/>
                <w:b/>
                <w:sz w:val="20"/>
                <w:szCs w:val="20"/>
                <w:lang w:eastAsia="en-US"/>
              </w:rPr>
            </w:pPr>
            <w:r w:rsidRPr="00C524BF">
              <w:rPr>
                <w:rFonts w:ascii="Arial" w:eastAsia="Calibri" w:hAnsi="Arial" w:cs="Arial"/>
                <w:b/>
                <w:sz w:val="20"/>
                <w:szCs w:val="20"/>
                <w:lang w:eastAsia="en-US"/>
              </w:rPr>
              <w:t>Research and information Literacy Skills</w:t>
            </w:r>
          </w:p>
        </w:tc>
        <w:tc>
          <w:tcPr>
            <w:tcW w:w="2203" w:type="dxa"/>
            <w:shd w:val="clear" w:color="auto" w:fill="DBE5F1"/>
          </w:tcPr>
          <w:p w14:paraId="182873C8" w14:textId="77777777" w:rsidR="0097021A" w:rsidRPr="00C524BF" w:rsidRDefault="0097021A" w:rsidP="0097021A">
            <w:pPr>
              <w:rPr>
                <w:rFonts w:ascii="Arial" w:eastAsia="Calibri" w:hAnsi="Arial" w:cs="Arial"/>
                <w:b/>
                <w:sz w:val="20"/>
                <w:szCs w:val="20"/>
                <w:lang w:eastAsia="en-US"/>
              </w:rPr>
            </w:pPr>
            <w:r w:rsidRPr="00C524BF">
              <w:rPr>
                <w:rFonts w:ascii="Arial" w:eastAsia="Calibri" w:hAnsi="Arial" w:cs="Arial"/>
                <w:b/>
                <w:sz w:val="20"/>
                <w:szCs w:val="20"/>
                <w:lang w:eastAsia="en-US"/>
              </w:rPr>
              <w:t>Numeracy Skills</w:t>
            </w:r>
          </w:p>
        </w:tc>
        <w:tc>
          <w:tcPr>
            <w:tcW w:w="2202" w:type="dxa"/>
            <w:shd w:val="clear" w:color="auto" w:fill="DBE5F1"/>
          </w:tcPr>
          <w:p w14:paraId="62EE7FA5" w14:textId="77777777" w:rsidR="0097021A" w:rsidRPr="00C524BF" w:rsidRDefault="0097021A" w:rsidP="0097021A">
            <w:pPr>
              <w:rPr>
                <w:rFonts w:ascii="Arial" w:eastAsia="Calibri" w:hAnsi="Arial" w:cs="Arial"/>
                <w:sz w:val="20"/>
                <w:szCs w:val="20"/>
                <w:lang w:eastAsia="en-US"/>
              </w:rPr>
            </w:pPr>
            <w:r w:rsidRPr="00C524BF">
              <w:rPr>
                <w:rFonts w:ascii="Arial" w:eastAsia="Calibri" w:hAnsi="Arial" w:cs="Arial"/>
                <w:b/>
                <w:sz w:val="20"/>
                <w:szCs w:val="20"/>
                <w:lang w:eastAsia="en-US"/>
              </w:rPr>
              <w:t>Management &amp; Leadership Skills</w:t>
            </w:r>
          </w:p>
        </w:tc>
        <w:tc>
          <w:tcPr>
            <w:tcW w:w="2203" w:type="dxa"/>
            <w:shd w:val="clear" w:color="auto" w:fill="DBE5F1"/>
          </w:tcPr>
          <w:p w14:paraId="72A3BB6C" w14:textId="47F6E2A2" w:rsidR="0097021A" w:rsidRPr="00C524BF" w:rsidRDefault="0097021A" w:rsidP="0097021A">
            <w:pPr>
              <w:rPr>
                <w:rFonts w:ascii="Arial" w:eastAsia="Calibri" w:hAnsi="Arial" w:cs="Arial"/>
                <w:b/>
                <w:sz w:val="20"/>
                <w:szCs w:val="20"/>
                <w:lang w:eastAsia="en-US"/>
              </w:rPr>
            </w:pPr>
            <w:r w:rsidRPr="00C524BF">
              <w:rPr>
                <w:rFonts w:ascii="Arial" w:eastAsia="Calibri" w:hAnsi="Arial" w:cs="Arial"/>
                <w:b/>
                <w:sz w:val="20"/>
                <w:szCs w:val="20"/>
                <w:lang w:eastAsia="en-US"/>
              </w:rPr>
              <w:t xml:space="preserve">Creativity and </w:t>
            </w:r>
            <w:r w:rsidR="004A792E" w:rsidRPr="00C524BF">
              <w:rPr>
                <w:rFonts w:ascii="Arial" w:eastAsia="Calibri" w:hAnsi="Arial" w:cs="Arial"/>
                <w:b/>
                <w:sz w:val="20"/>
                <w:szCs w:val="20"/>
                <w:lang w:eastAsia="en-US"/>
              </w:rPr>
              <w:t>Problem-Solving</w:t>
            </w:r>
            <w:r w:rsidRPr="00C524BF">
              <w:rPr>
                <w:rFonts w:ascii="Arial" w:eastAsia="Calibri" w:hAnsi="Arial" w:cs="Arial"/>
                <w:b/>
                <w:sz w:val="20"/>
                <w:szCs w:val="20"/>
                <w:lang w:eastAsia="en-US"/>
              </w:rPr>
              <w:t xml:space="preserve"> Skills</w:t>
            </w:r>
          </w:p>
        </w:tc>
      </w:tr>
      <w:tr w:rsidR="0097021A" w:rsidRPr="00C524BF" w14:paraId="0468D9D0" w14:textId="77777777" w:rsidTr="002E13B3">
        <w:tc>
          <w:tcPr>
            <w:tcW w:w="2202" w:type="dxa"/>
            <w:shd w:val="clear" w:color="auto" w:fill="auto"/>
          </w:tcPr>
          <w:p w14:paraId="32965D21" w14:textId="77777777" w:rsidR="0097021A" w:rsidRPr="00C524BF" w:rsidRDefault="0097021A" w:rsidP="0097021A">
            <w:pPr>
              <w:rPr>
                <w:rFonts w:ascii="Arial" w:eastAsia="Calibri" w:hAnsi="Arial" w:cs="Arial"/>
                <w:sz w:val="22"/>
                <w:szCs w:val="22"/>
                <w:lang w:eastAsia="en-US"/>
              </w:rPr>
            </w:pPr>
            <w:r w:rsidRPr="00C524BF">
              <w:rPr>
                <w:rFonts w:ascii="Arial" w:eastAsia="Calibri" w:hAnsi="Arial" w:cs="Arial"/>
                <w:sz w:val="22"/>
                <w:szCs w:val="22"/>
                <w:lang w:eastAsia="en-US"/>
              </w:rPr>
              <w:t>Take responsibility for own learning and plan for and record own personal development</w:t>
            </w:r>
          </w:p>
        </w:tc>
        <w:tc>
          <w:tcPr>
            <w:tcW w:w="2202" w:type="dxa"/>
            <w:shd w:val="clear" w:color="auto" w:fill="auto"/>
          </w:tcPr>
          <w:p w14:paraId="4D7F7A14" w14:textId="77777777" w:rsidR="0097021A" w:rsidRPr="00C524BF" w:rsidRDefault="0097021A" w:rsidP="0097021A">
            <w:pPr>
              <w:rPr>
                <w:rFonts w:ascii="Arial" w:eastAsia="Calibri" w:hAnsi="Arial" w:cs="Arial"/>
                <w:sz w:val="22"/>
                <w:szCs w:val="22"/>
                <w:lang w:eastAsia="en-US"/>
              </w:rPr>
            </w:pPr>
            <w:r w:rsidRPr="00C524BF">
              <w:rPr>
                <w:rFonts w:ascii="Arial" w:eastAsia="Calibri" w:hAnsi="Arial" w:cs="Arial"/>
                <w:sz w:val="22"/>
                <w:szCs w:val="22"/>
                <w:lang w:eastAsia="en-US"/>
              </w:rPr>
              <w:t>Express ideas clearly and unambiguously in writing and the spoken work</w:t>
            </w:r>
          </w:p>
        </w:tc>
        <w:tc>
          <w:tcPr>
            <w:tcW w:w="2203" w:type="dxa"/>
            <w:shd w:val="clear" w:color="auto" w:fill="auto"/>
          </w:tcPr>
          <w:p w14:paraId="2E7B28DC" w14:textId="77777777" w:rsidR="0097021A" w:rsidRPr="00C524BF" w:rsidRDefault="0097021A" w:rsidP="0097021A">
            <w:pPr>
              <w:rPr>
                <w:rFonts w:ascii="Arial" w:eastAsia="Calibri" w:hAnsi="Arial" w:cs="Arial"/>
                <w:sz w:val="22"/>
                <w:szCs w:val="22"/>
                <w:lang w:eastAsia="en-US"/>
              </w:rPr>
            </w:pPr>
            <w:r w:rsidRPr="00C524BF">
              <w:rPr>
                <w:rFonts w:ascii="Arial" w:eastAsia="Calibri" w:hAnsi="Arial" w:cs="Arial"/>
                <w:sz w:val="22"/>
                <w:szCs w:val="22"/>
                <w:lang w:eastAsia="en-US"/>
              </w:rPr>
              <w:t>Work well with others in a group or team</w:t>
            </w:r>
          </w:p>
        </w:tc>
        <w:tc>
          <w:tcPr>
            <w:tcW w:w="2202" w:type="dxa"/>
            <w:shd w:val="clear" w:color="auto" w:fill="auto"/>
          </w:tcPr>
          <w:p w14:paraId="45DB405C" w14:textId="77777777" w:rsidR="0097021A" w:rsidRPr="00C524BF" w:rsidRDefault="0097021A" w:rsidP="0097021A">
            <w:pPr>
              <w:rPr>
                <w:rFonts w:ascii="Arial" w:eastAsia="Calibri" w:hAnsi="Arial" w:cs="Arial"/>
                <w:sz w:val="22"/>
                <w:szCs w:val="22"/>
                <w:lang w:eastAsia="en-US"/>
              </w:rPr>
            </w:pPr>
            <w:r w:rsidRPr="00C524BF">
              <w:rPr>
                <w:rFonts w:ascii="Arial" w:eastAsia="Calibri" w:hAnsi="Arial" w:cs="Arial"/>
                <w:sz w:val="22"/>
                <w:szCs w:val="22"/>
                <w:lang w:eastAsia="en-US"/>
              </w:rPr>
              <w:t>Search for and select relevant sources of information</w:t>
            </w:r>
          </w:p>
        </w:tc>
        <w:tc>
          <w:tcPr>
            <w:tcW w:w="2203" w:type="dxa"/>
            <w:shd w:val="clear" w:color="auto" w:fill="auto"/>
          </w:tcPr>
          <w:p w14:paraId="0740EB5B" w14:textId="77777777" w:rsidR="0097021A" w:rsidRPr="00C524BF" w:rsidRDefault="0097021A" w:rsidP="0097021A">
            <w:pPr>
              <w:rPr>
                <w:rFonts w:ascii="Arial" w:eastAsia="Calibri" w:hAnsi="Arial" w:cs="Arial"/>
                <w:sz w:val="22"/>
                <w:szCs w:val="22"/>
                <w:lang w:eastAsia="en-US"/>
              </w:rPr>
            </w:pPr>
            <w:r w:rsidRPr="00C524BF">
              <w:rPr>
                <w:rFonts w:ascii="Arial" w:eastAsia="Calibri" w:hAnsi="Arial" w:cs="Arial"/>
                <w:sz w:val="22"/>
                <w:szCs w:val="22"/>
                <w:lang w:eastAsia="en-US"/>
              </w:rPr>
              <w:t>Collect data from primary and secondary sources and use appropriate methods to manipulate and analyse this data</w:t>
            </w:r>
          </w:p>
        </w:tc>
        <w:tc>
          <w:tcPr>
            <w:tcW w:w="2202" w:type="dxa"/>
            <w:shd w:val="clear" w:color="auto" w:fill="auto"/>
          </w:tcPr>
          <w:p w14:paraId="6091C50B" w14:textId="77777777" w:rsidR="0097021A" w:rsidRPr="00C524BF" w:rsidRDefault="0097021A" w:rsidP="0097021A">
            <w:pPr>
              <w:rPr>
                <w:rFonts w:ascii="Arial" w:eastAsia="Calibri" w:hAnsi="Arial" w:cs="Arial"/>
                <w:sz w:val="22"/>
                <w:szCs w:val="22"/>
                <w:lang w:eastAsia="en-US"/>
              </w:rPr>
            </w:pPr>
            <w:r w:rsidRPr="00C524BF">
              <w:rPr>
                <w:rFonts w:ascii="Arial" w:eastAsia="Calibri" w:hAnsi="Arial" w:cs="Arial"/>
                <w:sz w:val="22"/>
                <w:szCs w:val="22"/>
                <w:lang w:eastAsia="en-US"/>
              </w:rPr>
              <w:t>Determine the scope of a task (or project)</w:t>
            </w:r>
          </w:p>
        </w:tc>
        <w:tc>
          <w:tcPr>
            <w:tcW w:w="2203" w:type="dxa"/>
            <w:shd w:val="clear" w:color="auto" w:fill="auto"/>
          </w:tcPr>
          <w:p w14:paraId="53411FAC" w14:textId="77777777" w:rsidR="0097021A" w:rsidRPr="00C524BF" w:rsidRDefault="0097021A" w:rsidP="0097021A">
            <w:pPr>
              <w:rPr>
                <w:rFonts w:ascii="Arial" w:eastAsia="Calibri" w:hAnsi="Arial" w:cs="Arial"/>
                <w:sz w:val="22"/>
                <w:szCs w:val="22"/>
                <w:lang w:eastAsia="en-US"/>
              </w:rPr>
            </w:pPr>
            <w:r w:rsidRPr="00C524BF">
              <w:rPr>
                <w:rFonts w:ascii="Arial" w:eastAsia="Calibri" w:hAnsi="Arial" w:cs="Arial"/>
                <w:sz w:val="22"/>
                <w:szCs w:val="22"/>
                <w:lang w:eastAsia="en-US"/>
              </w:rPr>
              <w:t>Apply scientific and other knowledge to analyse and evaluate information and data and to find solutions to problems</w:t>
            </w:r>
          </w:p>
        </w:tc>
      </w:tr>
      <w:tr w:rsidR="0097021A" w:rsidRPr="00C524BF" w14:paraId="20DB2D31" w14:textId="77777777" w:rsidTr="002E13B3">
        <w:tc>
          <w:tcPr>
            <w:tcW w:w="2202" w:type="dxa"/>
            <w:shd w:val="clear" w:color="auto" w:fill="auto"/>
          </w:tcPr>
          <w:p w14:paraId="4578A940" w14:textId="77777777" w:rsidR="0097021A" w:rsidRPr="00C524BF" w:rsidRDefault="0097021A" w:rsidP="0097021A">
            <w:pPr>
              <w:rPr>
                <w:rFonts w:ascii="Arial" w:eastAsia="Calibri" w:hAnsi="Arial" w:cs="Arial"/>
                <w:sz w:val="22"/>
                <w:szCs w:val="22"/>
                <w:lang w:eastAsia="en-US"/>
              </w:rPr>
            </w:pPr>
            <w:r w:rsidRPr="00C524BF">
              <w:rPr>
                <w:rFonts w:ascii="Arial" w:eastAsia="Calibri" w:hAnsi="Arial" w:cs="Arial"/>
                <w:sz w:val="22"/>
                <w:szCs w:val="22"/>
                <w:lang w:eastAsia="en-US"/>
              </w:rPr>
              <w:t>Recognise own academic strengths and weaknesses, reflect on performance, and progress and respond to feedback</w:t>
            </w:r>
          </w:p>
        </w:tc>
        <w:tc>
          <w:tcPr>
            <w:tcW w:w="2202" w:type="dxa"/>
            <w:shd w:val="clear" w:color="auto" w:fill="auto"/>
          </w:tcPr>
          <w:p w14:paraId="4101C7EE" w14:textId="77777777" w:rsidR="0097021A" w:rsidRPr="00C524BF" w:rsidRDefault="0097021A" w:rsidP="0097021A">
            <w:pPr>
              <w:rPr>
                <w:rFonts w:ascii="Arial" w:eastAsia="Calibri" w:hAnsi="Arial" w:cs="Arial"/>
                <w:sz w:val="22"/>
                <w:szCs w:val="22"/>
                <w:lang w:eastAsia="en-US"/>
              </w:rPr>
            </w:pPr>
            <w:r w:rsidRPr="00C524BF">
              <w:rPr>
                <w:rFonts w:ascii="Arial" w:eastAsia="Calibri" w:hAnsi="Arial" w:cs="Arial"/>
                <w:sz w:val="22"/>
                <w:szCs w:val="22"/>
                <w:lang w:eastAsia="en-US"/>
              </w:rPr>
              <w:t>Present, challenge and defend ideas and results effectively orally and in writing</w:t>
            </w:r>
          </w:p>
        </w:tc>
        <w:tc>
          <w:tcPr>
            <w:tcW w:w="2203" w:type="dxa"/>
            <w:shd w:val="clear" w:color="auto" w:fill="auto"/>
          </w:tcPr>
          <w:p w14:paraId="7C5FBA77" w14:textId="77777777" w:rsidR="0097021A" w:rsidRPr="00C524BF" w:rsidRDefault="0097021A" w:rsidP="0097021A">
            <w:pPr>
              <w:rPr>
                <w:rFonts w:ascii="Arial" w:eastAsia="Calibri" w:hAnsi="Arial" w:cs="Arial"/>
                <w:sz w:val="22"/>
                <w:szCs w:val="22"/>
                <w:lang w:eastAsia="en-US"/>
              </w:rPr>
            </w:pPr>
            <w:r w:rsidRPr="00C524BF">
              <w:rPr>
                <w:rFonts w:ascii="Arial" w:eastAsia="Calibri" w:hAnsi="Arial" w:cs="Arial"/>
                <w:sz w:val="22"/>
                <w:szCs w:val="22"/>
                <w:lang w:eastAsia="en-US"/>
              </w:rPr>
              <w:t>Work flexibly and respond to change</w:t>
            </w:r>
          </w:p>
        </w:tc>
        <w:tc>
          <w:tcPr>
            <w:tcW w:w="2202" w:type="dxa"/>
            <w:shd w:val="clear" w:color="auto" w:fill="auto"/>
          </w:tcPr>
          <w:p w14:paraId="7F817298" w14:textId="77777777" w:rsidR="0097021A" w:rsidRPr="00C524BF" w:rsidRDefault="0097021A" w:rsidP="0097021A">
            <w:pPr>
              <w:rPr>
                <w:rFonts w:ascii="Arial" w:eastAsia="Calibri" w:hAnsi="Arial" w:cs="Arial"/>
                <w:sz w:val="22"/>
                <w:szCs w:val="22"/>
                <w:lang w:eastAsia="en-US"/>
              </w:rPr>
            </w:pPr>
            <w:r w:rsidRPr="00C524BF">
              <w:rPr>
                <w:rFonts w:ascii="Arial" w:eastAsia="Calibri" w:hAnsi="Arial" w:cs="Arial"/>
                <w:sz w:val="22"/>
                <w:szCs w:val="22"/>
                <w:lang w:eastAsia="en-US"/>
              </w:rPr>
              <w:t>Critically evaluate information and use it appropriately</w:t>
            </w:r>
          </w:p>
        </w:tc>
        <w:tc>
          <w:tcPr>
            <w:tcW w:w="2203" w:type="dxa"/>
            <w:shd w:val="clear" w:color="auto" w:fill="auto"/>
          </w:tcPr>
          <w:p w14:paraId="24162BBB" w14:textId="77777777" w:rsidR="0097021A" w:rsidRPr="00C524BF" w:rsidRDefault="0097021A" w:rsidP="0097021A">
            <w:pPr>
              <w:rPr>
                <w:rFonts w:ascii="Arial" w:eastAsia="Calibri" w:hAnsi="Arial" w:cs="Arial"/>
                <w:sz w:val="22"/>
                <w:szCs w:val="22"/>
                <w:lang w:eastAsia="en-US"/>
              </w:rPr>
            </w:pPr>
            <w:r w:rsidRPr="00C524BF">
              <w:rPr>
                <w:rFonts w:ascii="Arial" w:eastAsia="Calibri" w:hAnsi="Arial" w:cs="Arial"/>
                <w:sz w:val="22"/>
                <w:szCs w:val="22"/>
                <w:lang w:eastAsia="en-US"/>
              </w:rPr>
              <w:t>Present and record data in appropriate formats</w:t>
            </w:r>
          </w:p>
        </w:tc>
        <w:tc>
          <w:tcPr>
            <w:tcW w:w="2202" w:type="dxa"/>
            <w:shd w:val="clear" w:color="auto" w:fill="auto"/>
          </w:tcPr>
          <w:p w14:paraId="019857D0" w14:textId="77777777" w:rsidR="0097021A" w:rsidRPr="00C524BF" w:rsidRDefault="0097021A" w:rsidP="0097021A">
            <w:pPr>
              <w:rPr>
                <w:rFonts w:ascii="Arial" w:eastAsia="Calibri" w:hAnsi="Arial" w:cs="Arial"/>
                <w:sz w:val="22"/>
                <w:szCs w:val="22"/>
                <w:lang w:eastAsia="en-US"/>
              </w:rPr>
            </w:pPr>
            <w:r w:rsidRPr="00C524BF">
              <w:rPr>
                <w:rFonts w:ascii="Arial" w:eastAsia="Calibri" w:hAnsi="Arial" w:cs="Arial"/>
                <w:sz w:val="22"/>
                <w:szCs w:val="22"/>
                <w:lang w:eastAsia="en-US"/>
              </w:rPr>
              <w:t>Identify resources needed to undertake the task (or project) and to schedule and manage the resources</w:t>
            </w:r>
          </w:p>
        </w:tc>
        <w:tc>
          <w:tcPr>
            <w:tcW w:w="2203" w:type="dxa"/>
            <w:shd w:val="clear" w:color="auto" w:fill="auto"/>
          </w:tcPr>
          <w:p w14:paraId="4C6D86DA" w14:textId="77777777" w:rsidR="0097021A" w:rsidRPr="00C524BF" w:rsidRDefault="0097021A" w:rsidP="0097021A">
            <w:pPr>
              <w:rPr>
                <w:rFonts w:ascii="Arial" w:eastAsia="Calibri" w:hAnsi="Arial" w:cs="Arial"/>
                <w:sz w:val="22"/>
                <w:szCs w:val="22"/>
                <w:lang w:eastAsia="en-US"/>
              </w:rPr>
            </w:pPr>
            <w:r w:rsidRPr="00C524BF">
              <w:rPr>
                <w:rFonts w:ascii="Arial" w:eastAsia="Calibri" w:hAnsi="Arial" w:cs="Arial"/>
                <w:sz w:val="22"/>
                <w:szCs w:val="22"/>
                <w:lang w:eastAsia="en-US"/>
              </w:rPr>
              <w:t>Work with complex ideas and justify judgements made through effective use of evidence</w:t>
            </w:r>
          </w:p>
        </w:tc>
      </w:tr>
      <w:tr w:rsidR="0097021A" w:rsidRPr="00C524BF" w14:paraId="5026CA2A" w14:textId="77777777" w:rsidTr="002E13B3">
        <w:tc>
          <w:tcPr>
            <w:tcW w:w="2202" w:type="dxa"/>
            <w:shd w:val="clear" w:color="auto" w:fill="auto"/>
          </w:tcPr>
          <w:p w14:paraId="1361877F" w14:textId="77777777" w:rsidR="0097021A" w:rsidRPr="00C524BF" w:rsidRDefault="0097021A" w:rsidP="0097021A">
            <w:pPr>
              <w:rPr>
                <w:rFonts w:ascii="Arial" w:eastAsia="Calibri" w:hAnsi="Arial" w:cs="Arial"/>
                <w:sz w:val="22"/>
                <w:szCs w:val="22"/>
                <w:lang w:eastAsia="en-US"/>
              </w:rPr>
            </w:pPr>
            <w:r w:rsidRPr="00C524BF">
              <w:rPr>
                <w:rFonts w:ascii="Arial" w:eastAsia="Calibri" w:hAnsi="Arial" w:cs="Arial"/>
                <w:sz w:val="22"/>
                <w:szCs w:val="22"/>
                <w:lang w:eastAsia="en-US"/>
              </w:rPr>
              <w:t>Organise self effectively, agreeing and setting realistic targets, accessing support where appropriate and managing time to achieve targets</w:t>
            </w:r>
          </w:p>
        </w:tc>
        <w:tc>
          <w:tcPr>
            <w:tcW w:w="2202" w:type="dxa"/>
            <w:shd w:val="clear" w:color="auto" w:fill="auto"/>
          </w:tcPr>
          <w:p w14:paraId="1F97CCAF" w14:textId="77777777" w:rsidR="0097021A" w:rsidRPr="00C524BF" w:rsidRDefault="0097021A" w:rsidP="0097021A">
            <w:pPr>
              <w:rPr>
                <w:rFonts w:ascii="Arial" w:eastAsia="Calibri" w:hAnsi="Arial" w:cs="Arial"/>
                <w:sz w:val="22"/>
                <w:szCs w:val="22"/>
                <w:lang w:eastAsia="en-US"/>
              </w:rPr>
            </w:pPr>
            <w:r w:rsidRPr="00C524BF">
              <w:rPr>
                <w:rFonts w:ascii="Arial" w:eastAsia="Calibri" w:hAnsi="Arial" w:cs="Arial"/>
                <w:sz w:val="22"/>
                <w:szCs w:val="22"/>
                <w:lang w:eastAsia="en-US"/>
              </w:rPr>
              <w:t>Actively listen and respond appropriately to ideas of others</w:t>
            </w:r>
          </w:p>
        </w:tc>
        <w:tc>
          <w:tcPr>
            <w:tcW w:w="2203" w:type="dxa"/>
            <w:shd w:val="clear" w:color="auto" w:fill="auto"/>
          </w:tcPr>
          <w:p w14:paraId="1D941C3C" w14:textId="77777777" w:rsidR="0097021A" w:rsidRPr="00C524BF" w:rsidRDefault="0097021A" w:rsidP="0097021A">
            <w:pPr>
              <w:rPr>
                <w:rFonts w:ascii="Arial" w:eastAsia="Calibri" w:hAnsi="Arial" w:cs="Arial"/>
                <w:sz w:val="22"/>
                <w:szCs w:val="22"/>
                <w:lang w:eastAsia="en-US"/>
              </w:rPr>
            </w:pPr>
            <w:r w:rsidRPr="00C524BF">
              <w:rPr>
                <w:rFonts w:ascii="Arial" w:eastAsia="Calibri" w:hAnsi="Arial" w:cs="Arial"/>
                <w:sz w:val="22"/>
                <w:szCs w:val="22"/>
                <w:lang w:eastAsia="en-US"/>
              </w:rPr>
              <w:t>Discuss and debate with others and make concession to reach agreement</w:t>
            </w:r>
          </w:p>
        </w:tc>
        <w:tc>
          <w:tcPr>
            <w:tcW w:w="2202" w:type="dxa"/>
            <w:shd w:val="clear" w:color="auto" w:fill="auto"/>
          </w:tcPr>
          <w:p w14:paraId="560BE849" w14:textId="77777777" w:rsidR="0097021A" w:rsidRPr="00C524BF" w:rsidRDefault="0097021A" w:rsidP="0097021A">
            <w:pPr>
              <w:rPr>
                <w:rFonts w:ascii="Arial" w:eastAsia="Calibri" w:hAnsi="Arial" w:cs="Arial"/>
                <w:sz w:val="22"/>
                <w:szCs w:val="22"/>
                <w:lang w:eastAsia="en-US"/>
              </w:rPr>
            </w:pPr>
            <w:r w:rsidRPr="00C524BF">
              <w:rPr>
                <w:rFonts w:ascii="Arial" w:eastAsia="Calibri" w:hAnsi="Arial" w:cs="Arial"/>
                <w:sz w:val="22"/>
                <w:szCs w:val="22"/>
                <w:lang w:eastAsia="en-US"/>
              </w:rPr>
              <w:t>Apply the ethical and legal requirements in both the access and use of information</w:t>
            </w:r>
          </w:p>
        </w:tc>
        <w:tc>
          <w:tcPr>
            <w:tcW w:w="2203" w:type="dxa"/>
            <w:shd w:val="clear" w:color="auto" w:fill="auto"/>
          </w:tcPr>
          <w:p w14:paraId="21DB2518" w14:textId="77777777" w:rsidR="0097021A" w:rsidRPr="00C524BF" w:rsidRDefault="0097021A" w:rsidP="0097021A">
            <w:pPr>
              <w:rPr>
                <w:rFonts w:ascii="Arial" w:eastAsia="Calibri" w:hAnsi="Arial" w:cs="Arial"/>
                <w:sz w:val="22"/>
                <w:szCs w:val="22"/>
                <w:lang w:eastAsia="en-US"/>
              </w:rPr>
            </w:pPr>
            <w:r w:rsidRPr="00C524BF">
              <w:rPr>
                <w:rFonts w:ascii="Arial" w:eastAsia="Calibri" w:hAnsi="Arial" w:cs="Arial"/>
                <w:sz w:val="22"/>
                <w:szCs w:val="22"/>
                <w:lang w:eastAsia="en-US"/>
              </w:rPr>
              <w:t>Interpret and evaluate data to inform and justify arguments</w:t>
            </w:r>
          </w:p>
        </w:tc>
        <w:tc>
          <w:tcPr>
            <w:tcW w:w="2202" w:type="dxa"/>
            <w:shd w:val="clear" w:color="auto" w:fill="auto"/>
          </w:tcPr>
          <w:p w14:paraId="6F2AC4C2" w14:textId="77777777" w:rsidR="0097021A" w:rsidRPr="00C524BF" w:rsidRDefault="0097021A" w:rsidP="0097021A">
            <w:pPr>
              <w:rPr>
                <w:rFonts w:ascii="Arial" w:eastAsia="Calibri" w:hAnsi="Arial" w:cs="Arial"/>
                <w:sz w:val="22"/>
                <w:szCs w:val="22"/>
                <w:lang w:eastAsia="en-US"/>
              </w:rPr>
            </w:pPr>
            <w:r w:rsidRPr="00C524BF">
              <w:rPr>
                <w:rFonts w:ascii="Arial" w:eastAsia="Calibri" w:hAnsi="Arial" w:cs="Arial"/>
                <w:sz w:val="22"/>
                <w:szCs w:val="22"/>
                <w:lang w:eastAsia="en-US"/>
              </w:rPr>
              <w:t>Evidence ability to successfully complete and evaluate a task (or project), revising the plan where necessary</w:t>
            </w:r>
          </w:p>
        </w:tc>
        <w:tc>
          <w:tcPr>
            <w:tcW w:w="2203" w:type="dxa"/>
            <w:shd w:val="clear" w:color="auto" w:fill="auto"/>
          </w:tcPr>
          <w:p w14:paraId="56CB4BC6" w14:textId="77777777" w:rsidR="0097021A" w:rsidRPr="00C524BF" w:rsidRDefault="0097021A" w:rsidP="0097021A">
            <w:pPr>
              <w:rPr>
                <w:rFonts w:ascii="Arial" w:eastAsia="Calibri" w:hAnsi="Arial" w:cs="Arial"/>
                <w:sz w:val="22"/>
                <w:szCs w:val="22"/>
                <w:lang w:eastAsia="en-US"/>
              </w:rPr>
            </w:pPr>
          </w:p>
        </w:tc>
      </w:tr>
      <w:tr w:rsidR="0097021A" w:rsidRPr="00C524BF" w14:paraId="60BD0A8F" w14:textId="77777777" w:rsidTr="002E13B3">
        <w:tc>
          <w:tcPr>
            <w:tcW w:w="2202" w:type="dxa"/>
            <w:shd w:val="clear" w:color="auto" w:fill="auto"/>
          </w:tcPr>
          <w:p w14:paraId="7B2681EC" w14:textId="77777777" w:rsidR="0097021A" w:rsidRPr="00C524BF" w:rsidRDefault="0097021A" w:rsidP="0097021A">
            <w:pPr>
              <w:rPr>
                <w:rFonts w:ascii="Arial" w:eastAsia="Calibri" w:hAnsi="Arial" w:cs="Arial"/>
                <w:sz w:val="22"/>
                <w:szCs w:val="22"/>
                <w:lang w:eastAsia="en-US"/>
              </w:rPr>
            </w:pPr>
            <w:r w:rsidRPr="00C524BF">
              <w:rPr>
                <w:rFonts w:ascii="Arial" w:eastAsia="Calibri" w:hAnsi="Arial" w:cs="Arial"/>
                <w:sz w:val="22"/>
                <w:szCs w:val="22"/>
                <w:lang w:eastAsia="en-US"/>
              </w:rPr>
              <w:t>Work effectively with limited supervision in unfamiliar contexts</w:t>
            </w:r>
          </w:p>
        </w:tc>
        <w:tc>
          <w:tcPr>
            <w:tcW w:w="2202" w:type="dxa"/>
            <w:shd w:val="clear" w:color="auto" w:fill="auto"/>
          </w:tcPr>
          <w:p w14:paraId="0F5344AE" w14:textId="77777777" w:rsidR="0097021A" w:rsidRPr="00C524BF" w:rsidRDefault="0097021A" w:rsidP="0097021A">
            <w:pPr>
              <w:rPr>
                <w:rFonts w:ascii="Arial" w:eastAsia="Calibri" w:hAnsi="Arial" w:cs="Arial"/>
                <w:sz w:val="22"/>
                <w:szCs w:val="22"/>
                <w:lang w:eastAsia="en-US"/>
              </w:rPr>
            </w:pPr>
          </w:p>
        </w:tc>
        <w:tc>
          <w:tcPr>
            <w:tcW w:w="2203" w:type="dxa"/>
            <w:shd w:val="clear" w:color="auto" w:fill="auto"/>
          </w:tcPr>
          <w:p w14:paraId="087E8A20" w14:textId="77777777" w:rsidR="0097021A" w:rsidRPr="00C524BF" w:rsidRDefault="0097021A" w:rsidP="0097021A">
            <w:pPr>
              <w:rPr>
                <w:rFonts w:ascii="Arial" w:eastAsia="Calibri" w:hAnsi="Arial" w:cs="Arial"/>
                <w:sz w:val="22"/>
                <w:szCs w:val="22"/>
                <w:lang w:eastAsia="en-US"/>
              </w:rPr>
            </w:pPr>
            <w:r w:rsidRPr="00C524BF">
              <w:rPr>
                <w:rFonts w:ascii="Arial" w:eastAsia="Calibri" w:hAnsi="Arial" w:cs="Arial"/>
                <w:sz w:val="22"/>
                <w:szCs w:val="22"/>
                <w:lang w:eastAsia="en-US"/>
              </w:rPr>
              <w:t>Give, accept, and respond to constructive feedback</w:t>
            </w:r>
          </w:p>
        </w:tc>
        <w:tc>
          <w:tcPr>
            <w:tcW w:w="2202" w:type="dxa"/>
            <w:shd w:val="clear" w:color="auto" w:fill="auto"/>
          </w:tcPr>
          <w:p w14:paraId="7985A8F7" w14:textId="77777777" w:rsidR="0097021A" w:rsidRPr="00C524BF" w:rsidRDefault="0097021A" w:rsidP="0097021A">
            <w:pPr>
              <w:rPr>
                <w:rFonts w:ascii="Arial" w:eastAsia="Calibri" w:hAnsi="Arial" w:cs="Arial"/>
                <w:sz w:val="22"/>
                <w:szCs w:val="22"/>
                <w:lang w:eastAsia="en-US"/>
              </w:rPr>
            </w:pPr>
            <w:r w:rsidRPr="00C524BF">
              <w:rPr>
                <w:rFonts w:ascii="Arial" w:eastAsia="Calibri" w:hAnsi="Arial" w:cs="Arial"/>
                <w:sz w:val="22"/>
                <w:szCs w:val="22"/>
                <w:lang w:eastAsia="en-US"/>
              </w:rPr>
              <w:t>Accurately cite and reference information sources</w:t>
            </w:r>
          </w:p>
        </w:tc>
        <w:tc>
          <w:tcPr>
            <w:tcW w:w="2203" w:type="dxa"/>
            <w:shd w:val="clear" w:color="auto" w:fill="auto"/>
          </w:tcPr>
          <w:p w14:paraId="17B0068A" w14:textId="77777777" w:rsidR="0097021A" w:rsidRPr="00C524BF" w:rsidRDefault="0097021A" w:rsidP="0097021A">
            <w:pPr>
              <w:rPr>
                <w:rFonts w:ascii="Arial" w:eastAsia="Calibri" w:hAnsi="Arial" w:cs="Arial"/>
                <w:sz w:val="22"/>
                <w:szCs w:val="22"/>
                <w:lang w:eastAsia="en-US"/>
              </w:rPr>
            </w:pPr>
            <w:r w:rsidRPr="00C524BF">
              <w:rPr>
                <w:rFonts w:ascii="Arial" w:eastAsia="Calibri" w:hAnsi="Arial" w:cs="Arial"/>
                <w:sz w:val="22"/>
                <w:szCs w:val="22"/>
                <w:lang w:eastAsia="en-US"/>
              </w:rPr>
              <w:t>Be aware of issues of selection, accuracy and uncertainty in the collection and analysis of data</w:t>
            </w:r>
          </w:p>
        </w:tc>
        <w:tc>
          <w:tcPr>
            <w:tcW w:w="2202" w:type="dxa"/>
            <w:shd w:val="clear" w:color="auto" w:fill="auto"/>
          </w:tcPr>
          <w:p w14:paraId="56F7AAE2" w14:textId="77777777" w:rsidR="0097021A" w:rsidRPr="00C524BF" w:rsidRDefault="0097021A" w:rsidP="0097021A">
            <w:pPr>
              <w:rPr>
                <w:rFonts w:ascii="Arial" w:eastAsia="Calibri" w:hAnsi="Arial" w:cs="Arial"/>
                <w:sz w:val="22"/>
                <w:szCs w:val="22"/>
                <w:lang w:eastAsia="en-US"/>
              </w:rPr>
            </w:pPr>
            <w:r w:rsidRPr="00C524BF">
              <w:rPr>
                <w:rFonts w:ascii="Arial" w:eastAsia="Calibri" w:hAnsi="Arial" w:cs="Arial"/>
                <w:sz w:val="22"/>
                <w:szCs w:val="22"/>
                <w:lang w:eastAsia="en-US"/>
              </w:rPr>
              <w:t>Motivate and direct others to enable an effective contribution from all participants</w:t>
            </w:r>
          </w:p>
        </w:tc>
        <w:tc>
          <w:tcPr>
            <w:tcW w:w="2203" w:type="dxa"/>
            <w:shd w:val="clear" w:color="auto" w:fill="auto"/>
          </w:tcPr>
          <w:p w14:paraId="76637644" w14:textId="77777777" w:rsidR="0097021A" w:rsidRPr="00C524BF" w:rsidRDefault="0097021A" w:rsidP="0097021A">
            <w:pPr>
              <w:rPr>
                <w:rFonts w:ascii="Arial" w:eastAsia="Calibri" w:hAnsi="Arial" w:cs="Arial"/>
                <w:sz w:val="22"/>
                <w:szCs w:val="22"/>
                <w:lang w:eastAsia="en-US"/>
              </w:rPr>
            </w:pPr>
          </w:p>
        </w:tc>
      </w:tr>
      <w:tr w:rsidR="0097021A" w:rsidRPr="00C524BF" w14:paraId="563080FB" w14:textId="77777777" w:rsidTr="002E13B3">
        <w:trPr>
          <w:trHeight w:val="564"/>
        </w:trPr>
        <w:tc>
          <w:tcPr>
            <w:tcW w:w="2202" w:type="dxa"/>
            <w:shd w:val="clear" w:color="auto" w:fill="auto"/>
          </w:tcPr>
          <w:p w14:paraId="4F4AF387" w14:textId="77777777" w:rsidR="0097021A" w:rsidRPr="00C524BF" w:rsidRDefault="0097021A" w:rsidP="0097021A">
            <w:pPr>
              <w:rPr>
                <w:rFonts w:ascii="Arial" w:eastAsia="Calibri" w:hAnsi="Arial" w:cs="Arial"/>
                <w:sz w:val="22"/>
                <w:szCs w:val="22"/>
                <w:lang w:eastAsia="en-US"/>
              </w:rPr>
            </w:pPr>
          </w:p>
        </w:tc>
        <w:tc>
          <w:tcPr>
            <w:tcW w:w="2202" w:type="dxa"/>
            <w:shd w:val="clear" w:color="auto" w:fill="auto"/>
          </w:tcPr>
          <w:p w14:paraId="096D6B3F" w14:textId="77777777" w:rsidR="0097021A" w:rsidRPr="00C524BF" w:rsidRDefault="0097021A" w:rsidP="0097021A">
            <w:pPr>
              <w:rPr>
                <w:rFonts w:ascii="Arial" w:eastAsia="Calibri" w:hAnsi="Arial" w:cs="Arial"/>
                <w:sz w:val="22"/>
                <w:szCs w:val="22"/>
                <w:lang w:eastAsia="en-US"/>
              </w:rPr>
            </w:pPr>
          </w:p>
        </w:tc>
        <w:tc>
          <w:tcPr>
            <w:tcW w:w="2203" w:type="dxa"/>
            <w:shd w:val="clear" w:color="auto" w:fill="auto"/>
          </w:tcPr>
          <w:p w14:paraId="45B80443" w14:textId="77777777" w:rsidR="0097021A" w:rsidRPr="00C524BF" w:rsidRDefault="0097021A" w:rsidP="0097021A">
            <w:pPr>
              <w:rPr>
                <w:rFonts w:ascii="Arial" w:eastAsia="Calibri" w:hAnsi="Arial" w:cs="Arial"/>
                <w:sz w:val="22"/>
                <w:szCs w:val="22"/>
                <w:lang w:eastAsia="en-US"/>
              </w:rPr>
            </w:pPr>
            <w:r w:rsidRPr="00C524BF">
              <w:rPr>
                <w:rFonts w:ascii="Arial" w:eastAsia="Calibri" w:hAnsi="Arial" w:cs="Arial"/>
                <w:sz w:val="22"/>
                <w:szCs w:val="22"/>
                <w:lang w:eastAsia="en-US"/>
              </w:rPr>
              <w:t>Show sensitivity and respect for diverse values and beliefs</w:t>
            </w:r>
          </w:p>
        </w:tc>
        <w:tc>
          <w:tcPr>
            <w:tcW w:w="2202" w:type="dxa"/>
            <w:shd w:val="clear" w:color="auto" w:fill="auto"/>
          </w:tcPr>
          <w:p w14:paraId="3F8856E8" w14:textId="77777777" w:rsidR="0097021A" w:rsidRPr="00C524BF" w:rsidRDefault="0097021A" w:rsidP="0097021A">
            <w:pPr>
              <w:rPr>
                <w:rFonts w:ascii="Arial" w:eastAsia="Calibri" w:hAnsi="Arial" w:cs="Arial"/>
                <w:sz w:val="22"/>
                <w:szCs w:val="22"/>
                <w:lang w:eastAsia="en-US"/>
              </w:rPr>
            </w:pPr>
            <w:r w:rsidRPr="00C524BF">
              <w:rPr>
                <w:rFonts w:ascii="Arial" w:eastAsia="Calibri" w:hAnsi="Arial" w:cs="Arial"/>
                <w:sz w:val="22"/>
                <w:szCs w:val="22"/>
                <w:lang w:eastAsia="en-US"/>
              </w:rPr>
              <w:t>Use software and IT technology as appropriate</w:t>
            </w:r>
          </w:p>
        </w:tc>
        <w:tc>
          <w:tcPr>
            <w:tcW w:w="2203" w:type="dxa"/>
            <w:shd w:val="clear" w:color="auto" w:fill="auto"/>
          </w:tcPr>
          <w:p w14:paraId="6C7AD094" w14:textId="77777777" w:rsidR="0097021A" w:rsidRPr="00C524BF" w:rsidRDefault="0097021A" w:rsidP="0097021A">
            <w:pPr>
              <w:rPr>
                <w:rFonts w:ascii="Arial" w:eastAsia="Calibri" w:hAnsi="Arial" w:cs="Arial"/>
                <w:sz w:val="22"/>
                <w:szCs w:val="22"/>
                <w:lang w:eastAsia="en-US"/>
              </w:rPr>
            </w:pPr>
          </w:p>
        </w:tc>
        <w:tc>
          <w:tcPr>
            <w:tcW w:w="2202" w:type="dxa"/>
            <w:shd w:val="clear" w:color="auto" w:fill="auto"/>
          </w:tcPr>
          <w:p w14:paraId="3EA0B6DA" w14:textId="77777777" w:rsidR="0097021A" w:rsidRPr="00C524BF" w:rsidRDefault="0097021A" w:rsidP="0097021A">
            <w:pPr>
              <w:rPr>
                <w:rFonts w:ascii="Arial" w:eastAsia="Calibri" w:hAnsi="Arial" w:cs="Arial"/>
                <w:sz w:val="22"/>
                <w:szCs w:val="22"/>
                <w:lang w:eastAsia="en-US"/>
              </w:rPr>
            </w:pPr>
          </w:p>
        </w:tc>
        <w:tc>
          <w:tcPr>
            <w:tcW w:w="2203" w:type="dxa"/>
            <w:shd w:val="clear" w:color="auto" w:fill="auto"/>
          </w:tcPr>
          <w:p w14:paraId="3693910D" w14:textId="77777777" w:rsidR="0097021A" w:rsidRPr="00C524BF" w:rsidRDefault="0097021A" w:rsidP="0097021A">
            <w:pPr>
              <w:rPr>
                <w:rFonts w:ascii="Arial" w:eastAsia="Calibri" w:hAnsi="Arial" w:cs="Arial"/>
                <w:sz w:val="22"/>
                <w:szCs w:val="22"/>
                <w:lang w:eastAsia="en-US"/>
              </w:rPr>
            </w:pPr>
          </w:p>
        </w:tc>
      </w:tr>
    </w:tbl>
    <w:p w14:paraId="1DD0EE2F" w14:textId="77777777" w:rsidR="0097021A" w:rsidRPr="00C524BF" w:rsidRDefault="0097021A" w:rsidP="0097021A">
      <w:pPr>
        <w:rPr>
          <w:rFonts w:ascii="Arial" w:eastAsia="Calibri" w:hAnsi="Arial" w:cs="Arial"/>
          <w:sz w:val="22"/>
          <w:szCs w:val="22"/>
          <w:lang w:eastAsia="en-US"/>
        </w:rPr>
        <w:sectPr w:rsidR="0097021A" w:rsidRPr="00C524BF" w:rsidSect="002201FE">
          <w:pgSz w:w="16838" w:h="11906" w:orient="landscape"/>
          <w:pgMar w:top="851" w:right="851" w:bottom="851" w:left="851" w:header="709" w:footer="709" w:gutter="0"/>
          <w:cols w:space="708"/>
          <w:docGrid w:linePitch="360"/>
        </w:sectPr>
      </w:pPr>
    </w:p>
    <w:bookmarkEnd w:id="0"/>
    <w:p w14:paraId="60F833BA" w14:textId="77777777" w:rsidR="00A92C9B" w:rsidRPr="00C524BF" w:rsidRDefault="00A92C9B" w:rsidP="00A92C9B">
      <w:pPr>
        <w:pStyle w:val="ListParagraph"/>
        <w:numPr>
          <w:ilvl w:val="0"/>
          <w:numId w:val="1"/>
        </w:numPr>
        <w:autoSpaceDE w:val="0"/>
        <w:autoSpaceDN w:val="0"/>
        <w:contextualSpacing w:val="0"/>
        <w:rPr>
          <w:rFonts w:ascii="Arial" w:hAnsi="Arial" w:cs="Arial"/>
        </w:rPr>
      </w:pPr>
      <w:r w:rsidRPr="00C524BF">
        <w:rPr>
          <w:rFonts w:ascii="Arial" w:hAnsi="Arial" w:cs="Arial"/>
          <w:b/>
        </w:rPr>
        <w:t>Outline Programme Structure</w:t>
      </w:r>
    </w:p>
    <w:p w14:paraId="1A8020BD" w14:textId="77777777" w:rsidR="00841785" w:rsidRPr="00C524BF" w:rsidRDefault="00841785" w:rsidP="00841785">
      <w:pPr>
        <w:rPr>
          <w:rFonts w:ascii="Arial" w:hAnsi="Arial" w:cs="Arial"/>
          <w:sz w:val="22"/>
          <w:szCs w:val="22"/>
        </w:rPr>
      </w:pPr>
      <w:bookmarkStart w:id="1" w:name="_Hlk84256251"/>
      <w:bookmarkStart w:id="2" w:name="_Hlk84330313"/>
      <w:bookmarkStart w:id="3" w:name="_Hlk98840443"/>
      <w:r w:rsidRPr="00C524BF">
        <w:rPr>
          <w:rFonts w:ascii="Arial" w:hAnsi="Arial" w:cs="Arial"/>
          <w:sz w:val="22"/>
          <w:szCs w:val="22"/>
        </w:rPr>
        <w:t xml:space="preserve">This programme is part of the University Postgraduate Regulations (PR). Programmes in the PR are made up of modules which are designated at level 7. Single modules in the framework are valued at 30 credits and the programme consists of 4 subject specific single modules (3 core &amp; 1 optional) and the capstone project module valued as 2 single modules (60 credits). A Postgraduate Certificate (PgCert) or Postgraduate Diploma (PgDip) may be offered as an exit award, with the minimum requirement for a PgCert of 60 credits and PgDip of 120 credits. The MSc award is achieved with 180 credits completed of (all modules and the final individual project). </w:t>
      </w:r>
    </w:p>
    <w:p w14:paraId="4074C05C" w14:textId="77777777" w:rsidR="00841785" w:rsidRPr="00C524BF" w:rsidRDefault="00841785" w:rsidP="00841785">
      <w:pPr>
        <w:rPr>
          <w:rFonts w:ascii="Arial" w:hAnsi="Arial" w:cs="Arial"/>
          <w:sz w:val="22"/>
          <w:szCs w:val="22"/>
        </w:rPr>
      </w:pPr>
    </w:p>
    <w:p w14:paraId="5A04711F" w14:textId="3543EA5E" w:rsidR="00841785" w:rsidRPr="00C524BF" w:rsidRDefault="00841785" w:rsidP="00841785">
      <w:pPr>
        <w:rPr>
          <w:rFonts w:ascii="Arial" w:hAnsi="Arial" w:cs="Arial"/>
          <w:sz w:val="22"/>
          <w:szCs w:val="22"/>
        </w:rPr>
      </w:pPr>
      <w:r w:rsidRPr="00C524BF">
        <w:rPr>
          <w:rFonts w:ascii="Arial" w:hAnsi="Arial" w:cs="Arial"/>
          <w:sz w:val="22"/>
          <w:szCs w:val="22"/>
        </w:rPr>
        <w:t xml:space="preserve">The programme is accredited by the Institution of Mechanical Engineers (IMechE) to Engineering Council regulations. The award of the accredited MSc requires completion of all modules without any compensation; however, 30 credits of compensation is allowed under University Postgraduate Regulations and, in the event that no further resit opportunities are available, compensation may be applied, and the award of MSc </w:t>
      </w:r>
      <w:r w:rsidR="004A792E" w:rsidRPr="00C524BF">
        <w:rPr>
          <w:rFonts w:ascii="Arial" w:hAnsi="Arial" w:cs="Arial"/>
          <w:sz w:val="22"/>
          <w:szCs w:val="22"/>
        </w:rPr>
        <w:t xml:space="preserve">Mechatronic </w:t>
      </w:r>
      <w:r w:rsidR="00872CE4" w:rsidRPr="00C524BF">
        <w:rPr>
          <w:rFonts w:ascii="Arial" w:hAnsi="Arial" w:cs="Arial"/>
          <w:sz w:val="22"/>
          <w:szCs w:val="22"/>
        </w:rPr>
        <w:t xml:space="preserve">Systems </w:t>
      </w:r>
      <w:r w:rsidR="004A792E" w:rsidRPr="00C524BF">
        <w:rPr>
          <w:rFonts w:ascii="Arial" w:hAnsi="Arial" w:cs="Arial"/>
          <w:sz w:val="22"/>
          <w:szCs w:val="22"/>
        </w:rPr>
        <w:t>Studies</w:t>
      </w:r>
      <w:r w:rsidRPr="00C524BF">
        <w:rPr>
          <w:rFonts w:ascii="Arial" w:hAnsi="Arial" w:cs="Arial"/>
          <w:sz w:val="22"/>
          <w:szCs w:val="22"/>
        </w:rPr>
        <w:t xml:space="preserve"> made. This award is not accredited with the IMechE.</w:t>
      </w:r>
    </w:p>
    <w:bookmarkEnd w:id="1"/>
    <w:p w14:paraId="77749B15" w14:textId="77777777" w:rsidR="00841785" w:rsidRPr="00C524BF" w:rsidRDefault="00841785" w:rsidP="00841785">
      <w:pPr>
        <w:rPr>
          <w:rFonts w:ascii="Arial" w:hAnsi="Arial" w:cs="Arial"/>
          <w:sz w:val="22"/>
          <w:szCs w:val="22"/>
        </w:rPr>
      </w:pPr>
    </w:p>
    <w:bookmarkEnd w:id="2"/>
    <w:p w14:paraId="4F6E7940" w14:textId="3F733A0B" w:rsidR="00841785" w:rsidRPr="00C524BF" w:rsidRDefault="00841785" w:rsidP="00841785">
      <w:pPr>
        <w:rPr>
          <w:rFonts w:ascii="Arial" w:hAnsi="Arial" w:cs="Arial"/>
          <w:iCs/>
          <w:sz w:val="22"/>
          <w:szCs w:val="22"/>
        </w:rPr>
      </w:pPr>
      <w:r w:rsidRPr="00C524BF">
        <w:rPr>
          <w:rFonts w:ascii="Arial" w:hAnsi="Arial" w:cs="Arial"/>
          <w:iCs/>
          <w:sz w:val="22"/>
          <w:szCs w:val="22"/>
        </w:rPr>
        <w:t xml:space="preserve">The course offers the PG Certificate, PG Diploma and MSc Mechatronic </w:t>
      </w:r>
      <w:r w:rsidR="00872CE4" w:rsidRPr="00C524BF">
        <w:rPr>
          <w:rFonts w:ascii="Arial" w:hAnsi="Arial" w:cs="Arial"/>
          <w:iCs/>
          <w:sz w:val="22"/>
          <w:szCs w:val="22"/>
        </w:rPr>
        <w:t xml:space="preserve">Systems </w:t>
      </w:r>
      <w:r w:rsidRPr="00C524BF">
        <w:rPr>
          <w:rFonts w:ascii="Arial" w:hAnsi="Arial" w:cs="Arial"/>
          <w:iCs/>
          <w:sz w:val="22"/>
          <w:szCs w:val="22"/>
        </w:rPr>
        <w:t xml:space="preserve">Studies only as an exit award. </w:t>
      </w:r>
    </w:p>
    <w:bookmarkEnd w:id="3"/>
    <w:p w14:paraId="4439F1E0" w14:textId="77777777" w:rsidR="00082439" w:rsidRPr="00C524BF" w:rsidRDefault="00082439" w:rsidP="00082439">
      <w:pPr>
        <w:rPr>
          <w:rFonts w:ascii="Arial" w:hAnsi="Arial" w:cs="Arial"/>
          <w:sz w:val="22"/>
          <w:szCs w:val="22"/>
        </w:rPr>
      </w:pPr>
    </w:p>
    <w:p w14:paraId="7E010134" w14:textId="2BAA6AEA" w:rsidR="00082439" w:rsidRPr="00C524BF" w:rsidRDefault="00082439" w:rsidP="00082439">
      <w:pPr>
        <w:rPr>
          <w:rFonts w:ascii="Arial" w:hAnsi="Arial" w:cs="Arial"/>
          <w:sz w:val="22"/>
          <w:szCs w:val="22"/>
        </w:rPr>
      </w:pPr>
      <w:r w:rsidRPr="00C524BF">
        <w:rPr>
          <w:rFonts w:ascii="Arial" w:hAnsi="Arial" w:cs="Arial"/>
          <w:sz w:val="22"/>
          <w:szCs w:val="22"/>
        </w:rPr>
        <w:t>All students will be provided with the University regulations and specific additions that are sometimes required for accreditation by outside bodies (</w:t>
      </w:r>
      <w:r w:rsidR="004A792E" w:rsidRPr="00C524BF">
        <w:rPr>
          <w:rFonts w:ascii="Arial" w:hAnsi="Arial" w:cs="Arial"/>
          <w:sz w:val="22"/>
          <w:szCs w:val="22"/>
        </w:rPr>
        <w:t>e.g.,</w:t>
      </w:r>
      <w:r w:rsidRPr="00C524BF">
        <w:rPr>
          <w:rFonts w:ascii="Arial" w:hAnsi="Arial" w:cs="Arial"/>
          <w:sz w:val="22"/>
          <w:szCs w:val="22"/>
        </w:rPr>
        <w:t xml:space="preserve"> </w:t>
      </w:r>
      <w:r w:rsidR="004A792E" w:rsidRPr="00C524BF">
        <w:rPr>
          <w:rFonts w:ascii="Arial" w:hAnsi="Arial" w:cs="Arial"/>
          <w:sz w:val="22"/>
          <w:szCs w:val="22"/>
        </w:rPr>
        <w:t>professional,</w:t>
      </w:r>
      <w:r w:rsidRPr="00C524BF">
        <w:rPr>
          <w:rFonts w:ascii="Arial" w:hAnsi="Arial" w:cs="Arial"/>
          <w:sz w:val="22"/>
          <w:szCs w:val="22"/>
        </w:rPr>
        <w:t xml:space="preserve"> or statutory bodies that confer professional accreditation). </w:t>
      </w:r>
    </w:p>
    <w:p w14:paraId="07981823" w14:textId="77777777" w:rsidR="00082439" w:rsidRPr="00C524BF" w:rsidRDefault="00082439" w:rsidP="00082439">
      <w:pPr>
        <w:rPr>
          <w:rFonts w:ascii="Arial" w:hAnsi="Arial" w:cs="Arial"/>
          <w:sz w:val="22"/>
          <w:szCs w:val="22"/>
        </w:rPr>
      </w:pPr>
    </w:p>
    <w:p w14:paraId="70E2AE16" w14:textId="77777777" w:rsidR="00082439" w:rsidRPr="00C524BF" w:rsidRDefault="00082439" w:rsidP="00082439">
      <w:pPr>
        <w:rPr>
          <w:rFonts w:ascii="Arial" w:hAnsi="Arial" w:cs="Arial"/>
          <w:sz w:val="22"/>
          <w:szCs w:val="22"/>
        </w:rPr>
      </w:pPr>
      <w:r w:rsidRPr="00C524BF">
        <w:rPr>
          <w:rFonts w:ascii="Arial" w:hAnsi="Arial" w:cs="Arial"/>
          <w:sz w:val="22"/>
          <w:szCs w:val="22"/>
        </w:rPr>
        <w:t xml:space="preserve">Full details of each module will be provided in module descriptors and student module guides.  </w:t>
      </w:r>
    </w:p>
    <w:p w14:paraId="433D64BF" w14:textId="77777777" w:rsidR="00082439" w:rsidRPr="00C524BF" w:rsidRDefault="00082439" w:rsidP="00082439">
      <w:pPr>
        <w:rPr>
          <w:rFonts w:ascii="Arial" w:hAnsi="Arial" w:cs="Arial"/>
        </w:rPr>
      </w:pPr>
    </w:p>
    <w:p w14:paraId="072034D5" w14:textId="77777777" w:rsidR="00082439" w:rsidRPr="00C524BF" w:rsidRDefault="00082439" w:rsidP="00082439">
      <w:pPr>
        <w:spacing w:after="200"/>
        <w:rPr>
          <w:rFonts w:ascii="Arial" w:eastAsia="Calibri" w:hAnsi="Arial" w:cs="Arial"/>
          <w:sz w:val="22"/>
          <w:szCs w:val="22"/>
          <w:lang w:eastAsia="en-US"/>
        </w:rPr>
      </w:pPr>
      <w:bookmarkStart w:id="4" w:name="_Hlk84330415"/>
      <w:r w:rsidRPr="00C524BF">
        <w:rPr>
          <w:rFonts w:ascii="Arial" w:eastAsia="Calibri" w:hAnsi="Arial" w:cs="Arial"/>
          <w:sz w:val="22"/>
          <w:szCs w:val="22"/>
          <w:lang w:eastAsia="en-US"/>
        </w:rPr>
        <w:t>Students on placement must complete a portfolio assessment which includes a reflection on how the theories they have learnt during their teaching year have helped them in their placement and demonstrate ability to apply their teaching in a real-world situation.</w:t>
      </w:r>
    </w:p>
    <w:bookmarkEnd w:id="4"/>
    <w:p w14:paraId="41223E91" w14:textId="77777777" w:rsidR="00872CE4" w:rsidRPr="00C524BF" w:rsidRDefault="00872CE4" w:rsidP="00082439">
      <w:pPr>
        <w:jc w:val="both"/>
        <w:rPr>
          <w:rFonts w:ascii="Arial" w:eastAsia="Calibri" w:hAnsi="Arial" w:cs="Arial"/>
          <w:b/>
          <w:sz w:val="22"/>
          <w:szCs w:val="22"/>
          <w:lang w:eastAsia="en-US"/>
        </w:rPr>
      </w:pPr>
    </w:p>
    <w:p w14:paraId="4427E15E" w14:textId="42869C2D" w:rsidR="00082439" w:rsidRPr="00C524BF" w:rsidRDefault="00082439" w:rsidP="00082439">
      <w:pPr>
        <w:jc w:val="both"/>
        <w:rPr>
          <w:rFonts w:ascii="Arial" w:eastAsia="Calibri" w:hAnsi="Arial" w:cs="Arial"/>
          <w:b/>
          <w:sz w:val="22"/>
          <w:szCs w:val="22"/>
          <w:lang w:eastAsia="en-US"/>
        </w:rPr>
      </w:pPr>
      <w:r w:rsidRPr="00C524BF">
        <w:rPr>
          <w:rFonts w:ascii="Arial" w:eastAsia="Calibri" w:hAnsi="Arial" w:cs="Arial"/>
          <w:b/>
          <w:sz w:val="22"/>
          <w:szCs w:val="22"/>
          <w:lang w:eastAsia="en-US"/>
        </w:rPr>
        <w:t>Duration and academic year structure</w:t>
      </w:r>
    </w:p>
    <w:p w14:paraId="48FDBD79" w14:textId="77777777" w:rsidR="00082439" w:rsidRPr="00C524BF" w:rsidRDefault="00082439" w:rsidP="00082439">
      <w:pPr>
        <w:numPr>
          <w:ilvl w:val="0"/>
          <w:numId w:val="4"/>
        </w:numPr>
        <w:spacing w:after="200"/>
        <w:jc w:val="both"/>
        <w:rPr>
          <w:rFonts w:ascii="Arial" w:eastAsia="Calibri" w:hAnsi="Arial" w:cs="Arial"/>
          <w:sz w:val="22"/>
          <w:szCs w:val="22"/>
          <w:lang w:eastAsia="en-US"/>
        </w:rPr>
      </w:pPr>
      <w:r w:rsidRPr="00C524BF">
        <w:rPr>
          <w:rFonts w:ascii="Arial" w:eastAsia="Calibri" w:hAnsi="Arial" w:cs="Arial"/>
          <w:sz w:val="22"/>
          <w:szCs w:val="22"/>
          <w:lang w:eastAsia="en-US"/>
        </w:rPr>
        <w:t>The maximum duration of the MSc is one year full-time two years (with professional placement) and two-four years part-time.</w:t>
      </w:r>
    </w:p>
    <w:p w14:paraId="495A9B21" w14:textId="77777777" w:rsidR="00082439" w:rsidRPr="00C524BF" w:rsidRDefault="00082439" w:rsidP="00082439">
      <w:pPr>
        <w:numPr>
          <w:ilvl w:val="0"/>
          <w:numId w:val="4"/>
        </w:numPr>
        <w:spacing w:after="200"/>
        <w:jc w:val="both"/>
        <w:rPr>
          <w:rFonts w:ascii="Arial" w:eastAsia="Calibri" w:hAnsi="Arial" w:cs="Arial"/>
          <w:sz w:val="22"/>
          <w:szCs w:val="22"/>
          <w:lang w:eastAsia="en-US"/>
        </w:rPr>
      </w:pPr>
      <w:r w:rsidRPr="00C524BF">
        <w:rPr>
          <w:rFonts w:ascii="Arial" w:eastAsia="Calibri" w:hAnsi="Arial" w:cs="Arial"/>
          <w:sz w:val="22"/>
          <w:szCs w:val="22"/>
          <w:lang w:eastAsia="en-US"/>
        </w:rPr>
        <w:t xml:space="preserve">Students may commence in September, January, or March. </w:t>
      </w:r>
    </w:p>
    <w:p w14:paraId="33FE2877" w14:textId="77777777" w:rsidR="00082439" w:rsidRPr="00C524BF" w:rsidRDefault="00082439" w:rsidP="00082439">
      <w:pPr>
        <w:numPr>
          <w:ilvl w:val="0"/>
          <w:numId w:val="4"/>
        </w:numPr>
        <w:spacing w:after="200"/>
        <w:jc w:val="both"/>
        <w:rPr>
          <w:rFonts w:ascii="Arial" w:eastAsia="Calibri" w:hAnsi="Arial" w:cs="Arial"/>
          <w:sz w:val="22"/>
          <w:szCs w:val="22"/>
          <w:lang w:eastAsia="en-US"/>
        </w:rPr>
      </w:pPr>
      <w:r w:rsidRPr="00C524BF">
        <w:rPr>
          <w:rFonts w:ascii="Arial" w:eastAsia="Calibri" w:hAnsi="Arial" w:cs="Arial"/>
          <w:sz w:val="22"/>
          <w:szCs w:val="22"/>
          <w:lang w:eastAsia="en-US"/>
        </w:rPr>
        <w:t xml:space="preserve">The taught modules will normally run from September to May each year.  </w:t>
      </w:r>
    </w:p>
    <w:p w14:paraId="38633127" w14:textId="77777777" w:rsidR="00082439" w:rsidRPr="00C524BF" w:rsidRDefault="00082439" w:rsidP="00082439">
      <w:pPr>
        <w:numPr>
          <w:ilvl w:val="0"/>
          <w:numId w:val="4"/>
        </w:numPr>
        <w:spacing w:after="200"/>
        <w:jc w:val="both"/>
        <w:rPr>
          <w:rFonts w:ascii="Arial" w:eastAsia="Calibri" w:hAnsi="Arial" w:cs="Arial"/>
          <w:sz w:val="22"/>
          <w:szCs w:val="22"/>
          <w:lang w:eastAsia="en-US"/>
        </w:rPr>
      </w:pPr>
      <w:r w:rsidRPr="00C524BF">
        <w:rPr>
          <w:rFonts w:ascii="Arial" w:eastAsia="Calibri" w:hAnsi="Arial" w:cs="Arial"/>
          <w:sz w:val="22"/>
          <w:szCs w:val="22"/>
          <w:lang w:eastAsia="en-US"/>
        </w:rPr>
        <w:t xml:space="preserve">Part-time students will normally complete their taught modules over two years </w:t>
      </w:r>
      <w:bookmarkStart w:id="5" w:name="_Hlk84330561"/>
      <w:r w:rsidRPr="00C524BF">
        <w:rPr>
          <w:rFonts w:ascii="Arial" w:eastAsia="Calibri" w:hAnsi="Arial" w:cs="Arial"/>
          <w:sz w:val="22"/>
          <w:szCs w:val="22"/>
          <w:lang w:eastAsia="en-US"/>
        </w:rPr>
        <w:t>and then complete their project.</w:t>
      </w:r>
    </w:p>
    <w:p w14:paraId="5061696D" w14:textId="77777777" w:rsidR="00082439" w:rsidRPr="00C524BF" w:rsidRDefault="00082439" w:rsidP="00082439">
      <w:pPr>
        <w:tabs>
          <w:tab w:val="left" w:pos="709"/>
        </w:tabs>
        <w:jc w:val="both"/>
        <w:rPr>
          <w:rFonts w:ascii="Arial" w:eastAsia="Calibri" w:hAnsi="Arial" w:cs="Arial"/>
          <w:sz w:val="22"/>
          <w:szCs w:val="22"/>
          <w:lang w:eastAsia="en-US"/>
        </w:rPr>
      </w:pPr>
      <w:r w:rsidRPr="00C524BF">
        <w:rPr>
          <w:rFonts w:ascii="Arial" w:eastAsia="Calibri" w:hAnsi="Arial" w:cs="Arial"/>
          <w:sz w:val="22"/>
          <w:szCs w:val="22"/>
          <w:lang w:eastAsia="en-US"/>
        </w:rPr>
        <w:t>Students on placement must complete a portfolio assessment which includes a reflection on how the theories they have learnt during their teaching year have helped them in their placement and demonstrate ability to apply their teaching in a real-world situation.</w:t>
      </w:r>
    </w:p>
    <w:bookmarkEnd w:id="5"/>
    <w:p w14:paraId="441666A5" w14:textId="77777777" w:rsidR="00082439" w:rsidRPr="00C524BF" w:rsidRDefault="00082439" w:rsidP="00082439">
      <w:pPr>
        <w:tabs>
          <w:tab w:val="left" w:pos="0"/>
        </w:tabs>
        <w:jc w:val="both"/>
        <w:rPr>
          <w:rFonts w:ascii="Arial" w:eastAsia="Calibri" w:hAnsi="Arial" w:cs="Arial"/>
          <w:color w:val="000000"/>
          <w:sz w:val="22"/>
          <w:szCs w:val="22"/>
        </w:rPr>
      </w:pPr>
    </w:p>
    <w:p w14:paraId="2A6C9EEF" w14:textId="77777777" w:rsidR="00082439" w:rsidRPr="00C524BF" w:rsidRDefault="00082439" w:rsidP="00082439">
      <w:pPr>
        <w:tabs>
          <w:tab w:val="left" w:pos="0"/>
        </w:tabs>
        <w:jc w:val="both"/>
        <w:rPr>
          <w:rFonts w:ascii="Arial" w:eastAsia="Calibri" w:hAnsi="Arial" w:cs="Arial"/>
          <w:color w:val="000000"/>
          <w:sz w:val="22"/>
          <w:szCs w:val="22"/>
        </w:rPr>
      </w:pPr>
      <w:bookmarkStart w:id="6" w:name="_Hlk84408826"/>
      <w:r w:rsidRPr="00C524BF">
        <w:rPr>
          <w:rFonts w:ascii="Arial" w:eastAsia="Calibri" w:hAnsi="Arial" w:cs="Arial"/>
          <w:color w:val="000000"/>
          <w:sz w:val="22"/>
          <w:szCs w:val="22"/>
        </w:rPr>
        <w:t>To successfully complete the MSc, students must pass three core modules, one option module, and complete an individual project which is normally industry/research related with distinctive emphasis of industrial applications.</w:t>
      </w:r>
    </w:p>
    <w:bookmarkEnd w:id="6"/>
    <w:p w14:paraId="2CE555FD" w14:textId="77777777" w:rsidR="00A92C9B" w:rsidRPr="00C524BF" w:rsidRDefault="00A92C9B" w:rsidP="00A92C9B">
      <w:pPr>
        <w:rPr>
          <w:rFonts w:ascii="Arial" w:hAnsi="Arial" w:cs="Arial"/>
          <w:i/>
          <w:sz w:val="22"/>
          <w:szCs w:val="22"/>
        </w:rPr>
      </w:pPr>
    </w:p>
    <w:p w14:paraId="0AEDCA4F" w14:textId="275E9A90" w:rsidR="00841785" w:rsidRPr="00C524BF" w:rsidRDefault="00841785" w:rsidP="00841785">
      <w:pPr>
        <w:tabs>
          <w:tab w:val="left" w:pos="0"/>
        </w:tabs>
        <w:jc w:val="both"/>
        <w:rPr>
          <w:rFonts w:ascii="Arial" w:eastAsia="Calibri" w:hAnsi="Arial" w:cs="Arial"/>
          <w:color w:val="000000"/>
          <w:sz w:val="22"/>
          <w:szCs w:val="22"/>
        </w:rPr>
      </w:pPr>
    </w:p>
    <w:p w14:paraId="735C5C41" w14:textId="77777777" w:rsidR="00841785" w:rsidRPr="00C524BF" w:rsidRDefault="00841785" w:rsidP="00841785">
      <w:pPr>
        <w:tabs>
          <w:tab w:val="left" w:pos="0"/>
        </w:tabs>
        <w:jc w:val="both"/>
        <w:rPr>
          <w:rFonts w:ascii="Arial" w:eastAsia="Calibri" w:hAnsi="Arial" w:cs="Arial"/>
          <w:color w:val="000000"/>
          <w:sz w:val="22"/>
          <w:szCs w:val="22"/>
        </w:rPr>
      </w:pPr>
    </w:p>
    <w:p w14:paraId="5F76F936" w14:textId="77777777" w:rsidR="00841785" w:rsidRPr="00C524BF" w:rsidRDefault="00841785" w:rsidP="00841785">
      <w:pPr>
        <w:tabs>
          <w:tab w:val="left" w:pos="0"/>
        </w:tabs>
        <w:jc w:val="both"/>
        <w:rPr>
          <w:rFonts w:ascii="Arial" w:eastAsia="Calibri" w:hAnsi="Arial" w:cs="Arial"/>
          <w:color w:val="000000"/>
          <w:sz w:val="22"/>
          <w:szCs w:val="22"/>
        </w:rPr>
      </w:pPr>
    </w:p>
    <w:p w14:paraId="72437584" w14:textId="77777777" w:rsidR="00841785" w:rsidRPr="00C524BF" w:rsidRDefault="00841785" w:rsidP="00841785">
      <w:pPr>
        <w:rPr>
          <w:rFonts w:ascii="Arial" w:hAnsi="Arial" w:cs="Arial"/>
          <w:sz w:val="22"/>
        </w:rPr>
      </w:pPr>
      <w:bookmarkStart w:id="7" w:name="_Hlk98839859"/>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3256"/>
        <w:gridCol w:w="1559"/>
        <w:gridCol w:w="992"/>
        <w:gridCol w:w="992"/>
        <w:gridCol w:w="1276"/>
        <w:gridCol w:w="1172"/>
      </w:tblGrid>
      <w:tr w:rsidR="00841785" w:rsidRPr="00C524BF" w14:paraId="1EF883D6" w14:textId="77777777" w:rsidTr="00D3303F">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21002E2F" w14:textId="77777777" w:rsidR="00841785" w:rsidRPr="00C524BF" w:rsidRDefault="00841785" w:rsidP="00D3303F">
            <w:pPr>
              <w:jc w:val="center"/>
              <w:rPr>
                <w:rFonts w:ascii="Arial" w:hAnsi="Arial" w:cs="Arial"/>
                <w:sz w:val="22"/>
                <w:szCs w:val="22"/>
              </w:rPr>
            </w:pPr>
            <w:bookmarkStart w:id="8" w:name="_Hlk98839278"/>
            <w:r w:rsidRPr="00C524BF">
              <w:rPr>
                <w:rFonts w:ascii="Arial" w:hAnsi="Arial" w:cs="Arial"/>
                <w:b/>
                <w:sz w:val="22"/>
                <w:szCs w:val="22"/>
              </w:rPr>
              <w:t>Level 7</w:t>
            </w:r>
          </w:p>
        </w:tc>
      </w:tr>
      <w:tr w:rsidR="00841785" w:rsidRPr="00C524BF" w14:paraId="3698E682" w14:textId="77777777" w:rsidTr="00D3303F">
        <w:tc>
          <w:tcPr>
            <w:tcW w:w="3256" w:type="dxa"/>
            <w:tcBorders>
              <w:top w:val="single" w:sz="4" w:space="0" w:color="auto"/>
              <w:left w:val="single" w:sz="4" w:space="0" w:color="auto"/>
              <w:bottom w:val="single" w:sz="4" w:space="0" w:color="auto"/>
              <w:right w:val="single" w:sz="4" w:space="0" w:color="auto"/>
            </w:tcBorders>
            <w:shd w:val="clear" w:color="auto" w:fill="DBE5F1"/>
          </w:tcPr>
          <w:p w14:paraId="3EE67C83" w14:textId="77777777" w:rsidR="00841785" w:rsidRPr="00C524BF" w:rsidRDefault="00841785" w:rsidP="00D3303F">
            <w:pPr>
              <w:rPr>
                <w:rFonts w:ascii="Arial" w:hAnsi="Arial" w:cs="Arial"/>
                <w:b/>
                <w:sz w:val="20"/>
                <w:szCs w:val="20"/>
              </w:rPr>
            </w:pPr>
            <w:r w:rsidRPr="00C524BF">
              <w:rPr>
                <w:rFonts w:ascii="Arial" w:hAnsi="Arial" w:cs="Arial"/>
                <w:b/>
                <w:sz w:val="20"/>
                <w:szCs w:val="20"/>
              </w:rPr>
              <w:t>Core modules</w:t>
            </w:r>
          </w:p>
          <w:p w14:paraId="2B438A47" w14:textId="77777777" w:rsidR="00841785" w:rsidRPr="00C524BF" w:rsidRDefault="00841785" w:rsidP="00D3303F">
            <w:pPr>
              <w:rPr>
                <w:rFonts w:ascii="Arial" w:hAnsi="Arial" w:cs="Arial"/>
                <w:b/>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591C93B8" w14:textId="77777777" w:rsidR="00841785" w:rsidRPr="00C524BF" w:rsidRDefault="00841785" w:rsidP="00D3303F">
            <w:pPr>
              <w:jc w:val="center"/>
              <w:rPr>
                <w:rFonts w:ascii="Arial" w:hAnsi="Arial" w:cs="Arial"/>
                <w:b/>
                <w:sz w:val="20"/>
                <w:szCs w:val="20"/>
              </w:rPr>
            </w:pPr>
            <w:r w:rsidRPr="00C524BF">
              <w:rPr>
                <w:rFonts w:ascii="Arial" w:hAnsi="Arial" w:cs="Arial"/>
                <w:b/>
                <w:sz w:val="20"/>
                <w:szCs w:val="20"/>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385BD016" w14:textId="77777777" w:rsidR="00841785" w:rsidRPr="00C524BF" w:rsidRDefault="00841785" w:rsidP="00D3303F">
            <w:pPr>
              <w:jc w:val="center"/>
              <w:rPr>
                <w:rFonts w:ascii="Arial" w:hAnsi="Arial" w:cs="Arial"/>
                <w:b/>
                <w:sz w:val="20"/>
                <w:szCs w:val="20"/>
              </w:rPr>
            </w:pPr>
            <w:r w:rsidRPr="00C524BF">
              <w:rPr>
                <w:rFonts w:ascii="Arial" w:hAnsi="Arial" w:cs="Arial"/>
                <w:b/>
                <w:sz w:val="20"/>
                <w:szCs w:val="20"/>
              </w:rPr>
              <w:t xml:space="preserve">Credit </w:t>
            </w:r>
          </w:p>
          <w:p w14:paraId="354AB874" w14:textId="77777777" w:rsidR="00841785" w:rsidRPr="00C524BF" w:rsidRDefault="00841785" w:rsidP="00D3303F">
            <w:pPr>
              <w:jc w:val="center"/>
              <w:rPr>
                <w:rFonts w:ascii="Arial" w:hAnsi="Arial" w:cs="Arial"/>
                <w:b/>
                <w:sz w:val="20"/>
                <w:szCs w:val="20"/>
              </w:rPr>
            </w:pPr>
            <w:r w:rsidRPr="00C524BF">
              <w:rPr>
                <w:rFonts w:ascii="Arial" w:hAnsi="Arial" w:cs="Arial"/>
                <w:b/>
                <w:sz w:val="20"/>
                <w:szCs w:val="20"/>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0E931987" w14:textId="77777777" w:rsidR="00841785" w:rsidRPr="00C524BF" w:rsidRDefault="00841785" w:rsidP="00D3303F">
            <w:pPr>
              <w:jc w:val="center"/>
              <w:rPr>
                <w:rFonts w:ascii="Arial" w:hAnsi="Arial" w:cs="Arial"/>
                <w:b/>
                <w:sz w:val="20"/>
                <w:szCs w:val="20"/>
              </w:rPr>
            </w:pPr>
            <w:r w:rsidRPr="00C524BF">
              <w:rPr>
                <w:rFonts w:ascii="Arial" w:hAnsi="Arial" w:cs="Arial"/>
                <w:b/>
                <w:sz w:val="20"/>
                <w:szCs w:val="20"/>
              </w:rPr>
              <w:t xml:space="preserve">Level </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3C470C49" w14:textId="77777777" w:rsidR="00841785" w:rsidRPr="00C524BF" w:rsidRDefault="00841785" w:rsidP="00D3303F">
            <w:pPr>
              <w:jc w:val="center"/>
              <w:rPr>
                <w:rFonts w:ascii="Arial" w:hAnsi="Arial" w:cs="Arial"/>
                <w:b/>
                <w:sz w:val="20"/>
                <w:szCs w:val="20"/>
              </w:rPr>
            </w:pPr>
            <w:r w:rsidRPr="00C524BF">
              <w:rPr>
                <w:rFonts w:ascii="Arial" w:hAnsi="Arial" w:cs="Arial"/>
                <w:b/>
                <w:sz w:val="20"/>
                <w:szCs w:val="20"/>
              </w:rPr>
              <w:t>Teaching Block</w:t>
            </w:r>
          </w:p>
        </w:tc>
        <w:tc>
          <w:tcPr>
            <w:tcW w:w="1172" w:type="dxa"/>
            <w:tcBorders>
              <w:top w:val="single" w:sz="4" w:space="0" w:color="auto"/>
              <w:left w:val="single" w:sz="4" w:space="0" w:color="auto"/>
              <w:bottom w:val="single" w:sz="4" w:space="0" w:color="auto"/>
              <w:right w:val="single" w:sz="4" w:space="0" w:color="auto"/>
            </w:tcBorders>
            <w:shd w:val="clear" w:color="auto" w:fill="DBE5F1"/>
          </w:tcPr>
          <w:p w14:paraId="0CAF27DC" w14:textId="77777777" w:rsidR="00841785" w:rsidRPr="00C524BF" w:rsidRDefault="00841785" w:rsidP="00D3303F">
            <w:pPr>
              <w:jc w:val="center"/>
              <w:rPr>
                <w:rFonts w:ascii="Arial" w:hAnsi="Arial" w:cs="Arial"/>
                <w:b/>
                <w:sz w:val="20"/>
                <w:szCs w:val="20"/>
              </w:rPr>
            </w:pPr>
          </w:p>
        </w:tc>
      </w:tr>
      <w:tr w:rsidR="00841785" w:rsidRPr="00C524BF" w14:paraId="11CD783E" w14:textId="77777777" w:rsidTr="00D3303F">
        <w:tc>
          <w:tcPr>
            <w:tcW w:w="3256" w:type="dxa"/>
            <w:tcBorders>
              <w:top w:val="single" w:sz="4" w:space="0" w:color="auto"/>
              <w:left w:val="single" w:sz="4" w:space="0" w:color="auto"/>
              <w:bottom w:val="single" w:sz="4" w:space="0" w:color="auto"/>
              <w:right w:val="single" w:sz="4" w:space="0" w:color="auto"/>
            </w:tcBorders>
          </w:tcPr>
          <w:p w14:paraId="22CFDCEC" w14:textId="77777777" w:rsidR="00841785" w:rsidRPr="00C524BF" w:rsidRDefault="00841785" w:rsidP="00D3303F">
            <w:pPr>
              <w:rPr>
                <w:rFonts w:ascii="Arial" w:hAnsi="Arial" w:cs="Arial"/>
                <w:sz w:val="22"/>
                <w:szCs w:val="22"/>
              </w:rPr>
            </w:pPr>
            <w:r w:rsidRPr="00C524BF">
              <w:rPr>
                <w:rFonts w:ascii="Arial" w:eastAsia="Calibri" w:hAnsi="Arial" w:cs="Arial"/>
                <w:bCs/>
                <w:sz w:val="22"/>
                <w:szCs w:val="22"/>
                <w:lang w:eastAsia="en-US"/>
              </w:rPr>
              <w:t>Engineering Research Techniques, Entrepreneurship and Quality Management</w:t>
            </w:r>
          </w:p>
        </w:tc>
        <w:tc>
          <w:tcPr>
            <w:tcW w:w="1559" w:type="dxa"/>
            <w:tcBorders>
              <w:top w:val="single" w:sz="4" w:space="0" w:color="auto"/>
              <w:left w:val="single" w:sz="4" w:space="0" w:color="auto"/>
              <w:bottom w:val="single" w:sz="4" w:space="0" w:color="auto"/>
              <w:right w:val="single" w:sz="4" w:space="0" w:color="auto"/>
            </w:tcBorders>
          </w:tcPr>
          <w:p w14:paraId="1B5B1F74" w14:textId="77777777" w:rsidR="00841785" w:rsidRPr="00C524BF" w:rsidRDefault="00841785" w:rsidP="00D3303F">
            <w:pPr>
              <w:jc w:val="center"/>
              <w:rPr>
                <w:rFonts w:ascii="Arial" w:hAnsi="Arial" w:cs="Arial"/>
                <w:sz w:val="22"/>
                <w:szCs w:val="22"/>
              </w:rPr>
            </w:pPr>
            <w:r w:rsidRPr="00C524BF">
              <w:rPr>
                <w:rFonts w:ascii="Arial" w:eastAsia="Calibri" w:hAnsi="Arial" w:cs="Arial"/>
                <w:bCs/>
                <w:sz w:val="22"/>
                <w:szCs w:val="22"/>
                <w:lang w:eastAsia="en-US"/>
              </w:rPr>
              <w:t>ME7711</w:t>
            </w:r>
          </w:p>
        </w:tc>
        <w:tc>
          <w:tcPr>
            <w:tcW w:w="992" w:type="dxa"/>
            <w:tcBorders>
              <w:top w:val="single" w:sz="4" w:space="0" w:color="auto"/>
              <w:left w:val="single" w:sz="4" w:space="0" w:color="auto"/>
              <w:bottom w:val="single" w:sz="4" w:space="0" w:color="auto"/>
              <w:right w:val="single" w:sz="4" w:space="0" w:color="auto"/>
            </w:tcBorders>
          </w:tcPr>
          <w:p w14:paraId="11D27731" w14:textId="77777777" w:rsidR="00841785" w:rsidRPr="00C524BF" w:rsidRDefault="00841785" w:rsidP="00D3303F">
            <w:pPr>
              <w:jc w:val="center"/>
              <w:rPr>
                <w:rFonts w:ascii="Arial" w:hAnsi="Arial" w:cs="Arial"/>
                <w:sz w:val="22"/>
                <w:szCs w:val="22"/>
              </w:rPr>
            </w:pPr>
            <w:r w:rsidRPr="00C524BF">
              <w:rPr>
                <w:rFonts w:ascii="Arial" w:eastAsia="Calibri" w:hAnsi="Arial" w:cs="Arial"/>
                <w:bCs/>
                <w:sz w:val="22"/>
                <w:szCs w:val="22"/>
                <w:lang w:eastAsia="en-US"/>
              </w:rPr>
              <w:t>30</w:t>
            </w:r>
          </w:p>
        </w:tc>
        <w:tc>
          <w:tcPr>
            <w:tcW w:w="992" w:type="dxa"/>
            <w:tcBorders>
              <w:top w:val="single" w:sz="4" w:space="0" w:color="auto"/>
              <w:left w:val="single" w:sz="4" w:space="0" w:color="auto"/>
              <w:bottom w:val="single" w:sz="4" w:space="0" w:color="auto"/>
              <w:right w:val="single" w:sz="4" w:space="0" w:color="auto"/>
            </w:tcBorders>
          </w:tcPr>
          <w:p w14:paraId="5233424E" w14:textId="77777777" w:rsidR="00841785" w:rsidRPr="00C524BF" w:rsidRDefault="00841785" w:rsidP="00D3303F">
            <w:pPr>
              <w:jc w:val="center"/>
              <w:rPr>
                <w:rFonts w:ascii="Arial" w:hAnsi="Arial" w:cs="Arial"/>
                <w:sz w:val="22"/>
                <w:szCs w:val="22"/>
              </w:rPr>
            </w:pPr>
            <w:r w:rsidRPr="00C524BF">
              <w:rPr>
                <w:rFonts w:ascii="Arial" w:eastAsia="Calibri" w:hAnsi="Arial" w:cs="Arial"/>
                <w:bCs/>
                <w:sz w:val="22"/>
                <w:szCs w:val="22"/>
                <w:lang w:eastAsia="en-US"/>
              </w:rPr>
              <w:t>7</w:t>
            </w:r>
          </w:p>
        </w:tc>
        <w:tc>
          <w:tcPr>
            <w:tcW w:w="1276" w:type="dxa"/>
            <w:tcBorders>
              <w:top w:val="single" w:sz="4" w:space="0" w:color="auto"/>
              <w:left w:val="single" w:sz="4" w:space="0" w:color="auto"/>
              <w:bottom w:val="single" w:sz="4" w:space="0" w:color="auto"/>
              <w:right w:val="single" w:sz="4" w:space="0" w:color="auto"/>
            </w:tcBorders>
          </w:tcPr>
          <w:p w14:paraId="13838A52" w14:textId="77777777" w:rsidR="00841785" w:rsidRPr="00C524BF" w:rsidRDefault="00841785" w:rsidP="00D3303F">
            <w:pPr>
              <w:jc w:val="center"/>
              <w:rPr>
                <w:rFonts w:ascii="Arial" w:hAnsi="Arial" w:cs="Arial"/>
                <w:sz w:val="22"/>
                <w:szCs w:val="22"/>
              </w:rPr>
            </w:pPr>
            <w:r w:rsidRPr="00C524BF">
              <w:rPr>
                <w:rFonts w:ascii="Arial" w:eastAsia="Calibri" w:hAnsi="Arial" w:cs="Arial"/>
                <w:bCs/>
                <w:sz w:val="22"/>
                <w:szCs w:val="22"/>
                <w:lang w:eastAsia="en-US"/>
              </w:rPr>
              <w:t>1&amp;2</w:t>
            </w:r>
          </w:p>
        </w:tc>
        <w:tc>
          <w:tcPr>
            <w:tcW w:w="1172" w:type="dxa"/>
            <w:tcBorders>
              <w:top w:val="single" w:sz="4" w:space="0" w:color="auto"/>
              <w:left w:val="single" w:sz="4" w:space="0" w:color="auto"/>
              <w:bottom w:val="single" w:sz="4" w:space="0" w:color="auto"/>
              <w:right w:val="single" w:sz="4" w:space="0" w:color="auto"/>
            </w:tcBorders>
          </w:tcPr>
          <w:p w14:paraId="385E396A" w14:textId="77777777" w:rsidR="00841785" w:rsidRPr="00C524BF" w:rsidRDefault="00841785" w:rsidP="00D3303F">
            <w:pPr>
              <w:jc w:val="center"/>
              <w:rPr>
                <w:rFonts w:ascii="Arial" w:hAnsi="Arial" w:cs="Arial"/>
                <w:sz w:val="22"/>
                <w:szCs w:val="22"/>
              </w:rPr>
            </w:pPr>
          </w:p>
        </w:tc>
      </w:tr>
      <w:tr w:rsidR="00841785" w:rsidRPr="00C524BF" w14:paraId="6B820AFF" w14:textId="77777777" w:rsidTr="00D3303F">
        <w:tc>
          <w:tcPr>
            <w:tcW w:w="3256" w:type="dxa"/>
            <w:tcBorders>
              <w:top w:val="single" w:sz="4" w:space="0" w:color="auto"/>
              <w:left w:val="single" w:sz="4" w:space="0" w:color="auto"/>
              <w:bottom w:val="single" w:sz="4" w:space="0" w:color="auto"/>
              <w:right w:val="single" w:sz="4" w:space="0" w:color="auto"/>
            </w:tcBorders>
          </w:tcPr>
          <w:p w14:paraId="128AA91C" w14:textId="5700CD8B" w:rsidR="00841785" w:rsidRPr="00C524BF" w:rsidRDefault="00D21345" w:rsidP="00D3303F">
            <w:pPr>
              <w:rPr>
                <w:rFonts w:ascii="Arial" w:hAnsi="Arial" w:cs="Arial"/>
                <w:sz w:val="22"/>
                <w:szCs w:val="22"/>
              </w:rPr>
            </w:pPr>
            <w:r w:rsidRPr="00C524BF">
              <w:rPr>
                <w:rFonts w:ascii="Arial" w:eastAsia="Calibri" w:hAnsi="Arial" w:cs="Arial"/>
                <w:sz w:val="22"/>
                <w:szCs w:val="22"/>
                <w:lang w:eastAsia="en-US"/>
              </w:rPr>
              <w:t>Control Systems with Embedded Implementation</w:t>
            </w:r>
          </w:p>
        </w:tc>
        <w:tc>
          <w:tcPr>
            <w:tcW w:w="1559" w:type="dxa"/>
            <w:tcBorders>
              <w:top w:val="single" w:sz="4" w:space="0" w:color="auto"/>
              <w:left w:val="single" w:sz="4" w:space="0" w:color="auto"/>
              <w:bottom w:val="single" w:sz="4" w:space="0" w:color="auto"/>
              <w:right w:val="single" w:sz="4" w:space="0" w:color="auto"/>
            </w:tcBorders>
          </w:tcPr>
          <w:p w14:paraId="6C864EB1" w14:textId="35B35263" w:rsidR="00841785" w:rsidRPr="00C524BF" w:rsidRDefault="00841785" w:rsidP="00D3303F">
            <w:pPr>
              <w:jc w:val="center"/>
              <w:rPr>
                <w:rFonts w:ascii="Arial" w:eastAsia="Calibri" w:hAnsi="Arial" w:cs="Arial"/>
                <w:sz w:val="22"/>
                <w:szCs w:val="22"/>
                <w:lang w:eastAsia="en-US"/>
              </w:rPr>
            </w:pPr>
            <w:r w:rsidRPr="00C524BF">
              <w:rPr>
                <w:rFonts w:ascii="Arial" w:eastAsia="Calibri" w:hAnsi="Arial" w:cs="Arial"/>
                <w:sz w:val="22"/>
                <w:szCs w:val="22"/>
                <w:lang w:eastAsia="en-US"/>
              </w:rPr>
              <w:t>ME77</w:t>
            </w:r>
            <w:r w:rsidR="00D21345" w:rsidRPr="00C524BF">
              <w:rPr>
                <w:rFonts w:ascii="Arial" w:eastAsia="Calibri" w:hAnsi="Arial" w:cs="Arial"/>
                <w:sz w:val="22"/>
                <w:szCs w:val="22"/>
                <w:lang w:eastAsia="en-US"/>
              </w:rPr>
              <w:t>3</w:t>
            </w:r>
            <w:r w:rsidRPr="00C524BF">
              <w:rPr>
                <w:rFonts w:ascii="Arial" w:eastAsia="Calibri" w:hAnsi="Arial" w:cs="Arial"/>
                <w:sz w:val="22"/>
                <w:szCs w:val="22"/>
                <w:lang w:eastAsia="en-US"/>
              </w:rPr>
              <w:t>1</w:t>
            </w:r>
          </w:p>
          <w:p w14:paraId="7785CCFD" w14:textId="77777777" w:rsidR="00841785" w:rsidRPr="00C524BF" w:rsidRDefault="00841785" w:rsidP="00D3303F">
            <w:pPr>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Pr>
          <w:p w14:paraId="63160D4E" w14:textId="77777777" w:rsidR="00841785" w:rsidRPr="00C524BF" w:rsidRDefault="00841785" w:rsidP="00D3303F">
            <w:pPr>
              <w:jc w:val="center"/>
              <w:rPr>
                <w:rFonts w:ascii="Arial" w:hAnsi="Arial" w:cs="Arial"/>
                <w:sz w:val="22"/>
                <w:szCs w:val="22"/>
              </w:rPr>
            </w:pPr>
            <w:r w:rsidRPr="00C524BF">
              <w:rPr>
                <w:rFonts w:ascii="Arial" w:eastAsia="Calibri" w:hAnsi="Arial" w:cs="Arial"/>
                <w:bCs/>
                <w:sz w:val="22"/>
                <w:szCs w:val="22"/>
                <w:lang w:eastAsia="en-US"/>
              </w:rPr>
              <w:t>30</w:t>
            </w:r>
          </w:p>
        </w:tc>
        <w:tc>
          <w:tcPr>
            <w:tcW w:w="992" w:type="dxa"/>
            <w:tcBorders>
              <w:top w:val="single" w:sz="4" w:space="0" w:color="auto"/>
              <w:left w:val="single" w:sz="4" w:space="0" w:color="auto"/>
              <w:bottom w:val="single" w:sz="4" w:space="0" w:color="auto"/>
              <w:right w:val="single" w:sz="4" w:space="0" w:color="auto"/>
            </w:tcBorders>
          </w:tcPr>
          <w:p w14:paraId="60094BDD" w14:textId="77777777" w:rsidR="00841785" w:rsidRPr="00C524BF" w:rsidRDefault="00841785" w:rsidP="00D3303F">
            <w:pPr>
              <w:jc w:val="center"/>
              <w:rPr>
                <w:rFonts w:ascii="Arial" w:hAnsi="Arial" w:cs="Arial"/>
                <w:sz w:val="22"/>
                <w:szCs w:val="22"/>
              </w:rPr>
            </w:pPr>
            <w:r w:rsidRPr="00C524BF">
              <w:rPr>
                <w:rFonts w:ascii="Arial" w:eastAsia="Calibri" w:hAnsi="Arial" w:cs="Arial"/>
                <w:bCs/>
                <w:sz w:val="22"/>
                <w:szCs w:val="22"/>
                <w:lang w:eastAsia="en-US"/>
              </w:rPr>
              <w:t>7</w:t>
            </w:r>
          </w:p>
        </w:tc>
        <w:tc>
          <w:tcPr>
            <w:tcW w:w="1276" w:type="dxa"/>
            <w:tcBorders>
              <w:top w:val="single" w:sz="4" w:space="0" w:color="auto"/>
              <w:left w:val="single" w:sz="4" w:space="0" w:color="auto"/>
              <w:bottom w:val="single" w:sz="4" w:space="0" w:color="auto"/>
              <w:right w:val="single" w:sz="4" w:space="0" w:color="auto"/>
            </w:tcBorders>
          </w:tcPr>
          <w:p w14:paraId="5FB05804" w14:textId="77777777" w:rsidR="00841785" w:rsidRPr="00C524BF" w:rsidRDefault="00841785" w:rsidP="00D3303F">
            <w:pPr>
              <w:jc w:val="center"/>
              <w:rPr>
                <w:rFonts w:ascii="Arial" w:hAnsi="Arial" w:cs="Arial"/>
                <w:sz w:val="22"/>
                <w:szCs w:val="22"/>
              </w:rPr>
            </w:pPr>
            <w:r w:rsidRPr="00C524BF">
              <w:rPr>
                <w:rFonts w:ascii="Arial" w:eastAsia="Calibri" w:hAnsi="Arial" w:cs="Arial"/>
                <w:bCs/>
                <w:sz w:val="22"/>
                <w:szCs w:val="22"/>
                <w:lang w:eastAsia="en-US"/>
              </w:rPr>
              <w:t>1</w:t>
            </w:r>
          </w:p>
        </w:tc>
        <w:tc>
          <w:tcPr>
            <w:tcW w:w="1172" w:type="dxa"/>
            <w:tcBorders>
              <w:top w:val="single" w:sz="4" w:space="0" w:color="auto"/>
              <w:left w:val="single" w:sz="4" w:space="0" w:color="auto"/>
              <w:bottom w:val="single" w:sz="4" w:space="0" w:color="auto"/>
              <w:right w:val="single" w:sz="4" w:space="0" w:color="auto"/>
            </w:tcBorders>
          </w:tcPr>
          <w:p w14:paraId="0B2D7F87" w14:textId="77777777" w:rsidR="00841785" w:rsidRPr="00C524BF" w:rsidRDefault="00841785" w:rsidP="00D3303F">
            <w:pPr>
              <w:jc w:val="center"/>
              <w:rPr>
                <w:rFonts w:ascii="Arial" w:hAnsi="Arial" w:cs="Arial"/>
                <w:sz w:val="22"/>
                <w:szCs w:val="22"/>
              </w:rPr>
            </w:pPr>
          </w:p>
        </w:tc>
      </w:tr>
      <w:tr w:rsidR="00841785" w:rsidRPr="00C524BF" w14:paraId="7E69A2F4" w14:textId="77777777" w:rsidTr="00D3303F">
        <w:tc>
          <w:tcPr>
            <w:tcW w:w="3256" w:type="dxa"/>
            <w:tcBorders>
              <w:top w:val="single" w:sz="4" w:space="0" w:color="auto"/>
              <w:left w:val="single" w:sz="4" w:space="0" w:color="auto"/>
              <w:bottom w:val="single" w:sz="4" w:space="0" w:color="auto"/>
              <w:right w:val="single" w:sz="4" w:space="0" w:color="auto"/>
            </w:tcBorders>
          </w:tcPr>
          <w:p w14:paraId="76ECD83D" w14:textId="3882FB5B" w:rsidR="00841785" w:rsidRPr="00C524BF" w:rsidRDefault="00D21345" w:rsidP="00D3303F">
            <w:pPr>
              <w:rPr>
                <w:rFonts w:ascii="Arial" w:hAnsi="Arial" w:cs="Arial"/>
                <w:sz w:val="22"/>
                <w:szCs w:val="22"/>
              </w:rPr>
            </w:pPr>
            <w:r w:rsidRPr="00C524BF">
              <w:rPr>
                <w:rFonts w:ascii="Arial" w:eastAsia="Calibri" w:hAnsi="Arial" w:cs="Arial"/>
                <w:sz w:val="22"/>
                <w:szCs w:val="22"/>
                <w:lang w:eastAsia="en-US"/>
              </w:rPr>
              <w:t>Mechatronic Design and Automation</w:t>
            </w:r>
          </w:p>
        </w:tc>
        <w:tc>
          <w:tcPr>
            <w:tcW w:w="1559" w:type="dxa"/>
            <w:tcBorders>
              <w:top w:val="single" w:sz="4" w:space="0" w:color="auto"/>
              <w:left w:val="single" w:sz="4" w:space="0" w:color="auto"/>
              <w:bottom w:val="single" w:sz="4" w:space="0" w:color="auto"/>
              <w:right w:val="single" w:sz="4" w:space="0" w:color="auto"/>
            </w:tcBorders>
          </w:tcPr>
          <w:p w14:paraId="773082E2" w14:textId="4B9524FD" w:rsidR="00841785" w:rsidRPr="00C524BF" w:rsidRDefault="00841785" w:rsidP="00D3303F">
            <w:pPr>
              <w:jc w:val="center"/>
              <w:rPr>
                <w:rFonts w:ascii="Arial" w:eastAsia="Calibri" w:hAnsi="Arial" w:cs="Arial"/>
                <w:sz w:val="22"/>
                <w:szCs w:val="22"/>
                <w:lang w:eastAsia="en-US"/>
              </w:rPr>
            </w:pPr>
            <w:r w:rsidRPr="00C524BF">
              <w:rPr>
                <w:rFonts w:ascii="Arial" w:eastAsia="Calibri" w:hAnsi="Arial" w:cs="Arial"/>
                <w:sz w:val="22"/>
                <w:szCs w:val="22"/>
                <w:lang w:eastAsia="en-US"/>
              </w:rPr>
              <w:t>ME77</w:t>
            </w:r>
            <w:r w:rsidR="00D21345" w:rsidRPr="00C524BF">
              <w:rPr>
                <w:rFonts w:ascii="Arial" w:eastAsia="Calibri" w:hAnsi="Arial" w:cs="Arial"/>
                <w:sz w:val="22"/>
                <w:szCs w:val="22"/>
                <w:lang w:eastAsia="en-US"/>
              </w:rPr>
              <w:t>3</w:t>
            </w:r>
            <w:r w:rsidRPr="00C524BF">
              <w:rPr>
                <w:rFonts w:ascii="Arial" w:eastAsia="Calibri" w:hAnsi="Arial" w:cs="Arial"/>
                <w:sz w:val="22"/>
                <w:szCs w:val="22"/>
                <w:lang w:eastAsia="en-US"/>
              </w:rPr>
              <w:t>2</w:t>
            </w:r>
          </w:p>
          <w:p w14:paraId="1B1A1981" w14:textId="77777777" w:rsidR="00841785" w:rsidRPr="00C524BF" w:rsidRDefault="00841785" w:rsidP="00D3303F">
            <w:pPr>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Pr>
          <w:p w14:paraId="53513803" w14:textId="77777777" w:rsidR="00841785" w:rsidRPr="00C524BF" w:rsidRDefault="00841785" w:rsidP="00D3303F">
            <w:pPr>
              <w:jc w:val="center"/>
              <w:rPr>
                <w:rFonts w:ascii="Arial" w:hAnsi="Arial" w:cs="Arial"/>
                <w:sz w:val="22"/>
                <w:szCs w:val="22"/>
              </w:rPr>
            </w:pPr>
            <w:r w:rsidRPr="00C524BF">
              <w:rPr>
                <w:rFonts w:ascii="Arial" w:eastAsia="Calibri" w:hAnsi="Arial" w:cs="Arial"/>
                <w:bCs/>
                <w:sz w:val="22"/>
                <w:szCs w:val="22"/>
                <w:lang w:eastAsia="en-US"/>
              </w:rPr>
              <w:t>30</w:t>
            </w:r>
          </w:p>
        </w:tc>
        <w:tc>
          <w:tcPr>
            <w:tcW w:w="992" w:type="dxa"/>
            <w:tcBorders>
              <w:top w:val="single" w:sz="4" w:space="0" w:color="auto"/>
              <w:left w:val="single" w:sz="4" w:space="0" w:color="auto"/>
              <w:bottom w:val="single" w:sz="4" w:space="0" w:color="auto"/>
              <w:right w:val="single" w:sz="4" w:space="0" w:color="auto"/>
            </w:tcBorders>
          </w:tcPr>
          <w:p w14:paraId="6DDEB63C" w14:textId="77777777" w:rsidR="00841785" w:rsidRPr="00C524BF" w:rsidRDefault="00841785" w:rsidP="00D3303F">
            <w:pPr>
              <w:jc w:val="center"/>
              <w:rPr>
                <w:rFonts w:ascii="Arial" w:hAnsi="Arial" w:cs="Arial"/>
                <w:sz w:val="22"/>
                <w:szCs w:val="22"/>
              </w:rPr>
            </w:pPr>
            <w:r w:rsidRPr="00C524BF">
              <w:rPr>
                <w:rFonts w:ascii="Arial" w:eastAsia="Calibri" w:hAnsi="Arial" w:cs="Arial"/>
                <w:bCs/>
                <w:sz w:val="22"/>
                <w:szCs w:val="22"/>
                <w:lang w:eastAsia="en-US"/>
              </w:rPr>
              <w:t>7</w:t>
            </w:r>
          </w:p>
        </w:tc>
        <w:tc>
          <w:tcPr>
            <w:tcW w:w="1276" w:type="dxa"/>
            <w:tcBorders>
              <w:top w:val="single" w:sz="4" w:space="0" w:color="auto"/>
              <w:left w:val="single" w:sz="4" w:space="0" w:color="auto"/>
              <w:bottom w:val="single" w:sz="4" w:space="0" w:color="auto"/>
              <w:right w:val="single" w:sz="4" w:space="0" w:color="auto"/>
            </w:tcBorders>
          </w:tcPr>
          <w:p w14:paraId="14021243" w14:textId="77777777" w:rsidR="00841785" w:rsidRPr="00C524BF" w:rsidRDefault="00841785" w:rsidP="00D3303F">
            <w:pPr>
              <w:jc w:val="center"/>
              <w:rPr>
                <w:rFonts w:ascii="Arial" w:hAnsi="Arial" w:cs="Arial"/>
                <w:sz w:val="22"/>
                <w:szCs w:val="22"/>
              </w:rPr>
            </w:pPr>
            <w:r w:rsidRPr="00C524BF">
              <w:rPr>
                <w:rFonts w:ascii="Arial" w:eastAsia="Calibri" w:hAnsi="Arial" w:cs="Arial"/>
                <w:bCs/>
                <w:sz w:val="22"/>
                <w:szCs w:val="22"/>
                <w:lang w:eastAsia="en-US"/>
              </w:rPr>
              <w:t>2</w:t>
            </w:r>
          </w:p>
        </w:tc>
        <w:tc>
          <w:tcPr>
            <w:tcW w:w="1172" w:type="dxa"/>
            <w:tcBorders>
              <w:top w:val="single" w:sz="4" w:space="0" w:color="auto"/>
              <w:left w:val="single" w:sz="4" w:space="0" w:color="auto"/>
              <w:bottom w:val="single" w:sz="4" w:space="0" w:color="auto"/>
              <w:right w:val="single" w:sz="4" w:space="0" w:color="auto"/>
            </w:tcBorders>
          </w:tcPr>
          <w:p w14:paraId="2E834E8F" w14:textId="77777777" w:rsidR="00841785" w:rsidRPr="00C524BF" w:rsidRDefault="00841785" w:rsidP="00D3303F">
            <w:pPr>
              <w:jc w:val="center"/>
              <w:rPr>
                <w:rFonts w:ascii="Arial" w:hAnsi="Arial" w:cs="Arial"/>
                <w:sz w:val="22"/>
                <w:szCs w:val="22"/>
              </w:rPr>
            </w:pPr>
          </w:p>
        </w:tc>
      </w:tr>
      <w:tr w:rsidR="00841785" w:rsidRPr="00C524BF" w14:paraId="1983F3FC" w14:textId="77777777" w:rsidTr="00D3303F">
        <w:tc>
          <w:tcPr>
            <w:tcW w:w="3256" w:type="dxa"/>
            <w:tcBorders>
              <w:top w:val="single" w:sz="4" w:space="0" w:color="auto"/>
              <w:left w:val="single" w:sz="4" w:space="0" w:color="auto"/>
              <w:bottom w:val="single" w:sz="4" w:space="0" w:color="auto"/>
              <w:right w:val="single" w:sz="4" w:space="0" w:color="auto"/>
            </w:tcBorders>
          </w:tcPr>
          <w:p w14:paraId="359D7722" w14:textId="77777777" w:rsidR="00841785" w:rsidRPr="00C524BF" w:rsidRDefault="00841785" w:rsidP="00D3303F">
            <w:pPr>
              <w:rPr>
                <w:rFonts w:ascii="Arial" w:hAnsi="Arial" w:cs="Arial"/>
                <w:sz w:val="22"/>
                <w:szCs w:val="22"/>
              </w:rPr>
            </w:pPr>
            <w:r w:rsidRPr="00C524BF">
              <w:rPr>
                <w:rFonts w:ascii="Arial" w:eastAsia="Calibri" w:hAnsi="Arial" w:cs="Arial"/>
                <w:bCs/>
                <w:sz w:val="22"/>
                <w:szCs w:val="22"/>
                <w:lang w:eastAsia="en-US"/>
              </w:rPr>
              <w:t>Engineering Individual Project</w:t>
            </w:r>
          </w:p>
        </w:tc>
        <w:tc>
          <w:tcPr>
            <w:tcW w:w="1559" w:type="dxa"/>
            <w:tcBorders>
              <w:top w:val="single" w:sz="4" w:space="0" w:color="auto"/>
              <w:left w:val="single" w:sz="4" w:space="0" w:color="auto"/>
              <w:bottom w:val="single" w:sz="4" w:space="0" w:color="auto"/>
              <w:right w:val="single" w:sz="4" w:space="0" w:color="auto"/>
            </w:tcBorders>
          </w:tcPr>
          <w:p w14:paraId="74F01D01" w14:textId="77777777" w:rsidR="00841785" w:rsidRPr="00C524BF" w:rsidRDefault="00841785" w:rsidP="00D3303F">
            <w:pPr>
              <w:jc w:val="center"/>
              <w:rPr>
                <w:rFonts w:ascii="Arial" w:hAnsi="Arial" w:cs="Arial"/>
                <w:sz w:val="22"/>
                <w:szCs w:val="22"/>
              </w:rPr>
            </w:pPr>
            <w:r w:rsidRPr="00C524BF">
              <w:rPr>
                <w:rFonts w:ascii="Arial" w:eastAsia="Calibri" w:hAnsi="Arial" w:cs="Arial"/>
                <w:bCs/>
                <w:sz w:val="22"/>
                <w:szCs w:val="22"/>
                <w:lang w:eastAsia="en-US"/>
              </w:rPr>
              <w:t xml:space="preserve"> ME7761</w:t>
            </w:r>
          </w:p>
        </w:tc>
        <w:tc>
          <w:tcPr>
            <w:tcW w:w="992" w:type="dxa"/>
            <w:tcBorders>
              <w:top w:val="single" w:sz="4" w:space="0" w:color="auto"/>
              <w:left w:val="single" w:sz="4" w:space="0" w:color="auto"/>
              <w:bottom w:val="single" w:sz="4" w:space="0" w:color="auto"/>
              <w:right w:val="single" w:sz="4" w:space="0" w:color="auto"/>
            </w:tcBorders>
          </w:tcPr>
          <w:p w14:paraId="3A959E68" w14:textId="77777777" w:rsidR="00841785" w:rsidRPr="00C524BF" w:rsidRDefault="00841785" w:rsidP="00D3303F">
            <w:pPr>
              <w:jc w:val="center"/>
              <w:rPr>
                <w:rFonts w:ascii="Arial" w:hAnsi="Arial" w:cs="Arial"/>
                <w:sz w:val="22"/>
                <w:szCs w:val="22"/>
              </w:rPr>
            </w:pPr>
            <w:r w:rsidRPr="00C524BF">
              <w:rPr>
                <w:rFonts w:ascii="Arial" w:eastAsia="Calibri" w:hAnsi="Arial" w:cs="Arial"/>
                <w:bCs/>
                <w:sz w:val="22"/>
                <w:szCs w:val="22"/>
                <w:lang w:eastAsia="en-US"/>
              </w:rPr>
              <w:t>60</w:t>
            </w:r>
          </w:p>
        </w:tc>
        <w:tc>
          <w:tcPr>
            <w:tcW w:w="992" w:type="dxa"/>
            <w:tcBorders>
              <w:top w:val="single" w:sz="4" w:space="0" w:color="auto"/>
              <w:left w:val="single" w:sz="4" w:space="0" w:color="auto"/>
              <w:bottom w:val="single" w:sz="4" w:space="0" w:color="auto"/>
              <w:right w:val="single" w:sz="4" w:space="0" w:color="auto"/>
            </w:tcBorders>
          </w:tcPr>
          <w:p w14:paraId="18EADD1E" w14:textId="77777777" w:rsidR="00841785" w:rsidRPr="00C524BF" w:rsidRDefault="00841785" w:rsidP="00D3303F">
            <w:pPr>
              <w:jc w:val="center"/>
              <w:rPr>
                <w:rFonts w:ascii="Arial" w:hAnsi="Arial" w:cs="Arial"/>
                <w:sz w:val="22"/>
                <w:szCs w:val="22"/>
              </w:rPr>
            </w:pPr>
            <w:r w:rsidRPr="00C524BF">
              <w:rPr>
                <w:rFonts w:ascii="Arial" w:eastAsia="Calibri" w:hAnsi="Arial" w:cs="Arial"/>
                <w:bCs/>
                <w:sz w:val="22"/>
                <w:szCs w:val="22"/>
                <w:lang w:eastAsia="en-US"/>
              </w:rPr>
              <w:t>7</w:t>
            </w:r>
          </w:p>
        </w:tc>
        <w:tc>
          <w:tcPr>
            <w:tcW w:w="1276" w:type="dxa"/>
            <w:tcBorders>
              <w:top w:val="single" w:sz="4" w:space="0" w:color="auto"/>
              <w:left w:val="single" w:sz="4" w:space="0" w:color="auto"/>
              <w:bottom w:val="single" w:sz="4" w:space="0" w:color="auto"/>
              <w:right w:val="single" w:sz="4" w:space="0" w:color="auto"/>
            </w:tcBorders>
          </w:tcPr>
          <w:p w14:paraId="05317981" w14:textId="77777777" w:rsidR="00841785" w:rsidRPr="00C524BF" w:rsidRDefault="00841785" w:rsidP="00D3303F">
            <w:pPr>
              <w:jc w:val="center"/>
              <w:rPr>
                <w:rFonts w:ascii="Arial" w:hAnsi="Arial" w:cs="Arial"/>
                <w:sz w:val="22"/>
                <w:szCs w:val="22"/>
              </w:rPr>
            </w:pPr>
            <w:r w:rsidRPr="00C524BF">
              <w:rPr>
                <w:rFonts w:ascii="Arial" w:eastAsia="Calibri" w:hAnsi="Arial" w:cs="Arial"/>
                <w:bCs/>
                <w:sz w:val="22"/>
                <w:szCs w:val="22"/>
                <w:lang w:eastAsia="en-US"/>
              </w:rPr>
              <w:t>2</w:t>
            </w:r>
          </w:p>
        </w:tc>
        <w:tc>
          <w:tcPr>
            <w:tcW w:w="1172" w:type="dxa"/>
            <w:tcBorders>
              <w:top w:val="single" w:sz="4" w:space="0" w:color="auto"/>
              <w:left w:val="single" w:sz="4" w:space="0" w:color="auto"/>
              <w:bottom w:val="single" w:sz="4" w:space="0" w:color="auto"/>
              <w:right w:val="single" w:sz="4" w:space="0" w:color="auto"/>
            </w:tcBorders>
          </w:tcPr>
          <w:p w14:paraId="560F06C7" w14:textId="77777777" w:rsidR="00841785" w:rsidRPr="00C524BF" w:rsidRDefault="00841785" w:rsidP="00D3303F">
            <w:pPr>
              <w:jc w:val="center"/>
              <w:rPr>
                <w:rFonts w:ascii="Arial" w:hAnsi="Arial" w:cs="Arial"/>
                <w:sz w:val="22"/>
                <w:szCs w:val="22"/>
              </w:rPr>
            </w:pPr>
          </w:p>
        </w:tc>
      </w:tr>
      <w:tr w:rsidR="00841785" w:rsidRPr="00C524BF" w14:paraId="5A762946" w14:textId="77777777" w:rsidTr="00D3303F">
        <w:tc>
          <w:tcPr>
            <w:tcW w:w="3256" w:type="dxa"/>
            <w:tcBorders>
              <w:top w:val="single" w:sz="4" w:space="0" w:color="auto"/>
              <w:left w:val="single" w:sz="4" w:space="0" w:color="auto"/>
              <w:bottom w:val="single" w:sz="4" w:space="0" w:color="auto"/>
              <w:right w:val="single" w:sz="4" w:space="0" w:color="auto"/>
            </w:tcBorders>
            <w:shd w:val="clear" w:color="auto" w:fill="DBE5F1"/>
          </w:tcPr>
          <w:p w14:paraId="7633CF67" w14:textId="77777777" w:rsidR="00841785" w:rsidRPr="00C524BF" w:rsidRDefault="00841785" w:rsidP="00D3303F">
            <w:pPr>
              <w:rPr>
                <w:rFonts w:ascii="Arial" w:hAnsi="Arial" w:cs="Arial"/>
                <w:b/>
                <w:sz w:val="22"/>
                <w:szCs w:val="22"/>
              </w:rPr>
            </w:pPr>
            <w:r w:rsidRPr="00C524BF">
              <w:rPr>
                <w:rFonts w:ascii="Arial" w:hAnsi="Arial" w:cs="Arial"/>
                <w:b/>
                <w:sz w:val="22"/>
                <w:szCs w:val="22"/>
              </w:rPr>
              <w:t>Option modules</w:t>
            </w: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3CA89FD9" w14:textId="77777777" w:rsidR="00841785" w:rsidRPr="00C524BF" w:rsidRDefault="00841785" w:rsidP="00D3303F">
            <w:pPr>
              <w:jc w:val="center"/>
              <w:rPr>
                <w:rFonts w:ascii="Arial" w:hAnsi="Arial" w:cs="Arial"/>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2C09245F" w14:textId="77777777" w:rsidR="00841785" w:rsidRPr="00C524BF" w:rsidRDefault="00841785" w:rsidP="00D3303F">
            <w:pPr>
              <w:jc w:val="center"/>
              <w:rPr>
                <w:rFonts w:ascii="Arial" w:hAnsi="Arial" w:cs="Arial"/>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75C5107F" w14:textId="77777777" w:rsidR="00841785" w:rsidRPr="00C524BF" w:rsidRDefault="00841785" w:rsidP="00D3303F">
            <w:pPr>
              <w:jc w:val="center"/>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2416DCFD" w14:textId="77777777" w:rsidR="00841785" w:rsidRPr="00C524BF" w:rsidRDefault="00841785" w:rsidP="00D3303F">
            <w:pPr>
              <w:jc w:val="center"/>
              <w:rPr>
                <w:rFonts w:ascii="Arial" w:hAnsi="Arial" w:cs="Arial"/>
                <w:b/>
                <w:sz w:val="22"/>
                <w:szCs w:val="22"/>
              </w:rPr>
            </w:pPr>
          </w:p>
        </w:tc>
        <w:tc>
          <w:tcPr>
            <w:tcW w:w="1172" w:type="dxa"/>
            <w:tcBorders>
              <w:top w:val="single" w:sz="4" w:space="0" w:color="auto"/>
              <w:left w:val="single" w:sz="4" w:space="0" w:color="auto"/>
              <w:bottom w:val="single" w:sz="4" w:space="0" w:color="auto"/>
              <w:right w:val="single" w:sz="4" w:space="0" w:color="auto"/>
            </w:tcBorders>
            <w:shd w:val="clear" w:color="auto" w:fill="DBE5F1"/>
          </w:tcPr>
          <w:p w14:paraId="1C288B56" w14:textId="77777777" w:rsidR="00841785" w:rsidRPr="00C524BF" w:rsidRDefault="00841785" w:rsidP="00D3303F">
            <w:pPr>
              <w:jc w:val="center"/>
              <w:rPr>
                <w:rFonts w:ascii="Arial" w:hAnsi="Arial" w:cs="Arial"/>
                <w:b/>
                <w:sz w:val="20"/>
                <w:szCs w:val="20"/>
              </w:rPr>
            </w:pPr>
            <w:r w:rsidRPr="00C524BF">
              <w:rPr>
                <w:rFonts w:ascii="Arial" w:hAnsi="Arial" w:cs="Arial"/>
                <w:b/>
                <w:sz w:val="20"/>
                <w:szCs w:val="20"/>
              </w:rPr>
              <w:t>Pre-requisites</w:t>
            </w:r>
          </w:p>
        </w:tc>
      </w:tr>
      <w:tr w:rsidR="00841785" w:rsidRPr="00C524BF" w14:paraId="05D338AF" w14:textId="77777777" w:rsidTr="00D3303F">
        <w:tc>
          <w:tcPr>
            <w:tcW w:w="3256" w:type="dxa"/>
            <w:tcBorders>
              <w:top w:val="single" w:sz="4" w:space="0" w:color="auto"/>
              <w:left w:val="single" w:sz="4" w:space="0" w:color="auto"/>
              <w:bottom w:val="single" w:sz="4" w:space="0" w:color="auto"/>
              <w:right w:val="single" w:sz="4" w:space="0" w:color="auto"/>
            </w:tcBorders>
          </w:tcPr>
          <w:p w14:paraId="021A43C4" w14:textId="74B438DE" w:rsidR="00841785" w:rsidRPr="00C524BF" w:rsidRDefault="00D21345" w:rsidP="00D3303F">
            <w:pPr>
              <w:rPr>
                <w:rFonts w:ascii="Arial" w:hAnsi="Arial" w:cs="Arial"/>
                <w:sz w:val="22"/>
                <w:szCs w:val="22"/>
              </w:rPr>
            </w:pPr>
            <w:r w:rsidRPr="00C524BF">
              <w:rPr>
                <w:rFonts w:ascii="Arial" w:eastAsia="Calibri" w:hAnsi="Arial" w:cs="Arial"/>
                <w:sz w:val="22"/>
                <w:szCs w:val="22"/>
                <w:lang w:eastAsia="en-US"/>
              </w:rPr>
              <w:t>Advanced Control and Robotics</w:t>
            </w:r>
          </w:p>
        </w:tc>
        <w:tc>
          <w:tcPr>
            <w:tcW w:w="1559" w:type="dxa"/>
            <w:tcBorders>
              <w:top w:val="single" w:sz="4" w:space="0" w:color="auto"/>
              <w:left w:val="single" w:sz="4" w:space="0" w:color="auto"/>
              <w:bottom w:val="single" w:sz="4" w:space="0" w:color="auto"/>
              <w:right w:val="single" w:sz="4" w:space="0" w:color="auto"/>
            </w:tcBorders>
          </w:tcPr>
          <w:p w14:paraId="44A667CE" w14:textId="3222FD36" w:rsidR="00841785" w:rsidRPr="00C524BF" w:rsidRDefault="00841785" w:rsidP="00D3303F">
            <w:pPr>
              <w:jc w:val="center"/>
              <w:rPr>
                <w:rFonts w:ascii="Arial" w:hAnsi="Arial" w:cs="Arial"/>
                <w:sz w:val="22"/>
                <w:szCs w:val="22"/>
              </w:rPr>
            </w:pPr>
            <w:r w:rsidRPr="00C524BF">
              <w:rPr>
                <w:rFonts w:ascii="Arial" w:eastAsia="Calibri" w:hAnsi="Arial" w:cs="Arial"/>
                <w:sz w:val="22"/>
                <w:szCs w:val="22"/>
                <w:lang w:eastAsia="en-US"/>
              </w:rPr>
              <w:t>ME77</w:t>
            </w:r>
            <w:r w:rsidR="00D21345" w:rsidRPr="00C524BF">
              <w:rPr>
                <w:rFonts w:ascii="Arial" w:eastAsia="Calibri" w:hAnsi="Arial" w:cs="Arial"/>
                <w:sz w:val="22"/>
                <w:szCs w:val="22"/>
                <w:lang w:eastAsia="en-US"/>
              </w:rPr>
              <w:t>36</w:t>
            </w:r>
          </w:p>
        </w:tc>
        <w:tc>
          <w:tcPr>
            <w:tcW w:w="992" w:type="dxa"/>
            <w:tcBorders>
              <w:top w:val="single" w:sz="4" w:space="0" w:color="auto"/>
              <w:left w:val="single" w:sz="4" w:space="0" w:color="auto"/>
              <w:bottom w:val="single" w:sz="4" w:space="0" w:color="auto"/>
              <w:right w:val="single" w:sz="4" w:space="0" w:color="auto"/>
            </w:tcBorders>
          </w:tcPr>
          <w:p w14:paraId="3EE92D1E" w14:textId="77777777" w:rsidR="00841785" w:rsidRPr="00C524BF" w:rsidRDefault="00841785" w:rsidP="00D3303F">
            <w:pPr>
              <w:jc w:val="center"/>
              <w:rPr>
                <w:rFonts w:ascii="Arial" w:hAnsi="Arial" w:cs="Arial"/>
                <w:sz w:val="22"/>
                <w:szCs w:val="22"/>
              </w:rPr>
            </w:pPr>
            <w:r w:rsidRPr="00C524BF">
              <w:rPr>
                <w:rFonts w:ascii="Arial" w:eastAsia="Calibri" w:hAnsi="Arial" w:cs="Arial"/>
                <w:bCs/>
                <w:sz w:val="22"/>
                <w:szCs w:val="22"/>
                <w:lang w:eastAsia="en-US"/>
              </w:rPr>
              <w:t>30</w:t>
            </w:r>
          </w:p>
        </w:tc>
        <w:tc>
          <w:tcPr>
            <w:tcW w:w="992" w:type="dxa"/>
            <w:tcBorders>
              <w:top w:val="single" w:sz="4" w:space="0" w:color="auto"/>
              <w:left w:val="single" w:sz="4" w:space="0" w:color="auto"/>
              <w:bottom w:val="single" w:sz="4" w:space="0" w:color="auto"/>
              <w:right w:val="single" w:sz="4" w:space="0" w:color="auto"/>
            </w:tcBorders>
          </w:tcPr>
          <w:p w14:paraId="1274BC3B" w14:textId="77777777" w:rsidR="00841785" w:rsidRPr="00C524BF" w:rsidRDefault="00841785" w:rsidP="00D3303F">
            <w:pPr>
              <w:jc w:val="center"/>
              <w:rPr>
                <w:rFonts w:ascii="Arial" w:hAnsi="Arial" w:cs="Arial"/>
                <w:sz w:val="22"/>
                <w:szCs w:val="22"/>
              </w:rPr>
            </w:pPr>
            <w:r w:rsidRPr="00C524BF">
              <w:rPr>
                <w:rFonts w:ascii="Arial" w:eastAsia="Calibri" w:hAnsi="Arial" w:cs="Arial"/>
                <w:bCs/>
                <w:sz w:val="22"/>
                <w:szCs w:val="22"/>
                <w:lang w:eastAsia="en-US"/>
              </w:rPr>
              <w:t>7</w:t>
            </w:r>
          </w:p>
        </w:tc>
        <w:tc>
          <w:tcPr>
            <w:tcW w:w="1276" w:type="dxa"/>
            <w:tcBorders>
              <w:top w:val="single" w:sz="4" w:space="0" w:color="auto"/>
              <w:left w:val="single" w:sz="4" w:space="0" w:color="auto"/>
              <w:bottom w:val="single" w:sz="4" w:space="0" w:color="auto"/>
              <w:right w:val="single" w:sz="4" w:space="0" w:color="auto"/>
            </w:tcBorders>
          </w:tcPr>
          <w:p w14:paraId="2365DF3A" w14:textId="2EB95E63" w:rsidR="00841785" w:rsidRPr="00C524BF" w:rsidRDefault="00841785" w:rsidP="00D3303F">
            <w:pPr>
              <w:jc w:val="center"/>
              <w:rPr>
                <w:rFonts w:ascii="Arial" w:hAnsi="Arial" w:cs="Arial"/>
                <w:sz w:val="22"/>
                <w:szCs w:val="22"/>
              </w:rPr>
            </w:pPr>
            <w:r w:rsidRPr="00C524BF">
              <w:rPr>
                <w:rFonts w:ascii="Arial" w:eastAsia="Calibri" w:hAnsi="Arial" w:cs="Arial"/>
                <w:bCs/>
                <w:sz w:val="22"/>
                <w:szCs w:val="22"/>
                <w:lang w:eastAsia="en-US"/>
              </w:rPr>
              <w:t>2</w:t>
            </w:r>
          </w:p>
        </w:tc>
        <w:tc>
          <w:tcPr>
            <w:tcW w:w="1172" w:type="dxa"/>
            <w:tcBorders>
              <w:top w:val="single" w:sz="4" w:space="0" w:color="auto"/>
              <w:left w:val="single" w:sz="4" w:space="0" w:color="auto"/>
              <w:bottom w:val="single" w:sz="4" w:space="0" w:color="auto"/>
              <w:right w:val="single" w:sz="4" w:space="0" w:color="auto"/>
            </w:tcBorders>
          </w:tcPr>
          <w:p w14:paraId="16318BF7" w14:textId="77777777" w:rsidR="00841785" w:rsidRPr="00C524BF" w:rsidRDefault="00841785" w:rsidP="00D3303F">
            <w:pPr>
              <w:jc w:val="center"/>
              <w:rPr>
                <w:rFonts w:ascii="Arial" w:hAnsi="Arial" w:cs="Arial"/>
                <w:sz w:val="22"/>
                <w:szCs w:val="22"/>
              </w:rPr>
            </w:pPr>
          </w:p>
        </w:tc>
      </w:tr>
      <w:tr w:rsidR="00841785" w:rsidRPr="00C524BF" w14:paraId="4683455E" w14:textId="77777777" w:rsidTr="00D3303F">
        <w:tc>
          <w:tcPr>
            <w:tcW w:w="3256" w:type="dxa"/>
            <w:tcBorders>
              <w:top w:val="single" w:sz="4" w:space="0" w:color="auto"/>
              <w:left w:val="single" w:sz="4" w:space="0" w:color="auto"/>
              <w:bottom w:val="single" w:sz="4" w:space="0" w:color="auto"/>
              <w:right w:val="single" w:sz="4" w:space="0" w:color="auto"/>
            </w:tcBorders>
          </w:tcPr>
          <w:p w14:paraId="13323CA9" w14:textId="0BBB0288" w:rsidR="00841785" w:rsidRPr="00C524BF" w:rsidRDefault="00D21345" w:rsidP="00D3303F">
            <w:pPr>
              <w:rPr>
                <w:rFonts w:ascii="Arial" w:hAnsi="Arial" w:cs="Arial"/>
                <w:sz w:val="22"/>
                <w:szCs w:val="22"/>
              </w:rPr>
            </w:pPr>
            <w:r w:rsidRPr="00C524BF">
              <w:rPr>
                <w:rFonts w:ascii="Arial" w:eastAsia="Calibri" w:hAnsi="Arial" w:cs="Arial"/>
                <w:bCs/>
                <w:snapToGrid w:val="0"/>
                <w:color w:val="000000"/>
                <w:sz w:val="22"/>
                <w:szCs w:val="22"/>
              </w:rPr>
              <w:t>Machine Learning and Artificial Intelligence</w:t>
            </w:r>
          </w:p>
        </w:tc>
        <w:tc>
          <w:tcPr>
            <w:tcW w:w="1559" w:type="dxa"/>
            <w:tcBorders>
              <w:top w:val="single" w:sz="4" w:space="0" w:color="auto"/>
              <w:left w:val="single" w:sz="4" w:space="0" w:color="auto"/>
              <w:bottom w:val="single" w:sz="4" w:space="0" w:color="auto"/>
              <w:right w:val="single" w:sz="4" w:space="0" w:color="auto"/>
            </w:tcBorders>
          </w:tcPr>
          <w:p w14:paraId="094DE3E2" w14:textId="6B56BFF5" w:rsidR="00841785" w:rsidRPr="00C524BF" w:rsidRDefault="00D21345" w:rsidP="00D3303F">
            <w:pPr>
              <w:jc w:val="center"/>
              <w:rPr>
                <w:rFonts w:ascii="Arial" w:hAnsi="Arial" w:cs="Arial"/>
                <w:sz w:val="22"/>
                <w:szCs w:val="22"/>
              </w:rPr>
            </w:pPr>
            <w:r w:rsidRPr="00C524BF">
              <w:rPr>
                <w:rFonts w:ascii="Arial" w:eastAsia="Calibri" w:hAnsi="Arial" w:cs="Arial"/>
                <w:sz w:val="22"/>
                <w:szCs w:val="22"/>
                <w:lang w:eastAsia="en-US"/>
              </w:rPr>
              <w:t>CI7520</w:t>
            </w:r>
          </w:p>
        </w:tc>
        <w:tc>
          <w:tcPr>
            <w:tcW w:w="992" w:type="dxa"/>
            <w:tcBorders>
              <w:top w:val="single" w:sz="4" w:space="0" w:color="auto"/>
              <w:left w:val="single" w:sz="4" w:space="0" w:color="auto"/>
              <w:bottom w:val="single" w:sz="4" w:space="0" w:color="auto"/>
              <w:right w:val="single" w:sz="4" w:space="0" w:color="auto"/>
            </w:tcBorders>
          </w:tcPr>
          <w:p w14:paraId="0C2C0954" w14:textId="77777777" w:rsidR="00841785" w:rsidRPr="00C524BF" w:rsidRDefault="00841785" w:rsidP="00D3303F">
            <w:pPr>
              <w:jc w:val="center"/>
              <w:rPr>
                <w:rFonts w:ascii="Arial" w:hAnsi="Arial" w:cs="Arial"/>
                <w:sz w:val="22"/>
                <w:szCs w:val="22"/>
              </w:rPr>
            </w:pPr>
            <w:r w:rsidRPr="00C524BF">
              <w:rPr>
                <w:rFonts w:ascii="Arial" w:eastAsia="Calibri" w:hAnsi="Arial" w:cs="Arial"/>
                <w:bCs/>
                <w:sz w:val="22"/>
                <w:szCs w:val="22"/>
                <w:lang w:eastAsia="en-US"/>
              </w:rPr>
              <w:t>30</w:t>
            </w:r>
          </w:p>
        </w:tc>
        <w:tc>
          <w:tcPr>
            <w:tcW w:w="992" w:type="dxa"/>
            <w:tcBorders>
              <w:top w:val="single" w:sz="4" w:space="0" w:color="auto"/>
              <w:left w:val="single" w:sz="4" w:space="0" w:color="auto"/>
              <w:bottom w:val="single" w:sz="4" w:space="0" w:color="auto"/>
              <w:right w:val="single" w:sz="4" w:space="0" w:color="auto"/>
            </w:tcBorders>
          </w:tcPr>
          <w:p w14:paraId="106EA626" w14:textId="77777777" w:rsidR="00841785" w:rsidRPr="00C524BF" w:rsidRDefault="00841785" w:rsidP="00D3303F">
            <w:pPr>
              <w:jc w:val="center"/>
              <w:rPr>
                <w:rFonts w:ascii="Arial" w:hAnsi="Arial" w:cs="Arial"/>
                <w:sz w:val="22"/>
                <w:szCs w:val="22"/>
              </w:rPr>
            </w:pPr>
            <w:r w:rsidRPr="00C524BF">
              <w:rPr>
                <w:rFonts w:ascii="Arial" w:eastAsia="Calibri" w:hAnsi="Arial" w:cs="Arial"/>
                <w:bCs/>
                <w:sz w:val="22"/>
                <w:szCs w:val="22"/>
                <w:lang w:eastAsia="en-US"/>
              </w:rPr>
              <w:t>7</w:t>
            </w:r>
          </w:p>
        </w:tc>
        <w:tc>
          <w:tcPr>
            <w:tcW w:w="1276" w:type="dxa"/>
            <w:tcBorders>
              <w:top w:val="single" w:sz="4" w:space="0" w:color="auto"/>
              <w:left w:val="single" w:sz="4" w:space="0" w:color="auto"/>
              <w:bottom w:val="single" w:sz="4" w:space="0" w:color="auto"/>
              <w:right w:val="single" w:sz="4" w:space="0" w:color="auto"/>
            </w:tcBorders>
          </w:tcPr>
          <w:p w14:paraId="7FE8AFFB" w14:textId="3787A6A9" w:rsidR="00841785" w:rsidRPr="00C524BF" w:rsidRDefault="00841785" w:rsidP="00D3303F">
            <w:pPr>
              <w:jc w:val="center"/>
              <w:rPr>
                <w:rFonts w:ascii="Arial" w:hAnsi="Arial" w:cs="Arial"/>
                <w:sz w:val="22"/>
                <w:szCs w:val="22"/>
              </w:rPr>
            </w:pPr>
            <w:r w:rsidRPr="00C524BF">
              <w:rPr>
                <w:rFonts w:ascii="Arial" w:eastAsia="Calibri" w:hAnsi="Arial" w:cs="Arial"/>
                <w:bCs/>
                <w:sz w:val="22"/>
                <w:szCs w:val="22"/>
                <w:lang w:eastAsia="en-US"/>
              </w:rPr>
              <w:t>2</w:t>
            </w:r>
          </w:p>
        </w:tc>
        <w:tc>
          <w:tcPr>
            <w:tcW w:w="1172" w:type="dxa"/>
            <w:tcBorders>
              <w:top w:val="single" w:sz="4" w:space="0" w:color="auto"/>
              <w:left w:val="single" w:sz="4" w:space="0" w:color="auto"/>
              <w:bottom w:val="single" w:sz="4" w:space="0" w:color="auto"/>
              <w:right w:val="single" w:sz="4" w:space="0" w:color="auto"/>
            </w:tcBorders>
          </w:tcPr>
          <w:p w14:paraId="1CB42885" w14:textId="77777777" w:rsidR="00841785" w:rsidRPr="00C524BF" w:rsidRDefault="00841785" w:rsidP="00D3303F">
            <w:pPr>
              <w:jc w:val="center"/>
              <w:rPr>
                <w:rFonts w:ascii="Arial" w:hAnsi="Arial" w:cs="Arial"/>
                <w:sz w:val="22"/>
                <w:szCs w:val="22"/>
              </w:rPr>
            </w:pPr>
          </w:p>
        </w:tc>
      </w:tr>
      <w:tr w:rsidR="00841785" w:rsidRPr="00C524BF" w14:paraId="6BA0D3D5" w14:textId="77777777" w:rsidTr="00D3303F">
        <w:tc>
          <w:tcPr>
            <w:tcW w:w="3256" w:type="dxa"/>
            <w:tcBorders>
              <w:top w:val="single" w:sz="4" w:space="0" w:color="auto"/>
              <w:left w:val="single" w:sz="4" w:space="0" w:color="auto"/>
              <w:bottom w:val="single" w:sz="4" w:space="0" w:color="auto"/>
              <w:right w:val="single" w:sz="4" w:space="0" w:color="auto"/>
            </w:tcBorders>
          </w:tcPr>
          <w:p w14:paraId="3508F2D4" w14:textId="058B6D49" w:rsidR="00841785" w:rsidRPr="00C524BF" w:rsidRDefault="00D21345" w:rsidP="00D3303F">
            <w:pPr>
              <w:rPr>
                <w:rFonts w:ascii="Arial" w:hAnsi="Arial" w:cs="Arial"/>
                <w:sz w:val="22"/>
                <w:szCs w:val="22"/>
              </w:rPr>
            </w:pPr>
            <w:r w:rsidRPr="00C524BF">
              <w:rPr>
                <w:rFonts w:ascii="Arial" w:eastAsia="Calibri" w:hAnsi="Arial" w:cs="Arial"/>
                <w:bCs/>
                <w:sz w:val="20"/>
                <w:szCs w:val="20"/>
                <w:lang w:eastAsia="en-US"/>
              </w:rPr>
              <w:t>Advanced CAD/CAM Systems</w:t>
            </w:r>
          </w:p>
        </w:tc>
        <w:tc>
          <w:tcPr>
            <w:tcW w:w="1559" w:type="dxa"/>
            <w:tcBorders>
              <w:top w:val="single" w:sz="4" w:space="0" w:color="auto"/>
              <w:left w:val="single" w:sz="4" w:space="0" w:color="auto"/>
              <w:bottom w:val="single" w:sz="4" w:space="0" w:color="auto"/>
              <w:right w:val="single" w:sz="4" w:space="0" w:color="auto"/>
            </w:tcBorders>
          </w:tcPr>
          <w:p w14:paraId="33587407" w14:textId="117419BE" w:rsidR="00841785" w:rsidRPr="00C524BF" w:rsidRDefault="00841785" w:rsidP="00D3303F">
            <w:pPr>
              <w:jc w:val="center"/>
              <w:rPr>
                <w:rFonts w:ascii="Arial" w:hAnsi="Arial" w:cs="Arial"/>
                <w:sz w:val="22"/>
                <w:szCs w:val="22"/>
              </w:rPr>
            </w:pPr>
            <w:r w:rsidRPr="00C524BF">
              <w:rPr>
                <w:rFonts w:ascii="Arial" w:eastAsia="Calibri" w:hAnsi="Arial" w:cs="Arial"/>
                <w:sz w:val="22"/>
                <w:szCs w:val="22"/>
                <w:lang w:eastAsia="en-US"/>
              </w:rPr>
              <w:t>ME77</w:t>
            </w:r>
            <w:r w:rsidR="00D21345" w:rsidRPr="00C524BF">
              <w:rPr>
                <w:rFonts w:ascii="Arial" w:eastAsia="Calibri" w:hAnsi="Arial" w:cs="Arial"/>
                <w:sz w:val="22"/>
                <w:szCs w:val="22"/>
                <w:lang w:eastAsia="en-US"/>
              </w:rPr>
              <w:t>2</w:t>
            </w:r>
            <w:r w:rsidRPr="00C524BF">
              <w:rPr>
                <w:rFonts w:ascii="Arial" w:eastAsia="Calibri" w:hAnsi="Arial" w:cs="Arial"/>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tcPr>
          <w:p w14:paraId="6367EF2E" w14:textId="77777777" w:rsidR="00841785" w:rsidRPr="00C524BF" w:rsidRDefault="00841785" w:rsidP="00D3303F">
            <w:pPr>
              <w:jc w:val="center"/>
              <w:rPr>
                <w:rFonts w:ascii="Arial" w:hAnsi="Arial" w:cs="Arial"/>
                <w:sz w:val="22"/>
                <w:szCs w:val="22"/>
              </w:rPr>
            </w:pPr>
            <w:r w:rsidRPr="00C524BF">
              <w:rPr>
                <w:rFonts w:ascii="Arial" w:eastAsia="Calibri" w:hAnsi="Arial" w:cs="Arial"/>
                <w:bCs/>
                <w:sz w:val="22"/>
                <w:szCs w:val="22"/>
                <w:lang w:eastAsia="en-US"/>
              </w:rPr>
              <w:t>30</w:t>
            </w:r>
          </w:p>
        </w:tc>
        <w:tc>
          <w:tcPr>
            <w:tcW w:w="992" w:type="dxa"/>
            <w:tcBorders>
              <w:top w:val="single" w:sz="4" w:space="0" w:color="auto"/>
              <w:left w:val="single" w:sz="4" w:space="0" w:color="auto"/>
              <w:bottom w:val="single" w:sz="4" w:space="0" w:color="auto"/>
              <w:right w:val="single" w:sz="4" w:space="0" w:color="auto"/>
            </w:tcBorders>
          </w:tcPr>
          <w:p w14:paraId="254FB238" w14:textId="77777777" w:rsidR="00841785" w:rsidRPr="00C524BF" w:rsidRDefault="00841785" w:rsidP="00D3303F">
            <w:pPr>
              <w:jc w:val="center"/>
              <w:rPr>
                <w:rFonts w:ascii="Arial" w:hAnsi="Arial" w:cs="Arial"/>
                <w:sz w:val="22"/>
                <w:szCs w:val="22"/>
              </w:rPr>
            </w:pPr>
            <w:r w:rsidRPr="00C524BF">
              <w:rPr>
                <w:rFonts w:ascii="Arial" w:eastAsia="Calibri" w:hAnsi="Arial" w:cs="Arial"/>
                <w:bCs/>
                <w:sz w:val="22"/>
                <w:szCs w:val="22"/>
                <w:lang w:eastAsia="en-US"/>
              </w:rPr>
              <w:t>7</w:t>
            </w:r>
          </w:p>
        </w:tc>
        <w:tc>
          <w:tcPr>
            <w:tcW w:w="1276" w:type="dxa"/>
            <w:tcBorders>
              <w:top w:val="single" w:sz="4" w:space="0" w:color="auto"/>
              <w:left w:val="single" w:sz="4" w:space="0" w:color="auto"/>
              <w:bottom w:val="single" w:sz="4" w:space="0" w:color="auto"/>
              <w:right w:val="single" w:sz="4" w:space="0" w:color="auto"/>
            </w:tcBorders>
          </w:tcPr>
          <w:p w14:paraId="7D74E781" w14:textId="77777777" w:rsidR="00841785" w:rsidRPr="00C524BF" w:rsidRDefault="00841785" w:rsidP="00D3303F">
            <w:pPr>
              <w:jc w:val="center"/>
              <w:rPr>
                <w:rFonts w:ascii="Arial" w:hAnsi="Arial" w:cs="Arial"/>
                <w:sz w:val="22"/>
                <w:szCs w:val="22"/>
              </w:rPr>
            </w:pPr>
            <w:r w:rsidRPr="00C524BF">
              <w:rPr>
                <w:rFonts w:ascii="Arial" w:eastAsia="Calibri" w:hAnsi="Arial" w:cs="Arial"/>
                <w:bCs/>
                <w:sz w:val="22"/>
                <w:szCs w:val="22"/>
                <w:lang w:eastAsia="en-US"/>
              </w:rPr>
              <w:t>1&amp;2</w:t>
            </w:r>
          </w:p>
        </w:tc>
        <w:tc>
          <w:tcPr>
            <w:tcW w:w="1172" w:type="dxa"/>
            <w:tcBorders>
              <w:top w:val="single" w:sz="4" w:space="0" w:color="auto"/>
              <w:left w:val="single" w:sz="4" w:space="0" w:color="auto"/>
              <w:bottom w:val="single" w:sz="4" w:space="0" w:color="auto"/>
              <w:right w:val="single" w:sz="4" w:space="0" w:color="auto"/>
            </w:tcBorders>
          </w:tcPr>
          <w:p w14:paraId="08E245EA" w14:textId="77777777" w:rsidR="00841785" w:rsidRPr="00C524BF" w:rsidRDefault="00841785" w:rsidP="00D3303F">
            <w:pPr>
              <w:jc w:val="center"/>
              <w:rPr>
                <w:rFonts w:ascii="Arial" w:hAnsi="Arial" w:cs="Arial"/>
                <w:sz w:val="22"/>
                <w:szCs w:val="22"/>
              </w:rPr>
            </w:pPr>
          </w:p>
        </w:tc>
      </w:tr>
      <w:tr w:rsidR="00841785" w:rsidRPr="00C524BF" w14:paraId="76AA1857" w14:textId="77777777" w:rsidTr="00D3303F">
        <w:tc>
          <w:tcPr>
            <w:tcW w:w="3256" w:type="dxa"/>
            <w:tcBorders>
              <w:top w:val="single" w:sz="4" w:space="0" w:color="auto"/>
              <w:left w:val="single" w:sz="4" w:space="0" w:color="auto"/>
              <w:bottom w:val="single" w:sz="4" w:space="0" w:color="auto"/>
              <w:right w:val="single" w:sz="4" w:space="0" w:color="auto"/>
            </w:tcBorders>
          </w:tcPr>
          <w:p w14:paraId="13EB8A91" w14:textId="77777777" w:rsidR="00841785" w:rsidRPr="00C524BF" w:rsidRDefault="00841785" w:rsidP="00D3303F">
            <w:pPr>
              <w:rPr>
                <w:rFonts w:ascii="Arial" w:hAnsi="Arial" w:cs="Arial"/>
                <w:sz w:val="22"/>
                <w:szCs w:val="22"/>
              </w:rPr>
            </w:pPr>
            <w:r w:rsidRPr="00C524BF">
              <w:rPr>
                <w:rFonts w:ascii="Arial" w:eastAsia="Calibri" w:hAnsi="Arial" w:cs="Arial"/>
                <w:snapToGrid w:val="0"/>
                <w:sz w:val="22"/>
                <w:szCs w:val="22"/>
                <w:lang w:eastAsia="en-US"/>
              </w:rPr>
              <w:t xml:space="preserve">Professional Placement    </w:t>
            </w:r>
          </w:p>
        </w:tc>
        <w:tc>
          <w:tcPr>
            <w:tcW w:w="1559" w:type="dxa"/>
            <w:tcBorders>
              <w:top w:val="single" w:sz="4" w:space="0" w:color="auto"/>
              <w:left w:val="single" w:sz="4" w:space="0" w:color="auto"/>
              <w:bottom w:val="single" w:sz="4" w:space="0" w:color="auto"/>
              <w:right w:val="single" w:sz="4" w:space="0" w:color="auto"/>
            </w:tcBorders>
          </w:tcPr>
          <w:p w14:paraId="4E2F9DA3" w14:textId="77777777" w:rsidR="00841785" w:rsidRPr="00C524BF" w:rsidRDefault="00841785" w:rsidP="00D3303F">
            <w:pPr>
              <w:jc w:val="center"/>
              <w:rPr>
                <w:rFonts w:ascii="Arial" w:hAnsi="Arial" w:cs="Arial"/>
                <w:sz w:val="22"/>
                <w:szCs w:val="22"/>
              </w:rPr>
            </w:pPr>
            <w:r w:rsidRPr="00C524BF">
              <w:rPr>
                <w:rFonts w:ascii="Arial" w:eastAsia="Calibri" w:hAnsi="Arial" w:cs="Arial"/>
                <w:sz w:val="22"/>
                <w:szCs w:val="22"/>
                <w:lang w:eastAsia="en-US"/>
              </w:rPr>
              <w:t>CI7900</w:t>
            </w:r>
          </w:p>
        </w:tc>
        <w:tc>
          <w:tcPr>
            <w:tcW w:w="992" w:type="dxa"/>
            <w:tcBorders>
              <w:top w:val="single" w:sz="4" w:space="0" w:color="auto"/>
              <w:left w:val="single" w:sz="4" w:space="0" w:color="auto"/>
              <w:bottom w:val="single" w:sz="4" w:space="0" w:color="auto"/>
              <w:right w:val="single" w:sz="4" w:space="0" w:color="auto"/>
            </w:tcBorders>
          </w:tcPr>
          <w:p w14:paraId="13BF6290" w14:textId="77777777" w:rsidR="00841785" w:rsidRPr="00C524BF" w:rsidRDefault="00841785" w:rsidP="00D3303F">
            <w:pPr>
              <w:jc w:val="center"/>
              <w:rPr>
                <w:rFonts w:ascii="Arial" w:hAnsi="Arial" w:cs="Arial"/>
                <w:sz w:val="22"/>
                <w:szCs w:val="22"/>
              </w:rPr>
            </w:pPr>
            <w:r w:rsidRPr="00C524BF">
              <w:rPr>
                <w:rFonts w:ascii="Arial" w:eastAsia="Calibri" w:hAnsi="Arial" w:cs="Arial"/>
                <w:bCs/>
                <w:sz w:val="22"/>
                <w:szCs w:val="22"/>
                <w:lang w:eastAsia="en-US"/>
              </w:rPr>
              <w:t>120</w:t>
            </w:r>
          </w:p>
        </w:tc>
        <w:tc>
          <w:tcPr>
            <w:tcW w:w="992" w:type="dxa"/>
            <w:tcBorders>
              <w:top w:val="single" w:sz="4" w:space="0" w:color="auto"/>
              <w:left w:val="single" w:sz="4" w:space="0" w:color="auto"/>
              <w:bottom w:val="single" w:sz="4" w:space="0" w:color="auto"/>
              <w:right w:val="single" w:sz="4" w:space="0" w:color="auto"/>
            </w:tcBorders>
          </w:tcPr>
          <w:p w14:paraId="3034FAD1" w14:textId="77777777" w:rsidR="00841785" w:rsidRPr="00C524BF" w:rsidRDefault="00841785" w:rsidP="00D3303F">
            <w:pPr>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B86E8DB" w14:textId="77777777" w:rsidR="00841785" w:rsidRPr="00C524BF" w:rsidRDefault="00841785" w:rsidP="00D3303F">
            <w:pPr>
              <w:jc w:val="center"/>
              <w:rPr>
                <w:rFonts w:ascii="Arial" w:hAnsi="Arial" w:cs="Arial"/>
                <w:sz w:val="22"/>
                <w:szCs w:val="22"/>
              </w:rPr>
            </w:pPr>
          </w:p>
        </w:tc>
        <w:tc>
          <w:tcPr>
            <w:tcW w:w="1172" w:type="dxa"/>
            <w:tcBorders>
              <w:top w:val="single" w:sz="4" w:space="0" w:color="auto"/>
              <w:left w:val="single" w:sz="4" w:space="0" w:color="auto"/>
              <w:bottom w:val="single" w:sz="4" w:space="0" w:color="auto"/>
              <w:right w:val="single" w:sz="4" w:space="0" w:color="auto"/>
            </w:tcBorders>
          </w:tcPr>
          <w:p w14:paraId="01A01DF6" w14:textId="77777777" w:rsidR="00841785" w:rsidRPr="00C524BF" w:rsidRDefault="00841785" w:rsidP="00D3303F">
            <w:pPr>
              <w:jc w:val="center"/>
              <w:rPr>
                <w:rFonts w:ascii="Arial" w:hAnsi="Arial" w:cs="Arial"/>
                <w:sz w:val="22"/>
                <w:szCs w:val="22"/>
              </w:rPr>
            </w:pPr>
          </w:p>
        </w:tc>
      </w:tr>
      <w:bookmarkEnd w:id="8"/>
    </w:tbl>
    <w:p w14:paraId="7674C7BA" w14:textId="77777777" w:rsidR="00841785" w:rsidRPr="00C524BF" w:rsidRDefault="00841785" w:rsidP="00841785">
      <w:pPr>
        <w:rPr>
          <w:rFonts w:ascii="Arial" w:eastAsia="Calibri" w:hAnsi="Arial" w:cs="Arial"/>
          <w:sz w:val="22"/>
          <w:szCs w:val="22"/>
          <w:lang w:eastAsia="en-US"/>
        </w:rPr>
      </w:pPr>
    </w:p>
    <w:p w14:paraId="791F1531" w14:textId="77777777" w:rsidR="00841785" w:rsidRPr="00C524BF" w:rsidRDefault="00841785" w:rsidP="00841785">
      <w:pPr>
        <w:rPr>
          <w:rFonts w:ascii="Arial" w:eastAsia="Calibri" w:hAnsi="Arial" w:cs="Arial"/>
          <w:sz w:val="22"/>
          <w:szCs w:val="22"/>
          <w:lang w:eastAsia="en-US"/>
        </w:rPr>
      </w:pPr>
      <w:r w:rsidRPr="00C524BF">
        <w:rPr>
          <w:rFonts w:ascii="Arial" w:eastAsia="Calibri" w:hAnsi="Arial" w:cs="Arial"/>
          <w:sz w:val="22"/>
          <w:szCs w:val="22"/>
          <w:lang w:eastAsia="en-US"/>
        </w:rPr>
        <w:t>Students exiting the programme with 60 credits are eligible for the award of PgCert.</w:t>
      </w:r>
    </w:p>
    <w:p w14:paraId="387CE4EC" w14:textId="77777777" w:rsidR="00841785" w:rsidRPr="00C524BF" w:rsidRDefault="00841785" w:rsidP="00841785">
      <w:pPr>
        <w:rPr>
          <w:rFonts w:ascii="Arial" w:eastAsia="Calibri" w:hAnsi="Arial" w:cs="Arial"/>
          <w:sz w:val="22"/>
          <w:szCs w:val="22"/>
          <w:lang w:eastAsia="en-US"/>
        </w:rPr>
      </w:pPr>
      <w:r w:rsidRPr="00C524BF">
        <w:rPr>
          <w:rFonts w:ascii="Arial" w:eastAsia="Calibri" w:hAnsi="Arial" w:cs="Arial"/>
          <w:sz w:val="22"/>
          <w:szCs w:val="22"/>
          <w:lang w:eastAsia="en-US"/>
        </w:rPr>
        <w:t>Students exiting the programme with 120 credits are eligible for the award of PgDip.</w:t>
      </w:r>
    </w:p>
    <w:p w14:paraId="2A670FC5" w14:textId="378635BC" w:rsidR="00841785" w:rsidRPr="00C524BF" w:rsidRDefault="00841785" w:rsidP="00841785">
      <w:pPr>
        <w:rPr>
          <w:rFonts w:ascii="Arial" w:eastAsia="Calibri" w:hAnsi="Arial" w:cs="Arial"/>
          <w:sz w:val="22"/>
          <w:szCs w:val="22"/>
          <w:lang w:eastAsia="en-US"/>
        </w:rPr>
      </w:pPr>
      <w:r w:rsidRPr="00C524BF">
        <w:rPr>
          <w:rFonts w:ascii="Arial" w:eastAsia="Calibri" w:hAnsi="Arial" w:cs="Arial"/>
          <w:sz w:val="22"/>
          <w:szCs w:val="22"/>
          <w:lang w:eastAsia="en-US"/>
        </w:rPr>
        <w:t>Students exiting the programme with 30 credits compensat</w:t>
      </w:r>
      <w:r w:rsidR="00462FB9" w:rsidRPr="00C524BF">
        <w:rPr>
          <w:rFonts w:ascii="Arial" w:eastAsia="Calibri" w:hAnsi="Arial" w:cs="Arial"/>
          <w:sz w:val="22"/>
          <w:szCs w:val="22"/>
          <w:lang w:eastAsia="en-US"/>
        </w:rPr>
        <w:t>ion</w:t>
      </w:r>
      <w:r w:rsidRPr="00C524BF">
        <w:rPr>
          <w:rFonts w:ascii="Arial" w:eastAsia="Calibri" w:hAnsi="Arial" w:cs="Arial"/>
          <w:sz w:val="22"/>
          <w:szCs w:val="22"/>
          <w:lang w:eastAsia="en-US"/>
        </w:rPr>
        <w:t xml:space="preserve"> are eligible for the award of MSc Mechatronic </w:t>
      </w:r>
      <w:r w:rsidR="00872CE4" w:rsidRPr="00C524BF">
        <w:rPr>
          <w:rFonts w:ascii="Arial" w:eastAsia="Calibri" w:hAnsi="Arial" w:cs="Arial"/>
          <w:sz w:val="22"/>
          <w:szCs w:val="22"/>
          <w:lang w:eastAsia="en-US"/>
        </w:rPr>
        <w:t xml:space="preserve">Systems </w:t>
      </w:r>
      <w:r w:rsidRPr="00C524BF">
        <w:rPr>
          <w:rFonts w:ascii="Arial" w:eastAsia="Calibri" w:hAnsi="Arial" w:cs="Arial"/>
          <w:sz w:val="22"/>
          <w:szCs w:val="22"/>
          <w:lang w:eastAsia="en-US"/>
        </w:rPr>
        <w:t>Studies.</w:t>
      </w:r>
    </w:p>
    <w:p w14:paraId="4ED4D0D5" w14:textId="77777777" w:rsidR="00841785" w:rsidRPr="00C524BF" w:rsidRDefault="00841785" w:rsidP="00841785">
      <w:pPr>
        <w:rPr>
          <w:rFonts w:ascii="Arial" w:eastAsia="Calibri" w:hAnsi="Arial" w:cs="Arial"/>
          <w:sz w:val="22"/>
          <w:szCs w:val="22"/>
          <w:lang w:eastAsia="en-US"/>
        </w:rPr>
      </w:pPr>
    </w:p>
    <w:bookmarkEnd w:id="7"/>
    <w:p w14:paraId="7AD151EF" w14:textId="77777777" w:rsidR="00A92C9B" w:rsidRPr="00C524BF" w:rsidRDefault="00A92C9B" w:rsidP="00A92C9B">
      <w:pPr>
        <w:numPr>
          <w:ilvl w:val="0"/>
          <w:numId w:val="1"/>
        </w:numPr>
        <w:rPr>
          <w:rFonts w:ascii="Arial" w:hAnsi="Arial" w:cs="Arial"/>
          <w:b/>
          <w:sz w:val="22"/>
          <w:szCs w:val="22"/>
        </w:rPr>
      </w:pPr>
      <w:r w:rsidRPr="00C524BF">
        <w:rPr>
          <w:rFonts w:ascii="Arial" w:hAnsi="Arial" w:cs="Arial"/>
          <w:b/>
          <w:sz w:val="22"/>
          <w:szCs w:val="22"/>
        </w:rPr>
        <w:t xml:space="preserve">Principles of Teaching, Learning and Assessment </w:t>
      </w:r>
    </w:p>
    <w:p w14:paraId="54BBDCFB" w14:textId="77777777" w:rsidR="00082439" w:rsidRPr="00C524BF" w:rsidRDefault="00082439" w:rsidP="00082439">
      <w:pPr>
        <w:rPr>
          <w:rFonts w:ascii="Arial" w:eastAsia="Calibri" w:hAnsi="Arial" w:cs="Arial"/>
          <w:sz w:val="22"/>
          <w:szCs w:val="22"/>
          <w:lang w:eastAsia="en-US"/>
        </w:rPr>
      </w:pPr>
      <w:r w:rsidRPr="00C524BF">
        <w:rPr>
          <w:rFonts w:ascii="Arial" w:eastAsia="Calibri" w:hAnsi="Arial" w:cs="Arial"/>
          <w:sz w:val="22"/>
          <w:szCs w:val="22"/>
          <w:lang w:eastAsia="en-US"/>
        </w:rPr>
        <w:t>The principles of teaching, learning and assessment are in line with the University's strategy. The fields are designed to give students a balanced portfolio of theoretical and practical experience, embracing diversity and individuality.</w:t>
      </w:r>
    </w:p>
    <w:p w14:paraId="46197A53" w14:textId="77777777" w:rsidR="00082439" w:rsidRPr="00C524BF" w:rsidRDefault="00082439" w:rsidP="00082439">
      <w:pPr>
        <w:rPr>
          <w:rFonts w:ascii="Arial" w:eastAsia="Calibri" w:hAnsi="Arial" w:cs="Arial"/>
          <w:sz w:val="22"/>
          <w:szCs w:val="22"/>
          <w:lang w:eastAsia="en-US"/>
        </w:rPr>
      </w:pPr>
    </w:p>
    <w:p w14:paraId="258496EE" w14:textId="0F09EEE8" w:rsidR="000906BA" w:rsidRPr="00C524BF" w:rsidRDefault="000906BA" w:rsidP="000906BA">
      <w:pPr>
        <w:rPr>
          <w:rFonts w:ascii="Arial" w:eastAsia="Calibri" w:hAnsi="Arial" w:cs="Arial"/>
          <w:sz w:val="22"/>
          <w:szCs w:val="22"/>
          <w:lang w:eastAsia="en-US"/>
        </w:rPr>
      </w:pPr>
      <w:r w:rsidRPr="00C524BF">
        <w:rPr>
          <w:rFonts w:ascii="Arial" w:eastAsia="Calibri" w:hAnsi="Arial" w:cs="Arial"/>
          <w:sz w:val="22"/>
          <w:szCs w:val="22"/>
          <w:lang w:eastAsia="en-US"/>
        </w:rPr>
        <w:t xml:space="preserve">Industry specialists allied with lecturers and guest speakers and mature students contribute to our courses, reinforcing the theoretical aspects and provide an informative insight into industry, promoting innovation and creativity, whilst offering an insight into entrepreneurial culture. The module lecturers, experts in the field of control, embedded electronics, solid modelling, mechanical motion, materials, manufacturing, etc. are embedding their latest research and relevant case studies to enrich content on the taught modules in the spirit of Kingston University; 'research informed teaching' ethos. Furthermore, the practical workshops, open forums, company </w:t>
      </w:r>
      <w:r w:rsidR="004A792E" w:rsidRPr="00C524BF">
        <w:rPr>
          <w:rFonts w:ascii="Arial" w:eastAsia="Calibri" w:hAnsi="Arial" w:cs="Arial"/>
          <w:sz w:val="22"/>
          <w:szCs w:val="22"/>
          <w:lang w:eastAsia="en-US"/>
        </w:rPr>
        <w:t>visits,</w:t>
      </w:r>
      <w:r w:rsidRPr="00C524BF">
        <w:rPr>
          <w:rFonts w:ascii="Arial" w:eastAsia="Calibri" w:hAnsi="Arial" w:cs="Arial"/>
          <w:sz w:val="22"/>
          <w:szCs w:val="22"/>
          <w:lang w:eastAsia="en-US"/>
        </w:rPr>
        <w:t xml:space="preserve"> and group presentations introduced into the modules provide students with a detailed understanding of the approaches taken in industry, aiding development of students' employability through the course.</w:t>
      </w:r>
    </w:p>
    <w:p w14:paraId="14E35E95" w14:textId="77777777" w:rsidR="00082439" w:rsidRPr="00C524BF" w:rsidRDefault="00082439" w:rsidP="00082439">
      <w:pPr>
        <w:rPr>
          <w:rFonts w:ascii="Arial" w:eastAsia="Calibri" w:hAnsi="Arial" w:cs="Arial"/>
          <w:i/>
          <w:sz w:val="22"/>
          <w:szCs w:val="22"/>
          <w:lang w:eastAsia="en-US"/>
        </w:rPr>
      </w:pPr>
    </w:p>
    <w:p w14:paraId="71B049C6" w14:textId="77777777" w:rsidR="00082439" w:rsidRPr="00C524BF" w:rsidRDefault="00082439" w:rsidP="00082439">
      <w:pPr>
        <w:rPr>
          <w:rFonts w:ascii="Arial" w:eastAsia="Calibri" w:hAnsi="Arial" w:cs="Arial"/>
          <w:sz w:val="22"/>
          <w:szCs w:val="22"/>
          <w:lang w:eastAsia="en-US"/>
        </w:rPr>
      </w:pPr>
      <w:bookmarkStart w:id="9" w:name="_Hlk84258533"/>
      <w:r w:rsidRPr="00C524BF">
        <w:rPr>
          <w:rFonts w:ascii="Arial" w:eastAsia="Calibri" w:hAnsi="Arial" w:cs="Arial"/>
          <w:sz w:val="22"/>
          <w:szCs w:val="22"/>
          <w:lang w:eastAsia="en-US"/>
        </w:rPr>
        <w:t>Taught materials, knowledge gained from the practical and case studies embedded within each module give student specialised knowledge, tools, and techniques. It will equip them with skills and methods for extracting and synthesising the information. These activities promote rigour, curiosity, excellence, originality, and breadth of knowledge. They must then further explore and exploit the information given, research and define outcomes accurately to produce detailed solutions and innovative work for each module and project dissertation</w:t>
      </w:r>
      <w:bookmarkEnd w:id="9"/>
      <w:r w:rsidRPr="00C524BF">
        <w:rPr>
          <w:rFonts w:ascii="Arial" w:eastAsia="Calibri" w:hAnsi="Arial" w:cs="Arial"/>
          <w:sz w:val="22"/>
          <w:szCs w:val="22"/>
          <w:lang w:eastAsia="en-US"/>
        </w:rPr>
        <w:t xml:space="preserve">. </w:t>
      </w:r>
    </w:p>
    <w:p w14:paraId="130B345B" w14:textId="77777777" w:rsidR="00082439" w:rsidRPr="00C524BF" w:rsidRDefault="00082439" w:rsidP="00082439">
      <w:pPr>
        <w:rPr>
          <w:rFonts w:ascii="Arial" w:eastAsia="Calibri" w:hAnsi="Arial" w:cs="Arial"/>
          <w:sz w:val="22"/>
          <w:szCs w:val="22"/>
          <w:lang w:eastAsia="en-US"/>
        </w:rPr>
      </w:pPr>
    </w:p>
    <w:p w14:paraId="2FE4519D" w14:textId="77777777" w:rsidR="00082439" w:rsidRPr="00C524BF" w:rsidRDefault="00082439" w:rsidP="00082439">
      <w:pPr>
        <w:rPr>
          <w:rFonts w:ascii="Arial" w:eastAsia="Calibri" w:hAnsi="Arial" w:cs="Arial"/>
          <w:sz w:val="22"/>
          <w:szCs w:val="22"/>
          <w:lang w:eastAsia="en-US"/>
        </w:rPr>
      </w:pPr>
      <w:r w:rsidRPr="00C524BF">
        <w:rPr>
          <w:rFonts w:ascii="Arial" w:eastAsia="Calibri" w:hAnsi="Arial" w:cs="Arial"/>
          <w:sz w:val="22"/>
          <w:szCs w:val="22"/>
          <w:lang w:eastAsia="en-US"/>
        </w:rPr>
        <w:t>It is recognised that teamwork is a very important aspect in industry, and this is implemented in the modules. The course ensures that the students are exposed to team working through group presentations, joint report writing, joint research and lab work, promoting consideration, courtesy, and collegiality.</w:t>
      </w:r>
    </w:p>
    <w:p w14:paraId="651BC39B" w14:textId="77777777" w:rsidR="00082439" w:rsidRPr="00C524BF" w:rsidRDefault="00082439" w:rsidP="00082439">
      <w:pPr>
        <w:rPr>
          <w:rFonts w:ascii="Arial" w:eastAsia="Calibri" w:hAnsi="Arial" w:cs="Arial"/>
          <w:sz w:val="22"/>
          <w:szCs w:val="22"/>
          <w:lang w:eastAsia="en-US"/>
        </w:rPr>
      </w:pPr>
    </w:p>
    <w:p w14:paraId="752C0DC3" w14:textId="77777777" w:rsidR="00082439" w:rsidRPr="00C524BF" w:rsidRDefault="00082439" w:rsidP="00082439">
      <w:pPr>
        <w:rPr>
          <w:rFonts w:ascii="Arial" w:eastAsia="Calibri" w:hAnsi="Arial" w:cs="Arial"/>
          <w:sz w:val="22"/>
          <w:szCs w:val="22"/>
          <w:lang w:eastAsia="en-US"/>
        </w:rPr>
      </w:pPr>
      <w:r w:rsidRPr="00C524BF">
        <w:rPr>
          <w:rFonts w:ascii="Arial" w:eastAsia="Calibri" w:hAnsi="Arial" w:cs="Arial"/>
          <w:sz w:val="22"/>
          <w:szCs w:val="22"/>
          <w:lang w:eastAsia="en-US"/>
        </w:rPr>
        <w:t>The course teams are aware of the need for effective communication, both written and verbal, and take pride in the fact that the courses provide, in this regard, a means of preparing the students for their longer-term career plans and CPD. Apart from the project itself, each student has to give verbal presentations during the modules, normally to the student’s peer group and module leader.  Students are also helped with verbal communication skills through seminars, tutorials, and discussion groups. Most modules are assessed by written assignments which are designed to improve students’ research and evaluation skills.</w:t>
      </w:r>
    </w:p>
    <w:p w14:paraId="3618E6BB" w14:textId="77777777" w:rsidR="00082439" w:rsidRPr="00C524BF" w:rsidRDefault="00082439" w:rsidP="00082439">
      <w:pPr>
        <w:rPr>
          <w:rFonts w:ascii="Arial" w:eastAsia="Calibri" w:hAnsi="Arial" w:cs="Arial"/>
          <w:sz w:val="22"/>
          <w:szCs w:val="22"/>
          <w:lang w:eastAsia="en-US"/>
        </w:rPr>
      </w:pPr>
    </w:p>
    <w:p w14:paraId="13A0A560" w14:textId="4ED9CDA3" w:rsidR="000906BA" w:rsidRPr="00C524BF" w:rsidRDefault="00082439" w:rsidP="000906BA">
      <w:pPr>
        <w:tabs>
          <w:tab w:val="left" w:pos="-1440"/>
        </w:tabs>
        <w:outlineLvl w:val="0"/>
        <w:rPr>
          <w:rFonts w:ascii="Arial" w:hAnsi="Arial" w:cs="Arial"/>
          <w:sz w:val="22"/>
          <w:szCs w:val="22"/>
        </w:rPr>
      </w:pPr>
      <w:r w:rsidRPr="00C524BF">
        <w:rPr>
          <w:rFonts w:ascii="Arial" w:eastAsia="Calibri" w:hAnsi="Arial" w:cs="Arial"/>
          <w:sz w:val="22"/>
          <w:szCs w:val="22"/>
          <w:lang w:eastAsia="en-US"/>
        </w:rPr>
        <w:t>The individual project provides a challenge to the candidate to undertake a real-world problem because most projects are industrially orientated.  Students will be given close guidance to select a project which is relevant to the chosen field. During the project, the student will be expected to apply the knowledge learnt during the course to achieve agreed deliverables, whilst satisfying any given constraints. Key skills in communication, presentation, literature search, problem analysis, project planning, report writing, and solution justification are all part of the learning objectives defined in the field.</w:t>
      </w:r>
      <w:r w:rsidR="000906BA" w:rsidRPr="00C524BF">
        <w:rPr>
          <w:rFonts w:ascii="Arial" w:hAnsi="Arial" w:cs="Arial"/>
        </w:rPr>
        <w:t xml:space="preserve"> </w:t>
      </w:r>
      <w:bookmarkStart w:id="10" w:name="_Hlk84781372"/>
      <w:r w:rsidR="000906BA" w:rsidRPr="00C524BF">
        <w:rPr>
          <w:rFonts w:ascii="Arial" w:hAnsi="Arial" w:cs="Arial"/>
          <w:sz w:val="22"/>
          <w:szCs w:val="22"/>
        </w:rPr>
        <w:t>The project work is normally aligned with the research field of the staff involved and often leads to students publishing of join papers with their project supervisor.</w:t>
      </w:r>
    </w:p>
    <w:p w14:paraId="14B2B963" w14:textId="277ED645" w:rsidR="005F7DA6" w:rsidRPr="00C524BF" w:rsidRDefault="005F7DA6" w:rsidP="000906BA">
      <w:pPr>
        <w:tabs>
          <w:tab w:val="left" w:pos="-1440"/>
        </w:tabs>
        <w:outlineLvl w:val="0"/>
        <w:rPr>
          <w:rFonts w:ascii="Arial" w:hAnsi="Arial" w:cs="Arial"/>
          <w:sz w:val="22"/>
          <w:szCs w:val="22"/>
        </w:rPr>
      </w:pPr>
    </w:p>
    <w:p w14:paraId="626E0244" w14:textId="7245124A" w:rsidR="005F7DA6" w:rsidRPr="00C524BF" w:rsidRDefault="005F7DA6" w:rsidP="005F7DA6">
      <w:pPr>
        <w:tabs>
          <w:tab w:val="left" w:pos="-1440"/>
        </w:tabs>
        <w:spacing w:after="200"/>
        <w:outlineLvl w:val="0"/>
        <w:rPr>
          <w:rFonts w:ascii="Arial" w:eastAsia="Calibri" w:hAnsi="Arial" w:cs="Arial"/>
          <w:sz w:val="22"/>
          <w:szCs w:val="22"/>
          <w:lang w:eastAsia="en-US"/>
        </w:rPr>
      </w:pPr>
      <w:r w:rsidRPr="00C524BF">
        <w:rPr>
          <w:rFonts w:ascii="Arial" w:eastAsia="Calibri" w:hAnsi="Arial" w:cs="Arial"/>
          <w:sz w:val="22"/>
          <w:szCs w:val="22"/>
          <w:lang w:eastAsia="en-US"/>
        </w:rPr>
        <w:t>Students also have a range of opportunities to participate in extra-curricular activities based around clubs and societies (</w:t>
      </w:r>
      <w:r w:rsidR="004A792E" w:rsidRPr="00C524BF">
        <w:rPr>
          <w:rFonts w:ascii="Arial" w:eastAsia="Calibri" w:hAnsi="Arial" w:cs="Arial"/>
          <w:sz w:val="22"/>
          <w:szCs w:val="22"/>
          <w:lang w:eastAsia="en-US"/>
        </w:rPr>
        <w:t>e.g.,</w:t>
      </w:r>
      <w:r w:rsidRPr="00C524BF">
        <w:rPr>
          <w:rFonts w:ascii="Arial" w:eastAsia="Calibri" w:hAnsi="Arial" w:cs="Arial"/>
          <w:sz w:val="22"/>
          <w:szCs w:val="22"/>
          <w:lang w:eastAsia="en-US"/>
        </w:rPr>
        <w:t xml:space="preserve"> Formula Student Club and Engineering society), which offer further opportunities to develop their communication skills, </w:t>
      </w:r>
      <w:r w:rsidR="004A792E" w:rsidRPr="00C524BF">
        <w:rPr>
          <w:rFonts w:ascii="Arial" w:eastAsia="Calibri" w:hAnsi="Arial" w:cs="Arial"/>
          <w:sz w:val="22"/>
          <w:szCs w:val="22"/>
          <w:lang w:eastAsia="en-US"/>
        </w:rPr>
        <w:t>teamwork,</w:t>
      </w:r>
      <w:r w:rsidRPr="00C524BF">
        <w:rPr>
          <w:rFonts w:ascii="Arial" w:eastAsia="Calibri" w:hAnsi="Arial" w:cs="Arial"/>
          <w:sz w:val="22"/>
          <w:szCs w:val="22"/>
          <w:lang w:eastAsia="en-US"/>
        </w:rPr>
        <w:t xml:space="preserve"> and ability to apply their theoretical knowledge to hands-on activities.</w:t>
      </w:r>
    </w:p>
    <w:bookmarkEnd w:id="10"/>
    <w:p w14:paraId="72D03F58" w14:textId="77777777" w:rsidR="00082439" w:rsidRPr="00C524BF" w:rsidRDefault="00082439" w:rsidP="00082439">
      <w:pPr>
        <w:rPr>
          <w:rFonts w:ascii="Arial" w:eastAsia="Calibri" w:hAnsi="Arial" w:cs="Arial"/>
          <w:sz w:val="22"/>
          <w:szCs w:val="22"/>
          <w:lang w:eastAsia="en-US"/>
        </w:rPr>
      </w:pPr>
      <w:r w:rsidRPr="00C524BF">
        <w:rPr>
          <w:rFonts w:ascii="Arial" w:eastAsia="Calibri" w:hAnsi="Arial" w:cs="Arial"/>
          <w:sz w:val="22"/>
          <w:szCs w:val="22"/>
          <w:lang w:eastAsia="en-US"/>
        </w:rPr>
        <w:t xml:space="preserve">A combination of assessment methods will be used throughout the course. These elements include module assignments, module examinations, in-class tests, experiment reports, industrial visit reports, seminars, verbal presentations, and the project dissertation. Each module leader is responsible for ensuring that the method of assessment reflects the aims and learning objectives of the module, is demanding, and stimulating and at the appropriate master level. </w:t>
      </w:r>
    </w:p>
    <w:p w14:paraId="3A1B0DC7" w14:textId="77777777" w:rsidR="00082439" w:rsidRPr="00C524BF" w:rsidRDefault="00082439" w:rsidP="00082439">
      <w:pPr>
        <w:rPr>
          <w:rFonts w:ascii="Arial" w:eastAsia="Calibri" w:hAnsi="Arial" w:cs="Arial"/>
          <w:sz w:val="22"/>
          <w:szCs w:val="22"/>
          <w:lang w:eastAsia="en-US"/>
        </w:rPr>
      </w:pPr>
    </w:p>
    <w:p w14:paraId="3AEC5A0B" w14:textId="77777777" w:rsidR="00082439" w:rsidRPr="00C524BF" w:rsidRDefault="00082439" w:rsidP="00082439">
      <w:pPr>
        <w:rPr>
          <w:rFonts w:ascii="Arial" w:eastAsia="Calibri" w:hAnsi="Arial" w:cs="Arial"/>
          <w:sz w:val="22"/>
          <w:szCs w:val="22"/>
          <w:lang w:eastAsia="en-US"/>
        </w:rPr>
      </w:pPr>
      <w:r w:rsidRPr="00C524BF">
        <w:rPr>
          <w:rFonts w:ascii="Arial" w:eastAsia="Calibri" w:hAnsi="Arial" w:cs="Arial"/>
          <w:sz w:val="22"/>
          <w:szCs w:val="22"/>
          <w:lang w:eastAsia="en-US"/>
        </w:rPr>
        <w:t>Formative assessments are embedded into the delivery pattern of all the modules and are designed to help students learn more effectively by giving them feedback to improve their performance and feedforward towards summative assessments. Reflective practice by students and feedback from designated Personal tutors will also form part of the formative assessments. Group activities are an important part of the course teaching and assessment strategy where students learn and improve through peer feedback.</w:t>
      </w:r>
    </w:p>
    <w:p w14:paraId="18472E2B" w14:textId="77777777" w:rsidR="00082439" w:rsidRPr="00C524BF" w:rsidRDefault="00082439" w:rsidP="00082439">
      <w:pPr>
        <w:rPr>
          <w:rFonts w:ascii="Arial" w:eastAsia="Calibri" w:hAnsi="Arial" w:cs="Arial"/>
          <w:sz w:val="22"/>
          <w:szCs w:val="22"/>
          <w:lang w:eastAsia="en-US"/>
        </w:rPr>
      </w:pPr>
    </w:p>
    <w:p w14:paraId="7DC2D6BF" w14:textId="77777777" w:rsidR="00082439" w:rsidRPr="00C524BF" w:rsidRDefault="00082439" w:rsidP="00082439">
      <w:pPr>
        <w:tabs>
          <w:tab w:val="left" w:pos="-1440"/>
        </w:tabs>
        <w:outlineLvl w:val="0"/>
        <w:rPr>
          <w:rFonts w:ascii="Arial" w:eastAsia="Calibri" w:hAnsi="Arial" w:cs="Arial"/>
          <w:sz w:val="22"/>
          <w:szCs w:val="22"/>
          <w:lang w:eastAsia="en-US"/>
        </w:rPr>
      </w:pPr>
      <w:bookmarkStart w:id="11" w:name="_Hlk84409045"/>
      <w:r w:rsidRPr="00C524BF">
        <w:rPr>
          <w:rFonts w:ascii="Arial" w:eastAsia="Calibri" w:hAnsi="Arial" w:cs="Arial"/>
          <w:sz w:val="22"/>
          <w:szCs w:val="22"/>
          <w:lang w:eastAsia="en-US"/>
        </w:rPr>
        <w:t>The programme embraces the use of Technology Enhanced Learning (TEL) to engage students actively. Some of the most widely used technologies in problem-solving activities are computer simulations and modelling which encompass Finite Elements Analysis (FEA), Computer Aided Design &amp; Manufacture (CAD/CAM) in the curriculum. Digital tools such as a team’s work file syncs DropBox, VLE assessment and YouTube videos are used to enhance the quality of student learning experience.</w:t>
      </w:r>
    </w:p>
    <w:bookmarkEnd w:id="11"/>
    <w:p w14:paraId="36B56741" w14:textId="77777777" w:rsidR="00082439" w:rsidRPr="00C524BF" w:rsidRDefault="00082439" w:rsidP="00082439">
      <w:pPr>
        <w:rPr>
          <w:rFonts w:ascii="Arial" w:eastAsia="Calibri" w:hAnsi="Arial" w:cs="Arial"/>
          <w:sz w:val="22"/>
          <w:szCs w:val="22"/>
          <w:lang w:eastAsia="en-US"/>
        </w:rPr>
      </w:pPr>
    </w:p>
    <w:p w14:paraId="68470AD8" w14:textId="77777777" w:rsidR="00082439" w:rsidRPr="00C524BF" w:rsidRDefault="00082439" w:rsidP="00082439">
      <w:pPr>
        <w:tabs>
          <w:tab w:val="left" w:pos="-1440"/>
        </w:tabs>
        <w:outlineLvl w:val="0"/>
        <w:rPr>
          <w:rFonts w:ascii="Arial" w:eastAsia="Calibri" w:hAnsi="Arial" w:cs="Arial"/>
          <w:sz w:val="22"/>
          <w:szCs w:val="22"/>
          <w:lang w:eastAsia="en-US"/>
        </w:rPr>
      </w:pPr>
      <w:bookmarkStart w:id="12" w:name="_Hlk84278473"/>
      <w:r w:rsidRPr="00C524BF">
        <w:rPr>
          <w:rFonts w:ascii="Arial" w:eastAsia="Calibri" w:hAnsi="Arial" w:cs="Arial"/>
          <w:sz w:val="22"/>
          <w:szCs w:val="22"/>
          <w:lang w:eastAsia="en-US"/>
        </w:rPr>
        <w:t>The level and content of courses are relevant and satisfy the Engineering Council's guidance and criteria (for further information see the Institute of Mechanical Engineering and Engineering Council links part K).</w:t>
      </w:r>
    </w:p>
    <w:bookmarkEnd w:id="12"/>
    <w:p w14:paraId="76430B8B" w14:textId="77777777" w:rsidR="00C447A7" w:rsidRPr="00C524BF" w:rsidRDefault="00C447A7" w:rsidP="00A92C9B">
      <w:pPr>
        <w:rPr>
          <w:rFonts w:ascii="Arial" w:hAnsi="Arial" w:cs="Arial"/>
          <w:sz w:val="22"/>
          <w:szCs w:val="22"/>
        </w:rPr>
      </w:pPr>
    </w:p>
    <w:p w14:paraId="1FD7F9D6" w14:textId="77777777" w:rsidR="00A92C9B" w:rsidRPr="00C524BF" w:rsidRDefault="00A92C9B" w:rsidP="00A92C9B">
      <w:pPr>
        <w:numPr>
          <w:ilvl w:val="0"/>
          <w:numId w:val="1"/>
        </w:numPr>
        <w:rPr>
          <w:rFonts w:ascii="Arial" w:hAnsi="Arial" w:cs="Arial"/>
          <w:b/>
          <w:sz w:val="22"/>
          <w:szCs w:val="22"/>
        </w:rPr>
      </w:pPr>
      <w:r w:rsidRPr="00C524BF">
        <w:rPr>
          <w:rFonts w:ascii="Arial" w:hAnsi="Arial" w:cs="Arial"/>
          <w:b/>
          <w:sz w:val="22"/>
          <w:szCs w:val="22"/>
        </w:rPr>
        <w:t>Support for Students and their Learning</w:t>
      </w:r>
    </w:p>
    <w:p w14:paraId="47B3471E" w14:textId="77777777" w:rsidR="00082439" w:rsidRPr="00C524BF" w:rsidRDefault="00082439" w:rsidP="00082439">
      <w:pPr>
        <w:rPr>
          <w:rFonts w:ascii="Arial" w:hAnsi="Arial" w:cs="Arial"/>
          <w:sz w:val="22"/>
          <w:szCs w:val="22"/>
        </w:rPr>
      </w:pPr>
      <w:bookmarkStart w:id="13" w:name="_Hlk84278598"/>
      <w:r w:rsidRPr="00C524BF">
        <w:rPr>
          <w:rFonts w:ascii="Arial" w:hAnsi="Arial" w:cs="Arial"/>
          <w:sz w:val="22"/>
          <w:szCs w:val="22"/>
        </w:rPr>
        <w:t xml:space="preserve">A personal tutor will be assigned to each student to personalise their learning experience and support their academic and professional development from the first induction day at the university all the way to graduation and their career destination. The personal tutors will help their tutees with issues of transition from UG to Masters and understand how to use feedback on the postgraduate course. They will play an important role in supporting the large community of international students to settle down and take advantage of the university wide support system. They will also encourage students to be proactive in making links between their course and their professional and/or academic aspirations and explore their research interests as well as being part of a wider disciplinary and/or professional community in support of their career choices. </w:t>
      </w:r>
    </w:p>
    <w:p w14:paraId="43BC12E1" w14:textId="77777777" w:rsidR="00082439" w:rsidRPr="00C524BF" w:rsidRDefault="00082439" w:rsidP="00082439">
      <w:pPr>
        <w:rPr>
          <w:rFonts w:ascii="Arial" w:hAnsi="Arial" w:cs="Arial"/>
          <w:sz w:val="22"/>
          <w:szCs w:val="22"/>
        </w:rPr>
      </w:pPr>
    </w:p>
    <w:p w14:paraId="212D186F" w14:textId="77777777" w:rsidR="00082439" w:rsidRPr="00C524BF" w:rsidRDefault="00082439" w:rsidP="00082439">
      <w:pPr>
        <w:rPr>
          <w:rFonts w:ascii="Arial" w:hAnsi="Arial" w:cs="Arial"/>
          <w:sz w:val="22"/>
          <w:szCs w:val="22"/>
        </w:rPr>
      </w:pPr>
      <w:r w:rsidRPr="00C524BF">
        <w:rPr>
          <w:rFonts w:ascii="Arial" w:hAnsi="Arial" w:cs="Arial"/>
          <w:sz w:val="22"/>
          <w:szCs w:val="22"/>
        </w:rPr>
        <w:t xml:space="preserve">Additionally, Students are supported by a range of other course and/or university level systems, including: </w:t>
      </w:r>
    </w:p>
    <w:bookmarkEnd w:id="13"/>
    <w:p w14:paraId="5A0F13DE" w14:textId="77777777" w:rsidR="00082439" w:rsidRPr="00C524BF" w:rsidRDefault="00082439" w:rsidP="00082439">
      <w:pPr>
        <w:rPr>
          <w:rFonts w:ascii="Arial" w:hAnsi="Arial" w:cs="Arial"/>
          <w:sz w:val="22"/>
          <w:szCs w:val="22"/>
        </w:rPr>
      </w:pPr>
    </w:p>
    <w:p w14:paraId="0F7A18AC" w14:textId="77777777" w:rsidR="00082439" w:rsidRPr="00C524BF" w:rsidRDefault="00082439" w:rsidP="00082439">
      <w:pPr>
        <w:numPr>
          <w:ilvl w:val="0"/>
          <w:numId w:val="5"/>
        </w:numPr>
        <w:rPr>
          <w:rFonts w:ascii="Arial" w:hAnsi="Arial" w:cs="Arial"/>
          <w:sz w:val="22"/>
          <w:szCs w:val="22"/>
        </w:rPr>
      </w:pPr>
      <w:bookmarkStart w:id="14" w:name="_Hlk84278689"/>
      <w:r w:rsidRPr="00C524BF">
        <w:rPr>
          <w:rFonts w:ascii="Arial" w:hAnsi="Arial" w:cs="Arial"/>
          <w:sz w:val="22"/>
          <w:szCs w:val="22"/>
        </w:rPr>
        <w:t xml:space="preserve">A Module Leader for each module </w:t>
      </w:r>
    </w:p>
    <w:p w14:paraId="5A113CF9" w14:textId="77777777" w:rsidR="00082439" w:rsidRPr="00C524BF" w:rsidRDefault="00082439" w:rsidP="00082439">
      <w:pPr>
        <w:numPr>
          <w:ilvl w:val="0"/>
          <w:numId w:val="5"/>
        </w:numPr>
        <w:rPr>
          <w:rFonts w:ascii="Arial" w:hAnsi="Arial" w:cs="Arial"/>
          <w:sz w:val="22"/>
          <w:szCs w:val="22"/>
        </w:rPr>
      </w:pPr>
      <w:r w:rsidRPr="00C524BF">
        <w:rPr>
          <w:rFonts w:ascii="Arial" w:hAnsi="Arial" w:cs="Arial"/>
          <w:sz w:val="22"/>
          <w:szCs w:val="22"/>
        </w:rPr>
        <w:t xml:space="preserve">A Course Director to help students understand the programme structure. </w:t>
      </w:r>
    </w:p>
    <w:p w14:paraId="625D0907" w14:textId="77777777" w:rsidR="00082439" w:rsidRPr="00C524BF" w:rsidRDefault="00082439" w:rsidP="00082439">
      <w:pPr>
        <w:numPr>
          <w:ilvl w:val="0"/>
          <w:numId w:val="5"/>
        </w:numPr>
        <w:rPr>
          <w:rFonts w:ascii="Arial" w:hAnsi="Arial" w:cs="Arial"/>
          <w:sz w:val="22"/>
          <w:szCs w:val="22"/>
        </w:rPr>
      </w:pPr>
      <w:r w:rsidRPr="00C524BF">
        <w:rPr>
          <w:rFonts w:ascii="Arial" w:hAnsi="Arial" w:cs="Arial"/>
          <w:sz w:val="22"/>
          <w:szCs w:val="22"/>
        </w:rPr>
        <w:t>Technical support on use of IT and workshop/lab facilities.</w:t>
      </w:r>
    </w:p>
    <w:p w14:paraId="263032F4" w14:textId="77777777" w:rsidR="00082439" w:rsidRPr="00C524BF" w:rsidRDefault="00082439" w:rsidP="00082439">
      <w:pPr>
        <w:numPr>
          <w:ilvl w:val="0"/>
          <w:numId w:val="5"/>
        </w:numPr>
        <w:rPr>
          <w:rFonts w:ascii="Arial" w:hAnsi="Arial" w:cs="Arial"/>
          <w:sz w:val="22"/>
          <w:szCs w:val="22"/>
        </w:rPr>
      </w:pPr>
      <w:r w:rsidRPr="00C524BF">
        <w:rPr>
          <w:rFonts w:ascii="Arial" w:hAnsi="Arial" w:cs="Arial"/>
          <w:sz w:val="22"/>
          <w:szCs w:val="22"/>
        </w:rPr>
        <w:t>A designated programme administrator.</w:t>
      </w:r>
    </w:p>
    <w:p w14:paraId="221F7337" w14:textId="77777777" w:rsidR="00082439" w:rsidRPr="00C524BF" w:rsidRDefault="00082439" w:rsidP="00082439">
      <w:pPr>
        <w:numPr>
          <w:ilvl w:val="0"/>
          <w:numId w:val="5"/>
        </w:numPr>
        <w:rPr>
          <w:rFonts w:ascii="Arial" w:hAnsi="Arial" w:cs="Arial"/>
          <w:sz w:val="22"/>
          <w:szCs w:val="22"/>
        </w:rPr>
      </w:pPr>
      <w:r w:rsidRPr="00C524BF">
        <w:rPr>
          <w:rFonts w:ascii="Arial" w:hAnsi="Arial" w:cs="Arial"/>
          <w:sz w:val="22"/>
          <w:szCs w:val="22"/>
        </w:rPr>
        <w:t>A dedicated employability consultant practitioner.</w:t>
      </w:r>
    </w:p>
    <w:p w14:paraId="2B93BDC7" w14:textId="77777777" w:rsidR="00082439" w:rsidRPr="00C524BF" w:rsidRDefault="00082439" w:rsidP="00082439">
      <w:pPr>
        <w:numPr>
          <w:ilvl w:val="0"/>
          <w:numId w:val="5"/>
        </w:numPr>
        <w:rPr>
          <w:rFonts w:ascii="Arial" w:hAnsi="Arial" w:cs="Arial"/>
          <w:sz w:val="22"/>
          <w:szCs w:val="22"/>
        </w:rPr>
      </w:pPr>
      <w:r w:rsidRPr="00C524BF">
        <w:rPr>
          <w:rFonts w:ascii="Arial" w:hAnsi="Arial" w:cs="Arial"/>
          <w:sz w:val="22"/>
          <w:szCs w:val="22"/>
        </w:rPr>
        <w:t>An induction programme at the beginning of each new academic session.</w:t>
      </w:r>
    </w:p>
    <w:p w14:paraId="5DE448FE" w14:textId="77777777" w:rsidR="00082439" w:rsidRPr="00C524BF" w:rsidRDefault="00082439" w:rsidP="00082439">
      <w:pPr>
        <w:numPr>
          <w:ilvl w:val="0"/>
          <w:numId w:val="5"/>
        </w:numPr>
        <w:rPr>
          <w:rFonts w:ascii="Arial" w:hAnsi="Arial" w:cs="Arial"/>
          <w:sz w:val="22"/>
          <w:szCs w:val="22"/>
        </w:rPr>
      </w:pPr>
      <w:r w:rsidRPr="00C524BF">
        <w:rPr>
          <w:rFonts w:ascii="Arial" w:hAnsi="Arial" w:cs="Arial"/>
          <w:sz w:val="22"/>
          <w:szCs w:val="22"/>
        </w:rPr>
        <w:t>Series of research seminars delivered by internal and external speakers informing students about latest advances in research.</w:t>
      </w:r>
    </w:p>
    <w:p w14:paraId="19D11FFA" w14:textId="77777777" w:rsidR="00082439" w:rsidRPr="00C524BF" w:rsidRDefault="00082439" w:rsidP="00082439">
      <w:pPr>
        <w:numPr>
          <w:ilvl w:val="0"/>
          <w:numId w:val="5"/>
        </w:numPr>
        <w:rPr>
          <w:rFonts w:ascii="Arial" w:hAnsi="Arial" w:cs="Arial"/>
          <w:sz w:val="22"/>
          <w:szCs w:val="22"/>
        </w:rPr>
      </w:pPr>
      <w:r w:rsidRPr="00C524BF">
        <w:rPr>
          <w:rFonts w:ascii="Arial" w:hAnsi="Arial" w:cs="Arial"/>
          <w:sz w:val="22"/>
          <w:szCs w:val="22"/>
        </w:rPr>
        <w:t>Invited guest lecturers informing students about latest developments in technology and professional practise.</w:t>
      </w:r>
    </w:p>
    <w:p w14:paraId="06C47C49" w14:textId="40626128" w:rsidR="00082439" w:rsidRPr="00C524BF" w:rsidRDefault="00082439" w:rsidP="00082439">
      <w:pPr>
        <w:numPr>
          <w:ilvl w:val="0"/>
          <w:numId w:val="5"/>
        </w:numPr>
        <w:rPr>
          <w:rFonts w:ascii="Arial" w:hAnsi="Arial" w:cs="Arial"/>
          <w:sz w:val="22"/>
          <w:szCs w:val="22"/>
        </w:rPr>
      </w:pPr>
      <w:r w:rsidRPr="00C524BF">
        <w:rPr>
          <w:rFonts w:ascii="Arial" w:hAnsi="Arial" w:cs="Arial"/>
          <w:sz w:val="22"/>
          <w:szCs w:val="22"/>
        </w:rPr>
        <w:t xml:space="preserve">Student </w:t>
      </w:r>
      <w:r w:rsidR="00CA68BE">
        <w:rPr>
          <w:rFonts w:ascii="Arial" w:hAnsi="Arial" w:cs="Arial"/>
          <w:sz w:val="22"/>
          <w:szCs w:val="22"/>
        </w:rPr>
        <w:t>Voice</w:t>
      </w:r>
      <w:r w:rsidRPr="00C524BF">
        <w:rPr>
          <w:rFonts w:ascii="Arial" w:hAnsi="Arial" w:cs="Arial"/>
          <w:sz w:val="22"/>
          <w:szCs w:val="22"/>
        </w:rPr>
        <w:t xml:space="preserve"> Committee. </w:t>
      </w:r>
    </w:p>
    <w:p w14:paraId="3AE0B46B" w14:textId="77777777" w:rsidR="00082439" w:rsidRPr="00C524BF" w:rsidRDefault="00082439" w:rsidP="00082439">
      <w:pPr>
        <w:numPr>
          <w:ilvl w:val="0"/>
          <w:numId w:val="5"/>
        </w:numPr>
        <w:autoSpaceDE w:val="0"/>
        <w:autoSpaceDN w:val="0"/>
        <w:adjustRightInd w:val="0"/>
        <w:spacing w:after="30"/>
        <w:rPr>
          <w:rFonts w:ascii="Arial" w:hAnsi="Arial" w:cs="Arial"/>
          <w:sz w:val="22"/>
          <w:szCs w:val="22"/>
        </w:rPr>
      </w:pPr>
      <w:r w:rsidRPr="00C524BF">
        <w:rPr>
          <w:rFonts w:ascii="Arial" w:hAnsi="Arial" w:cs="Arial"/>
          <w:sz w:val="22"/>
          <w:szCs w:val="22"/>
        </w:rPr>
        <w:t xml:space="preserve">Canvas - a versatile on-line interactive </w:t>
      </w:r>
      <w:r w:rsidRPr="00C524BF">
        <w:rPr>
          <w:rFonts w:ascii="Arial" w:hAnsi="Arial" w:cs="Arial"/>
          <w:noProof/>
          <w:color w:val="000000"/>
          <w:sz w:val="22"/>
          <w:szCs w:val="22"/>
        </w:rPr>
        <w:t>Virtual</w:t>
      </w:r>
      <w:r w:rsidRPr="00C524BF">
        <w:rPr>
          <w:rFonts w:ascii="Arial" w:hAnsi="Arial" w:cs="Arial"/>
          <w:color w:val="000000"/>
          <w:sz w:val="22"/>
          <w:szCs w:val="22"/>
        </w:rPr>
        <w:t xml:space="preserve"> </w:t>
      </w:r>
      <w:r w:rsidRPr="00C524BF">
        <w:rPr>
          <w:rFonts w:ascii="Arial" w:hAnsi="Arial" w:cs="Arial"/>
          <w:noProof/>
          <w:color w:val="000000"/>
          <w:sz w:val="22"/>
          <w:szCs w:val="22"/>
        </w:rPr>
        <w:t>Learning</w:t>
      </w:r>
      <w:r w:rsidRPr="00C524BF">
        <w:rPr>
          <w:rFonts w:ascii="Arial" w:hAnsi="Arial" w:cs="Arial"/>
          <w:color w:val="000000"/>
          <w:sz w:val="22"/>
          <w:szCs w:val="22"/>
        </w:rPr>
        <w:t xml:space="preserve"> </w:t>
      </w:r>
      <w:r w:rsidRPr="00C524BF">
        <w:rPr>
          <w:rFonts w:ascii="Arial" w:hAnsi="Arial" w:cs="Arial"/>
          <w:noProof/>
          <w:color w:val="000000"/>
          <w:sz w:val="22"/>
          <w:szCs w:val="22"/>
        </w:rPr>
        <w:t>Environment</w:t>
      </w:r>
      <w:r w:rsidRPr="00C524BF">
        <w:rPr>
          <w:rFonts w:ascii="Arial" w:hAnsi="Arial" w:cs="Arial"/>
          <w:color w:val="000000"/>
          <w:sz w:val="22"/>
          <w:szCs w:val="22"/>
        </w:rPr>
        <w:t xml:space="preserve"> (VLE).</w:t>
      </w:r>
    </w:p>
    <w:p w14:paraId="597633AD" w14:textId="122AFF87" w:rsidR="00082439" w:rsidRPr="00C524BF" w:rsidRDefault="00082439" w:rsidP="00082439">
      <w:pPr>
        <w:numPr>
          <w:ilvl w:val="0"/>
          <w:numId w:val="5"/>
        </w:numPr>
        <w:rPr>
          <w:rFonts w:ascii="Arial" w:hAnsi="Arial" w:cs="Arial"/>
          <w:sz w:val="22"/>
          <w:szCs w:val="22"/>
        </w:rPr>
      </w:pPr>
      <w:r w:rsidRPr="00C524BF">
        <w:rPr>
          <w:rFonts w:ascii="Arial" w:hAnsi="Arial" w:cs="Arial"/>
          <w:sz w:val="22"/>
          <w:szCs w:val="22"/>
        </w:rPr>
        <w:t xml:space="preserve">Study Skills Centre that provides academic skills support. </w:t>
      </w:r>
    </w:p>
    <w:p w14:paraId="26A966A4" w14:textId="77777777" w:rsidR="00082439" w:rsidRPr="00C524BF" w:rsidRDefault="00082439" w:rsidP="00082439">
      <w:pPr>
        <w:numPr>
          <w:ilvl w:val="0"/>
          <w:numId w:val="5"/>
        </w:numPr>
        <w:rPr>
          <w:rFonts w:ascii="Arial" w:hAnsi="Arial" w:cs="Arial"/>
          <w:sz w:val="22"/>
          <w:szCs w:val="22"/>
        </w:rPr>
      </w:pPr>
      <w:r w:rsidRPr="00C524BF">
        <w:rPr>
          <w:rFonts w:ascii="Arial" w:hAnsi="Arial" w:cs="Arial"/>
          <w:sz w:val="22"/>
          <w:szCs w:val="22"/>
        </w:rPr>
        <w:t xml:space="preserve">KU student support facilities that provide advice on issues such as finance, regulations, legal matters, accommodation, etc. </w:t>
      </w:r>
    </w:p>
    <w:p w14:paraId="4BD35F8B" w14:textId="77777777" w:rsidR="00082439" w:rsidRPr="00C524BF" w:rsidRDefault="00082439" w:rsidP="00082439">
      <w:pPr>
        <w:numPr>
          <w:ilvl w:val="0"/>
          <w:numId w:val="5"/>
        </w:numPr>
        <w:rPr>
          <w:rFonts w:ascii="Arial" w:hAnsi="Arial" w:cs="Arial"/>
          <w:sz w:val="22"/>
          <w:szCs w:val="22"/>
        </w:rPr>
      </w:pPr>
      <w:r w:rsidRPr="00C524BF">
        <w:rPr>
          <w:rFonts w:ascii="Arial" w:hAnsi="Arial" w:cs="Arial"/>
          <w:sz w:val="22"/>
          <w:szCs w:val="22"/>
        </w:rPr>
        <w:t>Disabled student support.</w:t>
      </w:r>
    </w:p>
    <w:p w14:paraId="070539A8" w14:textId="77777777" w:rsidR="00082439" w:rsidRPr="00C524BF" w:rsidRDefault="00082439" w:rsidP="00082439">
      <w:pPr>
        <w:numPr>
          <w:ilvl w:val="0"/>
          <w:numId w:val="5"/>
        </w:numPr>
        <w:rPr>
          <w:rFonts w:ascii="Arial" w:hAnsi="Arial" w:cs="Arial"/>
          <w:sz w:val="22"/>
          <w:szCs w:val="22"/>
        </w:rPr>
      </w:pPr>
      <w:r w:rsidRPr="00C524BF">
        <w:rPr>
          <w:rFonts w:ascii="Arial" w:hAnsi="Arial" w:cs="Arial"/>
          <w:sz w:val="22"/>
          <w:szCs w:val="22"/>
        </w:rPr>
        <w:t>The Students’ Union.</w:t>
      </w:r>
    </w:p>
    <w:p w14:paraId="6E81938E" w14:textId="77777777" w:rsidR="00082439" w:rsidRPr="00C524BF" w:rsidRDefault="00082439" w:rsidP="00082439">
      <w:pPr>
        <w:numPr>
          <w:ilvl w:val="0"/>
          <w:numId w:val="5"/>
        </w:numPr>
        <w:rPr>
          <w:rFonts w:ascii="Arial" w:hAnsi="Arial" w:cs="Arial"/>
          <w:sz w:val="22"/>
          <w:szCs w:val="22"/>
        </w:rPr>
      </w:pPr>
      <w:r w:rsidRPr="00C524BF">
        <w:rPr>
          <w:rFonts w:ascii="Arial" w:hAnsi="Arial" w:cs="Arial"/>
          <w:sz w:val="22"/>
          <w:szCs w:val="22"/>
        </w:rPr>
        <w:t>KU Careers and Employability Service.</w:t>
      </w:r>
    </w:p>
    <w:bookmarkEnd w:id="14"/>
    <w:p w14:paraId="3B9858B7" w14:textId="77777777" w:rsidR="00A92C9B" w:rsidRPr="00C524BF" w:rsidRDefault="00A92C9B" w:rsidP="00A92C9B">
      <w:pPr>
        <w:rPr>
          <w:rFonts w:ascii="Arial" w:hAnsi="Arial" w:cs="Arial"/>
          <w:b/>
          <w:sz w:val="22"/>
          <w:szCs w:val="22"/>
        </w:rPr>
      </w:pPr>
    </w:p>
    <w:p w14:paraId="33BEC599" w14:textId="77777777" w:rsidR="00A92C9B" w:rsidRPr="00C524BF" w:rsidRDefault="00A92C9B" w:rsidP="00A92C9B">
      <w:pPr>
        <w:numPr>
          <w:ilvl w:val="0"/>
          <w:numId w:val="1"/>
        </w:numPr>
        <w:rPr>
          <w:rFonts w:ascii="Arial" w:hAnsi="Arial" w:cs="Arial"/>
          <w:b/>
          <w:sz w:val="22"/>
          <w:szCs w:val="22"/>
        </w:rPr>
      </w:pPr>
      <w:r w:rsidRPr="00C524BF">
        <w:rPr>
          <w:rFonts w:ascii="Arial" w:hAnsi="Arial" w:cs="Arial"/>
          <w:b/>
          <w:sz w:val="22"/>
          <w:szCs w:val="22"/>
        </w:rPr>
        <w:t>Ensuring and Enhancing the Quality of the Course</w:t>
      </w:r>
    </w:p>
    <w:p w14:paraId="2F52B39A" w14:textId="77777777" w:rsidR="00630B3D" w:rsidRPr="00C524BF" w:rsidRDefault="00630B3D" w:rsidP="00630B3D">
      <w:pPr>
        <w:rPr>
          <w:rFonts w:ascii="Arial" w:hAnsi="Arial" w:cs="Arial"/>
          <w:sz w:val="22"/>
          <w:szCs w:val="22"/>
        </w:rPr>
      </w:pPr>
      <w:r w:rsidRPr="00C524BF">
        <w:rPr>
          <w:rFonts w:ascii="Arial" w:hAnsi="Arial" w:cs="Arial"/>
          <w:sz w:val="22"/>
          <w:szCs w:val="22"/>
        </w:rPr>
        <w:t>The University has several methods for evaluating and improving the quality and standards of its provision.  These include:</w:t>
      </w:r>
    </w:p>
    <w:p w14:paraId="12C0DBE9" w14:textId="77777777" w:rsidR="00630B3D" w:rsidRPr="00C524BF" w:rsidRDefault="00630B3D" w:rsidP="00630B3D">
      <w:pPr>
        <w:ind w:left="360"/>
        <w:rPr>
          <w:rFonts w:ascii="Arial" w:hAnsi="Arial" w:cs="Arial"/>
          <w:sz w:val="22"/>
          <w:szCs w:val="22"/>
        </w:rPr>
      </w:pPr>
    </w:p>
    <w:p w14:paraId="0BC13FA2" w14:textId="77777777" w:rsidR="00630B3D" w:rsidRPr="00C524BF" w:rsidRDefault="00630B3D" w:rsidP="00630B3D">
      <w:pPr>
        <w:numPr>
          <w:ilvl w:val="0"/>
          <w:numId w:val="2"/>
        </w:numPr>
        <w:rPr>
          <w:rFonts w:ascii="Arial" w:hAnsi="Arial" w:cs="Arial"/>
          <w:sz w:val="22"/>
          <w:szCs w:val="22"/>
        </w:rPr>
      </w:pPr>
      <w:bookmarkStart w:id="15" w:name="_Hlk84278765"/>
      <w:r w:rsidRPr="00C524BF">
        <w:rPr>
          <w:rFonts w:ascii="Arial" w:hAnsi="Arial" w:cs="Arial"/>
          <w:sz w:val="22"/>
          <w:szCs w:val="22"/>
        </w:rPr>
        <w:t>External examiners</w:t>
      </w:r>
    </w:p>
    <w:p w14:paraId="0FB2CFFE" w14:textId="77777777" w:rsidR="00630B3D" w:rsidRPr="00C524BF" w:rsidRDefault="00630B3D" w:rsidP="00630B3D">
      <w:pPr>
        <w:numPr>
          <w:ilvl w:val="0"/>
          <w:numId w:val="2"/>
        </w:numPr>
        <w:rPr>
          <w:rFonts w:ascii="Arial" w:hAnsi="Arial" w:cs="Arial"/>
          <w:sz w:val="22"/>
          <w:szCs w:val="22"/>
        </w:rPr>
      </w:pPr>
      <w:r w:rsidRPr="00C524BF">
        <w:rPr>
          <w:rFonts w:ascii="Arial" w:hAnsi="Arial" w:cs="Arial"/>
          <w:sz w:val="22"/>
          <w:szCs w:val="22"/>
        </w:rPr>
        <w:t>Boards of study with student representation</w:t>
      </w:r>
    </w:p>
    <w:p w14:paraId="59E20835" w14:textId="77777777" w:rsidR="00630B3D" w:rsidRPr="00C524BF" w:rsidRDefault="00630B3D" w:rsidP="00630B3D">
      <w:pPr>
        <w:numPr>
          <w:ilvl w:val="0"/>
          <w:numId w:val="2"/>
        </w:numPr>
        <w:rPr>
          <w:rFonts w:ascii="Arial" w:hAnsi="Arial" w:cs="Arial"/>
          <w:sz w:val="22"/>
          <w:szCs w:val="22"/>
        </w:rPr>
      </w:pPr>
      <w:r w:rsidRPr="00C524BF">
        <w:rPr>
          <w:rFonts w:ascii="Arial" w:hAnsi="Arial" w:cs="Arial"/>
          <w:sz w:val="22"/>
          <w:szCs w:val="22"/>
        </w:rPr>
        <w:t>Annual Monitoring and Enhancement</w:t>
      </w:r>
    </w:p>
    <w:p w14:paraId="4F61B74A" w14:textId="77777777" w:rsidR="00630B3D" w:rsidRPr="00C524BF" w:rsidRDefault="00630B3D" w:rsidP="00630B3D">
      <w:pPr>
        <w:numPr>
          <w:ilvl w:val="0"/>
          <w:numId w:val="2"/>
        </w:numPr>
        <w:rPr>
          <w:rFonts w:ascii="Arial" w:hAnsi="Arial" w:cs="Arial"/>
          <w:sz w:val="22"/>
          <w:szCs w:val="22"/>
        </w:rPr>
      </w:pPr>
      <w:r w:rsidRPr="00C524BF">
        <w:rPr>
          <w:rFonts w:ascii="Arial" w:hAnsi="Arial" w:cs="Arial"/>
          <w:sz w:val="22"/>
          <w:szCs w:val="22"/>
        </w:rPr>
        <w:t>Periodic review undertaken at subject level</w:t>
      </w:r>
    </w:p>
    <w:p w14:paraId="72C16A25" w14:textId="77777777" w:rsidR="00630B3D" w:rsidRPr="00C524BF" w:rsidRDefault="00630B3D" w:rsidP="00630B3D">
      <w:pPr>
        <w:numPr>
          <w:ilvl w:val="0"/>
          <w:numId w:val="2"/>
        </w:numPr>
        <w:rPr>
          <w:rFonts w:ascii="Arial" w:hAnsi="Arial" w:cs="Arial"/>
          <w:sz w:val="22"/>
          <w:szCs w:val="22"/>
        </w:rPr>
      </w:pPr>
      <w:r w:rsidRPr="00C524BF">
        <w:rPr>
          <w:rFonts w:ascii="Arial" w:hAnsi="Arial" w:cs="Arial"/>
          <w:sz w:val="22"/>
          <w:szCs w:val="22"/>
        </w:rPr>
        <w:t>Student evaluation including Module Evaluation Questionnaire (MEQs), level surveys and the National Student Survey (NSS)</w:t>
      </w:r>
    </w:p>
    <w:p w14:paraId="01120C99" w14:textId="77777777" w:rsidR="00630B3D" w:rsidRPr="00C524BF" w:rsidRDefault="00630B3D" w:rsidP="00630B3D">
      <w:pPr>
        <w:numPr>
          <w:ilvl w:val="0"/>
          <w:numId w:val="2"/>
        </w:numPr>
        <w:rPr>
          <w:rFonts w:ascii="Arial" w:hAnsi="Arial" w:cs="Arial"/>
          <w:sz w:val="22"/>
          <w:szCs w:val="22"/>
        </w:rPr>
      </w:pPr>
      <w:r w:rsidRPr="00C524BF">
        <w:rPr>
          <w:rFonts w:ascii="Arial" w:hAnsi="Arial" w:cs="Arial"/>
          <w:sz w:val="22"/>
          <w:szCs w:val="22"/>
        </w:rPr>
        <w:t>Moderation</w:t>
      </w:r>
      <w:r w:rsidRPr="00C524BF">
        <w:rPr>
          <w:rFonts w:ascii="Arial" w:hAnsi="Arial" w:cs="Arial"/>
          <w:sz w:val="22"/>
          <w:szCs w:val="22"/>
        </w:rPr>
        <w:fldChar w:fldCharType="begin"/>
      </w:r>
      <w:r w:rsidRPr="00C524BF">
        <w:rPr>
          <w:rFonts w:ascii="Arial" w:hAnsi="Arial" w:cs="Arial"/>
          <w:sz w:val="22"/>
          <w:szCs w:val="22"/>
        </w:rPr>
        <w:instrText xml:space="preserve"> XE "</w:instrText>
      </w:r>
      <w:r w:rsidRPr="00C524BF">
        <w:rPr>
          <w:rFonts w:ascii="Arial" w:hAnsi="Arial" w:cs="Arial"/>
          <w:b/>
          <w:noProof/>
          <w:sz w:val="22"/>
          <w:szCs w:val="22"/>
        </w:rPr>
        <w:instrText>Moderation</w:instrText>
      </w:r>
      <w:r w:rsidRPr="00C524BF">
        <w:rPr>
          <w:rFonts w:ascii="Arial" w:hAnsi="Arial" w:cs="Arial"/>
          <w:sz w:val="22"/>
          <w:szCs w:val="22"/>
        </w:rPr>
        <w:instrText xml:space="preserve">" </w:instrText>
      </w:r>
      <w:r w:rsidRPr="00C524BF">
        <w:rPr>
          <w:rFonts w:ascii="Arial" w:hAnsi="Arial" w:cs="Arial"/>
          <w:sz w:val="22"/>
          <w:szCs w:val="22"/>
        </w:rPr>
        <w:fldChar w:fldCharType="end"/>
      </w:r>
      <w:r w:rsidRPr="00C524BF">
        <w:rPr>
          <w:rFonts w:ascii="Arial" w:hAnsi="Arial" w:cs="Arial"/>
          <w:sz w:val="22"/>
          <w:szCs w:val="22"/>
        </w:rPr>
        <w:t xml:space="preserve"> policies</w:t>
      </w:r>
    </w:p>
    <w:p w14:paraId="2C7A0680" w14:textId="77777777" w:rsidR="00630B3D" w:rsidRPr="00C524BF" w:rsidRDefault="00630B3D" w:rsidP="00630B3D">
      <w:pPr>
        <w:numPr>
          <w:ilvl w:val="0"/>
          <w:numId w:val="2"/>
        </w:numPr>
        <w:rPr>
          <w:rFonts w:ascii="Arial" w:hAnsi="Arial" w:cs="Arial"/>
          <w:sz w:val="22"/>
          <w:szCs w:val="22"/>
        </w:rPr>
      </w:pPr>
      <w:r w:rsidRPr="00C524BF">
        <w:rPr>
          <w:rFonts w:ascii="Arial" w:hAnsi="Arial" w:cs="Arial"/>
          <w:sz w:val="22"/>
          <w:szCs w:val="22"/>
        </w:rPr>
        <w:t>Feedback from employers</w:t>
      </w:r>
    </w:p>
    <w:p w14:paraId="605829D3" w14:textId="77777777" w:rsidR="00630B3D" w:rsidRPr="00C524BF" w:rsidRDefault="00630B3D" w:rsidP="00630B3D">
      <w:pPr>
        <w:pStyle w:val="ListParagraph"/>
        <w:numPr>
          <w:ilvl w:val="0"/>
          <w:numId w:val="2"/>
        </w:numPr>
        <w:autoSpaceDE w:val="0"/>
        <w:autoSpaceDN w:val="0"/>
        <w:contextualSpacing w:val="0"/>
        <w:rPr>
          <w:rFonts w:ascii="Arial" w:hAnsi="Arial" w:cs="Arial"/>
        </w:rPr>
      </w:pPr>
      <w:r w:rsidRPr="00C524BF">
        <w:rPr>
          <w:rFonts w:ascii="Arial" w:hAnsi="Arial" w:cs="Arial"/>
        </w:rPr>
        <w:t>Industrial Advisory Board</w:t>
      </w:r>
    </w:p>
    <w:p w14:paraId="31497A61" w14:textId="77777777" w:rsidR="00630B3D" w:rsidRPr="00C524BF" w:rsidRDefault="00630B3D" w:rsidP="00630B3D">
      <w:pPr>
        <w:numPr>
          <w:ilvl w:val="0"/>
          <w:numId w:val="2"/>
        </w:numPr>
        <w:rPr>
          <w:rFonts w:ascii="Arial" w:hAnsi="Arial" w:cs="Arial"/>
          <w:sz w:val="22"/>
          <w:szCs w:val="22"/>
        </w:rPr>
      </w:pPr>
      <w:r w:rsidRPr="00C524BF">
        <w:rPr>
          <w:rFonts w:ascii="Arial" w:hAnsi="Arial" w:cs="Arial"/>
          <w:sz w:val="22"/>
          <w:szCs w:val="22"/>
        </w:rPr>
        <w:t>Professional body reaccreditation is required every four years</w:t>
      </w:r>
    </w:p>
    <w:bookmarkEnd w:id="15"/>
    <w:p w14:paraId="6AE89AA0" w14:textId="77777777" w:rsidR="00630B3D" w:rsidRPr="00C524BF" w:rsidRDefault="00630B3D" w:rsidP="00630B3D">
      <w:pPr>
        <w:rPr>
          <w:rFonts w:ascii="Arial" w:hAnsi="Arial" w:cs="Arial"/>
          <w:sz w:val="22"/>
          <w:szCs w:val="22"/>
        </w:rPr>
      </w:pPr>
    </w:p>
    <w:p w14:paraId="7880DF96" w14:textId="77777777" w:rsidR="00630B3D" w:rsidRPr="00C524BF" w:rsidRDefault="00630B3D" w:rsidP="00630B3D">
      <w:pPr>
        <w:rPr>
          <w:rFonts w:ascii="Arial" w:hAnsi="Arial" w:cs="Arial"/>
          <w:sz w:val="22"/>
          <w:szCs w:val="22"/>
        </w:rPr>
      </w:pPr>
      <w:bookmarkStart w:id="16" w:name="_Hlk84278805"/>
      <w:r w:rsidRPr="00C524BF">
        <w:rPr>
          <w:rFonts w:ascii="Arial" w:hAnsi="Arial" w:cs="Arial"/>
          <w:sz w:val="22"/>
          <w:szCs w:val="22"/>
        </w:rPr>
        <w:t>In addition to the University quality systems, the course currency and quality is continuously supported and evaluated by the School's Industrial Advisory Board. The module content and delivery methods are informed by the research and enterprise activities of academic staff. The course is also supported, monitored, and accredited by the Institute of Mechanical Engineers (IMechE), under licence from the UK regulator, the Engineering Council, as meeting the requirements for further learning for a Chartered Engineer (CEng) status for candidates who have already acquired an accredited CEng (Partial) BEng (Hons) degree.</w:t>
      </w:r>
    </w:p>
    <w:p w14:paraId="030E7A40" w14:textId="77777777" w:rsidR="00630B3D" w:rsidRPr="00C524BF" w:rsidRDefault="00630B3D" w:rsidP="00630B3D">
      <w:pPr>
        <w:rPr>
          <w:rFonts w:ascii="Arial" w:hAnsi="Arial" w:cs="Arial"/>
          <w:sz w:val="22"/>
          <w:szCs w:val="22"/>
        </w:rPr>
      </w:pPr>
    </w:p>
    <w:p w14:paraId="5D74AD5C" w14:textId="77777777" w:rsidR="00630B3D" w:rsidRPr="00C524BF" w:rsidRDefault="00630B3D" w:rsidP="00630B3D">
      <w:pPr>
        <w:rPr>
          <w:rFonts w:ascii="Arial" w:hAnsi="Arial" w:cs="Arial"/>
          <w:sz w:val="22"/>
          <w:szCs w:val="22"/>
        </w:rPr>
      </w:pPr>
      <w:r w:rsidRPr="00C524BF">
        <w:rPr>
          <w:rFonts w:ascii="Arial" w:hAnsi="Arial" w:cs="Arial"/>
          <w:sz w:val="22"/>
          <w:szCs w:val="22"/>
        </w:rPr>
        <w:t>Accreditation is a mark of assurance that the degree meets the standards set by the Engineering Council in the UK Standard for Professional Engineering Competence (UK-SPEC). Some employers recruit preferentially from accredited degrees, and an accredited degree is likely to be recognised by other countries that are signatories to international accords.</w:t>
      </w:r>
    </w:p>
    <w:bookmarkEnd w:id="16"/>
    <w:p w14:paraId="04DA9497" w14:textId="77777777" w:rsidR="00A92C9B" w:rsidRPr="00C524BF" w:rsidRDefault="00A92C9B" w:rsidP="00A92C9B">
      <w:pPr>
        <w:rPr>
          <w:rFonts w:ascii="Arial" w:hAnsi="Arial" w:cs="Arial"/>
          <w:sz w:val="22"/>
          <w:szCs w:val="22"/>
        </w:rPr>
      </w:pPr>
    </w:p>
    <w:p w14:paraId="50830FA4" w14:textId="77777777" w:rsidR="00A92C9B" w:rsidRPr="00C524BF" w:rsidRDefault="00A92C9B" w:rsidP="00A92C9B">
      <w:pPr>
        <w:numPr>
          <w:ilvl w:val="0"/>
          <w:numId w:val="1"/>
        </w:numPr>
        <w:rPr>
          <w:rFonts w:ascii="Arial" w:hAnsi="Arial" w:cs="Arial"/>
          <w:b/>
          <w:sz w:val="22"/>
          <w:szCs w:val="22"/>
        </w:rPr>
      </w:pPr>
      <w:r w:rsidRPr="00C524BF">
        <w:rPr>
          <w:rFonts w:ascii="Arial" w:hAnsi="Arial" w:cs="Arial"/>
          <w:b/>
          <w:sz w:val="22"/>
          <w:szCs w:val="22"/>
        </w:rPr>
        <w:t xml:space="preserve">Employability and work-based learning </w:t>
      </w:r>
    </w:p>
    <w:p w14:paraId="4FB60571" w14:textId="77777777" w:rsidR="00630B3D" w:rsidRPr="00C524BF" w:rsidRDefault="00630B3D" w:rsidP="00630B3D">
      <w:pPr>
        <w:rPr>
          <w:rFonts w:ascii="Arial" w:eastAsia="Calibri" w:hAnsi="Arial" w:cs="Arial"/>
          <w:sz w:val="22"/>
          <w:szCs w:val="22"/>
          <w:lang w:eastAsia="en-US"/>
        </w:rPr>
      </w:pPr>
      <w:bookmarkStart w:id="17" w:name="_Hlk84278983"/>
      <w:r w:rsidRPr="00C524BF">
        <w:rPr>
          <w:rFonts w:ascii="Arial" w:eastAsia="Calibri" w:hAnsi="Arial" w:cs="Arial"/>
          <w:sz w:val="22"/>
          <w:szCs w:val="22"/>
          <w:lang w:eastAsia="en-US"/>
        </w:rPr>
        <w:t xml:space="preserve">The course is designed with close consultation with the School’s Industrial Advisory Board, hence taking on board the latest requirements of industry for graduates.  Employability skills are developed throughout the delivery of the modules, particularly as part of capstone individual project. Furthermore, students are equipped with business, management, and entrepreneurial skills to enhance their employability potential globally.  Delivery of many modules involves industrial speakers, who introduce students to latest industrial requirements. </w:t>
      </w:r>
    </w:p>
    <w:p w14:paraId="14FB99D1" w14:textId="77777777" w:rsidR="00630B3D" w:rsidRPr="00C524BF" w:rsidRDefault="00630B3D" w:rsidP="00630B3D">
      <w:pPr>
        <w:rPr>
          <w:rFonts w:ascii="Arial" w:eastAsia="Calibri" w:hAnsi="Arial" w:cs="Arial"/>
          <w:sz w:val="22"/>
          <w:szCs w:val="22"/>
          <w:lang w:eastAsia="en-US"/>
        </w:rPr>
      </w:pPr>
    </w:p>
    <w:p w14:paraId="1348B1A2" w14:textId="77777777" w:rsidR="00630B3D" w:rsidRPr="00C524BF" w:rsidRDefault="00630B3D" w:rsidP="00630B3D">
      <w:pPr>
        <w:rPr>
          <w:rFonts w:ascii="Arial" w:eastAsia="Calibri" w:hAnsi="Arial" w:cs="Arial"/>
          <w:sz w:val="22"/>
          <w:szCs w:val="22"/>
          <w:lang w:eastAsia="en-US"/>
        </w:rPr>
      </w:pPr>
      <w:r w:rsidRPr="00C524BF">
        <w:rPr>
          <w:rFonts w:ascii="Arial" w:eastAsia="Calibri" w:hAnsi="Arial" w:cs="Arial"/>
          <w:sz w:val="22"/>
          <w:szCs w:val="22"/>
          <w:lang w:eastAsia="en-US"/>
        </w:rPr>
        <w:t>Throughout the course students have access to a dedicated employment coordinator; attend specially arranged employer seminars, university career workshops and research seminars, to prepare them for the world of work once graduated.</w:t>
      </w:r>
    </w:p>
    <w:p w14:paraId="66D34AFF" w14:textId="77777777" w:rsidR="00630B3D" w:rsidRPr="00C524BF" w:rsidRDefault="00630B3D" w:rsidP="00630B3D">
      <w:pPr>
        <w:rPr>
          <w:rFonts w:ascii="Arial" w:hAnsi="Arial" w:cs="Arial"/>
          <w:sz w:val="22"/>
          <w:szCs w:val="22"/>
        </w:rPr>
      </w:pPr>
    </w:p>
    <w:p w14:paraId="09199B10" w14:textId="000C2D2C" w:rsidR="005F7DA6" w:rsidRPr="00C524BF" w:rsidRDefault="00630B3D" w:rsidP="005F7DA6">
      <w:pPr>
        <w:rPr>
          <w:rFonts w:ascii="Arial" w:eastAsia="Calibri" w:hAnsi="Arial" w:cs="Arial"/>
          <w:sz w:val="22"/>
          <w:szCs w:val="22"/>
          <w:lang w:eastAsia="en-US"/>
        </w:rPr>
      </w:pPr>
      <w:r w:rsidRPr="00C524BF">
        <w:rPr>
          <w:rFonts w:ascii="Arial" w:eastAsia="Calibri" w:hAnsi="Arial" w:cs="Arial"/>
          <w:sz w:val="22"/>
          <w:szCs w:val="22"/>
          <w:lang w:eastAsia="en-US"/>
        </w:rPr>
        <w:t xml:space="preserve">Students who successfully complete the MSc will have acquired a significant research background and analytical skills in the broader issues of design problem solving relating to </w:t>
      </w:r>
      <w:r w:rsidR="005F7DA6" w:rsidRPr="00C524BF">
        <w:rPr>
          <w:rFonts w:ascii="Arial" w:eastAsia="Calibri" w:hAnsi="Arial" w:cs="Arial"/>
          <w:sz w:val="22"/>
          <w:szCs w:val="22"/>
          <w:lang w:eastAsia="en-US"/>
        </w:rPr>
        <w:t>Mechatronic Systems</w:t>
      </w:r>
      <w:r w:rsidRPr="00C524BF">
        <w:rPr>
          <w:rFonts w:ascii="Arial" w:eastAsia="Calibri" w:hAnsi="Arial" w:cs="Arial"/>
          <w:sz w:val="22"/>
          <w:szCs w:val="22"/>
          <w:lang w:eastAsia="en-US"/>
        </w:rPr>
        <w:t xml:space="preserve">. </w:t>
      </w:r>
      <w:r w:rsidR="005F7DA6" w:rsidRPr="00C524BF">
        <w:rPr>
          <w:rFonts w:ascii="Arial" w:eastAsia="Calibri" w:hAnsi="Arial" w:cs="Arial"/>
          <w:sz w:val="22"/>
          <w:szCs w:val="22"/>
          <w:lang w:eastAsia="en-US"/>
        </w:rPr>
        <w:t xml:space="preserve">The market for </w:t>
      </w:r>
      <w:bookmarkStart w:id="18" w:name="_Hlk84779288"/>
      <w:r w:rsidR="005F7DA6" w:rsidRPr="00C524BF">
        <w:rPr>
          <w:rFonts w:ascii="Arial" w:eastAsia="Calibri" w:hAnsi="Arial" w:cs="Arial"/>
          <w:sz w:val="22"/>
          <w:szCs w:val="22"/>
          <w:lang w:eastAsia="en-US"/>
        </w:rPr>
        <w:t xml:space="preserve">Mechatronic Systems Engineers </w:t>
      </w:r>
      <w:bookmarkEnd w:id="18"/>
      <w:r w:rsidR="005F7DA6" w:rsidRPr="00C524BF">
        <w:rPr>
          <w:rFonts w:ascii="Arial" w:eastAsia="Calibri" w:hAnsi="Arial" w:cs="Arial"/>
          <w:sz w:val="22"/>
          <w:szCs w:val="22"/>
          <w:lang w:eastAsia="en-US"/>
        </w:rPr>
        <w:t xml:space="preserve">is continually growing and this course, with its balance of theory and applied specialist learning prepares graduates well for the senior technical and management positions in a range of fields such as: </w:t>
      </w:r>
    </w:p>
    <w:p w14:paraId="6E2DA941" w14:textId="77777777" w:rsidR="005F7DA6" w:rsidRPr="00C524BF" w:rsidRDefault="005F7DA6" w:rsidP="005F7DA6">
      <w:pPr>
        <w:rPr>
          <w:rFonts w:ascii="Arial" w:eastAsia="Calibri" w:hAnsi="Arial" w:cs="Arial"/>
          <w:sz w:val="22"/>
          <w:szCs w:val="22"/>
          <w:lang w:eastAsia="en-US"/>
        </w:rPr>
      </w:pPr>
    </w:p>
    <w:p w14:paraId="365E6C2F" w14:textId="77777777" w:rsidR="005F7DA6" w:rsidRPr="00C524BF" w:rsidRDefault="005F7DA6" w:rsidP="005F7DA6">
      <w:pPr>
        <w:numPr>
          <w:ilvl w:val="0"/>
          <w:numId w:val="6"/>
        </w:numPr>
        <w:suppressAutoHyphens/>
        <w:rPr>
          <w:rFonts w:ascii="Arial" w:hAnsi="Arial" w:cs="Arial"/>
          <w:sz w:val="22"/>
          <w:szCs w:val="22"/>
        </w:rPr>
      </w:pPr>
      <w:r w:rsidRPr="00C524BF">
        <w:rPr>
          <w:rFonts w:ascii="Arial" w:hAnsi="Arial" w:cs="Arial"/>
          <w:sz w:val="22"/>
          <w:szCs w:val="22"/>
        </w:rPr>
        <w:t>Avionics</w:t>
      </w:r>
    </w:p>
    <w:p w14:paraId="5F6929D4" w14:textId="77777777" w:rsidR="005F7DA6" w:rsidRPr="00C524BF" w:rsidRDefault="005F7DA6" w:rsidP="005F7DA6">
      <w:pPr>
        <w:numPr>
          <w:ilvl w:val="0"/>
          <w:numId w:val="6"/>
        </w:numPr>
        <w:suppressAutoHyphens/>
        <w:rPr>
          <w:rFonts w:ascii="Arial" w:hAnsi="Arial" w:cs="Arial"/>
          <w:sz w:val="22"/>
          <w:szCs w:val="22"/>
        </w:rPr>
      </w:pPr>
      <w:r w:rsidRPr="00C524BF">
        <w:rPr>
          <w:rFonts w:ascii="Arial" w:hAnsi="Arial" w:cs="Arial"/>
          <w:sz w:val="22"/>
          <w:szCs w:val="22"/>
        </w:rPr>
        <w:t>Defence</w:t>
      </w:r>
    </w:p>
    <w:p w14:paraId="6076934A" w14:textId="77777777" w:rsidR="005F7DA6" w:rsidRPr="00C524BF" w:rsidRDefault="005F7DA6" w:rsidP="005F7DA6">
      <w:pPr>
        <w:numPr>
          <w:ilvl w:val="0"/>
          <w:numId w:val="6"/>
        </w:numPr>
        <w:suppressAutoHyphens/>
        <w:rPr>
          <w:rFonts w:ascii="Arial" w:hAnsi="Arial" w:cs="Arial"/>
          <w:sz w:val="22"/>
          <w:szCs w:val="22"/>
        </w:rPr>
      </w:pPr>
      <w:r w:rsidRPr="00C524BF">
        <w:rPr>
          <w:rFonts w:ascii="Arial" w:hAnsi="Arial" w:cs="Arial"/>
          <w:sz w:val="22"/>
          <w:szCs w:val="22"/>
        </w:rPr>
        <w:t>Automotive Engineering</w:t>
      </w:r>
    </w:p>
    <w:p w14:paraId="3FFD5F97" w14:textId="77777777" w:rsidR="005F7DA6" w:rsidRPr="00C524BF" w:rsidRDefault="005F7DA6" w:rsidP="005F7DA6">
      <w:pPr>
        <w:numPr>
          <w:ilvl w:val="0"/>
          <w:numId w:val="6"/>
        </w:numPr>
        <w:suppressAutoHyphens/>
        <w:rPr>
          <w:rFonts w:ascii="Arial" w:hAnsi="Arial" w:cs="Arial"/>
          <w:sz w:val="22"/>
          <w:szCs w:val="22"/>
        </w:rPr>
      </w:pPr>
      <w:r w:rsidRPr="00C524BF">
        <w:rPr>
          <w:rFonts w:ascii="Arial" w:hAnsi="Arial" w:cs="Arial"/>
          <w:sz w:val="22"/>
          <w:szCs w:val="22"/>
        </w:rPr>
        <w:t>Satellite technologies</w:t>
      </w:r>
    </w:p>
    <w:p w14:paraId="7648F84C" w14:textId="77777777" w:rsidR="005F7DA6" w:rsidRPr="00C524BF" w:rsidRDefault="005F7DA6" w:rsidP="005F7DA6">
      <w:pPr>
        <w:numPr>
          <w:ilvl w:val="0"/>
          <w:numId w:val="6"/>
        </w:numPr>
        <w:suppressAutoHyphens/>
        <w:rPr>
          <w:rFonts w:ascii="Arial" w:hAnsi="Arial" w:cs="Arial"/>
          <w:sz w:val="22"/>
          <w:szCs w:val="22"/>
        </w:rPr>
      </w:pPr>
      <w:r w:rsidRPr="00C524BF">
        <w:rPr>
          <w:rFonts w:ascii="Arial" w:hAnsi="Arial" w:cs="Arial"/>
          <w:sz w:val="22"/>
          <w:szCs w:val="22"/>
        </w:rPr>
        <w:t>Robotics</w:t>
      </w:r>
    </w:p>
    <w:p w14:paraId="686A70A5" w14:textId="77777777" w:rsidR="005F7DA6" w:rsidRPr="00C524BF" w:rsidRDefault="005F7DA6" w:rsidP="005F7DA6">
      <w:pPr>
        <w:numPr>
          <w:ilvl w:val="0"/>
          <w:numId w:val="6"/>
        </w:numPr>
        <w:suppressAutoHyphens/>
        <w:rPr>
          <w:rFonts w:ascii="Arial" w:hAnsi="Arial" w:cs="Arial"/>
          <w:sz w:val="22"/>
          <w:szCs w:val="22"/>
        </w:rPr>
      </w:pPr>
      <w:r w:rsidRPr="00C524BF">
        <w:rPr>
          <w:rFonts w:ascii="Arial" w:hAnsi="Arial" w:cs="Arial"/>
          <w:sz w:val="22"/>
          <w:szCs w:val="22"/>
        </w:rPr>
        <w:t>Healthcare technologies</w:t>
      </w:r>
    </w:p>
    <w:p w14:paraId="56705FA7" w14:textId="77777777" w:rsidR="005F7DA6" w:rsidRPr="00C524BF" w:rsidRDefault="005F7DA6" w:rsidP="005F7DA6">
      <w:pPr>
        <w:numPr>
          <w:ilvl w:val="0"/>
          <w:numId w:val="6"/>
        </w:numPr>
        <w:suppressAutoHyphens/>
        <w:rPr>
          <w:rFonts w:ascii="Arial" w:hAnsi="Arial" w:cs="Arial"/>
          <w:sz w:val="22"/>
          <w:szCs w:val="22"/>
        </w:rPr>
      </w:pPr>
      <w:r w:rsidRPr="00C524BF">
        <w:rPr>
          <w:rFonts w:ascii="Arial" w:hAnsi="Arial" w:cs="Arial"/>
          <w:sz w:val="22"/>
          <w:szCs w:val="22"/>
        </w:rPr>
        <w:t>Manufacturing</w:t>
      </w:r>
    </w:p>
    <w:p w14:paraId="30127138" w14:textId="77777777" w:rsidR="005F7DA6" w:rsidRPr="00C524BF" w:rsidRDefault="005F7DA6" w:rsidP="005F7DA6">
      <w:pPr>
        <w:numPr>
          <w:ilvl w:val="0"/>
          <w:numId w:val="6"/>
        </w:numPr>
        <w:suppressAutoHyphens/>
        <w:rPr>
          <w:rFonts w:ascii="Arial" w:hAnsi="Arial" w:cs="Arial"/>
          <w:sz w:val="22"/>
          <w:szCs w:val="22"/>
        </w:rPr>
      </w:pPr>
      <w:r w:rsidRPr="00C524BF">
        <w:rPr>
          <w:rFonts w:ascii="Arial" w:hAnsi="Arial" w:cs="Arial"/>
          <w:sz w:val="22"/>
          <w:szCs w:val="22"/>
        </w:rPr>
        <w:t>Transportation systems</w:t>
      </w:r>
    </w:p>
    <w:p w14:paraId="4E8E4C3B" w14:textId="77777777" w:rsidR="005F7DA6" w:rsidRPr="00C524BF" w:rsidRDefault="005F7DA6" w:rsidP="005F7DA6">
      <w:pPr>
        <w:numPr>
          <w:ilvl w:val="0"/>
          <w:numId w:val="6"/>
        </w:numPr>
        <w:suppressAutoHyphens/>
        <w:rPr>
          <w:rFonts w:ascii="Arial" w:hAnsi="Arial" w:cs="Arial"/>
          <w:sz w:val="22"/>
          <w:szCs w:val="22"/>
        </w:rPr>
      </w:pPr>
      <w:r w:rsidRPr="00C524BF">
        <w:rPr>
          <w:rFonts w:ascii="Arial" w:hAnsi="Arial" w:cs="Arial"/>
          <w:sz w:val="22"/>
          <w:szCs w:val="22"/>
        </w:rPr>
        <w:t>Computer hardware</w:t>
      </w:r>
    </w:p>
    <w:p w14:paraId="440F59F0" w14:textId="77777777" w:rsidR="005F7DA6" w:rsidRPr="00C524BF" w:rsidRDefault="005F7DA6" w:rsidP="005F7DA6">
      <w:pPr>
        <w:numPr>
          <w:ilvl w:val="0"/>
          <w:numId w:val="6"/>
        </w:numPr>
        <w:suppressAutoHyphens/>
        <w:rPr>
          <w:rFonts w:ascii="Arial" w:hAnsi="Arial" w:cs="Arial"/>
          <w:sz w:val="22"/>
          <w:szCs w:val="22"/>
        </w:rPr>
      </w:pPr>
      <w:r w:rsidRPr="00C524BF">
        <w:rPr>
          <w:rFonts w:ascii="Arial" w:hAnsi="Arial" w:cs="Arial"/>
          <w:sz w:val="22"/>
          <w:szCs w:val="22"/>
        </w:rPr>
        <w:t>Electrical machines</w:t>
      </w:r>
    </w:p>
    <w:p w14:paraId="43453669" w14:textId="77777777" w:rsidR="005F7DA6" w:rsidRPr="00C524BF" w:rsidRDefault="005F7DA6" w:rsidP="005F7DA6">
      <w:pPr>
        <w:numPr>
          <w:ilvl w:val="0"/>
          <w:numId w:val="6"/>
        </w:numPr>
        <w:suppressAutoHyphens/>
        <w:rPr>
          <w:rFonts w:ascii="Arial" w:eastAsia="Calibri" w:hAnsi="Arial" w:cs="Arial"/>
          <w:sz w:val="22"/>
          <w:szCs w:val="22"/>
          <w:lang w:eastAsia="en-US"/>
        </w:rPr>
      </w:pPr>
      <w:r w:rsidRPr="00C524BF">
        <w:rPr>
          <w:rFonts w:ascii="Arial" w:hAnsi="Arial" w:cs="Arial"/>
          <w:sz w:val="22"/>
          <w:szCs w:val="22"/>
        </w:rPr>
        <w:t>Oil &amp; gas</w:t>
      </w:r>
    </w:p>
    <w:p w14:paraId="4DCD8F5B" w14:textId="4A809260" w:rsidR="00630B3D" w:rsidRPr="00C524BF" w:rsidRDefault="005F7DA6" w:rsidP="005F7DA6">
      <w:pPr>
        <w:numPr>
          <w:ilvl w:val="0"/>
          <w:numId w:val="6"/>
        </w:numPr>
        <w:suppressAutoHyphens/>
        <w:rPr>
          <w:rFonts w:ascii="Arial" w:eastAsia="Calibri" w:hAnsi="Arial" w:cs="Arial"/>
          <w:bCs/>
          <w:sz w:val="22"/>
          <w:szCs w:val="22"/>
          <w:lang w:eastAsia="en-US"/>
        </w:rPr>
      </w:pPr>
      <w:r w:rsidRPr="00C524BF">
        <w:rPr>
          <w:rFonts w:ascii="Arial" w:eastAsia="Calibri" w:hAnsi="Arial" w:cs="Arial"/>
          <w:bCs/>
          <w:sz w:val="22"/>
          <w:szCs w:val="22"/>
          <w:lang w:eastAsia="en-US"/>
        </w:rPr>
        <w:t>Alternative fuels generation</w:t>
      </w:r>
    </w:p>
    <w:p w14:paraId="417C47B0" w14:textId="77777777" w:rsidR="005F7DA6" w:rsidRPr="00C524BF" w:rsidRDefault="005F7DA6" w:rsidP="005F7DA6">
      <w:pPr>
        <w:suppressAutoHyphens/>
        <w:ind w:left="1080"/>
        <w:rPr>
          <w:rFonts w:ascii="Arial" w:eastAsia="Calibri" w:hAnsi="Arial" w:cs="Arial"/>
          <w:sz w:val="22"/>
          <w:szCs w:val="22"/>
          <w:lang w:eastAsia="en-US"/>
        </w:rPr>
      </w:pPr>
    </w:p>
    <w:p w14:paraId="62017C2F" w14:textId="77777777" w:rsidR="00630B3D" w:rsidRPr="00C524BF" w:rsidRDefault="00630B3D" w:rsidP="00630B3D">
      <w:pPr>
        <w:rPr>
          <w:rFonts w:ascii="Arial" w:eastAsia="Calibri" w:hAnsi="Arial" w:cs="Arial"/>
          <w:sz w:val="22"/>
          <w:szCs w:val="22"/>
          <w:lang w:eastAsia="en-US"/>
        </w:rPr>
      </w:pPr>
      <w:r w:rsidRPr="00C524BF">
        <w:rPr>
          <w:rFonts w:ascii="Arial" w:eastAsia="Calibri" w:hAnsi="Arial" w:cs="Arial"/>
          <w:sz w:val="22"/>
          <w:szCs w:val="22"/>
          <w:lang w:eastAsia="en-US"/>
        </w:rPr>
        <w:t>The breadth of knowledge and ability gained by the graduates will prepare them to take on the roles such as:</w:t>
      </w:r>
    </w:p>
    <w:p w14:paraId="6E060704" w14:textId="77777777" w:rsidR="00630B3D" w:rsidRPr="00C524BF" w:rsidRDefault="00630B3D" w:rsidP="00630B3D">
      <w:pPr>
        <w:rPr>
          <w:rFonts w:ascii="Arial" w:eastAsia="Calibri" w:hAnsi="Arial" w:cs="Arial"/>
          <w:sz w:val="22"/>
          <w:szCs w:val="22"/>
          <w:lang w:eastAsia="en-US"/>
        </w:rPr>
      </w:pPr>
    </w:p>
    <w:p w14:paraId="12610509" w14:textId="77777777" w:rsidR="005F7DA6" w:rsidRPr="00C524BF" w:rsidRDefault="005F7DA6" w:rsidP="005F7DA6">
      <w:pPr>
        <w:numPr>
          <w:ilvl w:val="0"/>
          <w:numId w:val="6"/>
        </w:numPr>
        <w:suppressAutoHyphens/>
        <w:jc w:val="both"/>
        <w:rPr>
          <w:rFonts w:ascii="Arial" w:hAnsi="Arial" w:cs="Arial"/>
          <w:sz w:val="22"/>
          <w:szCs w:val="22"/>
        </w:rPr>
      </w:pPr>
      <w:r w:rsidRPr="00C524BF">
        <w:rPr>
          <w:rFonts w:ascii="Arial" w:hAnsi="Arial" w:cs="Arial"/>
          <w:sz w:val="22"/>
          <w:szCs w:val="22"/>
        </w:rPr>
        <w:t>Systems Engineer/Manager</w:t>
      </w:r>
    </w:p>
    <w:p w14:paraId="2F0AF7BF" w14:textId="77777777" w:rsidR="005F7DA6" w:rsidRPr="00C524BF" w:rsidRDefault="005F7DA6" w:rsidP="005F7DA6">
      <w:pPr>
        <w:numPr>
          <w:ilvl w:val="0"/>
          <w:numId w:val="6"/>
        </w:numPr>
        <w:suppressAutoHyphens/>
        <w:jc w:val="both"/>
        <w:rPr>
          <w:rFonts w:ascii="Arial" w:hAnsi="Arial" w:cs="Arial"/>
          <w:sz w:val="22"/>
          <w:szCs w:val="22"/>
        </w:rPr>
      </w:pPr>
      <w:r w:rsidRPr="00C524BF">
        <w:rPr>
          <w:rFonts w:ascii="Arial" w:hAnsi="Arial" w:cs="Arial"/>
          <w:sz w:val="22"/>
          <w:szCs w:val="22"/>
        </w:rPr>
        <w:t>System Architect</w:t>
      </w:r>
    </w:p>
    <w:p w14:paraId="52CF2D2F" w14:textId="77777777" w:rsidR="005F7DA6" w:rsidRPr="00C524BF" w:rsidRDefault="005F7DA6" w:rsidP="005F7DA6">
      <w:pPr>
        <w:numPr>
          <w:ilvl w:val="0"/>
          <w:numId w:val="6"/>
        </w:numPr>
        <w:suppressAutoHyphens/>
        <w:jc w:val="both"/>
        <w:rPr>
          <w:rFonts w:ascii="Arial" w:hAnsi="Arial" w:cs="Arial"/>
          <w:sz w:val="22"/>
          <w:szCs w:val="22"/>
        </w:rPr>
      </w:pPr>
      <w:r w:rsidRPr="00C524BF">
        <w:rPr>
          <w:rFonts w:ascii="Arial" w:hAnsi="Arial" w:cs="Arial"/>
          <w:sz w:val="22"/>
          <w:szCs w:val="22"/>
        </w:rPr>
        <w:t>Systems Engineering Consultant</w:t>
      </w:r>
    </w:p>
    <w:p w14:paraId="710532E5" w14:textId="77777777" w:rsidR="005F7DA6" w:rsidRPr="00C524BF" w:rsidRDefault="005F7DA6" w:rsidP="005F7DA6">
      <w:pPr>
        <w:numPr>
          <w:ilvl w:val="0"/>
          <w:numId w:val="6"/>
        </w:numPr>
        <w:suppressAutoHyphens/>
        <w:jc w:val="both"/>
        <w:rPr>
          <w:rFonts w:ascii="Arial" w:hAnsi="Arial" w:cs="Arial"/>
          <w:sz w:val="22"/>
          <w:szCs w:val="22"/>
        </w:rPr>
      </w:pPr>
      <w:r w:rsidRPr="00C524BF">
        <w:rPr>
          <w:rFonts w:ascii="Arial" w:hAnsi="Arial" w:cs="Arial"/>
          <w:sz w:val="22"/>
          <w:szCs w:val="22"/>
        </w:rPr>
        <w:t>Project Manager</w:t>
      </w:r>
    </w:p>
    <w:p w14:paraId="6F7E7EB0" w14:textId="10BCCEA1" w:rsidR="005F7DA6" w:rsidRPr="00C524BF" w:rsidRDefault="005F7DA6" w:rsidP="005F7DA6">
      <w:pPr>
        <w:numPr>
          <w:ilvl w:val="0"/>
          <w:numId w:val="6"/>
        </w:numPr>
        <w:suppressAutoHyphens/>
        <w:jc w:val="both"/>
        <w:rPr>
          <w:rFonts w:ascii="Arial" w:hAnsi="Arial" w:cs="Arial"/>
          <w:sz w:val="22"/>
          <w:szCs w:val="22"/>
        </w:rPr>
      </w:pPr>
      <w:r w:rsidRPr="00C524BF">
        <w:rPr>
          <w:rFonts w:ascii="Arial" w:hAnsi="Arial" w:cs="Arial"/>
          <w:sz w:val="22"/>
          <w:szCs w:val="22"/>
        </w:rPr>
        <w:t>Researcher (</w:t>
      </w:r>
      <w:r w:rsidRPr="00C524BF">
        <w:rPr>
          <w:rFonts w:ascii="Arial" w:hAnsi="Arial" w:cs="Arial"/>
          <w:sz w:val="22"/>
          <w:szCs w:val="22"/>
          <w:lang w:val="en-US"/>
        </w:rPr>
        <w:t>There is also an opportunity to undertake further research for a PhD qualification).</w:t>
      </w:r>
    </w:p>
    <w:p w14:paraId="364FA997" w14:textId="2929DB0D" w:rsidR="005F7DA6" w:rsidRPr="00C524BF" w:rsidRDefault="005F7DA6" w:rsidP="005F7DA6">
      <w:pPr>
        <w:suppressAutoHyphens/>
        <w:jc w:val="both"/>
        <w:rPr>
          <w:rFonts w:ascii="Arial" w:hAnsi="Arial" w:cs="Arial"/>
          <w:sz w:val="22"/>
          <w:szCs w:val="22"/>
          <w:lang w:val="en-US"/>
        </w:rPr>
      </w:pPr>
    </w:p>
    <w:p w14:paraId="45C5495B" w14:textId="1FE06948" w:rsidR="005F7DA6" w:rsidRPr="00C524BF" w:rsidRDefault="005F7DA6" w:rsidP="005F7DA6">
      <w:pPr>
        <w:suppressAutoHyphens/>
        <w:jc w:val="both"/>
        <w:rPr>
          <w:rFonts w:ascii="Arial" w:hAnsi="Arial" w:cs="Arial"/>
          <w:sz w:val="22"/>
          <w:szCs w:val="22"/>
        </w:rPr>
      </w:pPr>
      <w:r w:rsidRPr="00C524BF">
        <w:rPr>
          <w:rFonts w:ascii="Arial" w:eastAsia="Calibri" w:hAnsi="Arial" w:cs="Arial"/>
          <w:sz w:val="22"/>
          <w:szCs w:val="22"/>
          <w:lang w:eastAsia="en-US"/>
        </w:rPr>
        <w:t xml:space="preserve">Our recent graduates were recruited by companies such as Delphi, Airbus or gained a fully funded PhD grant in the UK and abroad. Their project work has been recognized in both academia and industry with a recent example of an industrial project prize, Autocar-Courland's Next Generation Award sponsored by Jaguar Land Rover, Toyota, </w:t>
      </w:r>
      <w:r w:rsidR="004A792E" w:rsidRPr="00C524BF">
        <w:rPr>
          <w:rFonts w:ascii="Arial" w:eastAsia="Calibri" w:hAnsi="Arial" w:cs="Arial"/>
          <w:sz w:val="22"/>
          <w:szCs w:val="22"/>
          <w:lang w:eastAsia="en-US"/>
        </w:rPr>
        <w:t>Peugeot,</w:t>
      </w:r>
      <w:r w:rsidRPr="00C524BF">
        <w:rPr>
          <w:rFonts w:ascii="Arial" w:eastAsia="Calibri" w:hAnsi="Arial" w:cs="Arial"/>
          <w:sz w:val="22"/>
          <w:szCs w:val="22"/>
          <w:lang w:eastAsia="en-US"/>
        </w:rPr>
        <w:t xml:space="preserve"> and McLaren</w:t>
      </w:r>
    </w:p>
    <w:p w14:paraId="511178A2" w14:textId="1DD9AC00" w:rsidR="00EA5618" w:rsidRPr="00C524BF" w:rsidRDefault="00EA5618" w:rsidP="00EA5618">
      <w:pPr>
        <w:suppressAutoHyphens/>
        <w:jc w:val="both"/>
        <w:rPr>
          <w:rFonts w:ascii="Arial" w:hAnsi="Arial" w:cs="Arial"/>
          <w:sz w:val="22"/>
          <w:szCs w:val="22"/>
          <w:lang w:val="en-US"/>
        </w:rPr>
      </w:pPr>
    </w:p>
    <w:p w14:paraId="3A60866A" w14:textId="312E9B27" w:rsidR="00EA5618" w:rsidRPr="00C524BF" w:rsidRDefault="00EA5618" w:rsidP="00EA5618">
      <w:pPr>
        <w:rPr>
          <w:rFonts w:ascii="Arial" w:eastAsia="Calibri" w:hAnsi="Arial" w:cs="Arial"/>
          <w:b/>
          <w:sz w:val="22"/>
          <w:lang w:eastAsia="en-US"/>
        </w:rPr>
      </w:pPr>
      <w:r w:rsidRPr="00C524BF">
        <w:rPr>
          <w:rFonts w:ascii="Arial" w:eastAsia="Calibri" w:hAnsi="Arial" w:cs="Arial"/>
          <w:b/>
          <w:sz w:val="22"/>
          <w:lang w:eastAsia="en-US"/>
        </w:rPr>
        <w:t>Work-based learning</w:t>
      </w:r>
    </w:p>
    <w:p w14:paraId="24115FDC" w14:textId="77777777" w:rsidR="00EA5618" w:rsidRPr="00C524BF" w:rsidRDefault="00EA5618" w:rsidP="00EA5618">
      <w:pPr>
        <w:rPr>
          <w:rFonts w:ascii="Arial" w:eastAsia="Calibri" w:hAnsi="Arial" w:cs="Arial"/>
          <w:sz w:val="22"/>
          <w:szCs w:val="22"/>
          <w:lang w:eastAsia="en-US"/>
        </w:rPr>
      </w:pPr>
      <w:bookmarkStart w:id="19" w:name="_Hlk84330272"/>
      <w:r w:rsidRPr="00C524BF">
        <w:rPr>
          <w:rFonts w:ascii="Arial" w:eastAsia="Calibri" w:hAnsi="Arial" w:cs="Arial"/>
          <w:sz w:val="22"/>
          <w:szCs w:val="22"/>
          <w:lang w:eastAsia="en-US"/>
        </w:rPr>
        <w:t xml:space="preserve">The </w:t>
      </w:r>
      <w:r w:rsidRPr="00C524BF">
        <w:rPr>
          <w:rFonts w:ascii="Arial" w:eastAsia="Calibri" w:hAnsi="Arial" w:cs="Arial"/>
          <w:noProof/>
          <w:sz w:val="22"/>
          <w:szCs w:val="22"/>
          <w:lang w:eastAsia="en-US"/>
        </w:rPr>
        <w:t>full-time</w:t>
      </w:r>
      <w:r w:rsidRPr="00C524BF">
        <w:rPr>
          <w:rFonts w:ascii="Arial" w:eastAsia="Calibri" w:hAnsi="Arial" w:cs="Arial"/>
          <w:sz w:val="22"/>
          <w:szCs w:val="22"/>
          <w:lang w:eastAsia="en-US"/>
        </w:rPr>
        <w:t xml:space="preserve"> course is an intense </w:t>
      </w:r>
      <w:r w:rsidRPr="00C524BF">
        <w:rPr>
          <w:rFonts w:ascii="Arial" w:eastAsia="Calibri" w:hAnsi="Arial" w:cs="Arial"/>
          <w:noProof/>
          <w:sz w:val="22"/>
          <w:szCs w:val="22"/>
          <w:lang w:eastAsia="en-US"/>
        </w:rPr>
        <w:t>12 month</w:t>
      </w:r>
      <w:r w:rsidRPr="00C524BF">
        <w:rPr>
          <w:rFonts w:ascii="Arial" w:eastAsia="Calibri" w:hAnsi="Arial" w:cs="Arial"/>
          <w:sz w:val="22"/>
          <w:szCs w:val="22"/>
          <w:lang w:eastAsia="en-US"/>
        </w:rPr>
        <w:t xml:space="preserve"> programme which does not allow for work placements within the course.  However, the programme can be undertaken on a </w:t>
      </w:r>
      <w:r w:rsidRPr="00C524BF">
        <w:rPr>
          <w:rFonts w:ascii="Arial" w:eastAsia="Calibri" w:hAnsi="Arial" w:cs="Arial"/>
          <w:noProof/>
          <w:sz w:val="22"/>
          <w:szCs w:val="22"/>
          <w:lang w:eastAsia="en-US"/>
        </w:rPr>
        <w:t>part-time</w:t>
      </w:r>
      <w:r w:rsidRPr="00C524BF">
        <w:rPr>
          <w:rFonts w:ascii="Arial" w:eastAsia="Calibri" w:hAnsi="Arial" w:cs="Arial"/>
          <w:sz w:val="22"/>
          <w:szCs w:val="22"/>
          <w:lang w:eastAsia="en-US"/>
        </w:rPr>
        <w:t xml:space="preserve"> basis which enables students to reflect upon their own personal experience of working in an applied setting, to focus on aspects of this experience so that they can clearly relate to theoretical concepts and to evaluate the relationship between theory and practice.</w:t>
      </w:r>
    </w:p>
    <w:bookmarkEnd w:id="19"/>
    <w:p w14:paraId="49973C1C" w14:textId="77777777" w:rsidR="00EA5618" w:rsidRPr="00C524BF" w:rsidRDefault="00EA5618" w:rsidP="00EA5618">
      <w:pPr>
        <w:rPr>
          <w:rFonts w:ascii="Arial" w:eastAsia="Calibri" w:hAnsi="Arial" w:cs="Arial"/>
          <w:b/>
          <w:sz w:val="22"/>
          <w:lang w:eastAsia="en-US"/>
        </w:rPr>
      </w:pPr>
    </w:p>
    <w:p w14:paraId="49E9D90F" w14:textId="2169D179" w:rsidR="00EA5618" w:rsidRPr="00C524BF" w:rsidRDefault="00EA5618" w:rsidP="00EA5618">
      <w:pPr>
        <w:spacing w:after="200"/>
        <w:rPr>
          <w:rFonts w:ascii="Arial" w:eastAsia="Calibri" w:hAnsi="Arial" w:cs="Arial"/>
          <w:sz w:val="22"/>
          <w:szCs w:val="22"/>
          <w:lang w:eastAsia="en-US"/>
        </w:rPr>
      </w:pPr>
      <w:r w:rsidRPr="00C524BF">
        <w:rPr>
          <w:rFonts w:ascii="Arial" w:eastAsia="Calibri" w:hAnsi="Arial" w:cs="Arial"/>
          <w:sz w:val="22"/>
          <w:szCs w:val="22"/>
          <w:lang w:eastAsia="en-US"/>
        </w:rPr>
        <w:t>The 2-year version of the programme is designed to include work-based learning through assessments and the reflective report. Many of the students on the programme are already working and they can use that experience to relate to theoretical concepts and to evaluate the relationship between theory and practice.</w:t>
      </w:r>
    </w:p>
    <w:p w14:paraId="53650D17" w14:textId="4B9CA3E8" w:rsidR="00EA5618" w:rsidRPr="00C524BF" w:rsidRDefault="00EA5618" w:rsidP="00EA5618">
      <w:pPr>
        <w:rPr>
          <w:rFonts w:ascii="Arial" w:hAnsi="Arial" w:cs="Arial"/>
          <w:sz w:val="22"/>
          <w:szCs w:val="22"/>
        </w:rPr>
      </w:pPr>
      <w:r w:rsidRPr="00C524BF">
        <w:rPr>
          <w:rFonts w:ascii="Arial" w:hAnsi="Arial" w:cs="Arial"/>
          <w:sz w:val="22"/>
          <w:szCs w:val="22"/>
        </w:rPr>
        <w:t xml:space="preserve">Work placements are actively encouraged </w:t>
      </w:r>
      <w:r w:rsidR="005F7DA6" w:rsidRPr="00C524BF">
        <w:rPr>
          <w:rFonts w:ascii="Arial" w:hAnsi="Arial" w:cs="Arial"/>
          <w:sz w:val="22"/>
          <w:szCs w:val="22"/>
        </w:rPr>
        <w:t>-</w:t>
      </w:r>
      <w:r w:rsidRPr="00C524BF">
        <w:rPr>
          <w:rFonts w:ascii="Arial" w:hAnsi="Arial" w:cs="Arial"/>
          <w:sz w:val="22"/>
          <w:szCs w:val="22"/>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2E549E51" w14:textId="77777777" w:rsidR="00EA5618" w:rsidRPr="00C524BF" w:rsidRDefault="00EA5618" w:rsidP="00EA5618">
      <w:pPr>
        <w:rPr>
          <w:rFonts w:ascii="Arial" w:hAnsi="Arial" w:cs="Arial"/>
          <w:sz w:val="22"/>
          <w:szCs w:val="22"/>
        </w:rPr>
      </w:pPr>
    </w:p>
    <w:p w14:paraId="2B38FAF4" w14:textId="5294B9F2" w:rsidR="00EA5618" w:rsidRPr="00C524BF" w:rsidRDefault="00EA5618" w:rsidP="00EA5618">
      <w:pPr>
        <w:rPr>
          <w:rFonts w:ascii="Arial" w:eastAsia="Calibri" w:hAnsi="Arial" w:cs="Arial"/>
          <w:sz w:val="22"/>
          <w:szCs w:val="22"/>
          <w:lang w:eastAsia="en-US"/>
        </w:rPr>
      </w:pPr>
      <w:r w:rsidRPr="00C524BF">
        <w:rPr>
          <w:rFonts w:ascii="Arial" w:eastAsia="Calibri" w:hAnsi="Arial" w:cs="Arial"/>
          <w:sz w:val="22"/>
          <w:szCs w:val="22"/>
          <w:lang w:eastAsia="en-US"/>
        </w:rPr>
        <w:t>While it is the responsibility of individual students to secure such placements, the Careers and Employability Service support 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w14:paraId="2EAE5A2C" w14:textId="77777777" w:rsidR="00EA5618" w:rsidRPr="00C524BF" w:rsidRDefault="00EA5618" w:rsidP="00EA5618">
      <w:pPr>
        <w:rPr>
          <w:rFonts w:ascii="Arial" w:eastAsia="Calibri" w:hAnsi="Arial" w:cs="Arial"/>
          <w:sz w:val="22"/>
          <w:szCs w:val="22"/>
          <w:lang w:eastAsia="en-US"/>
        </w:rPr>
      </w:pPr>
    </w:p>
    <w:p w14:paraId="440028B3" w14:textId="5348D5A5" w:rsidR="00EA5618" w:rsidRPr="00C524BF" w:rsidRDefault="00EA5618" w:rsidP="00EA5618">
      <w:pPr>
        <w:rPr>
          <w:rFonts w:ascii="Arial" w:eastAsia="Calibri" w:hAnsi="Arial" w:cs="Arial"/>
          <w:sz w:val="22"/>
          <w:szCs w:val="22"/>
          <w:lang w:eastAsia="en-US"/>
        </w:rPr>
      </w:pPr>
      <w:r w:rsidRPr="00C524BF">
        <w:rPr>
          <w:rFonts w:ascii="Arial" w:eastAsia="Calibri" w:hAnsi="Arial" w:cs="Arial"/>
          <w:sz w:val="22"/>
          <w:szCs w:val="22"/>
          <w:lang w:eastAsia="en-US"/>
        </w:rPr>
        <w:t xml:space="preserve">The business experience period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 </w:t>
      </w:r>
    </w:p>
    <w:p w14:paraId="2C38F708" w14:textId="77777777" w:rsidR="005F7DA6" w:rsidRPr="00C524BF" w:rsidRDefault="005F7DA6" w:rsidP="00EA5618">
      <w:pPr>
        <w:rPr>
          <w:rFonts w:ascii="Arial" w:eastAsia="Calibri" w:hAnsi="Arial" w:cs="Arial"/>
          <w:sz w:val="22"/>
          <w:szCs w:val="22"/>
          <w:lang w:eastAsia="en-US"/>
        </w:rPr>
      </w:pPr>
    </w:p>
    <w:p w14:paraId="42A83984" w14:textId="55262E7F" w:rsidR="00EA5618" w:rsidRPr="00C524BF" w:rsidRDefault="00EA5618" w:rsidP="00EA5618">
      <w:pPr>
        <w:suppressAutoHyphens/>
        <w:jc w:val="both"/>
        <w:rPr>
          <w:rFonts w:ascii="Arial" w:hAnsi="Arial" w:cs="Arial"/>
          <w:sz w:val="22"/>
          <w:szCs w:val="22"/>
        </w:rPr>
      </w:pPr>
      <w:r w:rsidRPr="00C524BF">
        <w:rPr>
          <w:rFonts w:ascii="Arial" w:eastAsia="Calibri" w:hAnsi="Arial" w:cs="Arial"/>
          <w:sz w:val="22"/>
          <w:szCs w:val="22"/>
          <w:lang w:eastAsia="en-US"/>
        </w:rPr>
        <w:t>Students who undertake work-based placements often benefit greatly from the experience, gaining real experience and work achievements</w:t>
      </w:r>
    </w:p>
    <w:bookmarkEnd w:id="17"/>
    <w:p w14:paraId="3E77B130" w14:textId="77777777" w:rsidR="00630B3D" w:rsidRPr="00C524BF" w:rsidRDefault="00630B3D" w:rsidP="00630B3D">
      <w:pPr>
        <w:ind w:left="360"/>
        <w:rPr>
          <w:rFonts w:ascii="Arial" w:hAnsi="Arial" w:cs="Arial"/>
          <w:b/>
          <w:sz w:val="22"/>
          <w:szCs w:val="22"/>
        </w:rPr>
      </w:pPr>
    </w:p>
    <w:p w14:paraId="25BD8C53" w14:textId="0A537337" w:rsidR="00630B3D" w:rsidRPr="00C524BF" w:rsidRDefault="00A92C9B" w:rsidP="00A92C9B">
      <w:pPr>
        <w:numPr>
          <w:ilvl w:val="0"/>
          <w:numId w:val="1"/>
        </w:numPr>
        <w:rPr>
          <w:rFonts w:ascii="Arial" w:hAnsi="Arial" w:cs="Arial"/>
          <w:b/>
          <w:sz w:val="22"/>
          <w:szCs w:val="22"/>
        </w:rPr>
      </w:pPr>
      <w:r w:rsidRPr="00C524BF">
        <w:rPr>
          <w:rFonts w:ascii="Arial" w:hAnsi="Arial" w:cs="Arial"/>
          <w:b/>
          <w:sz w:val="22"/>
          <w:szCs w:val="22"/>
        </w:rPr>
        <w:t>Other sources of information that you may wish to consult</w:t>
      </w:r>
    </w:p>
    <w:p w14:paraId="14A7141F" w14:textId="77777777" w:rsidR="00630B3D" w:rsidRPr="00C524BF" w:rsidRDefault="00630B3D" w:rsidP="00630B3D">
      <w:pPr>
        <w:rPr>
          <w:rFonts w:ascii="Arial" w:hAnsi="Arial" w:cs="Arial"/>
          <w:i/>
          <w:sz w:val="22"/>
          <w:szCs w:val="22"/>
        </w:rPr>
      </w:pPr>
      <w:r w:rsidRPr="00C524BF">
        <w:rPr>
          <w:rFonts w:ascii="Arial" w:hAnsi="Arial" w:cs="Arial"/>
          <w:i/>
          <w:sz w:val="22"/>
          <w:szCs w:val="22"/>
        </w:rPr>
        <w:t>Engineering Council UK-SPEC</w:t>
      </w:r>
    </w:p>
    <w:p w14:paraId="68BBB78F" w14:textId="7CD6F511" w:rsidR="00630B3D" w:rsidRPr="00C524BF" w:rsidRDefault="00000000" w:rsidP="00630B3D">
      <w:pPr>
        <w:rPr>
          <w:rFonts w:ascii="Arial" w:hAnsi="Arial" w:cs="Arial"/>
          <w:sz w:val="22"/>
          <w:szCs w:val="22"/>
        </w:rPr>
      </w:pPr>
      <w:hyperlink r:id="rId15" w:history="1">
        <w:r w:rsidR="00630B3D" w:rsidRPr="00C524BF">
          <w:rPr>
            <w:rStyle w:val="Hyperlink"/>
            <w:rFonts w:ascii="Arial" w:hAnsi="Arial" w:cs="Arial"/>
            <w:sz w:val="22"/>
            <w:szCs w:val="22"/>
          </w:rPr>
          <w:t>https://www.engc.org.uk/ukspec</w:t>
        </w:r>
      </w:hyperlink>
    </w:p>
    <w:p w14:paraId="047DE20A" w14:textId="77777777" w:rsidR="00630B3D" w:rsidRPr="00C524BF" w:rsidRDefault="00630B3D" w:rsidP="00630B3D">
      <w:pPr>
        <w:rPr>
          <w:rFonts w:ascii="Arial" w:hAnsi="Arial" w:cs="Arial"/>
          <w:i/>
          <w:sz w:val="22"/>
          <w:szCs w:val="22"/>
        </w:rPr>
      </w:pPr>
    </w:p>
    <w:p w14:paraId="6C553B20" w14:textId="77777777" w:rsidR="00630B3D" w:rsidRPr="00C524BF" w:rsidRDefault="00630B3D" w:rsidP="00630B3D">
      <w:pPr>
        <w:rPr>
          <w:rFonts w:ascii="Arial" w:hAnsi="Arial" w:cs="Arial"/>
          <w:i/>
          <w:sz w:val="22"/>
          <w:szCs w:val="22"/>
        </w:rPr>
      </w:pPr>
      <w:r w:rsidRPr="00C524BF">
        <w:rPr>
          <w:rFonts w:ascii="Arial" w:hAnsi="Arial" w:cs="Arial"/>
          <w:i/>
          <w:sz w:val="22"/>
          <w:szCs w:val="22"/>
        </w:rPr>
        <w:t xml:space="preserve">Institution of Mechanical Engineers IMechE </w:t>
      </w:r>
    </w:p>
    <w:p w14:paraId="1CCA1BE2" w14:textId="02E6BE19" w:rsidR="00630B3D" w:rsidRPr="00C524BF" w:rsidRDefault="00000000" w:rsidP="00630B3D">
      <w:pPr>
        <w:rPr>
          <w:rFonts w:ascii="Arial" w:hAnsi="Arial" w:cs="Arial"/>
          <w:sz w:val="22"/>
          <w:szCs w:val="22"/>
          <w:u w:val="single"/>
        </w:rPr>
      </w:pPr>
      <w:hyperlink r:id="rId16" w:history="1">
        <w:r w:rsidR="00630B3D" w:rsidRPr="00C524BF">
          <w:rPr>
            <w:rStyle w:val="Hyperlink"/>
            <w:rFonts w:ascii="Arial" w:hAnsi="Arial" w:cs="Arial"/>
            <w:sz w:val="22"/>
            <w:szCs w:val="22"/>
          </w:rPr>
          <w:t>http://www.imeche.org/Home</w:t>
        </w:r>
      </w:hyperlink>
    </w:p>
    <w:p w14:paraId="579805B5" w14:textId="77777777" w:rsidR="00630B3D" w:rsidRPr="00C524BF" w:rsidRDefault="00630B3D" w:rsidP="00630B3D">
      <w:pPr>
        <w:rPr>
          <w:rFonts w:ascii="Arial" w:hAnsi="Arial" w:cs="Arial"/>
          <w:i/>
          <w:sz w:val="22"/>
          <w:szCs w:val="22"/>
        </w:rPr>
      </w:pPr>
    </w:p>
    <w:p w14:paraId="5EA42C39" w14:textId="77777777" w:rsidR="00630B3D" w:rsidRPr="00C524BF" w:rsidRDefault="00630B3D" w:rsidP="00630B3D">
      <w:pPr>
        <w:rPr>
          <w:rFonts w:ascii="Arial" w:hAnsi="Arial" w:cs="Arial"/>
          <w:i/>
          <w:sz w:val="22"/>
          <w:szCs w:val="22"/>
        </w:rPr>
      </w:pPr>
      <w:r w:rsidRPr="00C524BF">
        <w:rPr>
          <w:rFonts w:ascii="Arial" w:hAnsi="Arial" w:cs="Arial"/>
          <w:i/>
          <w:sz w:val="22"/>
          <w:szCs w:val="22"/>
        </w:rPr>
        <w:t>Kingston University Web site:</w:t>
      </w:r>
    </w:p>
    <w:p w14:paraId="03A9AD2A" w14:textId="757C3C6A" w:rsidR="005F7DA6" w:rsidRPr="00C524BF" w:rsidRDefault="00000000" w:rsidP="005F7DA6">
      <w:pPr>
        <w:rPr>
          <w:rFonts w:ascii="Arial" w:eastAsia="Calibri" w:hAnsi="Arial" w:cs="Arial"/>
          <w:color w:val="0000FF"/>
          <w:sz w:val="22"/>
          <w:szCs w:val="22"/>
          <w:u w:val="single"/>
          <w:lang w:eastAsia="en-US"/>
        </w:rPr>
      </w:pPr>
      <w:hyperlink r:id="rId17" w:history="1">
        <w:r w:rsidR="005F7DA6" w:rsidRPr="00C524BF">
          <w:rPr>
            <w:rStyle w:val="Hyperlink"/>
            <w:rFonts w:ascii="Arial" w:eastAsia="Calibri" w:hAnsi="Arial" w:cs="Arial"/>
            <w:sz w:val="22"/>
            <w:szCs w:val="22"/>
            <w:lang w:eastAsia="en-US"/>
          </w:rPr>
          <w:t>http://www.kingston.ac.uk/postgraduate-course/mechatronic-systems-msc/</w:t>
        </w:r>
      </w:hyperlink>
    </w:p>
    <w:p w14:paraId="1BA79DB6" w14:textId="77777777" w:rsidR="003E54C6" w:rsidRPr="00C524BF" w:rsidRDefault="003E54C6" w:rsidP="00630B3D">
      <w:pPr>
        <w:rPr>
          <w:rFonts w:ascii="Arial" w:hAnsi="Arial" w:cs="Arial"/>
          <w:b/>
          <w:sz w:val="22"/>
          <w:szCs w:val="22"/>
        </w:rPr>
      </w:pPr>
    </w:p>
    <w:p w14:paraId="2DC2675D" w14:textId="6E724280" w:rsidR="00A92C9B" w:rsidRPr="00C524BF" w:rsidRDefault="00A92C9B" w:rsidP="00A92C9B">
      <w:pPr>
        <w:pStyle w:val="ListParagraph"/>
        <w:numPr>
          <w:ilvl w:val="0"/>
          <w:numId w:val="1"/>
        </w:numPr>
        <w:autoSpaceDE w:val="0"/>
        <w:autoSpaceDN w:val="0"/>
        <w:contextualSpacing w:val="0"/>
        <w:rPr>
          <w:rFonts w:ascii="Arial" w:hAnsi="Arial" w:cs="Arial"/>
          <w:b/>
        </w:rPr>
      </w:pPr>
      <w:r w:rsidRPr="00C524BF">
        <w:rPr>
          <w:rFonts w:ascii="Arial" w:hAnsi="Arial" w:cs="Arial"/>
          <w:b/>
        </w:rPr>
        <w:t>Development of Course Learning Outcomes in Modules</w:t>
      </w:r>
    </w:p>
    <w:p w14:paraId="4B44978D" w14:textId="77777777" w:rsidR="00476D63" w:rsidRPr="00C524BF" w:rsidRDefault="00476D63" w:rsidP="00476D63">
      <w:pPr>
        <w:autoSpaceDE w:val="0"/>
        <w:autoSpaceDN w:val="0"/>
        <w:jc w:val="both"/>
        <w:rPr>
          <w:rFonts w:ascii="Arial" w:eastAsia="SimSun" w:hAnsi="Arial" w:cs="Arial"/>
          <w:sz w:val="22"/>
          <w:szCs w:val="22"/>
          <w:lang w:eastAsia="zh-CN"/>
        </w:rPr>
      </w:pPr>
      <w:r w:rsidRPr="00C524BF">
        <w:rPr>
          <w:rFonts w:ascii="Arial" w:eastAsia="SimSun" w:hAnsi="Arial" w:cs="Arial"/>
          <w:sz w:val="22"/>
          <w:szCs w:val="22"/>
          <w:lang w:eastAsia="zh-CN"/>
        </w:rPr>
        <w:t xml:space="preserve">This table maps where course learning outcomes are </w:t>
      </w:r>
      <w:r w:rsidRPr="00C524BF">
        <w:rPr>
          <w:rFonts w:ascii="Arial" w:eastAsia="SimSun" w:hAnsi="Arial" w:cs="Arial"/>
          <w:b/>
          <w:bCs/>
          <w:sz w:val="22"/>
          <w:szCs w:val="22"/>
          <w:lang w:eastAsia="zh-CN"/>
        </w:rPr>
        <w:t>summatively</w:t>
      </w:r>
      <w:r w:rsidRPr="00C524BF">
        <w:rPr>
          <w:rFonts w:ascii="Arial" w:eastAsia="SimSun" w:hAnsi="Arial" w:cs="Arial"/>
          <w:sz w:val="22"/>
          <w:szCs w:val="22"/>
          <w:lang w:eastAsia="zh-CN"/>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w:t>
      </w:r>
    </w:p>
    <w:p w14:paraId="49B818B2" w14:textId="1F431EDE" w:rsidR="00462FB9" w:rsidRPr="00C524BF" w:rsidRDefault="00462FB9">
      <w:pPr>
        <w:spacing w:after="160" w:line="259" w:lineRule="auto"/>
        <w:rPr>
          <w:rFonts w:ascii="Arial" w:eastAsia="SimSun" w:hAnsi="Arial" w:cs="Arial"/>
          <w:sz w:val="22"/>
          <w:szCs w:val="22"/>
          <w:lang w:eastAsia="zh-CN"/>
        </w:rPr>
      </w:pPr>
      <w:r w:rsidRPr="00C524BF">
        <w:rPr>
          <w:rFonts w:ascii="Arial" w:eastAsia="SimSun" w:hAnsi="Arial" w:cs="Arial"/>
          <w:sz w:val="22"/>
          <w:szCs w:val="22"/>
          <w:lang w:eastAsia="zh-CN"/>
        </w:rPr>
        <w:br w:type="page"/>
      </w:r>
    </w:p>
    <w:p w14:paraId="6D03E5B1" w14:textId="77777777" w:rsidR="00161909" w:rsidRPr="00C524BF" w:rsidRDefault="00161909" w:rsidP="00161909">
      <w:pPr>
        <w:autoSpaceDE w:val="0"/>
        <w:autoSpaceDN w:val="0"/>
        <w:ind w:left="360"/>
        <w:jc w:val="both"/>
        <w:rPr>
          <w:rFonts w:ascii="Arial" w:eastAsia="SimSun" w:hAnsi="Arial" w:cs="Arial"/>
          <w:sz w:val="22"/>
          <w:szCs w:val="22"/>
          <w:lang w:eastAsia="zh-CN"/>
        </w:rPr>
      </w:pPr>
    </w:p>
    <w:tbl>
      <w:tblPr>
        <w:tblW w:w="9075" w:type="dxa"/>
        <w:tblInd w:w="108" w:type="dxa"/>
        <w:shd w:val="clear" w:color="auto" w:fill="FFFFFF" w:themeFill="background1"/>
        <w:tblLayout w:type="fixed"/>
        <w:tblLook w:val="04A0" w:firstRow="1" w:lastRow="0" w:firstColumn="1" w:lastColumn="0" w:noHBand="0" w:noVBand="1"/>
      </w:tblPr>
      <w:tblGrid>
        <w:gridCol w:w="744"/>
        <w:gridCol w:w="3654"/>
        <w:gridCol w:w="708"/>
        <w:gridCol w:w="567"/>
        <w:gridCol w:w="567"/>
        <w:gridCol w:w="567"/>
        <w:gridCol w:w="567"/>
        <w:gridCol w:w="567"/>
        <w:gridCol w:w="567"/>
        <w:gridCol w:w="567"/>
      </w:tblGrid>
      <w:tr w:rsidR="00161909" w:rsidRPr="00C524BF" w14:paraId="52AF6B0B" w14:textId="77777777" w:rsidTr="00462FB9">
        <w:trPr>
          <w:cantSplit/>
          <w:trHeight w:val="1150"/>
        </w:trPr>
        <w:tc>
          <w:tcPr>
            <w:tcW w:w="744" w:type="dxa"/>
            <w:tcBorders>
              <w:top w:val="nil"/>
              <w:left w:val="nil"/>
              <w:bottom w:val="single" w:sz="4" w:space="0" w:color="auto"/>
              <w:right w:val="single" w:sz="4" w:space="0" w:color="auto"/>
            </w:tcBorders>
            <w:shd w:val="clear" w:color="auto" w:fill="FFFFFF" w:themeFill="background1"/>
          </w:tcPr>
          <w:p w14:paraId="3698495E" w14:textId="77777777" w:rsidR="00161909" w:rsidRPr="00C524BF" w:rsidRDefault="00161909">
            <w:pPr>
              <w:spacing w:line="256" w:lineRule="auto"/>
              <w:rPr>
                <w:rFonts w:ascii="Arial" w:eastAsia="Calibri" w:hAnsi="Arial" w:cs="Arial"/>
                <w:b/>
                <w:sz w:val="22"/>
                <w:szCs w:val="22"/>
                <w:lang w:eastAsia="en-US"/>
              </w:rPr>
            </w:pPr>
          </w:p>
        </w:tc>
        <w:tc>
          <w:tcPr>
            <w:tcW w:w="365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B4379C9" w14:textId="77777777" w:rsidR="00161909" w:rsidRPr="00C524BF" w:rsidRDefault="00161909">
            <w:pPr>
              <w:spacing w:line="256" w:lineRule="auto"/>
              <w:rPr>
                <w:rFonts w:ascii="Arial" w:eastAsia="Calibri" w:hAnsi="Arial" w:cs="Arial"/>
                <w:b/>
                <w:sz w:val="20"/>
                <w:szCs w:val="20"/>
                <w:lang w:eastAsia="en-US"/>
              </w:rPr>
            </w:pPr>
            <w:r w:rsidRPr="00C524BF">
              <w:rPr>
                <w:rFonts w:ascii="Arial" w:eastAsia="Calibri" w:hAnsi="Arial" w:cs="Arial"/>
                <w:b/>
                <w:sz w:val="20"/>
                <w:szCs w:val="20"/>
                <w:lang w:eastAsia="en-US"/>
              </w:rPr>
              <w:t>Module Code</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6A3D74E" w14:textId="77777777" w:rsidR="00161909" w:rsidRPr="00C524BF" w:rsidRDefault="00161909">
            <w:pPr>
              <w:spacing w:line="256" w:lineRule="auto"/>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4687A985" w14:textId="402692D4" w:rsidR="00161909" w:rsidRPr="00C524BF" w:rsidRDefault="00462FB9">
            <w:pPr>
              <w:spacing w:line="256" w:lineRule="auto"/>
              <w:ind w:left="113" w:right="113"/>
              <w:jc w:val="center"/>
              <w:rPr>
                <w:rFonts w:ascii="Arial" w:eastAsia="Calibri" w:hAnsi="Arial" w:cs="Arial"/>
                <w:sz w:val="20"/>
                <w:szCs w:val="20"/>
                <w:lang w:eastAsia="en-US"/>
              </w:rPr>
            </w:pPr>
            <w:r w:rsidRPr="00C524BF">
              <w:rPr>
                <w:rFonts w:ascii="Arial" w:eastAsia="Calibri" w:hAnsi="Arial" w:cs="Arial"/>
                <w:sz w:val="20"/>
                <w:szCs w:val="20"/>
                <w:lang w:eastAsia="en-US"/>
              </w:rPr>
              <w:t>ME7711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5D7F3984" w14:textId="0ED7BF7E" w:rsidR="00161909" w:rsidRPr="00C524BF" w:rsidRDefault="00161909">
            <w:pPr>
              <w:spacing w:line="256" w:lineRule="auto"/>
              <w:ind w:left="113" w:right="113"/>
              <w:jc w:val="center"/>
              <w:rPr>
                <w:rFonts w:ascii="Arial" w:eastAsia="Calibri" w:hAnsi="Arial" w:cs="Arial"/>
                <w:sz w:val="20"/>
                <w:szCs w:val="20"/>
                <w:lang w:eastAsia="en-US"/>
              </w:rPr>
            </w:pPr>
            <w:r w:rsidRPr="00C524BF">
              <w:rPr>
                <w:rFonts w:ascii="Arial" w:eastAsia="Calibri" w:hAnsi="Arial" w:cs="Arial"/>
                <w:sz w:val="20"/>
                <w:szCs w:val="20"/>
                <w:lang w:eastAsia="en-US"/>
              </w:rPr>
              <w:t>ME77</w:t>
            </w:r>
            <w:r w:rsidR="00462FB9" w:rsidRPr="00C524BF">
              <w:rPr>
                <w:rFonts w:ascii="Arial" w:eastAsia="Calibri" w:hAnsi="Arial" w:cs="Arial"/>
                <w:sz w:val="20"/>
                <w:szCs w:val="20"/>
                <w:lang w:eastAsia="en-US"/>
              </w:rPr>
              <w:t>31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74CE73DD" w14:textId="13479F74" w:rsidR="00161909" w:rsidRPr="00C524BF" w:rsidRDefault="00161909">
            <w:pPr>
              <w:spacing w:line="256" w:lineRule="auto"/>
              <w:ind w:left="113" w:right="113"/>
              <w:jc w:val="center"/>
              <w:rPr>
                <w:rFonts w:ascii="Arial" w:eastAsia="Calibri" w:hAnsi="Arial" w:cs="Arial"/>
                <w:sz w:val="20"/>
                <w:szCs w:val="20"/>
                <w:lang w:eastAsia="en-US"/>
              </w:rPr>
            </w:pPr>
            <w:r w:rsidRPr="00C524BF">
              <w:rPr>
                <w:rFonts w:ascii="Arial" w:eastAsia="Calibri" w:hAnsi="Arial" w:cs="Arial"/>
                <w:sz w:val="20"/>
                <w:szCs w:val="20"/>
                <w:lang w:eastAsia="en-US"/>
              </w:rPr>
              <w:t>ME77</w:t>
            </w:r>
            <w:r w:rsidR="00462FB9" w:rsidRPr="00C524BF">
              <w:rPr>
                <w:rFonts w:ascii="Arial" w:eastAsia="Calibri" w:hAnsi="Arial" w:cs="Arial"/>
                <w:sz w:val="20"/>
                <w:szCs w:val="20"/>
                <w:lang w:eastAsia="en-US"/>
              </w:rPr>
              <w:t>32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2F3FC93E" w14:textId="7D84F576" w:rsidR="00161909" w:rsidRPr="00C524BF" w:rsidRDefault="00161909">
            <w:pPr>
              <w:spacing w:line="256" w:lineRule="auto"/>
              <w:ind w:left="113" w:right="113"/>
              <w:jc w:val="center"/>
              <w:rPr>
                <w:rFonts w:ascii="Arial" w:eastAsia="Calibri" w:hAnsi="Arial" w:cs="Arial"/>
                <w:sz w:val="20"/>
                <w:szCs w:val="20"/>
                <w:lang w:eastAsia="en-US"/>
              </w:rPr>
            </w:pPr>
            <w:r w:rsidRPr="00C524BF">
              <w:rPr>
                <w:rFonts w:ascii="Arial" w:eastAsia="Calibri" w:hAnsi="Arial" w:cs="Arial"/>
                <w:sz w:val="20"/>
                <w:szCs w:val="20"/>
                <w:lang w:eastAsia="en-US"/>
              </w:rPr>
              <w:t>ME7</w:t>
            </w:r>
            <w:r w:rsidR="00462FB9" w:rsidRPr="00C524BF">
              <w:rPr>
                <w:rFonts w:ascii="Arial" w:eastAsia="Calibri" w:hAnsi="Arial" w:cs="Arial"/>
                <w:sz w:val="20"/>
                <w:szCs w:val="20"/>
                <w:lang w:eastAsia="en-US"/>
              </w:rPr>
              <w:t>761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3D180EFD" w14:textId="5885814A" w:rsidR="00161909" w:rsidRPr="00C524BF" w:rsidRDefault="00161909">
            <w:pPr>
              <w:spacing w:line="256" w:lineRule="auto"/>
              <w:ind w:left="113" w:right="113"/>
              <w:jc w:val="center"/>
              <w:rPr>
                <w:rFonts w:ascii="Arial" w:eastAsia="Calibri" w:hAnsi="Arial" w:cs="Arial"/>
                <w:sz w:val="20"/>
                <w:szCs w:val="20"/>
                <w:lang w:eastAsia="en-US"/>
              </w:rPr>
            </w:pPr>
            <w:r w:rsidRPr="00C524BF">
              <w:rPr>
                <w:rFonts w:ascii="Arial" w:eastAsia="Calibri" w:hAnsi="Arial" w:cs="Arial"/>
                <w:sz w:val="20"/>
                <w:szCs w:val="20"/>
                <w:lang w:eastAsia="en-US"/>
              </w:rPr>
              <w:t>ME77</w:t>
            </w:r>
            <w:r w:rsidR="00462FB9" w:rsidRPr="00C524BF">
              <w:rPr>
                <w:rFonts w:ascii="Arial" w:eastAsia="Calibri" w:hAnsi="Arial" w:cs="Arial"/>
                <w:sz w:val="20"/>
                <w:szCs w:val="20"/>
                <w:lang w:eastAsia="en-US"/>
              </w:rPr>
              <w:t>36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5F03D3FA" w14:textId="2F8D0902" w:rsidR="00161909" w:rsidRPr="00C524BF" w:rsidRDefault="00462FB9">
            <w:pPr>
              <w:spacing w:line="256" w:lineRule="auto"/>
              <w:ind w:left="113" w:right="113"/>
              <w:jc w:val="center"/>
              <w:rPr>
                <w:rFonts w:ascii="Arial" w:eastAsia="Calibri" w:hAnsi="Arial" w:cs="Arial"/>
                <w:sz w:val="20"/>
                <w:szCs w:val="20"/>
                <w:lang w:eastAsia="en-US"/>
              </w:rPr>
            </w:pPr>
            <w:r w:rsidRPr="00C524BF">
              <w:rPr>
                <w:rFonts w:ascii="Arial" w:eastAsia="Calibri" w:hAnsi="Arial" w:cs="Arial"/>
                <w:sz w:val="20"/>
                <w:szCs w:val="20"/>
                <w:lang w:eastAsia="en-US"/>
              </w:rPr>
              <w:t>ME7722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30E81662" w14:textId="1EF533F9" w:rsidR="00161909" w:rsidRPr="00C524BF" w:rsidRDefault="00462FB9">
            <w:pPr>
              <w:spacing w:line="256" w:lineRule="auto"/>
              <w:ind w:left="113" w:right="113"/>
              <w:jc w:val="center"/>
              <w:rPr>
                <w:rFonts w:ascii="Arial" w:eastAsia="Calibri" w:hAnsi="Arial" w:cs="Arial"/>
                <w:sz w:val="20"/>
                <w:szCs w:val="20"/>
                <w:lang w:eastAsia="en-US"/>
              </w:rPr>
            </w:pPr>
            <w:r w:rsidRPr="00C524BF">
              <w:rPr>
                <w:rFonts w:ascii="Arial" w:eastAsia="Calibri" w:hAnsi="Arial" w:cs="Arial"/>
                <w:sz w:val="20"/>
                <w:szCs w:val="20"/>
                <w:lang w:eastAsia="en-US"/>
              </w:rPr>
              <w:t>CI7520</w:t>
            </w:r>
          </w:p>
        </w:tc>
      </w:tr>
      <w:tr w:rsidR="00B76448" w:rsidRPr="00C524BF" w14:paraId="37FB9670" w14:textId="77777777" w:rsidTr="00462FB9">
        <w:tc>
          <w:tcPr>
            <w:tcW w:w="74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14:paraId="2EAA5CBD" w14:textId="77777777" w:rsidR="00B76448" w:rsidRPr="00C524BF" w:rsidRDefault="00B76448" w:rsidP="00B76448">
            <w:pPr>
              <w:spacing w:line="256" w:lineRule="auto"/>
              <w:ind w:left="113" w:right="113"/>
              <w:jc w:val="center"/>
              <w:rPr>
                <w:rFonts w:ascii="Arial" w:eastAsia="Calibri" w:hAnsi="Arial" w:cs="Arial"/>
                <w:sz w:val="20"/>
                <w:szCs w:val="20"/>
                <w:lang w:eastAsia="en-US"/>
              </w:rPr>
            </w:pPr>
            <w:r w:rsidRPr="00C524BF">
              <w:rPr>
                <w:rFonts w:ascii="Arial" w:eastAsia="Calibri" w:hAnsi="Arial" w:cs="Arial"/>
                <w:b/>
                <w:sz w:val="20"/>
                <w:szCs w:val="20"/>
                <w:lang w:eastAsia="en-US"/>
              </w:rPr>
              <w:t>Programme Learning Outcomes</w:t>
            </w:r>
          </w:p>
        </w:tc>
        <w:tc>
          <w:tcPr>
            <w:tcW w:w="365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58B48D09" w14:textId="77777777" w:rsidR="00B76448" w:rsidRPr="00C524BF" w:rsidRDefault="00B76448" w:rsidP="00B76448">
            <w:pPr>
              <w:spacing w:line="256" w:lineRule="auto"/>
              <w:rPr>
                <w:rFonts w:ascii="Arial" w:eastAsia="Calibri" w:hAnsi="Arial" w:cs="Arial"/>
                <w:b/>
                <w:sz w:val="20"/>
                <w:szCs w:val="20"/>
                <w:lang w:eastAsia="en-US"/>
              </w:rPr>
            </w:pPr>
            <w:r w:rsidRPr="00C524BF">
              <w:rPr>
                <w:rFonts w:ascii="Arial" w:eastAsia="Calibri" w:hAnsi="Arial" w:cs="Arial"/>
                <w:b/>
                <w:sz w:val="20"/>
                <w:szCs w:val="20"/>
                <w:lang w:eastAsia="en-US"/>
              </w:rPr>
              <w:t>Knowledge &amp; Understanding</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936BF6" w14:textId="77777777" w:rsidR="00B76448" w:rsidRPr="00C524BF" w:rsidRDefault="00B76448" w:rsidP="00B76448">
            <w:pPr>
              <w:spacing w:line="256" w:lineRule="auto"/>
              <w:rPr>
                <w:rFonts w:ascii="Arial" w:eastAsia="Calibri" w:hAnsi="Arial" w:cs="Arial"/>
                <w:sz w:val="20"/>
                <w:szCs w:val="20"/>
                <w:lang w:eastAsia="en-US"/>
              </w:rPr>
            </w:pPr>
            <w:r w:rsidRPr="00C524BF">
              <w:rPr>
                <w:rFonts w:ascii="Arial" w:eastAsia="Calibri" w:hAnsi="Arial" w:cs="Arial"/>
                <w:sz w:val="20"/>
                <w:szCs w:val="20"/>
                <w:lang w:eastAsia="en-US"/>
              </w:rPr>
              <w:t>A1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A1801B" w14:textId="0B08987B" w:rsidR="00B76448" w:rsidRPr="00C524BF" w:rsidRDefault="00B76448" w:rsidP="00B76448">
            <w:pPr>
              <w:spacing w:line="256" w:lineRule="auto"/>
              <w:jc w:val="cente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BC4713" w14:textId="62421AC6" w:rsidR="00B76448" w:rsidRPr="00C524BF" w:rsidRDefault="00B76448" w:rsidP="00B76448">
            <w:pPr>
              <w:spacing w:line="256" w:lineRule="auto"/>
              <w:jc w:val="center"/>
              <w:rPr>
                <w:rFonts w:ascii="Arial" w:eastAsia="Calibri" w:hAnsi="Arial" w:cs="Arial"/>
                <w:sz w:val="20"/>
                <w:szCs w:val="20"/>
                <w:lang w:eastAsia="en-US"/>
              </w:rPr>
            </w:pPr>
            <w:r w:rsidRPr="00C524B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FF97BF" w14:textId="274FBA3E" w:rsidR="00B76448" w:rsidRPr="00C524BF" w:rsidRDefault="00B76448" w:rsidP="00B76448">
            <w:pPr>
              <w:spacing w:line="256" w:lineRule="auto"/>
              <w:jc w:val="center"/>
              <w:rPr>
                <w:rFonts w:ascii="Arial" w:eastAsia="Calibri" w:hAnsi="Arial" w:cs="Arial"/>
                <w:sz w:val="20"/>
                <w:szCs w:val="20"/>
                <w:lang w:eastAsia="en-US"/>
              </w:rPr>
            </w:pPr>
            <w:r w:rsidRPr="00C524B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6D26D1" w14:textId="263529B7" w:rsidR="00B76448" w:rsidRPr="00C524BF" w:rsidRDefault="00B76448" w:rsidP="00B76448">
            <w:pPr>
              <w:spacing w:line="256" w:lineRule="auto"/>
              <w:jc w:val="center"/>
              <w:rPr>
                <w:rFonts w:ascii="Arial" w:eastAsia="Calibri" w:hAnsi="Arial" w:cs="Arial"/>
                <w:sz w:val="20"/>
                <w:szCs w:val="20"/>
                <w:lang w:eastAsia="en-US"/>
              </w:rPr>
            </w:pPr>
            <w:r w:rsidRPr="00C524B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77151D" w14:textId="2C849877" w:rsidR="00B76448" w:rsidRPr="00C524BF" w:rsidRDefault="00B76448" w:rsidP="00B76448">
            <w:pPr>
              <w:spacing w:line="256" w:lineRule="auto"/>
              <w:jc w:val="center"/>
              <w:rPr>
                <w:rFonts w:ascii="Arial" w:eastAsia="Calibri" w:hAnsi="Arial" w:cs="Arial"/>
                <w:sz w:val="20"/>
                <w:szCs w:val="20"/>
                <w:lang w:eastAsia="en-US"/>
              </w:rPr>
            </w:pPr>
            <w:r w:rsidRPr="00C524B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F71D6AC" w14:textId="3FD78F21" w:rsidR="00B76448" w:rsidRPr="00C524BF" w:rsidRDefault="00462FB9" w:rsidP="00B76448">
            <w:pPr>
              <w:spacing w:line="256" w:lineRule="auto"/>
              <w:jc w:val="center"/>
              <w:rPr>
                <w:rFonts w:ascii="Arial" w:eastAsia="Calibri" w:hAnsi="Arial" w:cs="Arial"/>
                <w:sz w:val="20"/>
                <w:szCs w:val="20"/>
                <w:lang w:eastAsia="en-US"/>
              </w:rPr>
            </w:pPr>
            <w:r w:rsidRPr="00C524BF">
              <w:rPr>
                <w:rFonts w:ascii="Arial" w:eastAsia="Calibri" w:hAnsi="Arial" w:cs="Arial"/>
                <w:sz w:val="20"/>
                <w:szCs w:val="20"/>
                <w:lang w:eastAsia="en-US"/>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4555DC" w14:textId="1741288D" w:rsidR="00B76448" w:rsidRPr="00C524BF" w:rsidRDefault="00B76448" w:rsidP="00B76448">
            <w:pPr>
              <w:spacing w:line="256" w:lineRule="auto"/>
              <w:jc w:val="center"/>
              <w:rPr>
                <w:rFonts w:ascii="Arial" w:eastAsia="Calibri" w:hAnsi="Arial" w:cs="Arial"/>
                <w:sz w:val="20"/>
                <w:szCs w:val="20"/>
                <w:lang w:eastAsia="en-US"/>
              </w:rPr>
            </w:pPr>
            <w:r w:rsidRPr="00C524BF">
              <w:rPr>
                <w:rFonts w:ascii="Arial" w:hAnsi="Arial" w:cs="Arial"/>
                <w:sz w:val="20"/>
                <w:szCs w:val="20"/>
              </w:rPr>
              <w:t>S</w:t>
            </w:r>
          </w:p>
        </w:tc>
      </w:tr>
      <w:tr w:rsidR="00B76448" w:rsidRPr="00C524BF" w14:paraId="6CC72457" w14:textId="77777777" w:rsidTr="00462FB9">
        <w:tc>
          <w:tcPr>
            <w:tcW w:w="74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C72566" w14:textId="77777777" w:rsidR="00B76448" w:rsidRPr="00C524BF" w:rsidRDefault="00B76448" w:rsidP="00B76448">
            <w:pPr>
              <w:spacing w:line="256" w:lineRule="auto"/>
              <w:rPr>
                <w:rFonts w:ascii="Arial" w:eastAsia="Calibri" w:hAnsi="Arial" w:cs="Arial"/>
                <w:sz w:val="20"/>
                <w:szCs w:val="20"/>
                <w:lang w:eastAsia="en-US"/>
              </w:rPr>
            </w:pPr>
          </w:p>
        </w:tc>
        <w:tc>
          <w:tcPr>
            <w:tcW w:w="365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F2844E" w14:textId="77777777" w:rsidR="00B76448" w:rsidRPr="00C524BF" w:rsidRDefault="00B76448" w:rsidP="00B76448">
            <w:pPr>
              <w:spacing w:line="256" w:lineRule="auto"/>
              <w:rPr>
                <w:rFonts w:ascii="Arial" w:eastAsia="Calibri" w:hAnsi="Arial" w:cs="Arial"/>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CAA4C4" w14:textId="77777777" w:rsidR="00B76448" w:rsidRPr="00C524BF" w:rsidRDefault="00B76448" w:rsidP="00B76448">
            <w:pPr>
              <w:spacing w:line="256" w:lineRule="auto"/>
              <w:rPr>
                <w:rFonts w:ascii="Arial" w:eastAsia="Calibri" w:hAnsi="Arial" w:cs="Arial"/>
                <w:sz w:val="20"/>
                <w:szCs w:val="20"/>
                <w:lang w:eastAsia="en-US"/>
              </w:rPr>
            </w:pPr>
            <w:r w:rsidRPr="00C524BF">
              <w:rPr>
                <w:rFonts w:ascii="Arial" w:eastAsia="Calibri" w:hAnsi="Arial" w:cs="Arial"/>
                <w:sz w:val="20"/>
                <w:szCs w:val="20"/>
                <w:lang w:eastAsia="en-US"/>
              </w:rPr>
              <w:t>A2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1FB391" w14:textId="0A5B3F68" w:rsidR="00B76448" w:rsidRPr="00C524BF" w:rsidRDefault="00B76448" w:rsidP="00B76448">
            <w:pPr>
              <w:spacing w:line="256" w:lineRule="auto"/>
              <w:jc w:val="center"/>
              <w:rPr>
                <w:rFonts w:ascii="Arial" w:eastAsia="Calibri" w:hAnsi="Arial" w:cs="Arial"/>
                <w:sz w:val="20"/>
                <w:szCs w:val="20"/>
                <w:lang w:eastAsia="en-US"/>
              </w:rPr>
            </w:pPr>
            <w:r w:rsidRPr="00C524B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389CA4" w14:textId="699C359F" w:rsidR="00B76448" w:rsidRPr="00C524BF" w:rsidRDefault="00B76448" w:rsidP="00B76448">
            <w:pPr>
              <w:spacing w:line="256" w:lineRule="auto"/>
              <w:jc w:val="cente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DE06B0" w14:textId="28C2017C" w:rsidR="00B76448" w:rsidRPr="00C524BF" w:rsidRDefault="00B76448" w:rsidP="00B76448">
            <w:pPr>
              <w:spacing w:line="256" w:lineRule="auto"/>
              <w:jc w:val="cente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B34FDF" w14:textId="35BFBB07" w:rsidR="00B76448" w:rsidRPr="00C524BF" w:rsidRDefault="00462FB9" w:rsidP="00B76448">
            <w:pPr>
              <w:spacing w:line="256" w:lineRule="auto"/>
              <w:jc w:val="center"/>
              <w:rPr>
                <w:rFonts w:ascii="Arial" w:eastAsia="Calibri" w:hAnsi="Arial" w:cs="Arial"/>
                <w:sz w:val="20"/>
                <w:szCs w:val="20"/>
                <w:lang w:eastAsia="en-US"/>
              </w:rPr>
            </w:pPr>
            <w:r w:rsidRPr="00C524BF">
              <w:rPr>
                <w:rFonts w:ascii="Arial" w:eastAsia="Calibri" w:hAnsi="Arial" w:cs="Arial"/>
                <w:sz w:val="20"/>
                <w:szCs w:val="20"/>
                <w:lang w:eastAsia="en-US"/>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0C1838" w14:textId="446C27B5" w:rsidR="00B76448" w:rsidRPr="00C524BF" w:rsidRDefault="00462FB9" w:rsidP="00B76448">
            <w:pPr>
              <w:spacing w:line="256" w:lineRule="auto"/>
              <w:jc w:val="center"/>
              <w:rPr>
                <w:rFonts w:ascii="Arial" w:eastAsia="Calibri" w:hAnsi="Arial" w:cs="Arial"/>
                <w:sz w:val="20"/>
                <w:szCs w:val="20"/>
                <w:lang w:eastAsia="en-US"/>
              </w:rPr>
            </w:pPr>
            <w:r w:rsidRPr="00C524B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00A0013" w14:textId="043C116A" w:rsidR="00B76448" w:rsidRPr="00C524BF" w:rsidRDefault="00462FB9" w:rsidP="00B76448">
            <w:pPr>
              <w:spacing w:line="256" w:lineRule="auto"/>
              <w:jc w:val="center"/>
              <w:rPr>
                <w:rFonts w:ascii="Arial" w:eastAsia="Calibri" w:hAnsi="Arial" w:cs="Arial"/>
                <w:sz w:val="20"/>
                <w:szCs w:val="20"/>
                <w:lang w:eastAsia="en-US"/>
              </w:rPr>
            </w:pPr>
            <w:r w:rsidRPr="00C524BF">
              <w:rPr>
                <w:rFonts w:ascii="Arial" w:eastAsia="Calibri" w:hAnsi="Arial" w:cs="Arial"/>
                <w:sz w:val="20"/>
                <w:szCs w:val="20"/>
                <w:lang w:eastAsia="en-US"/>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B1A9AC" w14:textId="0F74CE00" w:rsidR="00B76448" w:rsidRPr="00C524BF" w:rsidRDefault="00B76448" w:rsidP="00B76448">
            <w:pPr>
              <w:spacing w:line="256" w:lineRule="auto"/>
              <w:jc w:val="center"/>
              <w:rPr>
                <w:rFonts w:ascii="Arial" w:eastAsia="Calibri" w:hAnsi="Arial" w:cs="Arial"/>
                <w:sz w:val="20"/>
                <w:szCs w:val="20"/>
                <w:lang w:eastAsia="en-US"/>
              </w:rPr>
            </w:pPr>
          </w:p>
        </w:tc>
      </w:tr>
      <w:tr w:rsidR="00B76448" w:rsidRPr="00C524BF" w14:paraId="7A91B9A0" w14:textId="77777777" w:rsidTr="00462FB9">
        <w:tc>
          <w:tcPr>
            <w:tcW w:w="74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CA1D49" w14:textId="77777777" w:rsidR="00B76448" w:rsidRPr="00C524BF" w:rsidRDefault="00B76448" w:rsidP="00B76448">
            <w:pPr>
              <w:spacing w:line="256" w:lineRule="auto"/>
              <w:rPr>
                <w:rFonts w:ascii="Arial" w:eastAsia="Calibri" w:hAnsi="Arial" w:cs="Arial"/>
                <w:sz w:val="20"/>
                <w:szCs w:val="20"/>
                <w:lang w:eastAsia="en-US"/>
              </w:rPr>
            </w:pPr>
          </w:p>
        </w:tc>
        <w:tc>
          <w:tcPr>
            <w:tcW w:w="365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D240C7" w14:textId="77777777" w:rsidR="00B76448" w:rsidRPr="00C524BF" w:rsidRDefault="00B76448" w:rsidP="00B76448">
            <w:pPr>
              <w:spacing w:line="256" w:lineRule="auto"/>
              <w:rPr>
                <w:rFonts w:ascii="Arial" w:eastAsia="Calibri" w:hAnsi="Arial" w:cs="Arial"/>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0BE22B" w14:textId="77777777" w:rsidR="00B76448" w:rsidRPr="00C524BF" w:rsidRDefault="00B76448" w:rsidP="00B76448">
            <w:pPr>
              <w:spacing w:line="256" w:lineRule="auto"/>
              <w:rPr>
                <w:rFonts w:ascii="Arial" w:eastAsia="Calibri" w:hAnsi="Arial" w:cs="Arial"/>
                <w:sz w:val="20"/>
                <w:szCs w:val="20"/>
                <w:lang w:eastAsia="en-US"/>
              </w:rPr>
            </w:pPr>
            <w:r w:rsidRPr="00C524BF">
              <w:rPr>
                <w:rFonts w:ascii="Arial" w:eastAsia="Calibri" w:hAnsi="Arial" w:cs="Arial"/>
                <w:sz w:val="20"/>
                <w:szCs w:val="20"/>
                <w:lang w:eastAsia="en-US"/>
              </w:rPr>
              <w:t>A3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F05739" w14:textId="41FD5507" w:rsidR="00B76448" w:rsidRPr="00C524BF" w:rsidRDefault="00B76448" w:rsidP="00B76448">
            <w:pPr>
              <w:spacing w:line="256" w:lineRule="auto"/>
              <w:jc w:val="cente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4F0A1D" w14:textId="04F68DAE" w:rsidR="00B76448" w:rsidRPr="00C524BF" w:rsidRDefault="00B76448" w:rsidP="00B76448">
            <w:pPr>
              <w:spacing w:line="256" w:lineRule="auto"/>
              <w:jc w:val="cente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43BD4B" w14:textId="464FF854" w:rsidR="00B76448" w:rsidRPr="00C524BF" w:rsidRDefault="00B76448" w:rsidP="00B76448">
            <w:pPr>
              <w:spacing w:line="256" w:lineRule="auto"/>
              <w:jc w:val="cente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C1E062" w14:textId="0DB01DC6" w:rsidR="00B76448" w:rsidRPr="00C524BF" w:rsidRDefault="00B76448" w:rsidP="00B76448">
            <w:pPr>
              <w:spacing w:line="256" w:lineRule="auto"/>
              <w:jc w:val="center"/>
              <w:rPr>
                <w:rFonts w:ascii="Arial" w:eastAsia="Calibri" w:hAnsi="Arial" w:cs="Arial"/>
                <w:sz w:val="20"/>
                <w:szCs w:val="20"/>
                <w:lang w:eastAsia="en-US"/>
              </w:rPr>
            </w:pPr>
            <w:r w:rsidRPr="00C524B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C9D450" w14:textId="64E87EA9" w:rsidR="00B76448" w:rsidRPr="00C524BF" w:rsidRDefault="00B76448" w:rsidP="00B76448">
            <w:pPr>
              <w:spacing w:line="256" w:lineRule="auto"/>
              <w:jc w:val="cente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E2CA32" w14:textId="0F0F9C36" w:rsidR="00B76448" w:rsidRPr="00C524BF" w:rsidRDefault="00B76448" w:rsidP="00B76448">
            <w:pPr>
              <w:spacing w:line="256" w:lineRule="auto"/>
              <w:jc w:val="cente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739E6D" w14:textId="3E257C2F" w:rsidR="00B76448" w:rsidRPr="00C524BF" w:rsidRDefault="00B76448" w:rsidP="00B76448">
            <w:pPr>
              <w:spacing w:line="256" w:lineRule="auto"/>
              <w:jc w:val="center"/>
              <w:rPr>
                <w:rFonts w:ascii="Arial" w:eastAsia="Calibri" w:hAnsi="Arial" w:cs="Arial"/>
                <w:sz w:val="20"/>
                <w:szCs w:val="20"/>
                <w:lang w:eastAsia="en-US"/>
              </w:rPr>
            </w:pPr>
            <w:r w:rsidRPr="00C524BF">
              <w:rPr>
                <w:rFonts w:ascii="Arial" w:hAnsi="Arial" w:cs="Arial"/>
                <w:sz w:val="20"/>
                <w:szCs w:val="20"/>
              </w:rPr>
              <w:t>S</w:t>
            </w:r>
          </w:p>
        </w:tc>
      </w:tr>
      <w:tr w:rsidR="00B76448" w:rsidRPr="00C524BF" w14:paraId="69195E0A" w14:textId="77777777" w:rsidTr="00462FB9">
        <w:tc>
          <w:tcPr>
            <w:tcW w:w="74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A32B02" w14:textId="77777777" w:rsidR="00B76448" w:rsidRPr="00C524BF" w:rsidRDefault="00B76448" w:rsidP="00B76448">
            <w:pPr>
              <w:spacing w:line="256" w:lineRule="auto"/>
              <w:rPr>
                <w:rFonts w:ascii="Arial" w:eastAsia="Calibri" w:hAnsi="Arial" w:cs="Arial"/>
                <w:sz w:val="20"/>
                <w:szCs w:val="20"/>
                <w:lang w:eastAsia="en-US"/>
              </w:rPr>
            </w:pPr>
          </w:p>
        </w:tc>
        <w:tc>
          <w:tcPr>
            <w:tcW w:w="365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15B5BE3A" w14:textId="77777777" w:rsidR="00B76448" w:rsidRPr="00C524BF" w:rsidRDefault="00B76448" w:rsidP="00B76448">
            <w:pPr>
              <w:spacing w:line="256" w:lineRule="auto"/>
              <w:rPr>
                <w:rFonts w:ascii="Arial" w:eastAsia="Calibri" w:hAnsi="Arial" w:cs="Arial"/>
                <w:b/>
                <w:sz w:val="20"/>
                <w:szCs w:val="20"/>
                <w:lang w:eastAsia="en-US"/>
              </w:rPr>
            </w:pPr>
            <w:r w:rsidRPr="00C524BF">
              <w:rPr>
                <w:rFonts w:ascii="Arial" w:eastAsia="Calibri" w:hAnsi="Arial" w:cs="Arial"/>
                <w:b/>
                <w:sz w:val="20"/>
                <w:szCs w:val="20"/>
                <w:lang w:eastAsia="en-US"/>
              </w:rPr>
              <w:t>Intellectual Skills</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4F6A05" w14:textId="77777777" w:rsidR="00B76448" w:rsidRPr="00C524BF" w:rsidRDefault="00B76448" w:rsidP="00B76448">
            <w:pPr>
              <w:spacing w:line="256" w:lineRule="auto"/>
              <w:rPr>
                <w:rFonts w:ascii="Arial" w:eastAsia="Calibri" w:hAnsi="Arial" w:cs="Arial"/>
                <w:sz w:val="20"/>
                <w:szCs w:val="20"/>
                <w:lang w:eastAsia="en-US"/>
              </w:rPr>
            </w:pPr>
            <w:r w:rsidRPr="00C524BF">
              <w:rPr>
                <w:rFonts w:ascii="Arial" w:eastAsia="Calibri" w:hAnsi="Arial" w:cs="Arial"/>
                <w:sz w:val="20"/>
                <w:szCs w:val="20"/>
                <w:lang w:eastAsia="en-US"/>
              </w:rPr>
              <w:t>B1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A32F70" w14:textId="192D52E5" w:rsidR="00B76448" w:rsidRPr="00C524BF" w:rsidRDefault="00B76448" w:rsidP="00B76448">
            <w:pPr>
              <w:spacing w:line="256" w:lineRule="auto"/>
              <w:jc w:val="center"/>
              <w:rPr>
                <w:rFonts w:ascii="Arial" w:eastAsia="Calibri" w:hAnsi="Arial" w:cs="Arial"/>
                <w:sz w:val="20"/>
                <w:szCs w:val="20"/>
                <w:lang w:eastAsia="en-US"/>
              </w:rPr>
            </w:pPr>
            <w:r w:rsidRPr="00C524B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5FABA3" w14:textId="01A5F38D" w:rsidR="00B76448" w:rsidRPr="00C524BF" w:rsidRDefault="00B76448" w:rsidP="00B76448">
            <w:pPr>
              <w:spacing w:line="256" w:lineRule="auto"/>
              <w:jc w:val="cente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485ECA" w14:textId="6F2D0B54" w:rsidR="00B76448" w:rsidRPr="00C524BF" w:rsidRDefault="00B76448" w:rsidP="00B76448">
            <w:pPr>
              <w:spacing w:line="256" w:lineRule="auto"/>
              <w:jc w:val="center"/>
              <w:rPr>
                <w:rFonts w:ascii="Arial" w:eastAsia="Calibri" w:hAnsi="Arial" w:cs="Arial"/>
                <w:sz w:val="20"/>
                <w:szCs w:val="20"/>
                <w:lang w:eastAsia="en-US"/>
              </w:rPr>
            </w:pPr>
            <w:r w:rsidRPr="00C524B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69254D" w14:textId="1AB03BC7" w:rsidR="00B76448" w:rsidRPr="00C524BF" w:rsidRDefault="00462FB9" w:rsidP="00B76448">
            <w:pPr>
              <w:spacing w:line="256" w:lineRule="auto"/>
              <w:jc w:val="center"/>
              <w:rPr>
                <w:rFonts w:ascii="Arial" w:eastAsia="Calibri" w:hAnsi="Arial" w:cs="Arial"/>
                <w:sz w:val="20"/>
                <w:szCs w:val="20"/>
                <w:lang w:eastAsia="en-US"/>
              </w:rPr>
            </w:pPr>
            <w:r w:rsidRPr="00C524B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C8E47A" w14:textId="75F204A7" w:rsidR="00B76448" w:rsidRPr="00C524BF" w:rsidRDefault="00B76448" w:rsidP="00B76448">
            <w:pPr>
              <w:spacing w:line="256" w:lineRule="auto"/>
              <w:jc w:val="cente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5F1C636" w14:textId="77777777" w:rsidR="00B76448" w:rsidRPr="00C524BF" w:rsidRDefault="00B76448" w:rsidP="00B76448">
            <w:pPr>
              <w:spacing w:line="256" w:lineRule="auto"/>
              <w:jc w:val="cente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4DA756" w14:textId="6BF500FB" w:rsidR="00B76448" w:rsidRPr="00C524BF" w:rsidRDefault="00B76448" w:rsidP="00B76448">
            <w:pPr>
              <w:spacing w:line="256" w:lineRule="auto"/>
              <w:jc w:val="center"/>
              <w:rPr>
                <w:rFonts w:ascii="Arial" w:eastAsia="Calibri" w:hAnsi="Arial" w:cs="Arial"/>
                <w:sz w:val="20"/>
                <w:szCs w:val="20"/>
                <w:lang w:eastAsia="en-US"/>
              </w:rPr>
            </w:pPr>
            <w:r w:rsidRPr="00C524BF">
              <w:rPr>
                <w:rFonts w:ascii="Arial" w:hAnsi="Arial" w:cs="Arial"/>
                <w:sz w:val="20"/>
                <w:szCs w:val="20"/>
              </w:rPr>
              <w:t>S</w:t>
            </w:r>
          </w:p>
        </w:tc>
      </w:tr>
      <w:tr w:rsidR="00B76448" w:rsidRPr="00C524BF" w14:paraId="79A8B561" w14:textId="77777777" w:rsidTr="00462FB9">
        <w:tc>
          <w:tcPr>
            <w:tcW w:w="74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3990A2" w14:textId="77777777" w:rsidR="00B76448" w:rsidRPr="00C524BF" w:rsidRDefault="00B76448" w:rsidP="00B76448">
            <w:pPr>
              <w:spacing w:line="256" w:lineRule="auto"/>
              <w:rPr>
                <w:rFonts w:ascii="Arial" w:eastAsia="Calibri" w:hAnsi="Arial" w:cs="Arial"/>
                <w:sz w:val="20"/>
                <w:szCs w:val="20"/>
                <w:lang w:eastAsia="en-US"/>
              </w:rPr>
            </w:pPr>
          </w:p>
        </w:tc>
        <w:tc>
          <w:tcPr>
            <w:tcW w:w="365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6E5903" w14:textId="77777777" w:rsidR="00B76448" w:rsidRPr="00C524BF" w:rsidRDefault="00B76448" w:rsidP="00B76448">
            <w:pPr>
              <w:spacing w:line="256" w:lineRule="auto"/>
              <w:rPr>
                <w:rFonts w:ascii="Arial" w:eastAsia="Calibri" w:hAnsi="Arial" w:cs="Arial"/>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59B0D7" w14:textId="77777777" w:rsidR="00B76448" w:rsidRPr="00C524BF" w:rsidRDefault="00B76448" w:rsidP="00B76448">
            <w:pPr>
              <w:spacing w:line="256" w:lineRule="auto"/>
              <w:rPr>
                <w:rFonts w:ascii="Arial" w:eastAsia="Calibri" w:hAnsi="Arial" w:cs="Arial"/>
                <w:sz w:val="20"/>
                <w:szCs w:val="20"/>
                <w:lang w:eastAsia="en-US"/>
              </w:rPr>
            </w:pPr>
            <w:r w:rsidRPr="00C524BF">
              <w:rPr>
                <w:rFonts w:ascii="Arial" w:eastAsia="Calibri" w:hAnsi="Arial" w:cs="Arial"/>
                <w:sz w:val="20"/>
                <w:szCs w:val="20"/>
                <w:lang w:eastAsia="en-US"/>
              </w:rPr>
              <w:t>B2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E1FF8C" w14:textId="5F5F575E" w:rsidR="00B76448" w:rsidRPr="00C524BF" w:rsidRDefault="00B76448" w:rsidP="00B76448">
            <w:pPr>
              <w:spacing w:line="256" w:lineRule="auto"/>
              <w:jc w:val="center"/>
              <w:rPr>
                <w:rFonts w:ascii="Arial" w:eastAsia="Calibri" w:hAnsi="Arial" w:cs="Arial"/>
                <w:sz w:val="20"/>
                <w:szCs w:val="20"/>
                <w:lang w:eastAsia="en-US"/>
              </w:rPr>
            </w:pPr>
            <w:r w:rsidRPr="00C524B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1576BB" w14:textId="60A95FD2" w:rsidR="00B76448" w:rsidRPr="00C524BF" w:rsidRDefault="00B76448" w:rsidP="00B76448">
            <w:pPr>
              <w:spacing w:line="256" w:lineRule="auto"/>
              <w:jc w:val="cente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788161" w14:textId="7942FC25" w:rsidR="00B76448" w:rsidRPr="00C524BF" w:rsidRDefault="00B76448" w:rsidP="00B76448">
            <w:pPr>
              <w:spacing w:line="256" w:lineRule="auto"/>
              <w:jc w:val="center"/>
              <w:rPr>
                <w:rFonts w:ascii="Arial" w:eastAsia="Calibri" w:hAnsi="Arial" w:cs="Arial"/>
                <w:sz w:val="20"/>
                <w:szCs w:val="20"/>
                <w:lang w:eastAsia="en-US"/>
              </w:rPr>
            </w:pPr>
            <w:r w:rsidRPr="00C524B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084ED6" w14:textId="60B8162D" w:rsidR="00B76448" w:rsidRPr="00C524BF" w:rsidRDefault="00B76448" w:rsidP="00B76448">
            <w:pPr>
              <w:spacing w:line="256" w:lineRule="auto"/>
              <w:jc w:val="center"/>
              <w:rPr>
                <w:rFonts w:ascii="Arial" w:eastAsia="Calibri" w:hAnsi="Arial" w:cs="Arial"/>
                <w:sz w:val="20"/>
                <w:szCs w:val="20"/>
                <w:lang w:eastAsia="en-US"/>
              </w:rPr>
            </w:pPr>
            <w:r w:rsidRPr="00C524B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C56518" w14:textId="1137948B" w:rsidR="00B76448" w:rsidRPr="00C524BF" w:rsidRDefault="00B76448" w:rsidP="00B76448">
            <w:pPr>
              <w:spacing w:line="256" w:lineRule="auto"/>
              <w:jc w:val="cente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C44594" w14:textId="681DCEF7" w:rsidR="00B76448" w:rsidRPr="00C524BF" w:rsidRDefault="00B76448" w:rsidP="00B76448">
            <w:pPr>
              <w:spacing w:line="256" w:lineRule="auto"/>
              <w:jc w:val="center"/>
              <w:rPr>
                <w:rFonts w:ascii="Arial" w:eastAsia="Calibri" w:hAnsi="Arial" w:cs="Arial"/>
                <w:sz w:val="20"/>
                <w:szCs w:val="20"/>
                <w:lang w:eastAsia="en-US"/>
              </w:rPr>
            </w:pPr>
            <w:r w:rsidRPr="00C524BF">
              <w:rPr>
                <w:rFonts w:ascii="Arial" w:eastAsia="Calibri" w:hAnsi="Arial" w:cs="Arial"/>
                <w:sz w:val="20"/>
                <w:szCs w:val="20"/>
                <w:lang w:eastAsia="en-US"/>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ADFBFC" w14:textId="5A99C613" w:rsidR="00B76448" w:rsidRPr="00C524BF" w:rsidRDefault="00B76448" w:rsidP="00B76448">
            <w:pPr>
              <w:spacing w:line="256" w:lineRule="auto"/>
              <w:jc w:val="center"/>
              <w:rPr>
                <w:rFonts w:ascii="Arial" w:eastAsia="Calibri" w:hAnsi="Arial" w:cs="Arial"/>
                <w:sz w:val="20"/>
                <w:szCs w:val="20"/>
                <w:lang w:eastAsia="en-US"/>
              </w:rPr>
            </w:pPr>
          </w:p>
        </w:tc>
      </w:tr>
      <w:tr w:rsidR="00B76448" w:rsidRPr="00C524BF" w14:paraId="64420EBB" w14:textId="77777777" w:rsidTr="00462FB9">
        <w:tc>
          <w:tcPr>
            <w:tcW w:w="74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434B57" w14:textId="77777777" w:rsidR="00B76448" w:rsidRPr="00C524BF" w:rsidRDefault="00B76448" w:rsidP="00B76448">
            <w:pPr>
              <w:spacing w:line="256" w:lineRule="auto"/>
              <w:rPr>
                <w:rFonts w:ascii="Arial" w:eastAsia="Calibri" w:hAnsi="Arial" w:cs="Arial"/>
                <w:sz w:val="20"/>
                <w:szCs w:val="20"/>
                <w:lang w:eastAsia="en-US"/>
              </w:rPr>
            </w:pPr>
          </w:p>
        </w:tc>
        <w:tc>
          <w:tcPr>
            <w:tcW w:w="365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AE213F" w14:textId="77777777" w:rsidR="00B76448" w:rsidRPr="00C524BF" w:rsidRDefault="00B76448" w:rsidP="00B76448">
            <w:pPr>
              <w:spacing w:line="256" w:lineRule="auto"/>
              <w:rPr>
                <w:rFonts w:ascii="Arial" w:eastAsia="Calibri" w:hAnsi="Arial" w:cs="Arial"/>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3E4328" w14:textId="77777777" w:rsidR="00B76448" w:rsidRPr="00C524BF" w:rsidRDefault="00B76448" w:rsidP="00B76448">
            <w:pPr>
              <w:spacing w:line="256" w:lineRule="auto"/>
              <w:rPr>
                <w:rFonts w:ascii="Arial" w:eastAsia="Calibri" w:hAnsi="Arial" w:cs="Arial"/>
                <w:sz w:val="20"/>
                <w:szCs w:val="20"/>
                <w:lang w:eastAsia="en-US"/>
              </w:rPr>
            </w:pPr>
            <w:r w:rsidRPr="00C524BF">
              <w:rPr>
                <w:rFonts w:ascii="Arial" w:eastAsia="Calibri" w:hAnsi="Arial" w:cs="Arial"/>
                <w:sz w:val="20"/>
                <w:szCs w:val="20"/>
                <w:lang w:eastAsia="en-US"/>
              </w:rPr>
              <w:t>B3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A32421" w14:textId="359B9B4F" w:rsidR="00B76448" w:rsidRPr="00C524BF" w:rsidRDefault="00462FB9" w:rsidP="00B76448">
            <w:pPr>
              <w:spacing w:line="256" w:lineRule="auto"/>
              <w:jc w:val="center"/>
              <w:rPr>
                <w:rFonts w:ascii="Arial" w:eastAsia="Calibri" w:hAnsi="Arial" w:cs="Arial"/>
                <w:sz w:val="20"/>
                <w:szCs w:val="20"/>
                <w:lang w:eastAsia="en-US"/>
              </w:rPr>
            </w:pPr>
            <w:r w:rsidRPr="00C524B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ADF495" w14:textId="5F8102C1" w:rsidR="00B76448" w:rsidRPr="00C524BF" w:rsidRDefault="00B76448" w:rsidP="00B76448">
            <w:pPr>
              <w:spacing w:line="256" w:lineRule="auto"/>
              <w:jc w:val="center"/>
              <w:rPr>
                <w:rFonts w:ascii="Arial" w:eastAsia="Calibri" w:hAnsi="Arial" w:cs="Arial"/>
                <w:sz w:val="20"/>
                <w:szCs w:val="20"/>
                <w:lang w:eastAsia="en-US"/>
              </w:rPr>
            </w:pPr>
            <w:r w:rsidRPr="00C524B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8CD5DE" w14:textId="3F7F7309" w:rsidR="00B76448" w:rsidRPr="00C524BF" w:rsidRDefault="00462FB9" w:rsidP="00B76448">
            <w:pPr>
              <w:spacing w:line="256" w:lineRule="auto"/>
              <w:jc w:val="center"/>
              <w:rPr>
                <w:rFonts w:ascii="Arial" w:eastAsia="Calibri" w:hAnsi="Arial" w:cs="Arial"/>
                <w:sz w:val="20"/>
                <w:szCs w:val="20"/>
                <w:lang w:eastAsia="en-US"/>
              </w:rPr>
            </w:pPr>
            <w:r w:rsidRPr="00C524B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F5620B" w14:textId="6E4EA5EF" w:rsidR="00B76448" w:rsidRPr="00C524BF" w:rsidRDefault="00B76448" w:rsidP="00B76448">
            <w:pPr>
              <w:spacing w:line="256" w:lineRule="auto"/>
              <w:jc w:val="center"/>
              <w:rPr>
                <w:rFonts w:ascii="Arial" w:eastAsia="Calibri" w:hAnsi="Arial" w:cs="Arial"/>
                <w:sz w:val="20"/>
                <w:szCs w:val="20"/>
                <w:lang w:eastAsia="en-US"/>
              </w:rPr>
            </w:pPr>
            <w:r w:rsidRPr="00C524B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BF02E9" w14:textId="2BF37F81" w:rsidR="00B76448" w:rsidRPr="00C524BF" w:rsidRDefault="00B76448" w:rsidP="00B76448">
            <w:pPr>
              <w:spacing w:line="256" w:lineRule="auto"/>
              <w:jc w:val="cente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6DF5FFD" w14:textId="5850B9C4" w:rsidR="00B76448" w:rsidRPr="00C524BF" w:rsidRDefault="00462FB9" w:rsidP="00B76448">
            <w:pPr>
              <w:spacing w:line="256" w:lineRule="auto"/>
              <w:jc w:val="center"/>
              <w:rPr>
                <w:rFonts w:ascii="Arial" w:eastAsia="Calibri" w:hAnsi="Arial" w:cs="Arial"/>
                <w:sz w:val="20"/>
                <w:szCs w:val="20"/>
                <w:lang w:eastAsia="en-US"/>
              </w:rPr>
            </w:pPr>
            <w:r w:rsidRPr="00C524BF">
              <w:rPr>
                <w:rFonts w:ascii="Arial" w:eastAsia="Calibri" w:hAnsi="Arial" w:cs="Arial"/>
                <w:sz w:val="20"/>
                <w:szCs w:val="20"/>
                <w:lang w:eastAsia="en-US"/>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72415B" w14:textId="11EE4430" w:rsidR="00B76448" w:rsidRPr="00C524BF" w:rsidRDefault="00B76448" w:rsidP="00B76448">
            <w:pPr>
              <w:spacing w:line="256" w:lineRule="auto"/>
              <w:jc w:val="center"/>
              <w:rPr>
                <w:rFonts w:ascii="Arial" w:eastAsia="Calibri" w:hAnsi="Arial" w:cs="Arial"/>
                <w:sz w:val="20"/>
                <w:szCs w:val="20"/>
                <w:lang w:eastAsia="en-US"/>
              </w:rPr>
            </w:pPr>
            <w:r w:rsidRPr="00C524BF">
              <w:rPr>
                <w:rFonts w:ascii="Arial" w:hAnsi="Arial" w:cs="Arial"/>
                <w:sz w:val="20"/>
                <w:szCs w:val="20"/>
              </w:rPr>
              <w:t>S</w:t>
            </w:r>
          </w:p>
        </w:tc>
      </w:tr>
      <w:tr w:rsidR="00B76448" w:rsidRPr="00C524BF" w14:paraId="3828E20F" w14:textId="77777777" w:rsidTr="00462FB9">
        <w:tc>
          <w:tcPr>
            <w:tcW w:w="74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3C117F" w14:textId="77777777" w:rsidR="00B76448" w:rsidRPr="00C524BF" w:rsidRDefault="00B76448" w:rsidP="00B76448">
            <w:pPr>
              <w:spacing w:line="256" w:lineRule="auto"/>
              <w:rPr>
                <w:rFonts w:ascii="Arial" w:eastAsia="Calibri" w:hAnsi="Arial" w:cs="Arial"/>
                <w:sz w:val="20"/>
                <w:szCs w:val="20"/>
                <w:lang w:eastAsia="en-US"/>
              </w:rPr>
            </w:pPr>
          </w:p>
        </w:tc>
        <w:tc>
          <w:tcPr>
            <w:tcW w:w="365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780EBF" w14:textId="77777777" w:rsidR="00B76448" w:rsidRPr="00C524BF" w:rsidRDefault="00B76448" w:rsidP="00B76448">
            <w:pPr>
              <w:spacing w:line="256" w:lineRule="auto"/>
              <w:rPr>
                <w:rFonts w:ascii="Arial" w:eastAsia="Calibri" w:hAnsi="Arial" w:cs="Arial"/>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DABEE2" w14:textId="77777777" w:rsidR="00B76448" w:rsidRPr="00C524BF" w:rsidRDefault="00B76448" w:rsidP="00B76448">
            <w:pPr>
              <w:spacing w:line="256" w:lineRule="auto"/>
              <w:rPr>
                <w:rFonts w:ascii="Arial" w:eastAsia="Calibri" w:hAnsi="Arial" w:cs="Arial"/>
                <w:sz w:val="20"/>
                <w:szCs w:val="20"/>
                <w:lang w:eastAsia="en-US"/>
              </w:rPr>
            </w:pPr>
            <w:r w:rsidRPr="00C524BF">
              <w:rPr>
                <w:rFonts w:ascii="Arial" w:eastAsia="Calibri" w:hAnsi="Arial" w:cs="Arial"/>
                <w:sz w:val="20"/>
                <w:szCs w:val="20"/>
                <w:lang w:eastAsia="en-US"/>
              </w:rPr>
              <w:t>B4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D9A390" w14:textId="2DA1FC65" w:rsidR="00B76448" w:rsidRPr="00C524BF" w:rsidRDefault="00B76448" w:rsidP="00B76448">
            <w:pPr>
              <w:spacing w:line="256" w:lineRule="auto"/>
              <w:jc w:val="cente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64C5C0" w14:textId="5D2BAD77" w:rsidR="00B76448" w:rsidRPr="00C524BF" w:rsidRDefault="00B76448" w:rsidP="00B76448">
            <w:pPr>
              <w:spacing w:line="256" w:lineRule="auto"/>
              <w:jc w:val="center"/>
              <w:rPr>
                <w:rFonts w:ascii="Arial" w:eastAsia="Calibri" w:hAnsi="Arial" w:cs="Arial"/>
                <w:sz w:val="20"/>
                <w:szCs w:val="20"/>
                <w:lang w:eastAsia="en-US"/>
              </w:rPr>
            </w:pPr>
            <w:r w:rsidRPr="00C524B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0302BC" w14:textId="3A5C683D" w:rsidR="00B76448" w:rsidRPr="00C524BF" w:rsidRDefault="00B76448" w:rsidP="00B76448">
            <w:pPr>
              <w:spacing w:line="256" w:lineRule="auto"/>
              <w:jc w:val="cente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8CB1AD" w14:textId="7DB74272" w:rsidR="00B76448" w:rsidRPr="00C524BF" w:rsidRDefault="00B76448" w:rsidP="00B76448">
            <w:pPr>
              <w:spacing w:line="256" w:lineRule="auto"/>
              <w:jc w:val="center"/>
              <w:rPr>
                <w:rFonts w:ascii="Arial" w:eastAsia="Calibri" w:hAnsi="Arial" w:cs="Arial"/>
                <w:sz w:val="20"/>
                <w:szCs w:val="20"/>
                <w:lang w:eastAsia="en-US"/>
              </w:rPr>
            </w:pPr>
            <w:r w:rsidRPr="00C524B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890959" w14:textId="0617B2D2" w:rsidR="00B76448" w:rsidRPr="00C524BF" w:rsidRDefault="00B76448" w:rsidP="00B76448">
            <w:pPr>
              <w:spacing w:line="256" w:lineRule="auto"/>
              <w:jc w:val="cente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1386A76" w14:textId="5633E0C7" w:rsidR="00B76448" w:rsidRPr="00C524BF" w:rsidRDefault="00462FB9" w:rsidP="00B76448">
            <w:pPr>
              <w:spacing w:line="256" w:lineRule="auto"/>
              <w:jc w:val="center"/>
              <w:rPr>
                <w:rFonts w:ascii="Arial" w:eastAsia="Calibri" w:hAnsi="Arial" w:cs="Arial"/>
                <w:sz w:val="20"/>
                <w:szCs w:val="20"/>
                <w:lang w:eastAsia="en-US"/>
              </w:rPr>
            </w:pPr>
            <w:r w:rsidRPr="00C524BF">
              <w:rPr>
                <w:rFonts w:ascii="Arial" w:eastAsia="Calibri" w:hAnsi="Arial" w:cs="Arial"/>
                <w:sz w:val="20"/>
                <w:szCs w:val="20"/>
                <w:lang w:eastAsia="en-US"/>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58DD26" w14:textId="1E74D014" w:rsidR="00B76448" w:rsidRPr="00C524BF" w:rsidRDefault="00B76448" w:rsidP="00B76448">
            <w:pPr>
              <w:spacing w:line="256" w:lineRule="auto"/>
              <w:jc w:val="center"/>
              <w:rPr>
                <w:rFonts w:ascii="Arial" w:eastAsia="Calibri" w:hAnsi="Arial" w:cs="Arial"/>
                <w:sz w:val="20"/>
                <w:szCs w:val="20"/>
                <w:lang w:eastAsia="en-US"/>
              </w:rPr>
            </w:pPr>
            <w:r w:rsidRPr="00C524BF">
              <w:rPr>
                <w:rFonts w:ascii="Arial" w:hAnsi="Arial" w:cs="Arial"/>
                <w:sz w:val="20"/>
                <w:szCs w:val="20"/>
              </w:rPr>
              <w:t>S</w:t>
            </w:r>
          </w:p>
        </w:tc>
      </w:tr>
      <w:tr w:rsidR="00B76448" w:rsidRPr="00C524BF" w14:paraId="1F8619FE" w14:textId="77777777" w:rsidTr="00462FB9">
        <w:tc>
          <w:tcPr>
            <w:tcW w:w="74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751878" w14:textId="77777777" w:rsidR="00B76448" w:rsidRPr="00C524BF" w:rsidRDefault="00B76448" w:rsidP="00B76448">
            <w:pPr>
              <w:spacing w:line="256" w:lineRule="auto"/>
              <w:rPr>
                <w:rFonts w:ascii="Arial" w:eastAsia="Calibri" w:hAnsi="Arial" w:cs="Arial"/>
                <w:sz w:val="20"/>
                <w:szCs w:val="20"/>
                <w:lang w:eastAsia="en-US"/>
              </w:rPr>
            </w:pPr>
          </w:p>
        </w:tc>
        <w:tc>
          <w:tcPr>
            <w:tcW w:w="365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0E385DDB" w14:textId="77777777" w:rsidR="00B76448" w:rsidRPr="00C524BF" w:rsidRDefault="00B76448" w:rsidP="00B76448">
            <w:pPr>
              <w:spacing w:line="256" w:lineRule="auto"/>
              <w:rPr>
                <w:rFonts w:ascii="Arial" w:eastAsia="Calibri" w:hAnsi="Arial" w:cs="Arial"/>
                <w:b/>
                <w:sz w:val="20"/>
                <w:szCs w:val="20"/>
                <w:lang w:eastAsia="en-US"/>
              </w:rPr>
            </w:pPr>
            <w:r w:rsidRPr="00C524BF">
              <w:rPr>
                <w:rFonts w:ascii="Arial" w:eastAsia="Calibri" w:hAnsi="Arial" w:cs="Arial"/>
                <w:b/>
                <w:sz w:val="20"/>
                <w:szCs w:val="20"/>
                <w:lang w:eastAsia="en-US"/>
              </w:rPr>
              <w:t>Subject Practical Skills</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755F1F" w14:textId="77777777" w:rsidR="00B76448" w:rsidRPr="00C524BF" w:rsidRDefault="00B76448" w:rsidP="00B76448">
            <w:pPr>
              <w:spacing w:line="256" w:lineRule="auto"/>
              <w:rPr>
                <w:rFonts w:ascii="Arial" w:eastAsia="Calibri" w:hAnsi="Arial" w:cs="Arial"/>
                <w:sz w:val="20"/>
                <w:szCs w:val="20"/>
                <w:lang w:eastAsia="en-US"/>
              </w:rPr>
            </w:pPr>
            <w:r w:rsidRPr="00C524BF">
              <w:rPr>
                <w:rFonts w:ascii="Arial" w:eastAsia="Calibri" w:hAnsi="Arial" w:cs="Arial"/>
                <w:sz w:val="20"/>
                <w:szCs w:val="20"/>
                <w:lang w:eastAsia="en-US"/>
              </w:rPr>
              <w:t>C1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CEE374" w14:textId="5992467C" w:rsidR="00B76448" w:rsidRPr="00C524BF" w:rsidRDefault="00B76448" w:rsidP="00B76448">
            <w:pPr>
              <w:spacing w:line="256" w:lineRule="auto"/>
              <w:jc w:val="cente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F8C602" w14:textId="5BA6F3D0" w:rsidR="00B76448" w:rsidRPr="00C524BF" w:rsidRDefault="00462FB9" w:rsidP="00B76448">
            <w:pPr>
              <w:spacing w:line="256" w:lineRule="auto"/>
              <w:jc w:val="center"/>
              <w:rPr>
                <w:rFonts w:ascii="Arial" w:eastAsia="Calibri" w:hAnsi="Arial" w:cs="Arial"/>
                <w:sz w:val="20"/>
                <w:szCs w:val="20"/>
                <w:lang w:eastAsia="en-US"/>
              </w:rPr>
            </w:pPr>
            <w:r w:rsidRPr="00C524BF">
              <w:rPr>
                <w:rFonts w:ascii="Arial" w:eastAsia="Calibri" w:hAnsi="Arial" w:cs="Arial"/>
                <w:sz w:val="20"/>
                <w:szCs w:val="20"/>
                <w:lang w:eastAsia="en-US"/>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D13801" w14:textId="54FA7076" w:rsidR="00B76448" w:rsidRPr="00C524BF" w:rsidRDefault="00B76448" w:rsidP="00B76448">
            <w:pPr>
              <w:spacing w:line="256" w:lineRule="auto"/>
              <w:jc w:val="center"/>
              <w:rPr>
                <w:rFonts w:ascii="Arial" w:eastAsia="Calibri" w:hAnsi="Arial" w:cs="Arial"/>
                <w:sz w:val="20"/>
                <w:szCs w:val="20"/>
                <w:lang w:eastAsia="en-US"/>
              </w:rPr>
            </w:pPr>
            <w:r w:rsidRPr="00C524B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5E732D" w14:textId="2EE46607" w:rsidR="00B76448" w:rsidRPr="00C524BF" w:rsidRDefault="00462FB9" w:rsidP="00B76448">
            <w:pPr>
              <w:spacing w:line="256" w:lineRule="auto"/>
              <w:jc w:val="center"/>
              <w:rPr>
                <w:rFonts w:ascii="Arial" w:eastAsia="Calibri" w:hAnsi="Arial" w:cs="Arial"/>
                <w:sz w:val="20"/>
                <w:szCs w:val="20"/>
                <w:lang w:eastAsia="en-US"/>
              </w:rPr>
            </w:pPr>
            <w:r w:rsidRPr="00C524BF">
              <w:rPr>
                <w:rFonts w:ascii="Arial" w:eastAsia="Calibri" w:hAnsi="Arial" w:cs="Arial"/>
                <w:sz w:val="20"/>
                <w:szCs w:val="20"/>
                <w:lang w:eastAsia="en-US"/>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756602" w14:textId="2AD69C54" w:rsidR="00B76448" w:rsidRPr="00C524BF" w:rsidRDefault="00B76448" w:rsidP="00B76448">
            <w:pPr>
              <w:spacing w:line="256" w:lineRule="auto"/>
              <w:jc w:val="center"/>
              <w:rPr>
                <w:rFonts w:ascii="Arial" w:eastAsia="Calibri" w:hAnsi="Arial" w:cs="Arial"/>
                <w:sz w:val="20"/>
                <w:szCs w:val="20"/>
                <w:lang w:eastAsia="en-US"/>
              </w:rPr>
            </w:pPr>
            <w:r w:rsidRPr="00C524B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D71A57" w14:textId="09670B5B" w:rsidR="00B76448" w:rsidRPr="00C524BF" w:rsidRDefault="00462FB9" w:rsidP="00B76448">
            <w:pPr>
              <w:spacing w:line="256" w:lineRule="auto"/>
              <w:jc w:val="center"/>
              <w:rPr>
                <w:rFonts w:ascii="Arial" w:eastAsia="Calibri" w:hAnsi="Arial" w:cs="Arial"/>
                <w:sz w:val="20"/>
                <w:szCs w:val="20"/>
                <w:lang w:eastAsia="en-US"/>
              </w:rPr>
            </w:pPr>
            <w:r w:rsidRPr="00C524BF">
              <w:rPr>
                <w:rFonts w:ascii="Arial" w:eastAsia="Calibri" w:hAnsi="Arial" w:cs="Arial"/>
                <w:sz w:val="20"/>
                <w:szCs w:val="20"/>
                <w:lang w:eastAsia="en-US"/>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1A5D9D" w14:textId="1C98B8CD" w:rsidR="00B76448" w:rsidRPr="00C524BF" w:rsidRDefault="00B76448" w:rsidP="00B76448">
            <w:pPr>
              <w:spacing w:line="256" w:lineRule="auto"/>
              <w:jc w:val="center"/>
              <w:rPr>
                <w:rFonts w:ascii="Arial" w:eastAsia="Calibri" w:hAnsi="Arial" w:cs="Arial"/>
                <w:sz w:val="20"/>
                <w:szCs w:val="20"/>
                <w:lang w:eastAsia="en-US"/>
              </w:rPr>
            </w:pPr>
            <w:r w:rsidRPr="00C524BF">
              <w:rPr>
                <w:rFonts w:ascii="Arial" w:hAnsi="Arial" w:cs="Arial"/>
                <w:sz w:val="20"/>
                <w:szCs w:val="20"/>
              </w:rPr>
              <w:t>S</w:t>
            </w:r>
          </w:p>
        </w:tc>
      </w:tr>
      <w:tr w:rsidR="00B76448" w:rsidRPr="00C524BF" w14:paraId="7A0CBC2F" w14:textId="77777777" w:rsidTr="00462FB9">
        <w:tc>
          <w:tcPr>
            <w:tcW w:w="74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9FE376" w14:textId="77777777" w:rsidR="00B76448" w:rsidRPr="00C524BF" w:rsidRDefault="00B76448" w:rsidP="00B76448">
            <w:pPr>
              <w:spacing w:line="256" w:lineRule="auto"/>
              <w:rPr>
                <w:rFonts w:ascii="Arial" w:eastAsia="Calibri" w:hAnsi="Arial" w:cs="Arial"/>
                <w:sz w:val="20"/>
                <w:szCs w:val="20"/>
                <w:lang w:eastAsia="en-US"/>
              </w:rPr>
            </w:pPr>
          </w:p>
        </w:tc>
        <w:tc>
          <w:tcPr>
            <w:tcW w:w="365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E61CED" w14:textId="77777777" w:rsidR="00B76448" w:rsidRPr="00C524BF" w:rsidRDefault="00B76448" w:rsidP="00B76448">
            <w:pPr>
              <w:spacing w:line="256" w:lineRule="auto"/>
              <w:rPr>
                <w:rFonts w:ascii="Arial" w:eastAsia="Calibri" w:hAnsi="Arial" w:cs="Arial"/>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F0A211" w14:textId="77777777" w:rsidR="00B76448" w:rsidRPr="00C524BF" w:rsidRDefault="00B76448" w:rsidP="00B76448">
            <w:pPr>
              <w:spacing w:line="256" w:lineRule="auto"/>
              <w:rPr>
                <w:rFonts w:ascii="Arial" w:eastAsia="Calibri" w:hAnsi="Arial" w:cs="Arial"/>
                <w:sz w:val="20"/>
                <w:szCs w:val="20"/>
                <w:lang w:eastAsia="en-US"/>
              </w:rPr>
            </w:pPr>
            <w:r w:rsidRPr="00C524BF">
              <w:rPr>
                <w:rFonts w:ascii="Arial" w:eastAsia="Calibri" w:hAnsi="Arial" w:cs="Arial"/>
                <w:sz w:val="20"/>
                <w:szCs w:val="20"/>
                <w:lang w:eastAsia="en-US"/>
              </w:rPr>
              <w:t>C2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86244C" w14:textId="51FEA651" w:rsidR="00B76448" w:rsidRPr="00C524BF" w:rsidRDefault="00B76448" w:rsidP="00B76448">
            <w:pPr>
              <w:spacing w:line="256" w:lineRule="auto"/>
              <w:jc w:val="cente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2B1AF9" w14:textId="309AA091" w:rsidR="00B76448" w:rsidRPr="00C524BF" w:rsidRDefault="00B76448" w:rsidP="00B76448">
            <w:pPr>
              <w:spacing w:line="256" w:lineRule="auto"/>
              <w:jc w:val="cente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B6B879" w14:textId="45CEF010" w:rsidR="00B76448" w:rsidRPr="00C524BF" w:rsidRDefault="00476D63" w:rsidP="00B76448">
            <w:pPr>
              <w:spacing w:line="256" w:lineRule="auto"/>
              <w:jc w:val="center"/>
              <w:rPr>
                <w:rFonts w:ascii="Arial" w:eastAsia="Calibri" w:hAnsi="Arial" w:cs="Arial"/>
                <w:sz w:val="20"/>
                <w:szCs w:val="20"/>
                <w:lang w:eastAsia="en-US"/>
              </w:rPr>
            </w:pPr>
            <w:r w:rsidRPr="00C524B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CFB0A9" w14:textId="5907B319" w:rsidR="00B76448" w:rsidRPr="00C524BF" w:rsidRDefault="00476D63" w:rsidP="00B76448">
            <w:pPr>
              <w:spacing w:line="256" w:lineRule="auto"/>
              <w:jc w:val="center"/>
              <w:rPr>
                <w:rFonts w:ascii="Arial" w:eastAsia="Calibri" w:hAnsi="Arial" w:cs="Arial"/>
                <w:sz w:val="20"/>
                <w:szCs w:val="20"/>
                <w:lang w:eastAsia="en-US"/>
              </w:rPr>
            </w:pPr>
            <w:r w:rsidRPr="00C524B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B8E76F" w14:textId="0C7815B3" w:rsidR="00B76448" w:rsidRPr="00C524BF" w:rsidRDefault="00476D63" w:rsidP="00B76448">
            <w:pPr>
              <w:spacing w:line="256" w:lineRule="auto"/>
              <w:jc w:val="center"/>
              <w:rPr>
                <w:rFonts w:ascii="Arial" w:eastAsia="Calibri" w:hAnsi="Arial" w:cs="Arial"/>
                <w:sz w:val="20"/>
                <w:szCs w:val="20"/>
                <w:lang w:eastAsia="en-US"/>
              </w:rPr>
            </w:pPr>
            <w:r w:rsidRPr="00C524B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937553" w14:textId="77777777" w:rsidR="00B76448" w:rsidRPr="00C524BF" w:rsidRDefault="00B76448" w:rsidP="00B76448">
            <w:pPr>
              <w:spacing w:line="256" w:lineRule="auto"/>
              <w:jc w:val="center"/>
              <w:rPr>
                <w:rFonts w:ascii="Arial" w:eastAsia="Calibri" w:hAnsi="Arial" w:cs="Arial"/>
                <w:sz w:val="20"/>
                <w:szCs w:val="20"/>
                <w:lang w:eastAsia="en-US"/>
              </w:rPr>
            </w:pPr>
            <w:r w:rsidRPr="00C524BF">
              <w:rPr>
                <w:rFonts w:ascii="Arial" w:eastAsia="Calibri" w:hAnsi="Arial" w:cs="Arial"/>
                <w:sz w:val="20"/>
                <w:szCs w:val="20"/>
                <w:lang w:eastAsia="en-US"/>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08CF7C" w14:textId="75E52CE5" w:rsidR="00B76448" w:rsidRPr="00C524BF" w:rsidRDefault="00B76448" w:rsidP="00B76448">
            <w:pPr>
              <w:spacing w:line="256" w:lineRule="auto"/>
              <w:jc w:val="center"/>
              <w:rPr>
                <w:rFonts w:ascii="Arial" w:eastAsia="Calibri" w:hAnsi="Arial" w:cs="Arial"/>
                <w:sz w:val="20"/>
                <w:szCs w:val="20"/>
                <w:lang w:eastAsia="en-US"/>
              </w:rPr>
            </w:pPr>
          </w:p>
        </w:tc>
      </w:tr>
      <w:tr w:rsidR="00B76448" w:rsidRPr="00C524BF" w14:paraId="11169F03" w14:textId="77777777" w:rsidTr="00462FB9">
        <w:tc>
          <w:tcPr>
            <w:tcW w:w="74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9C45E4" w14:textId="77777777" w:rsidR="00B76448" w:rsidRPr="00C524BF" w:rsidRDefault="00B76448" w:rsidP="00B76448">
            <w:pPr>
              <w:spacing w:line="256" w:lineRule="auto"/>
              <w:rPr>
                <w:rFonts w:ascii="Arial" w:eastAsia="Calibri" w:hAnsi="Arial" w:cs="Arial"/>
                <w:sz w:val="20"/>
                <w:szCs w:val="20"/>
                <w:lang w:eastAsia="en-US"/>
              </w:rPr>
            </w:pPr>
          </w:p>
        </w:tc>
        <w:tc>
          <w:tcPr>
            <w:tcW w:w="365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322E8B" w14:textId="77777777" w:rsidR="00B76448" w:rsidRPr="00C524BF" w:rsidRDefault="00B76448" w:rsidP="00B76448">
            <w:pPr>
              <w:spacing w:line="256" w:lineRule="auto"/>
              <w:rPr>
                <w:rFonts w:ascii="Arial" w:eastAsia="Calibri" w:hAnsi="Arial" w:cs="Arial"/>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3067DC" w14:textId="77777777" w:rsidR="00B76448" w:rsidRPr="00C524BF" w:rsidRDefault="00B76448" w:rsidP="00B76448">
            <w:pPr>
              <w:spacing w:line="256" w:lineRule="auto"/>
              <w:rPr>
                <w:rFonts w:ascii="Arial" w:eastAsia="Calibri" w:hAnsi="Arial" w:cs="Arial"/>
                <w:sz w:val="20"/>
                <w:szCs w:val="20"/>
                <w:lang w:eastAsia="en-US"/>
              </w:rPr>
            </w:pPr>
            <w:r w:rsidRPr="00C524BF">
              <w:rPr>
                <w:rFonts w:ascii="Arial" w:eastAsia="Calibri" w:hAnsi="Arial" w:cs="Arial"/>
                <w:sz w:val="20"/>
                <w:szCs w:val="20"/>
                <w:lang w:eastAsia="en-US"/>
              </w:rPr>
              <w:t>C3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B0D22D6" w14:textId="77777777" w:rsidR="00B76448" w:rsidRPr="00C524BF" w:rsidRDefault="00B76448" w:rsidP="00B76448">
            <w:pPr>
              <w:spacing w:line="256" w:lineRule="auto"/>
              <w:jc w:val="cente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FE4343" w14:textId="15BABC3D" w:rsidR="00B76448" w:rsidRPr="00C524BF" w:rsidRDefault="00476D63" w:rsidP="00B76448">
            <w:pPr>
              <w:spacing w:line="256" w:lineRule="auto"/>
              <w:jc w:val="center"/>
              <w:rPr>
                <w:rFonts w:ascii="Arial" w:eastAsia="Calibri" w:hAnsi="Arial" w:cs="Arial"/>
                <w:sz w:val="20"/>
                <w:szCs w:val="20"/>
                <w:lang w:eastAsia="en-US"/>
              </w:rPr>
            </w:pPr>
            <w:r w:rsidRPr="00C524BF">
              <w:rPr>
                <w:rFonts w:ascii="Arial" w:eastAsia="Calibri" w:hAnsi="Arial" w:cs="Arial"/>
                <w:sz w:val="20"/>
                <w:szCs w:val="20"/>
                <w:lang w:eastAsia="en-US"/>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671AD0" w14:textId="33531789" w:rsidR="00B76448" w:rsidRPr="00C524BF" w:rsidRDefault="00B76448" w:rsidP="00B76448">
            <w:pPr>
              <w:spacing w:line="256" w:lineRule="auto"/>
              <w:jc w:val="cente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7C5D41" w14:textId="16F79670" w:rsidR="00B76448" w:rsidRPr="00C524BF" w:rsidRDefault="00476D63" w:rsidP="00B76448">
            <w:pPr>
              <w:spacing w:line="256" w:lineRule="auto"/>
              <w:jc w:val="center"/>
              <w:rPr>
                <w:rFonts w:ascii="Arial" w:eastAsia="Calibri" w:hAnsi="Arial" w:cs="Arial"/>
                <w:sz w:val="20"/>
                <w:szCs w:val="20"/>
                <w:lang w:eastAsia="en-US"/>
              </w:rPr>
            </w:pPr>
            <w:r w:rsidRPr="00C524BF">
              <w:rPr>
                <w:rFonts w:ascii="Arial" w:eastAsia="Calibri" w:hAnsi="Arial" w:cs="Arial"/>
                <w:sz w:val="20"/>
                <w:szCs w:val="20"/>
                <w:lang w:eastAsia="en-US"/>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612493A" w14:textId="6E5CEF0A" w:rsidR="00B76448" w:rsidRPr="00C524BF" w:rsidRDefault="00B76448" w:rsidP="00B76448">
            <w:pPr>
              <w:spacing w:line="256" w:lineRule="auto"/>
              <w:jc w:val="center"/>
              <w:rPr>
                <w:rFonts w:ascii="Arial" w:eastAsia="Calibri" w:hAnsi="Arial" w:cs="Arial"/>
                <w:sz w:val="20"/>
                <w:szCs w:val="20"/>
                <w:lang w:eastAsia="en-US"/>
              </w:rPr>
            </w:pPr>
            <w:r w:rsidRPr="00C524B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8FFBE7" w14:textId="77777777" w:rsidR="00B76448" w:rsidRPr="00C524BF" w:rsidRDefault="00B76448" w:rsidP="00B76448">
            <w:pPr>
              <w:spacing w:line="256" w:lineRule="auto"/>
              <w:jc w:val="center"/>
              <w:rPr>
                <w:rFonts w:ascii="Arial" w:eastAsia="Calibri" w:hAnsi="Arial" w:cs="Arial"/>
                <w:sz w:val="20"/>
                <w:szCs w:val="20"/>
                <w:lang w:eastAsia="en-US"/>
              </w:rPr>
            </w:pPr>
            <w:r w:rsidRPr="00C524BF">
              <w:rPr>
                <w:rFonts w:ascii="Arial" w:eastAsia="Calibri" w:hAnsi="Arial" w:cs="Arial"/>
                <w:sz w:val="20"/>
                <w:szCs w:val="20"/>
                <w:lang w:eastAsia="en-US"/>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BFB1D8" w14:textId="73F84839" w:rsidR="00B76448" w:rsidRPr="00C524BF" w:rsidRDefault="00B76448" w:rsidP="00B76448">
            <w:pPr>
              <w:spacing w:line="256" w:lineRule="auto"/>
              <w:jc w:val="center"/>
              <w:rPr>
                <w:rFonts w:ascii="Arial" w:eastAsia="Calibri" w:hAnsi="Arial" w:cs="Arial"/>
                <w:sz w:val="20"/>
                <w:szCs w:val="20"/>
                <w:lang w:eastAsia="en-US"/>
              </w:rPr>
            </w:pPr>
          </w:p>
        </w:tc>
      </w:tr>
    </w:tbl>
    <w:p w14:paraId="462486C4" w14:textId="77777777" w:rsidR="00476D63" w:rsidRPr="00C524BF" w:rsidRDefault="00476D63" w:rsidP="00476D63">
      <w:pPr>
        <w:tabs>
          <w:tab w:val="left" w:pos="426"/>
        </w:tabs>
        <w:rPr>
          <w:rFonts w:ascii="Arial" w:hAnsi="Arial" w:cs="Arial"/>
          <w:b/>
          <w:sz w:val="22"/>
        </w:rPr>
      </w:pPr>
      <w:r w:rsidRPr="00C524BF">
        <w:rPr>
          <w:rFonts w:ascii="Arial" w:hAnsi="Arial" w:cs="Arial"/>
          <w:b/>
          <w:sz w:val="22"/>
        </w:rPr>
        <w:t>Students will be provided with formative assessment opportunities throughout the course to practise and develop their proficiency in the range of assessment methods utilised.</w:t>
      </w:r>
    </w:p>
    <w:p w14:paraId="4126F11B" w14:textId="77777777" w:rsidR="00161909" w:rsidRPr="00C524BF" w:rsidRDefault="00161909" w:rsidP="00630B3D">
      <w:pPr>
        <w:autoSpaceDE w:val="0"/>
        <w:autoSpaceDN w:val="0"/>
        <w:rPr>
          <w:rFonts w:ascii="Arial" w:eastAsia="SimSun" w:hAnsi="Arial" w:cs="Arial"/>
          <w:sz w:val="22"/>
          <w:szCs w:val="22"/>
          <w:lang w:eastAsia="zh-CN"/>
        </w:rPr>
      </w:pPr>
    </w:p>
    <w:p w14:paraId="6674C2B0" w14:textId="4B4617F6" w:rsidR="00630B3D" w:rsidRPr="00C524BF" w:rsidRDefault="00630B3D" w:rsidP="00630B3D">
      <w:pPr>
        <w:autoSpaceDE w:val="0"/>
        <w:autoSpaceDN w:val="0"/>
        <w:ind w:left="360"/>
        <w:jc w:val="both"/>
        <w:rPr>
          <w:rFonts w:ascii="Arial" w:eastAsia="SimSun" w:hAnsi="Arial" w:cs="Arial"/>
          <w:sz w:val="22"/>
          <w:szCs w:val="22"/>
          <w:lang w:eastAsia="zh-CN"/>
        </w:rPr>
      </w:pPr>
    </w:p>
    <w:p w14:paraId="5B120D56" w14:textId="5E967555" w:rsidR="00FB5264" w:rsidRPr="00C524BF" w:rsidRDefault="00FB5264" w:rsidP="00630B3D">
      <w:pPr>
        <w:autoSpaceDE w:val="0"/>
        <w:autoSpaceDN w:val="0"/>
        <w:ind w:left="360"/>
        <w:jc w:val="both"/>
        <w:rPr>
          <w:rFonts w:ascii="Arial" w:eastAsia="SimSun" w:hAnsi="Arial" w:cs="Arial"/>
          <w:sz w:val="22"/>
          <w:szCs w:val="22"/>
          <w:lang w:eastAsia="zh-CN"/>
        </w:rPr>
      </w:pPr>
    </w:p>
    <w:p w14:paraId="4D201698" w14:textId="630FA174" w:rsidR="00FB5264" w:rsidRPr="00C524BF" w:rsidRDefault="00FB5264" w:rsidP="00630B3D">
      <w:pPr>
        <w:autoSpaceDE w:val="0"/>
        <w:autoSpaceDN w:val="0"/>
        <w:ind w:left="360"/>
        <w:jc w:val="both"/>
        <w:rPr>
          <w:rFonts w:ascii="Arial" w:eastAsia="SimSun" w:hAnsi="Arial" w:cs="Arial"/>
          <w:sz w:val="22"/>
          <w:szCs w:val="22"/>
          <w:lang w:eastAsia="zh-CN"/>
        </w:rPr>
      </w:pPr>
    </w:p>
    <w:p w14:paraId="69B1CFFB" w14:textId="6584BF27" w:rsidR="00FB5264" w:rsidRPr="00C524BF" w:rsidRDefault="00FB5264" w:rsidP="00630B3D">
      <w:pPr>
        <w:autoSpaceDE w:val="0"/>
        <w:autoSpaceDN w:val="0"/>
        <w:ind w:left="360"/>
        <w:jc w:val="both"/>
        <w:rPr>
          <w:rFonts w:ascii="Arial" w:eastAsia="SimSun" w:hAnsi="Arial" w:cs="Arial"/>
          <w:sz w:val="22"/>
          <w:szCs w:val="22"/>
          <w:lang w:eastAsia="zh-CN"/>
        </w:rPr>
      </w:pPr>
    </w:p>
    <w:p w14:paraId="30A61562" w14:textId="6E8F1EC0" w:rsidR="00FB5264" w:rsidRPr="00C524BF" w:rsidRDefault="00FB5264" w:rsidP="00630B3D">
      <w:pPr>
        <w:autoSpaceDE w:val="0"/>
        <w:autoSpaceDN w:val="0"/>
        <w:ind w:left="360"/>
        <w:jc w:val="both"/>
        <w:rPr>
          <w:rFonts w:ascii="Arial" w:eastAsia="SimSun" w:hAnsi="Arial" w:cs="Arial"/>
          <w:sz w:val="22"/>
          <w:szCs w:val="22"/>
          <w:lang w:eastAsia="zh-CN"/>
        </w:rPr>
      </w:pPr>
    </w:p>
    <w:p w14:paraId="039B96E7" w14:textId="02F8C5CF" w:rsidR="00FB5264" w:rsidRPr="00C524BF" w:rsidRDefault="00FB5264" w:rsidP="00630B3D">
      <w:pPr>
        <w:autoSpaceDE w:val="0"/>
        <w:autoSpaceDN w:val="0"/>
        <w:ind w:left="360"/>
        <w:jc w:val="both"/>
        <w:rPr>
          <w:rFonts w:ascii="Arial" w:eastAsia="SimSun" w:hAnsi="Arial" w:cs="Arial"/>
          <w:sz w:val="22"/>
          <w:szCs w:val="22"/>
          <w:lang w:eastAsia="zh-CN"/>
        </w:rPr>
      </w:pPr>
    </w:p>
    <w:p w14:paraId="1CC937EB" w14:textId="6E73022B" w:rsidR="00FB5264" w:rsidRPr="00C524BF" w:rsidRDefault="00FB5264" w:rsidP="00630B3D">
      <w:pPr>
        <w:autoSpaceDE w:val="0"/>
        <w:autoSpaceDN w:val="0"/>
        <w:ind w:left="360"/>
        <w:jc w:val="both"/>
        <w:rPr>
          <w:rFonts w:ascii="Arial" w:eastAsia="SimSun" w:hAnsi="Arial" w:cs="Arial"/>
          <w:sz w:val="22"/>
          <w:szCs w:val="22"/>
          <w:lang w:eastAsia="zh-CN"/>
        </w:rPr>
      </w:pPr>
    </w:p>
    <w:p w14:paraId="4D272D9F" w14:textId="730E0C4B" w:rsidR="00FB5264" w:rsidRPr="00C524BF" w:rsidRDefault="00FB5264" w:rsidP="00630B3D">
      <w:pPr>
        <w:autoSpaceDE w:val="0"/>
        <w:autoSpaceDN w:val="0"/>
        <w:ind w:left="360"/>
        <w:jc w:val="both"/>
        <w:rPr>
          <w:rFonts w:ascii="Arial" w:eastAsia="SimSun" w:hAnsi="Arial" w:cs="Arial"/>
          <w:sz w:val="22"/>
          <w:szCs w:val="22"/>
          <w:lang w:eastAsia="zh-CN"/>
        </w:rPr>
      </w:pPr>
    </w:p>
    <w:p w14:paraId="7CFA89C9" w14:textId="3284DDA1" w:rsidR="00FB5264" w:rsidRPr="00C524BF" w:rsidRDefault="00FB5264" w:rsidP="00630B3D">
      <w:pPr>
        <w:autoSpaceDE w:val="0"/>
        <w:autoSpaceDN w:val="0"/>
        <w:ind w:left="360"/>
        <w:jc w:val="both"/>
        <w:rPr>
          <w:rFonts w:ascii="Arial" w:eastAsia="SimSun" w:hAnsi="Arial" w:cs="Arial"/>
          <w:sz w:val="22"/>
          <w:szCs w:val="22"/>
          <w:lang w:eastAsia="zh-CN"/>
        </w:rPr>
      </w:pPr>
    </w:p>
    <w:p w14:paraId="2E373BD6" w14:textId="17FF4C1F" w:rsidR="00FB5264" w:rsidRPr="00C524BF" w:rsidRDefault="00FB5264" w:rsidP="00630B3D">
      <w:pPr>
        <w:autoSpaceDE w:val="0"/>
        <w:autoSpaceDN w:val="0"/>
        <w:ind w:left="360"/>
        <w:jc w:val="both"/>
        <w:rPr>
          <w:rFonts w:ascii="Arial" w:eastAsia="SimSun" w:hAnsi="Arial" w:cs="Arial"/>
          <w:sz w:val="22"/>
          <w:szCs w:val="22"/>
          <w:lang w:eastAsia="zh-CN"/>
        </w:rPr>
      </w:pPr>
    </w:p>
    <w:p w14:paraId="381810C3" w14:textId="0E47D7F8" w:rsidR="00FB5264" w:rsidRPr="00C524BF" w:rsidRDefault="00FB5264" w:rsidP="00630B3D">
      <w:pPr>
        <w:autoSpaceDE w:val="0"/>
        <w:autoSpaceDN w:val="0"/>
        <w:ind w:left="360"/>
        <w:jc w:val="both"/>
        <w:rPr>
          <w:rFonts w:ascii="Arial" w:eastAsia="SimSun" w:hAnsi="Arial" w:cs="Arial"/>
          <w:sz w:val="22"/>
          <w:szCs w:val="22"/>
          <w:lang w:eastAsia="zh-CN"/>
        </w:rPr>
      </w:pPr>
    </w:p>
    <w:p w14:paraId="7534F160" w14:textId="0B1CD721" w:rsidR="00FB5264" w:rsidRPr="00C524BF" w:rsidRDefault="00FB5264" w:rsidP="00630B3D">
      <w:pPr>
        <w:autoSpaceDE w:val="0"/>
        <w:autoSpaceDN w:val="0"/>
        <w:ind w:left="360"/>
        <w:jc w:val="both"/>
        <w:rPr>
          <w:rFonts w:ascii="Arial" w:eastAsia="SimSun" w:hAnsi="Arial" w:cs="Arial"/>
          <w:sz w:val="22"/>
          <w:szCs w:val="22"/>
          <w:lang w:eastAsia="zh-CN"/>
        </w:rPr>
      </w:pPr>
    </w:p>
    <w:p w14:paraId="6C75CC27" w14:textId="7E25D2B9" w:rsidR="00FB5264" w:rsidRPr="00C524BF" w:rsidRDefault="00FB5264" w:rsidP="00630B3D">
      <w:pPr>
        <w:autoSpaceDE w:val="0"/>
        <w:autoSpaceDN w:val="0"/>
        <w:ind w:left="360"/>
        <w:jc w:val="both"/>
        <w:rPr>
          <w:rFonts w:ascii="Arial" w:eastAsia="SimSun" w:hAnsi="Arial" w:cs="Arial"/>
          <w:sz w:val="22"/>
          <w:szCs w:val="22"/>
          <w:lang w:eastAsia="zh-CN"/>
        </w:rPr>
      </w:pPr>
    </w:p>
    <w:p w14:paraId="0C120C67" w14:textId="2B729560" w:rsidR="00FB5264" w:rsidRPr="00C524BF" w:rsidRDefault="00FB5264" w:rsidP="00630B3D">
      <w:pPr>
        <w:autoSpaceDE w:val="0"/>
        <w:autoSpaceDN w:val="0"/>
        <w:ind w:left="360"/>
        <w:jc w:val="both"/>
        <w:rPr>
          <w:rFonts w:ascii="Arial" w:eastAsia="SimSun" w:hAnsi="Arial" w:cs="Arial"/>
          <w:sz w:val="22"/>
          <w:szCs w:val="22"/>
          <w:lang w:eastAsia="zh-CN"/>
        </w:rPr>
      </w:pPr>
    </w:p>
    <w:p w14:paraId="65D94210" w14:textId="5AC856DF" w:rsidR="00FB5264" w:rsidRPr="00C524BF" w:rsidRDefault="00FB5264" w:rsidP="00630B3D">
      <w:pPr>
        <w:autoSpaceDE w:val="0"/>
        <w:autoSpaceDN w:val="0"/>
        <w:ind w:left="360"/>
        <w:jc w:val="both"/>
        <w:rPr>
          <w:rFonts w:ascii="Arial" w:eastAsia="SimSun" w:hAnsi="Arial" w:cs="Arial"/>
          <w:sz w:val="22"/>
          <w:szCs w:val="22"/>
          <w:lang w:eastAsia="zh-CN"/>
        </w:rPr>
      </w:pPr>
    </w:p>
    <w:p w14:paraId="52B99AE7" w14:textId="35786D5B" w:rsidR="00FB5264" w:rsidRPr="00C524BF" w:rsidRDefault="00FB5264" w:rsidP="00630B3D">
      <w:pPr>
        <w:autoSpaceDE w:val="0"/>
        <w:autoSpaceDN w:val="0"/>
        <w:ind w:left="360"/>
        <w:jc w:val="both"/>
        <w:rPr>
          <w:rFonts w:ascii="Arial" w:eastAsia="SimSun" w:hAnsi="Arial" w:cs="Arial"/>
          <w:sz w:val="22"/>
          <w:szCs w:val="22"/>
          <w:lang w:eastAsia="zh-CN"/>
        </w:rPr>
      </w:pPr>
    </w:p>
    <w:p w14:paraId="680802F0" w14:textId="1665AAF3" w:rsidR="00FB5264" w:rsidRPr="00C524BF" w:rsidRDefault="00FB5264" w:rsidP="00630B3D">
      <w:pPr>
        <w:autoSpaceDE w:val="0"/>
        <w:autoSpaceDN w:val="0"/>
        <w:ind w:left="360"/>
        <w:jc w:val="both"/>
        <w:rPr>
          <w:rFonts w:ascii="Arial" w:eastAsia="SimSun" w:hAnsi="Arial" w:cs="Arial"/>
          <w:sz w:val="22"/>
          <w:szCs w:val="22"/>
          <w:lang w:eastAsia="zh-CN"/>
        </w:rPr>
      </w:pPr>
    </w:p>
    <w:p w14:paraId="555BE61F" w14:textId="419815CB" w:rsidR="00FB5264" w:rsidRPr="00C524BF" w:rsidRDefault="00FB5264" w:rsidP="00630B3D">
      <w:pPr>
        <w:autoSpaceDE w:val="0"/>
        <w:autoSpaceDN w:val="0"/>
        <w:ind w:left="360"/>
        <w:jc w:val="both"/>
        <w:rPr>
          <w:rFonts w:ascii="Arial" w:eastAsia="SimSun" w:hAnsi="Arial" w:cs="Arial"/>
          <w:sz w:val="22"/>
          <w:szCs w:val="22"/>
          <w:lang w:eastAsia="zh-CN"/>
        </w:rPr>
      </w:pPr>
    </w:p>
    <w:p w14:paraId="0288E11F" w14:textId="5831039B" w:rsidR="00FB5264" w:rsidRPr="00C524BF" w:rsidRDefault="00FB5264" w:rsidP="00630B3D">
      <w:pPr>
        <w:autoSpaceDE w:val="0"/>
        <w:autoSpaceDN w:val="0"/>
        <w:ind w:left="360"/>
        <w:jc w:val="both"/>
        <w:rPr>
          <w:rFonts w:ascii="Arial" w:eastAsia="SimSun" w:hAnsi="Arial" w:cs="Arial"/>
          <w:sz w:val="22"/>
          <w:szCs w:val="22"/>
          <w:lang w:eastAsia="zh-CN"/>
        </w:rPr>
      </w:pPr>
    </w:p>
    <w:p w14:paraId="6B6424A1" w14:textId="7BDE24BA" w:rsidR="00FB5264" w:rsidRPr="00C524BF" w:rsidRDefault="00FB5264" w:rsidP="00630B3D">
      <w:pPr>
        <w:autoSpaceDE w:val="0"/>
        <w:autoSpaceDN w:val="0"/>
        <w:ind w:left="360"/>
        <w:jc w:val="both"/>
        <w:rPr>
          <w:rFonts w:ascii="Arial" w:eastAsia="SimSun" w:hAnsi="Arial" w:cs="Arial"/>
          <w:sz w:val="22"/>
          <w:szCs w:val="22"/>
          <w:lang w:eastAsia="zh-CN"/>
        </w:rPr>
      </w:pPr>
    </w:p>
    <w:p w14:paraId="1433F7AC" w14:textId="28B13DF4" w:rsidR="00FB5264" w:rsidRPr="00C524BF" w:rsidRDefault="00FB5264" w:rsidP="00630B3D">
      <w:pPr>
        <w:autoSpaceDE w:val="0"/>
        <w:autoSpaceDN w:val="0"/>
        <w:ind w:left="360"/>
        <w:jc w:val="both"/>
        <w:rPr>
          <w:rFonts w:ascii="Arial" w:eastAsia="SimSun" w:hAnsi="Arial" w:cs="Arial"/>
          <w:sz w:val="22"/>
          <w:szCs w:val="22"/>
          <w:lang w:eastAsia="zh-CN"/>
        </w:rPr>
      </w:pPr>
    </w:p>
    <w:p w14:paraId="32A28385" w14:textId="1F9C62E7" w:rsidR="00FB5264" w:rsidRPr="00C524BF" w:rsidRDefault="00FB5264" w:rsidP="00630B3D">
      <w:pPr>
        <w:autoSpaceDE w:val="0"/>
        <w:autoSpaceDN w:val="0"/>
        <w:ind w:left="360"/>
        <w:jc w:val="both"/>
        <w:rPr>
          <w:rFonts w:ascii="Arial" w:eastAsia="SimSun" w:hAnsi="Arial" w:cs="Arial"/>
          <w:sz w:val="22"/>
          <w:szCs w:val="22"/>
          <w:lang w:eastAsia="zh-CN"/>
        </w:rPr>
      </w:pPr>
    </w:p>
    <w:p w14:paraId="4D8B0CBC" w14:textId="6A7479D0" w:rsidR="00FB5264" w:rsidRPr="00C524BF" w:rsidRDefault="00FB5264" w:rsidP="00630B3D">
      <w:pPr>
        <w:autoSpaceDE w:val="0"/>
        <w:autoSpaceDN w:val="0"/>
        <w:ind w:left="360"/>
        <w:jc w:val="both"/>
        <w:rPr>
          <w:rFonts w:ascii="Arial" w:eastAsia="SimSun" w:hAnsi="Arial" w:cs="Arial"/>
          <w:sz w:val="22"/>
          <w:szCs w:val="22"/>
          <w:lang w:eastAsia="zh-CN"/>
        </w:rPr>
      </w:pPr>
    </w:p>
    <w:p w14:paraId="11720186" w14:textId="5DB126CD" w:rsidR="00FB5264" w:rsidRPr="00C524BF" w:rsidRDefault="00FB5264" w:rsidP="00630B3D">
      <w:pPr>
        <w:autoSpaceDE w:val="0"/>
        <w:autoSpaceDN w:val="0"/>
        <w:ind w:left="360"/>
        <w:jc w:val="both"/>
        <w:rPr>
          <w:rFonts w:ascii="Arial" w:eastAsia="SimSun" w:hAnsi="Arial" w:cs="Arial"/>
          <w:sz w:val="22"/>
          <w:szCs w:val="22"/>
          <w:lang w:eastAsia="zh-CN"/>
        </w:rPr>
      </w:pPr>
    </w:p>
    <w:p w14:paraId="702A7E5B" w14:textId="293E5AE0" w:rsidR="00FB5264" w:rsidRPr="00C524BF" w:rsidRDefault="00FB5264" w:rsidP="00630B3D">
      <w:pPr>
        <w:autoSpaceDE w:val="0"/>
        <w:autoSpaceDN w:val="0"/>
        <w:ind w:left="360"/>
        <w:jc w:val="both"/>
        <w:rPr>
          <w:rFonts w:ascii="Arial" w:eastAsia="SimSun" w:hAnsi="Arial" w:cs="Arial"/>
          <w:sz w:val="22"/>
          <w:szCs w:val="22"/>
          <w:lang w:eastAsia="zh-CN"/>
        </w:rPr>
      </w:pPr>
    </w:p>
    <w:p w14:paraId="583119EB" w14:textId="6EBC1E57" w:rsidR="00FB5264" w:rsidRPr="00C524BF" w:rsidRDefault="00FB5264" w:rsidP="00630B3D">
      <w:pPr>
        <w:autoSpaceDE w:val="0"/>
        <w:autoSpaceDN w:val="0"/>
        <w:ind w:left="360"/>
        <w:jc w:val="both"/>
        <w:rPr>
          <w:rFonts w:ascii="Arial" w:eastAsia="SimSun" w:hAnsi="Arial" w:cs="Arial"/>
          <w:sz w:val="22"/>
          <w:szCs w:val="22"/>
          <w:lang w:eastAsia="zh-CN"/>
        </w:rPr>
      </w:pPr>
    </w:p>
    <w:p w14:paraId="41E4E4DE" w14:textId="052CFCD5" w:rsidR="00FB5264" w:rsidRPr="00C524BF" w:rsidRDefault="00FB5264" w:rsidP="00630B3D">
      <w:pPr>
        <w:autoSpaceDE w:val="0"/>
        <w:autoSpaceDN w:val="0"/>
        <w:ind w:left="360"/>
        <w:jc w:val="both"/>
        <w:rPr>
          <w:rFonts w:ascii="Arial" w:eastAsia="SimSun" w:hAnsi="Arial" w:cs="Arial"/>
          <w:sz w:val="22"/>
          <w:szCs w:val="22"/>
          <w:lang w:eastAsia="zh-CN"/>
        </w:rPr>
      </w:pPr>
    </w:p>
    <w:p w14:paraId="29EC253D" w14:textId="635D4EEE" w:rsidR="00FB5264" w:rsidRPr="00C524BF" w:rsidRDefault="00FB5264" w:rsidP="00630B3D">
      <w:pPr>
        <w:autoSpaceDE w:val="0"/>
        <w:autoSpaceDN w:val="0"/>
        <w:ind w:left="360"/>
        <w:jc w:val="both"/>
        <w:rPr>
          <w:rFonts w:ascii="Arial" w:eastAsia="SimSun" w:hAnsi="Arial" w:cs="Arial"/>
          <w:sz w:val="22"/>
          <w:szCs w:val="22"/>
          <w:lang w:eastAsia="zh-CN"/>
        </w:rPr>
      </w:pPr>
    </w:p>
    <w:p w14:paraId="0DA9DC07" w14:textId="486AAAAB" w:rsidR="00FB5264" w:rsidRPr="00C524BF" w:rsidRDefault="00FB5264" w:rsidP="00630B3D">
      <w:pPr>
        <w:autoSpaceDE w:val="0"/>
        <w:autoSpaceDN w:val="0"/>
        <w:ind w:left="360"/>
        <w:jc w:val="both"/>
        <w:rPr>
          <w:rFonts w:ascii="Arial" w:eastAsia="SimSun" w:hAnsi="Arial" w:cs="Arial"/>
          <w:sz w:val="22"/>
          <w:szCs w:val="22"/>
          <w:lang w:eastAsia="zh-CN"/>
        </w:rPr>
      </w:pPr>
    </w:p>
    <w:p w14:paraId="3F224FD1" w14:textId="225CDBC5" w:rsidR="00FB5264" w:rsidRPr="00C524BF" w:rsidRDefault="00FB5264" w:rsidP="00630B3D">
      <w:pPr>
        <w:autoSpaceDE w:val="0"/>
        <w:autoSpaceDN w:val="0"/>
        <w:ind w:left="360"/>
        <w:jc w:val="both"/>
        <w:rPr>
          <w:rFonts w:ascii="Arial" w:eastAsia="SimSun" w:hAnsi="Arial" w:cs="Arial"/>
          <w:sz w:val="22"/>
          <w:szCs w:val="22"/>
          <w:lang w:eastAsia="zh-CN"/>
        </w:rPr>
      </w:pPr>
    </w:p>
    <w:p w14:paraId="5F67DC0C" w14:textId="2E719D24" w:rsidR="00FB5264" w:rsidRPr="00C524BF" w:rsidRDefault="00FB5264" w:rsidP="00630B3D">
      <w:pPr>
        <w:autoSpaceDE w:val="0"/>
        <w:autoSpaceDN w:val="0"/>
        <w:ind w:left="360"/>
        <w:jc w:val="both"/>
        <w:rPr>
          <w:rFonts w:ascii="Arial" w:eastAsia="SimSun" w:hAnsi="Arial" w:cs="Arial"/>
          <w:sz w:val="22"/>
          <w:szCs w:val="22"/>
          <w:lang w:eastAsia="zh-CN"/>
        </w:rPr>
      </w:pPr>
    </w:p>
    <w:p w14:paraId="57A62D51" w14:textId="1D2561F5" w:rsidR="00FB5264" w:rsidRPr="00C524BF" w:rsidRDefault="00FB5264" w:rsidP="00630B3D">
      <w:pPr>
        <w:autoSpaceDE w:val="0"/>
        <w:autoSpaceDN w:val="0"/>
        <w:ind w:left="360"/>
        <w:jc w:val="both"/>
        <w:rPr>
          <w:rFonts w:ascii="Arial" w:eastAsia="SimSun" w:hAnsi="Arial" w:cs="Arial"/>
          <w:sz w:val="22"/>
          <w:szCs w:val="22"/>
          <w:lang w:eastAsia="zh-CN"/>
        </w:rPr>
      </w:pPr>
    </w:p>
    <w:p w14:paraId="3E2BAC33" w14:textId="2C7A0336" w:rsidR="00FB5264" w:rsidRPr="00C524BF" w:rsidRDefault="00FB5264" w:rsidP="00630B3D">
      <w:pPr>
        <w:autoSpaceDE w:val="0"/>
        <w:autoSpaceDN w:val="0"/>
        <w:ind w:left="360"/>
        <w:jc w:val="both"/>
        <w:rPr>
          <w:rFonts w:ascii="Arial" w:eastAsia="SimSun" w:hAnsi="Arial" w:cs="Arial"/>
          <w:sz w:val="22"/>
          <w:szCs w:val="22"/>
          <w:lang w:eastAsia="zh-CN"/>
        </w:rPr>
      </w:pPr>
    </w:p>
    <w:p w14:paraId="5FD9EA8F" w14:textId="460855C7" w:rsidR="00FB5264" w:rsidRPr="00C524BF" w:rsidRDefault="00FB5264" w:rsidP="00630B3D">
      <w:pPr>
        <w:autoSpaceDE w:val="0"/>
        <w:autoSpaceDN w:val="0"/>
        <w:ind w:left="360"/>
        <w:jc w:val="both"/>
        <w:rPr>
          <w:rFonts w:ascii="Arial" w:eastAsia="SimSun" w:hAnsi="Arial" w:cs="Arial"/>
          <w:sz w:val="22"/>
          <w:szCs w:val="22"/>
          <w:lang w:eastAsia="zh-CN"/>
        </w:rPr>
      </w:pPr>
    </w:p>
    <w:p w14:paraId="48CF875D" w14:textId="5C88CCFB" w:rsidR="00FB5264" w:rsidRPr="00C524BF" w:rsidRDefault="00FB5264" w:rsidP="00630B3D">
      <w:pPr>
        <w:autoSpaceDE w:val="0"/>
        <w:autoSpaceDN w:val="0"/>
        <w:ind w:left="360"/>
        <w:jc w:val="both"/>
        <w:rPr>
          <w:rFonts w:ascii="Arial" w:eastAsia="SimSun" w:hAnsi="Arial" w:cs="Arial"/>
          <w:sz w:val="22"/>
          <w:szCs w:val="22"/>
          <w:lang w:eastAsia="zh-CN"/>
        </w:rPr>
      </w:pPr>
    </w:p>
    <w:p w14:paraId="7A6E6E0A" w14:textId="77777777" w:rsidR="00FB5264" w:rsidRPr="00C524BF" w:rsidRDefault="00FB5264" w:rsidP="00630B3D">
      <w:pPr>
        <w:autoSpaceDE w:val="0"/>
        <w:autoSpaceDN w:val="0"/>
        <w:ind w:left="360"/>
        <w:jc w:val="both"/>
        <w:rPr>
          <w:rFonts w:ascii="Arial" w:eastAsia="SimSun" w:hAnsi="Arial" w:cs="Arial"/>
          <w:sz w:val="22"/>
          <w:szCs w:val="22"/>
          <w:lang w:eastAsia="zh-CN"/>
        </w:rPr>
        <w:sectPr w:rsidR="00FB5264" w:rsidRPr="00C524BF" w:rsidSect="0097021A">
          <w:pgSz w:w="11906" w:h="16838"/>
          <w:pgMar w:top="1440" w:right="1440" w:bottom="1440" w:left="1440" w:header="708" w:footer="708" w:gutter="0"/>
          <w:cols w:space="708"/>
          <w:docGrid w:linePitch="360"/>
        </w:sectPr>
      </w:pPr>
    </w:p>
    <w:p w14:paraId="072C9CFE" w14:textId="4599FE9D" w:rsidR="00FB5264" w:rsidRPr="00630B3D" w:rsidRDefault="00FB5264" w:rsidP="00630B3D">
      <w:pPr>
        <w:autoSpaceDE w:val="0"/>
        <w:autoSpaceDN w:val="0"/>
        <w:ind w:left="360"/>
        <w:jc w:val="both"/>
        <w:rPr>
          <w:rFonts w:ascii="Arial" w:eastAsia="SimSun" w:hAnsi="Arial" w:cs="Arial"/>
          <w:sz w:val="22"/>
          <w:szCs w:val="22"/>
          <w:lang w:eastAsia="zh-CN"/>
        </w:rPr>
      </w:pPr>
      <w:r w:rsidRPr="00C524BF">
        <w:rPr>
          <w:noProof/>
        </w:rPr>
        <w:drawing>
          <wp:inline distT="0" distB="0" distL="0" distR="0" wp14:anchorId="3FC9ABF8" wp14:editId="39C543D8">
            <wp:extent cx="8863330" cy="57031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63330" cy="5703182"/>
                    </a:xfrm>
                    <a:prstGeom prst="rect">
                      <a:avLst/>
                    </a:prstGeom>
                    <a:noFill/>
                    <a:ln>
                      <a:noFill/>
                    </a:ln>
                  </pic:spPr>
                </pic:pic>
              </a:graphicData>
            </a:graphic>
          </wp:inline>
        </w:drawing>
      </w:r>
    </w:p>
    <w:sectPr w:rsidR="00FB5264" w:rsidRPr="00630B3D" w:rsidSect="00FB526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EB45D" w14:textId="77777777" w:rsidR="0083512D" w:rsidRDefault="0083512D">
      <w:r>
        <w:separator/>
      </w:r>
    </w:p>
  </w:endnote>
  <w:endnote w:type="continuationSeparator" w:id="0">
    <w:p w14:paraId="3768BB36" w14:textId="77777777" w:rsidR="0083512D" w:rsidRDefault="00835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409C11B9" w:rsidR="00DA2044" w:rsidRDefault="00A92C9B" w:rsidP="0036379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563A9C">
      <w:rPr>
        <w:rFonts w:ascii="Arial" w:hAnsi="Arial" w:cs="Arial"/>
        <w:sz w:val="16"/>
        <w:szCs w:val="16"/>
      </w:rPr>
      <w:t>202</w:t>
    </w:r>
    <w:r w:rsidR="00A36897">
      <w:rPr>
        <w:rFonts w:ascii="Arial" w:hAnsi="Arial" w:cs="Arial"/>
        <w:sz w:val="16"/>
        <w:szCs w:val="16"/>
      </w:rPr>
      <w:t xml:space="preserve">2-23 </w:t>
    </w:r>
    <w:r w:rsidR="00563A9C">
      <w:rPr>
        <w:rFonts w:ascii="Arial" w:hAnsi="Arial" w:cs="Arial"/>
        <w:sz w:val="16"/>
        <w:szCs w:val="16"/>
      </w:rPr>
      <w:t xml:space="preserve"> (v1. </w:t>
    </w:r>
    <w:r w:rsidR="00C9323F">
      <w:rPr>
        <w:rFonts w:ascii="Arial" w:hAnsi="Arial" w:cs="Arial"/>
        <w:sz w:val="16"/>
        <w:szCs w:val="16"/>
      </w:rPr>
      <w:t>October 2021</w:t>
    </w:r>
    <w:r w:rsidR="00563A9C">
      <w:rPr>
        <w:rFonts w:ascii="Arial" w:hAnsi="Arial" w:cs="Arial"/>
        <w:sz w:val="16"/>
        <w:szCs w:val="16"/>
      </w:rPr>
      <w:t>)</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DA2044" w:rsidRDefault="00000000" w:rsidP="00363792">
    <w:pPr>
      <w:pStyle w:val="Footer"/>
    </w:pPr>
  </w:p>
  <w:p w14:paraId="08CD2A46" w14:textId="77777777" w:rsidR="00DA2044" w:rsidRPr="00165D50" w:rsidRDefault="00000000" w:rsidP="00363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4221A" w14:textId="77777777" w:rsidR="0083512D" w:rsidRDefault="0083512D">
      <w:r>
        <w:separator/>
      </w:r>
    </w:p>
  </w:footnote>
  <w:footnote w:type="continuationSeparator" w:id="0">
    <w:p w14:paraId="5401F878" w14:textId="77777777" w:rsidR="0083512D" w:rsidRDefault="00835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2"/>
    <w:lvl w:ilvl="0">
      <w:start w:val="1"/>
      <w:numFmt w:val="bullet"/>
      <w:lvlText w:val=""/>
      <w:lvlJc w:val="left"/>
      <w:pPr>
        <w:tabs>
          <w:tab w:val="num" w:pos="1080"/>
        </w:tabs>
        <w:ind w:left="1080" w:hanging="360"/>
      </w:pPr>
      <w:rPr>
        <w:rFonts w:ascii="Symbol" w:hAnsi="Symbol"/>
      </w:rPr>
    </w:lvl>
  </w:abstractNum>
  <w:abstractNum w:abstractNumId="1" w15:restartNumberingAfterBreak="0">
    <w:nsid w:val="07492202"/>
    <w:multiLevelType w:val="hybridMultilevel"/>
    <w:tmpl w:val="DC78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172F7"/>
    <w:multiLevelType w:val="hybridMultilevel"/>
    <w:tmpl w:val="68A86794"/>
    <w:lvl w:ilvl="0" w:tplc="0000000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814945"/>
    <w:multiLevelType w:val="hybridMultilevel"/>
    <w:tmpl w:val="6170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236D7"/>
    <w:multiLevelType w:val="hybridMultilevel"/>
    <w:tmpl w:val="3B188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C0F190A"/>
    <w:multiLevelType w:val="hybridMultilevel"/>
    <w:tmpl w:val="8FB220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971942">
    <w:abstractNumId w:val="5"/>
  </w:num>
  <w:num w:numId="2" w16cid:durableId="1317609612">
    <w:abstractNumId w:val="6"/>
  </w:num>
  <w:num w:numId="3" w16cid:durableId="616956794">
    <w:abstractNumId w:val="3"/>
  </w:num>
  <w:num w:numId="4" w16cid:durableId="902175351">
    <w:abstractNumId w:val="4"/>
  </w:num>
  <w:num w:numId="5" w16cid:durableId="207462179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7875281">
    <w:abstractNumId w:val="2"/>
  </w:num>
  <w:num w:numId="7" w16cid:durableId="1485927183">
    <w:abstractNumId w:val="7"/>
  </w:num>
  <w:num w:numId="8" w16cid:durableId="2004040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16D8F"/>
    <w:rsid w:val="00026E9C"/>
    <w:rsid w:val="000458ED"/>
    <w:rsid w:val="00051B1B"/>
    <w:rsid w:val="00057E75"/>
    <w:rsid w:val="000765B1"/>
    <w:rsid w:val="00082439"/>
    <w:rsid w:val="0008736C"/>
    <w:rsid w:val="000906BA"/>
    <w:rsid w:val="000C4D38"/>
    <w:rsid w:val="001138FC"/>
    <w:rsid w:val="001405F8"/>
    <w:rsid w:val="00161909"/>
    <w:rsid w:val="00187BE7"/>
    <w:rsid w:val="00197FD9"/>
    <w:rsid w:val="002076CF"/>
    <w:rsid w:val="002273BD"/>
    <w:rsid w:val="00271798"/>
    <w:rsid w:val="002925B1"/>
    <w:rsid w:val="00292F31"/>
    <w:rsid w:val="00297510"/>
    <w:rsid w:val="002A4E21"/>
    <w:rsid w:val="002B10B3"/>
    <w:rsid w:val="00315B72"/>
    <w:rsid w:val="00347CD8"/>
    <w:rsid w:val="003674E3"/>
    <w:rsid w:val="00385C37"/>
    <w:rsid w:val="00394339"/>
    <w:rsid w:val="00397A3E"/>
    <w:rsid w:val="003B3BC3"/>
    <w:rsid w:val="003E54C6"/>
    <w:rsid w:val="003E7D4C"/>
    <w:rsid w:val="00462FB9"/>
    <w:rsid w:val="00476D63"/>
    <w:rsid w:val="004A792E"/>
    <w:rsid w:val="004E5EB5"/>
    <w:rsid w:val="0050367E"/>
    <w:rsid w:val="0050771D"/>
    <w:rsid w:val="005406ED"/>
    <w:rsid w:val="005507CD"/>
    <w:rsid w:val="00554C98"/>
    <w:rsid w:val="0055500E"/>
    <w:rsid w:val="00563A9C"/>
    <w:rsid w:val="00571EBC"/>
    <w:rsid w:val="005775F0"/>
    <w:rsid w:val="005C2FF6"/>
    <w:rsid w:val="005F7DA6"/>
    <w:rsid w:val="00630B3D"/>
    <w:rsid w:val="00671040"/>
    <w:rsid w:val="006C056E"/>
    <w:rsid w:val="006C2CF3"/>
    <w:rsid w:val="006E1AAE"/>
    <w:rsid w:val="006E2755"/>
    <w:rsid w:val="006F20CD"/>
    <w:rsid w:val="0070232B"/>
    <w:rsid w:val="00725AC3"/>
    <w:rsid w:val="00730C78"/>
    <w:rsid w:val="00770146"/>
    <w:rsid w:val="00780744"/>
    <w:rsid w:val="007A4C1F"/>
    <w:rsid w:val="007C5FF1"/>
    <w:rsid w:val="007E562C"/>
    <w:rsid w:val="00800570"/>
    <w:rsid w:val="0083512D"/>
    <w:rsid w:val="00841785"/>
    <w:rsid w:val="00872CE4"/>
    <w:rsid w:val="00896142"/>
    <w:rsid w:val="0091256D"/>
    <w:rsid w:val="00941A20"/>
    <w:rsid w:val="00952510"/>
    <w:rsid w:val="00954EBB"/>
    <w:rsid w:val="009637E0"/>
    <w:rsid w:val="00965F90"/>
    <w:rsid w:val="0097021A"/>
    <w:rsid w:val="00970D87"/>
    <w:rsid w:val="00976B39"/>
    <w:rsid w:val="009A1DA5"/>
    <w:rsid w:val="009D2EF2"/>
    <w:rsid w:val="00A04BF6"/>
    <w:rsid w:val="00A27094"/>
    <w:rsid w:val="00A36897"/>
    <w:rsid w:val="00A4007F"/>
    <w:rsid w:val="00A47CF9"/>
    <w:rsid w:val="00A6691A"/>
    <w:rsid w:val="00A756B7"/>
    <w:rsid w:val="00A82405"/>
    <w:rsid w:val="00A92C9B"/>
    <w:rsid w:val="00AA401E"/>
    <w:rsid w:val="00AA55BB"/>
    <w:rsid w:val="00AA7CB7"/>
    <w:rsid w:val="00B13E0E"/>
    <w:rsid w:val="00B43D6C"/>
    <w:rsid w:val="00B7214D"/>
    <w:rsid w:val="00B76448"/>
    <w:rsid w:val="00B87386"/>
    <w:rsid w:val="00B9370A"/>
    <w:rsid w:val="00BF1022"/>
    <w:rsid w:val="00C32FF1"/>
    <w:rsid w:val="00C447A7"/>
    <w:rsid w:val="00C524BF"/>
    <w:rsid w:val="00C70212"/>
    <w:rsid w:val="00C77B6F"/>
    <w:rsid w:val="00C9323F"/>
    <w:rsid w:val="00CA68BE"/>
    <w:rsid w:val="00CF166F"/>
    <w:rsid w:val="00D07A8A"/>
    <w:rsid w:val="00D21345"/>
    <w:rsid w:val="00D41545"/>
    <w:rsid w:val="00D46F7C"/>
    <w:rsid w:val="00D51BDA"/>
    <w:rsid w:val="00D64EBA"/>
    <w:rsid w:val="00DC198B"/>
    <w:rsid w:val="00E5240E"/>
    <w:rsid w:val="00E52B20"/>
    <w:rsid w:val="00EA5618"/>
    <w:rsid w:val="00EB108E"/>
    <w:rsid w:val="00ED3971"/>
    <w:rsid w:val="00F62367"/>
    <w:rsid w:val="00FB473B"/>
    <w:rsid w:val="00FB5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2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707875">
      <w:bodyDiv w:val="1"/>
      <w:marLeft w:val="0"/>
      <w:marRight w:val="0"/>
      <w:marTop w:val="0"/>
      <w:marBottom w:val="0"/>
      <w:divBdr>
        <w:top w:val="none" w:sz="0" w:space="0" w:color="auto"/>
        <w:left w:val="none" w:sz="0" w:space="0" w:color="auto"/>
        <w:bottom w:val="none" w:sz="0" w:space="0" w:color="auto"/>
        <w:right w:val="none" w:sz="0" w:space="0" w:color="auto"/>
      </w:divBdr>
    </w:div>
    <w:div w:id="1192190130">
      <w:bodyDiv w:val="1"/>
      <w:marLeft w:val="0"/>
      <w:marRight w:val="0"/>
      <w:marTop w:val="0"/>
      <w:marBottom w:val="0"/>
      <w:divBdr>
        <w:top w:val="none" w:sz="0" w:space="0" w:color="auto"/>
        <w:left w:val="none" w:sz="0" w:space="0" w:color="auto"/>
        <w:bottom w:val="none" w:sz="0" w:space="0" w:color="auto"/>
        <w:right w:val="none" w:sz="0" w:space="0" w:color="auto"/>
      </w:divBdr>
    </w:div>
    <w:div w:id="19288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qaa.ac.uk/quality-code/the-existing-uk-quality-code/part-a-setting-and-maintaining-academic-standards" TargetMode="External"/><Relationship Id="rId18"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qaa.ac.uk/quality-code/subject-benchmark-statements" TargetMode="External"/><Relationship Id="rId17" Type="http://schemas.openxmlformats.org/officeDocument/2006/relationships/hyperlink" Target="http://www.kingston.ac.uk/postgraduate-course/mechatronic-systems-msc/" TargetMode="External"/><Relationship Id="rId2" Type="http://schemas.openxmlformats.org/officeDocument/2006/relationships/customXml" Target="../customXml/item2.xml"/><Relationship Id="rId16" Type="http://schemas.openxmlformats.org/officeDocument/2006/relationships/hyperlink" Target="http://www.imeche.org/Hom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ngston.ac.uk/international/studying-at-kingston/language-requirements/" TargetMode="External"/><Relationship Id="rId5" Type="http://schemas.openxmlformats.org/officeDocument/2006/relationships/styles" Target="styles.xml"/><Relationship Id="rId15" Type="http://schemas.openxmlformats.org/officeDocument/2006/relationships/hyperlink" Target="https://www.engc.org.uk/ukspec"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 ds:uri="56bcba56-1e8e-456b-9282-2a60465f51d5"/>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03D4ABE2-7CD1-4DBE-8CF3-078972C0C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4262</Words>
  <Characters>24296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Corcoran, Linda</cp:lastModifiedBy>
  <cp:revision>4</cp:revision>
  <dcterms:created xsi:type="dcterms:W3CDTF">2022-07-05T12:24:00Z</dcterms:created>
  <dcterms:modified xsi:type="dcterms:W3CDTF">2022-07-20T09:23:00Z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KU04931@kingston.ac.uk</vt:lpwstr>
  </property>
  <property fmtid="{D5CDD505-2E9C-101B-9397-08002B2CF9AE}" pid="11" name="MSIP_Label_3b551598-29da-492a-8b9f-8358cd43dd03_SetDate">
    <vt:lpwstr>2021-10-06T11:25:56.3473715Z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a00e7408-4986-4200-bf9f-84a1a483852e</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