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1E3B0" w14:textId="77777777" w:rsidR="00195F7B" w:rsidRPr="00EA1CE3" w:rsidRDefault="00195F7B" w:rsidP="00D450A5">
      <w:pPr>
        <w:jc w:val="both"/>
        <w:rPr>
          <w:rFonts w:ascii="Arial" w:hAnsi="Arial" w:cs="Arial"/>
          <w:noProof/>
        </w:rPr>
      </w:pPr>
    </w:p>
    <w:p w14:paraId="24F8B8B9" w14:textId="2ABAE317" w:rsidR="00195F7B" w:rsidRPr="00EA1CE3" w:rsidRDefault="000008AB" w:rsidP="00D450A5">
      <w:pPr>
        <w:jc w:val="both"/>
        <w:rPr>
          <w:rFonts w:ascii="Arial" w:hAnsi="Arial" w:cs="Arial"/>
          <w:b/>
          <w:szCs w:val="24"/>
        </w:rPr>
      </w:pPr>
      <w:r>
        <w:rPr>
          <w:rFonts w:ascii="Arial" w:hAnsi="Arial" w:cs="Arial"/>
          <w:b/>
          <w:noProof/>
          <w:szCs w:val="24"/>
          <w:lang w:eastAsia="en-GB"/>
        </w:rPr>
        <w:drawing>
          <wp:inline distT="0" distB="0" distL="0" distR="0" wp14:anchorId="3D04DC41" wp14:editId="43DDB022">
            <wp:extent cx="1000125" cy="1000125"/>
            <wp:effectExtent l="0" t="0" r="0" b="0"/>
            <wp:docPr id="1" name="Picture 5"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ingston_University_London_Main_CMYK_LR_Aug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70A6430D" w14:textId="77777777" w:rsidR="00195F7B" w:rsidRPr="00EA1CE3" w:rsidRDefault="00195F7B" w:rsidP="00D450A5">
      <w:pPr>
        <w:jc w:val="both"/>
        <w:rPr>
          <w:rFonts w:ascii="Arial" w:hAnsi="Arial" w:cs="Arial"/>
          <w:b/>
          <w:szCs w:val="24"/>
        </w:rPr>
      </w:pPr>
    </w:p>
    <w:p w14:paraId="3567388B" w14:textId="77777777" w:rsidR="00195F7B" w:rsidRPr="00EA1CE3" w:rsidRDefault="00195F7B" w:rsidP="00D450A5">
      <w:pPr>
        <w:jc w:val="both"/>
        <w:rPr>
          <w:rFonts w:ascii="Arial" w:hAnsi="Arial" w:cs="Arial"/>
          <w:b/>
          <w:szCs w:val="24"/>
        </w:rPr>
      </w:pPr>
    </w:p>
    <w:p w14:paraId="53F0F8D9" w14:textId="77777777" w:rsidR="00195F7B" w:rsidRPr="00EA1CE3" w:rsidRDefault="00195F7B" w:rsidP="00D450A5">
      <w:pPr>
        <w:jc w:val="both"/>
        <w:rPr>
          <w:rFonts w:ascii="Arial" w:hAnsi="Arial" w:cs="Arial"/>
          <w:b/>
          <w:szCs w:val="24"/>
        </w:rPr>
      </w:pPr>
    </w:p>
    <w:p w14:paraId="5E877A31" w14:textId="77777777" w:rsidR="00195F7B" w:rsidRPr="00EA1CE3" w:rsidRDefault="00195F7B" w:rsidP="00D450A5">
      <w:pPr>
        <w:jc w:val="both"/>
        <w:rPr>
          <w:rFonts w:ascii="Arial" w:hAnsi="Arial" w:cs="Arial"/>
          <w:b/>
          <w:szCs w:val="24"/>
        </w:rPr>
      </w:pPr>
    </w:p>
    <w:p w14:paraId="0E679015" w14:textId="77777777" w:rsidR="00195F7B" w:rsidRPr="00EA1CE3" w:rsidRDefault="00195F7B" w:rsidP="00D450A5">
      <w:pPr>
        <w:jc w:val="both"/>
        <w:rPr>
          <w:rFonts w:ascii="Arial" w:hAnsi="Arial" w:cs="Arial"/>
          <w:b/>
          <w:sz w:val="36"/>
          <w:szCs w:val="36"/>
        </w:rPr>
      </w:pPr>
      <w:r w:rsidRPr="00EA1CE3">
        <w:rPr>
          <w:rFonts w:ascii="Arial" w:hAnsi="Arial" w:cs="Arial"/>
          <w:b/>
          <w:sz w:val="36"/>
          <w:szCs w:val="36"/>
        </w:rPr>
        <w:t>Programme Specification</w:t>
      </w:r>
      <w:r w:rsidRPr="00EA1CE3">
        <w:rPr>
          <w:rFonts w:ascii="Arial" w:hAnsi="Arial" w:cs="Arial"/>
          <w:b/>
          <w:sz w:val="36"/>
          <w:szCs w:val="36"/>
        </w:rPr>
        <w:fldChar w:fldCharType="begin"/>
      </w:r>
      <w:r w:rsidRPr="00EA1CE3">
        <w:rPr>
          <w:sz w:val="36"/>
          <w:szCs w:val="36"/>
        </w:rPr>
        <w:instrText xml:space="preserve"> XE "</w:instrText>
      </w:r>
      <w:r w:rsidRPr="00EA1CE3">
        <w:rPr>
          <w:rFonts w:ascii="Arial" w:hAnsi="Arial" w:cs="Arial"/>
          <w:noProof/>
          <w:sz w:val="36"/>
          <w:szCs w:val="36"/>
        </w:rPr>
        <w:instrText>Programme Specification</w:instrText>
      </w:r>
      <w:r w:rsidRPr="00EA1CE3">
        <w:rPr>
          <w:sz w:val="36"/>
          <w:szCs w:val="36"/>
        </w:rPr>
        <w:instrText xml:space="preserve">" </w:instrText>
      </w:r>
      <w:r w:rsidRPr="00EA1CE3">
        <w:rPr>
          <w:rFonts w:ascii="Arial" w:hAnsi="Arial" w:cs="Arial"/>
          <w:b/>
          <w:sz w:val="36"/>
          <w:szCs w:val="36"/>
        </w:rPr>
        <w:fldChar w:fldCharType="end"/>
      </w:r>
    </w:p>
    <w:p w14:paraId="360F26C8" w14:textId="77777777" w:rsidR="00195F7B" w:rsidRPr="00EA1CE3" w:rsidRDefault="00195F7B" w:rsidP="00D450A5">
      <w:pPr>
        <w:jc w:val="both"/>
        <w:rPr>
          <w:rFonts w:ascii="Arial" w:hAnsi="Arial" w:cs="Arial"/>
          <w:b/>
          <w:sz w:val="28"/>
          <w:szCs w:val="24"/>
        </w:rPr>
      </w:pPr>
    </w:p>
    <w:p w14:paraId="7E4FA67C" w14:textId="77777777" w:rsidR="00195F7B" w:rsidRPr="00EA1CE3" w:rsidRDefault="00195F7B" w:rsidP="00D450A5">
      <w:pPr>
        <w:jc w:val="both"/>
        <w:rPr>
          <w:rFonts w:ascii="Arial" w:hAnsi="Arial" w:cs="Arial"/>
          <w:b/>
          <w:sz w:val="28"/>
          <w:szCs w:val="28"/>
        </w:rPr>
      </w:pPr>
    </w:p>
    <w:p w14:paraId="50B2EF76" w14:textId="77777777" w:rsidR="00195F7B" w:rsidRPr="00EA1CE3" w:rsidRDefault="00195F7B" w:rsidP="00D450A5">
      <w:pPr>
        <w:jc w:val="both"/>
        <w:rPr>
          <w:rFonts w:ascii="Arial" w:hAnsi="Arial" w:cs="Arial"/>
          <w:b/>
          <w:sz w:val="28"/>
          <w:szCs w:val="28"/>
        </w:rPr>
      </w:pPr>
      <w:r w:rsidRPr="00EA1CE3">
        <w:rPr>
          <w:rFonts w:ascii="Arial" w:hAnsi="Arial" w:cs="Arial"/>
          <w:b/>
          <w:sz w:val="28"/>
          <w:szCs w:val="28"/>
        </w:rPr>
        <w:t>Title of Course:</w:t>
      </w:r>
      <w:r w:rsidR="00977E5D" w:rsidRPr="00EA1CE3">
        <w:rPr>
          <w:rFonts w:ascii="Arial" w:hAnsi="Arial" w:cs="Arial"/>
          <w:b/>
          <w:sz w:val="28"/>
          <w:szCs w:val="28"/>
        </w:rPr>
        <w:t xml:space="preserve"> Master of Business Administration (MBA)</w:t>
      </w:r>
    </w:p>
    <w:p w14:paraId="7B996AFD" w14:textId="77777777" w:rsidR="00195F7B" w:rsidRPr="00EA1CE3" w:rsidRDefault="00195F7B" w:rsidP="00D450A5">
      <w:pPr>
        <w:jc w:val="both"/>
        <w:rPr>
          <w:rFonts w:ascii="Arial" w:hAnsi="Arial" w:cs="Arial"/>
          <w:b/>
          <w:sz w:val="28"/>
          <w:szCs w:val="28"/>
        </w:rPr>
      </w:pPr>
    </w:p>
    <w:p w14:paraId="47AA660B" w14:textId="77777777" w:rsidR="00195F7B" w:rsidRPr="00EA1CE3" w:rsidRDefault="00195F7B" w:rsidP="00D450A5">
      <w:pPr>
        <w:jc w:val="both"/>
        <w:rPr>
          <w:rFonts w:ascii="Arial" w:hAnsi="Arial" w:cs="Arial"/>
          <w:b/>
          <w:sz w:val="28"/>
          <w:szCs w:val="28"/>
        </w:rPr>
      </w:pPr>
      <w:r w:rsidRPr="00EA1CE3">
        <w:rPr>
          <w:rFonts w:ascii="Arial" w:hAnsi="Arial" w:cs="Arial"/>
          <w:b/>
          <w:sz w:val="28"/>
          <w:szCs w:val="28"/>
        </w:rPr>
        <w:t>Date Specification Produced:</w:t>
      </w:r>
      <w:r w:rsidR="00977E5D" w:rsidRPr="00EA1CE3">
        <w:rPr>
          <w:rFonts w:ascii="Arial" w:hAnsi="Arial" w:cs="Arial"/>
          <w:b/>
          <w:sz w:val="28"/>
          <w:szCs w:val="28"/>
        </w:rPr>
        <w:t xml:space="preserve"> </w:t>
      </w:r>
      <w:r w:rsidR="00D450A5" w:rsidRPr="00EA1CE3">
        <w:rPr>
          <w:rFonts w:ascii="Arial" w:hAnsi="Arial" w:cs="Arial"/>
          <w:b/>
          <w:sz w:val="28"/>
          <w:szCs w:val="28"/>
        </w:rPr>
        <w:t xml:space="preserve">May </w:t>
      </w:r>
      <w:r w:rsidR="00284773" w:rsidRPr="00EA1CE3">
        <w:rPr>
          <w:rFonts w:ascii="Arial" w:hAnsi="Arial" w:cs="Arial"/>
          <w:b/>
          <w:sz w:val="28"/>
          <w:szCs w:val="28"/>
        </w:rPr>
        <w:t>2018</w:t>
      </w:r>
      <w:r w:rsidR="00977E5D" w:rsidRPr="00EA1CE3">
        <w:rPr>
          <w:rFonts w:ascii="Arial" w:hAnsi="Arial" w:cs="Arial"/>
          <w:b/>
          <w:sz w:val="28"/>
          <w:szCs w:val="28"/>
        </w:rPr>
        <w:t xml:space="preserve"> </w:t>
      </w:r>
    </w:p>
    <w:p w14:paraId="6F1990D4" w14:textId="11155555" w:rsidR="00284773" w:rsidRPr="00D309AD" w:rsidRDefault="00284773" w:rsidP="00284773">
      <w:pPr>
        <w:rPr>
          <w:rFonts w:ascii="Arial" w:hAnsi="Arial" w:cs="Arial"/>
          <w:b/>
          <w:sz w:val="28"/>
          <w:szCs w:val="28"/>
        </w:rPr>
      </w:pPr>
      <w:r w:rsidRPr="00EA1CE3">
        <w:rPr>
          <w:rFonts w:ascii="Arial" w:hAnsi="Arial" w:cs="Arial"/>
          <w:b/>
          <w:sz w:val="28"/>
          <w:szCs w:val="28"/>
        </w:rPr>
        <w:t xml:space="preserve">Date Specification Last Revised: </w:t>
      </w:r>
      <w:r w:rsidR="00920691">
        <w:rPr>
          <w:rFonts w:ascii="Arial" w:hAnsi="Arial" w:cs="Arial"/>
          <w:b/>
          <w:sz w:val="28"/>
          <w:szCs w:val="28"/>
        </w:rPr>
        <w:t>Aug 202</w:t>
      </w:r>
      <w:r w:rsidR="00696757">
        <w:rPr>
          <w:rFonts w:ascii="Arial" w:hAnsi="Arial" w:cs="Arial"/>
          <w:b/>
          <w:sz w:val="28"/>
          <w:szCs w:val="28"/>
        </w:rPr>
        <w:t>2</w:t>
      </w:r>
    </w:p>
    <w:p w14:paraId="42D6173E" w14:textId="77777777" w:rsidR="00195F7B" w:rsidRPr="00EA1CE3" w:rsidRDefault="00195F7B" w:rsidP="00D450A5">
      <w:pPr>
        <w:jc w:val="both"/>
        <w:rPr>
          <w:rFonts w:ascii="Arial" w:hAnsi="Arial" w:cs="Arial"/>
          <w:b/>
          <w:szCs w:val="24"/>
        </w:rPr>
      </w:pPr>
    </w:p>
    <w:p w14:paraId="2A4673AD" w14:textId="77777777" w:rsidR="00195F7B" w:rsidRPr="00EA1CE3" w:rsidRDefault="00195F7B" w:rsidP="00D450A5">
      <w:pPr>
        <w:jc w:val="both"/>
        <w:rPr>
          <w:rFonts w:ascii="Arial" w:hAnsi="Arial" w:cs="Arial"/>
          <w:b/>
          <w:szCs w:val="24"/>
        </w:rPr>
      </w:pPr>
    </w:p>
    <w:p w14:paraId="6BD078A1" w14:textId="77777777" w:rsidR="00195F7B" w:rsidRPr="00EA1CE3" w:rsidRDefault="00195F7B" w:rsidP="00D450A5">
      <w:pPr>
        <w:jc w:val="both"/>
        <w:rPr>
          <w:rFonts w:ascii="Arial" w:hAnsi="Arial" w:cs="Arial"/>
          <w:b/>
          <w:szCs w:val="24"/>
        </w:rPr>
      </w:pPr>
    </w:p>
    <w:p w14:paraId="37B0AEF3" w14:textId="77777777" w:rsidR="00195F7B" w:rsidRPr="00EA1CE3" w:rsidRDefault="00195F7B" w:rsidP="00972A0C">
      <w:pPr>
        <w:jc w:val="both"/>
        <w:rPr>
          <w:rFonts w:ascii="Arial" w:hAnsi="Arial" w:cs="Arial"/>
          <w:szCs w:val="24"/>
        </w:rPr>
      </w:pPr>
    </w:p>
    <w:p w14:paraId="103480DD" w14:textId="77777777" w:rsidR="00195F7B" w:rsidRPr="00EA1CE3" w:rsidRDefault="00195F7B" w:rsidP="00A97314">
      <w:pPr>
        <w:jc w:val="both"/>
        <w:rPr>
          <w:rFonts w:ascii="Arial" w:hAnsi="Arial" w:cs="Arial"/>
          <w:szCs w:val="24"/>
        </w:rPr>
      </w:pPr>
    </w:p>
    <w:p w14:paraId="494056EE" w14:textId="77777777" w:rsidR="00195F7B" w:rsidRPr="00EA1CE3" w:rsidRDefault="00195F7B" w:rsidP="00490AEB">
      <w:pPr>
        <w:jc w:val="both"/>
        <w:rPr>
          <w:rFonts w:ascii="Arial" w:hAnsi="Arial" w:cs="Arial"/>
          <w:szCs w:val="24"/>
        </w:rPr>
      </w:pPr>
    </w:p>
    <w:p w14:paraId="4453CE97" w14:textId="77777777" w:rsidR="00195F7B" w:rsidRPr="00EA1CE3" w:rsidRDefault="00195F7B" w:rsidP="007050B3">
      <w:pPr>
        <w:jc w:val="both"/>
        <w:rPr>
          <w:rFonts w:ascii="Arial" w:hAnsi="Arial" w:cs="Arial"/>
          <w:szCs w:val="24"/>
        </w:rPr>
      </w:pPr>
    </w:p>
    <w:p w14:paraId="5E29406F" w14:textId="77777777" w:rsidR="00195F7B" w:rsidRPr="00EA1CE3" w:rsidRDefault="00195F7B" w:rsidP="00856775">
      <w:pPr>
        <w:jc w:val="both"/>
        <w:rPr>
          <w:rFonts w:ascii="Arial" w:hAnsi="Arial" w:cs="Arial"/>
          <w:szCs w:val="24"/>
        </w:rPr>
      </w:pPr>
    </w:p>
    <w:p w14:paraId="6F99CA66" w14:textId="77777777" w:rsidR="00195F7B" w:rsidRPr="00EA1CE3" w:rsidRDefault="00195F7B" w:rsidP="00D450A5">
      <w:pPr>
        <w:jc w:val="both"/>
        <w:rPr>
          <w:rFonts w:ascii="Arial" w:hAnsi="Arial" w:cs="Arial"/>
          <w:szCs w:val="24"/>
        </w:rPr>
      </w:pPr>
      <w:r w:rsidRPr="00EA1CE3">
        <w:rPr>
          <w:rFonts w:ascii="Arial" w:hAnsi="Arial" w:cs="Arial"/>
          <w:szCs w:val="24"/>
        </w:rPr>
        <w:br w:type="page"/>
      </w:r>
      <w:r w:rsidRPr="00EA1CE3">
        <w:rPr>
          <w:rFonts w:ascii="Arial" w:hAnsi="Arial" w:cs="Arial"/>
          <w:szCs w:val="24"/>
        </w:rPr>
        <w:lastRenderedPageBreak/>
        <w:t>This Programme Specification</w:t>
      </w:r>
      <w:r w:rsidRPr="00EA1CE3">
        <w:rPr>
          <w:rFonts w:ascii="Arial" w:hAnsi="Arial" w:cs="Arial"/>
          <w:szCs w:val="24"/>
        </w:rPr>
        <w:fldChar w:fldCharType="begin"/>
      </w:r>
      <w:r w:rsidRPr="00EA1CE3">
        <w:instrText xml:space="preserve"> XE "</w:instrText>
      </w:r>
      <w:r w:rsidRPr="00EA1CE3">
        <w:rPr>
          <w:rFonts w:ascii="Arial" w:hAnsi="Arial" w:cs="Arial"/>
          <w:noProof/>
          <w:szCs w:val="24"/>
        </w:rPr>
        <w:instrText>Programme Specification</w:instrText>
      </w:r>
      <w:r w:rsidRPr="00EA1CE3">
        <w:instrText xml:space="preserve">" </w:instrText>
      </w:r>
      <w:r w:rsidRPr="00EA1CE3">
        <w:rPr>
          <w:rFonts w:ascii="Arial" w:hAnsi="Arial" w:cs="Arial"/>
          <w:szCs w:val="24"/>
        </w:rPr>
        <w:fldChar w:fldCharType="end"/>
      </w:r>
      <w:r w:rsidRPr="00EA1CE3">
        <w:rPr>
          <w:rFonts w:ascii="Arial" w:hAnsi="Arial" w:cs="Arial"/>
          <w:szCs w:val="24"/>
        </w:rPr>
        <w:t xml:space="preserve"> is designed for prospective </w:t>
      </w:r>
      <w:r w:rsidR="00123157" w:rsidRPr="00EA1CE3">
        <w:rPr>
          <w:rFonts w:ascii="Arial" w:hAnsi="Arial" w:cs="Arial"/>
          <w:szCs w:val="24"/>
        </w:rPr>
        <w:t>learner</w:t>
      </w:r>
      <w:r w:rsidRPr="00EA1CE3">
        <w:rPr>
          <w:rFonts w:ascii="Arial" w:hAnsi="Arial" w:cs="Arial"/>
          <w:szCs w:val="24"/>
        </w:rPr>
        <w:t xml:space="preserve">s, current </w:t>
      </w:r>
      <w:r w:rsidR="00123157" w:rsidRPr="00EA1CE3">
        <w:rPr>
          <w:rFonts w:ascii="Arial" w:hAnsi="Arial" w:cs="Arial"/>
          <w:szCs w:val="24"/>
        </w:rPr>
        <w:t>learner</w:t>
      </w:r>
      <w:r w:rsidRPr="00EA1CE3">
        <w:rPr>
          <w:rFonts w:ascii="Arial" w:hAnsi="Arial" w:cs="Arial"/>
          <w:szCs w:val="24"/>
        </w:rPr>
        <w:t xml:space="preserve">s, academic staff and potential employers.  It provides a concise summary of the main features of the programme and the intended learning outcomes that a typical </w:t>
      </w:r>
      <w:r w:rsidR="00123157" w:rsidRPr="00EA1CE3">
        <w:rPr>
          <w:rFonts w:ascii="Arial" w:hAnsi="Arial" w:cs="Arial"/>
          <w:szCs w:val="24"/>
        </w:rPr>
        <w:t>learner</w:t>
      </w:r>
      <w:r w:rsidRPr="00EA1CE3">
        <w:rPr>
          <w:rFonts w:ascii="Arial" w:hAnsi="Arial" w:cs="Arial"/>
          <w:szCs w:val="24"/>
        </w:rPr>
        <w:t xml:space="preserve">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123157" w:rsidRPr="00EA1CE3">
        <w:rPr>
          <w:rFonts w:ascii="Arial" w:hAnsi="Arial" w:cs="Arial"/>
          <w:szCs w:val="24"/>
        </w:rPr>
        <w:t>Learner</w:t>
      </w:r>
      <w:r w:rsidRPr="00EA1CE3">
        <w:rPr>
          <w:rFonts w:ascii="Arial" w:hAnsi="Arial" w:cs="Arial"/>
          <w:szCs w:val="24"/>
        </w:rPr>
        <w:t xml:space="preserve"> Handbooks and Module Descriptors.</w:t>
      </w:r>
    </w:p>
    <w:p w14:paraId="79F6905B" w14:textId="77777777" w:rsidR="00195F7B" w:rsidRPr="00EA1CE3" w:rsidRDefault="00195F7B" w:rsidP="00D450A5">
      <w:pPr>
        <w:jc w:val="both"/>
        <w:rPr>
          <w:rFonts w:ascii="Arial" w:hAnsi="Arial" w:cs="Arial"/>
          <w:szCs w:val="24"/>
        </w:rPr>
      </w:pPr>
    </w:p>
    <w:p w14:paraId="030CE315" w14:textId="77777777" w:rsidR="00040A9F" w:rsidRPr="00EA1CE3" w:rsidRDefault="00577451" w:rsidP="00D450A5">
      <w:pPr>
        <w:jc w:val="both"/>
        <w:rPr>
          <w:rFonts w:ascii="Arial" w:hAnsi="Arial" w:cs="Arial"/>
          <w:i/>
          <w:szCs w:val="24"/>
        </w:rPr>
      </w:pPr>
      <w:r w:rsidRPr="00EA1CE3">
        <w:rPr>
          <w:rFonts w:ascii="Arial" w:hAnsi="Arial" w:cs="Arial"/>
          <w:i/>
          <w:szCs w:val="24"/>
        </w:rPr>
        <w:t xml:space="preserve">Examples of completed programme specifications can be found on the </w:t>
      </w:r>
      <w:hyperlink r:id="rId13" w:history="1">
        <w:r w:rsidRPr="00EA1CE3">
          <w:rPr>
            <w:rStyle w:val="Hyperlink"/>
            <w:rFonts w:ascii="Arial" w:hAnsi="Arial" w:cs="Arial"/>
            <w:i/>
            <w:color w:val="auto"/>
            <w:szCs w:val="24"/>
          </w:rPr>
          <w:t>KU Programme Specification Archive</w:t>
        </w:r>
      </w:hyperlink>
    </w:p>
    <w:p w14:paraId="20703F06" w14:textId="77777777" w:rsidR="00195F7B" w:rsidRPr="00EA1CE3" w:rsidRDefault="00577451" w:rsidP="00D450A5">
      <w:pPr>
        <w:jc w:val="both"/>
        <w:rPr>
          <w:rFonts w:ascii="Arial" w:hAnsi="Arial" w:cs="Arial"/>
          <w:b/>
          <w:szCs w:val="24"/>
        </w:rPr>
      </w:pPr>
      <w:r w:rsidRPr="00EA1CE3">
        <w:rPr>
          <w:rFonts w:ascii="Arial" w:hAnsi="Arial" w:cs="Arial"/>
          <w:i/>
          <w:szCs w:val="24"/>
        </w:rPr>
        <w:br w:type="page"/>
      </w:r>
      <w:r w:rsidR="00195F7B" w:rsidRPr="00EA1CE3">
        <w:rPr>
          <w:rFonts w:ascii="Arial" w:hAnsi="Arial" w:cs="Arial"/>
          <w:b/>
          <w:szCs w:val="24"/>
        </w:rPr>
        <w:lastRenderedPageBreak/>
        <w:t>SECTION 1:</w:t>
      </w:r>
      <w:r w:rsidR="00195F7B" w:rsidRPr="00EA1CE3">
        <w:rPr>
          <w:rFonts w:ascii="Arial" w:hAnsi="Arial" w:cs="Arial"/>
          <w:b/>
          <w:szCs w:val="24"/>
        </w:rPr>
        <w:tab/>
        <w:t>GENERAL INFORMATION</w:t>
      </w:r>
    </w:p>
    <w:p w14:paraId="0D2E8AF9" w14:textId="77777777" w:rsidR="009F53D3" w:rsidRPr="00EA1CE3" w:rsidRDefault="009F53D3" w:rsidP="00D450A5">
      <w:pPr>
        <w:jc w:val="both"/>
        <w:rPr>
          <w:rFonts w:ascii="Arial" w:hAnsi="Arial" w:cs="Arial"/>
          <w:b/>
          <w:szCs w:val="24"/>
        </w:rPr>
      </w:pPr>
    </w:p>
    <w:tbl>
      <w:tblPr>
        <w:tblW w:w="0" w:type="auto"/>
        <w:tblLook w:val="04A0" w:firstRow="1" w:lastRow="0" w:firstColumn="1" w:lastColumn="0" w:noHBand="0" w:noVBand="1"/>
      </w:tblPr>
      <w:tblGrid>
        <w:gridCol w:w="3849"/>
        <w:gridCol w:w="5177"/>
      </w:tblGrid>
      <w:tr w:rsidR="00977E5D" w:rsidRPr="00EA1CE3" w14:paraId="3C51BE0B" w14:textId="77777777" w:rsidTr="005F5531">
        <w:tc>
          <w:tcPr>
            <w:tcW w:w="3936" w:type="dxa"/>
          </w:tcPr>
          <w:p w14:paraId="4D962901" w14:textId="77777777" w:rsidR="00977E5D" w:rsidRPr="00EA1CE3" w:rsidRDefault="00977E5D" w:rsidP="00D450A5">
            <w:pPr>
              <w:jc w:val="both"/>
              <w:rPr>
                <w:rFonts w:ascii="Arial" w:hAnsi="Arial" w:cs="Arial"/>
                <w:b/>
              </w:rPr>
            </w:pPr>
            <w:r w:rsidRPr="00EA1CE3">
              <w:rPr>
                <w:rFonts w:ascii="Arial" w:hAnsi="Arial" w:cs="Arial"/>
                <w:b/>
              </w:rPr>
              <w:t>Title:</w:t>
            </w:r>
          </w:p>
        </w:tc>
        <w:tc>
          <w:tcPr>
            <w:tcW w:w="5306" w:type="dxa"/>
          </w:tcPr>
          <w:p w14:paraId="14AFEE32" w14:textId="77777777" w:rsidR="00977E5D" w:rsidRPr="00EA1CE3" w:rsidRDefault="00977E5D" w:rsidP="00D450A5">
            <w:pPr>
              <w:jc w:val="both"/>
              <w:rPr>
                <w:rFonts w:ascii="Arial" w:hAnsi="Arial" w:cs="Arial"/>
              </w:rPr>
            </w:pPr>
            <w:r w:rsidRPr="00EA1CE3">
              <w:rPr>
                <w:rFonts w:ascii="Arial" w:hAnsi="Arial" w:cs="Arial"/>
              </w:rPr>
              <w:t>Master of Business Administration (MBA)</w:t>
            </w:r>
          </w:p>
        </w:tc>
      </w:tr>
      <w:tr w:rsidR="00977E5D" w:rsidRPr="00EA1CE3" w14:paraId="1DCCB2EC" w14:textId="77777777" w:rsidTr="005F5531">
        <w:tc>
          <w:tcPr>
            <w:tcW w:w="3936" w:type="dxa"/>
          </w:tcPr>
          <w:p w14:paraId="26F48995" w14:textId="77777777" w:rsidR="00977E5D" w:rsidRPr="00EA1CE3" w:rsidRDefault="00977E5D" w:rsidP="00D450A5">
            <w:pPr>
              <w:jc w:val="both"/>
              <w:rPr>
                <w:rFonts w:ascii="Arial" w:hAnsi="Arial" w:cs="Arial"/>
                <w:b/>
              </w:rPr>
            </w:pPr>
            <w:r w:rsidRPr="00EA1CE3">
              <w:rPr>
                <w:rFonts w:ascii="Arial" w:hAnsi="Arial" w:cs="Arial"/>
                <w:b/>
              </w:rPr>
              <w:t>Awarding Institution:</w:t>
            </w:r>
          </w:p>
          <w:p w14:paraId="0E4EEDF3" w14:textId="77777777" w:rsidR="00977E5D" w:rsidRPr="00EA1CE3" w:rsidRDefault="00977E5D" w:rsidP="00D450A5">
            <w:pPr>
              <w:jc w:val="both"/>
              <w:rPr>
                <w:rFonts w:ascii="Arial" w:hAnsi="Arial" w:cs="Arial"/>
                <w:b/>
              </w:rPr>
            </w:pPr>
          </w:p>
        </w:tc>
        <w:tc>
          <w:tcPr>
            <w:tcW w:w="5306" w:type="dxa"/>
          </w:tcPr>
          <w:p w14:paraId="050B4E6F" w14:textId="77777777" w:rsidR="00977E5D" w:rsidRPr="00EA1CE3" w:rsidRDefault="00977E5D" w:rsidP="00D450A5">
            <w:pPr>
              <w:jc w:val="both"/>
              <w:rPr>
                <w:rFonts w:ascii="Arial" w:hAnsi="Arial" w:cs="Arial"/>
              </w:rPr>
            </w:pPr>
            <w:r w:rsidRPr="00EA1CE3">
              <w:rPr>
                <w:rFonts w:ascii="Arial" w:hAnsi="Arial" w:cs="Arial"/>
              </w:rPr>
              <w:t>Kingston University</w:t>
            </w:r>
          </w:p>
        </w:tc>
      </w:tr>
      <w:tr w:rsidR="00977E5D" w:rsidRPr="00EA1CE3" w14:paraId="724D41C5" w14:textId="77777777" w:rsidTr="005F5531">
        <w:tc>
          <w:tcPr>
            <w:tcW w:w="3936" w:type="dxa"/>
          </w:tcPr>
          <w:p w14:paraId="50F8BCDC" w14:textId="77777777" w:rsidR="00977E5D" w:rsidRPr="00EA1CE3" w:rsidRDefault="00977E5D" w:rsidP="00D450A5">
            <w:pPr>
              <w:jc w:val="both"/>
              <w:rPr>
                <w:rFonts w:ascii="Arial" w:hAnsi="Arial" w:cs="Arial"/>
                <w:b/>
              </w:rPr>
            </w:pPr>
            <w:r w:rsidRPr="00EA1CE3">
              <w:rPr>
                <w:rFonts w:ascii="Arial" w:hAnsi="Arial" w:cs="Arial"/>
                <w:b/>
              </w:rPr>
              <w:t>Teaching Institution:</w:t>
            </w:r>
          </w:p>
          <w:p w14:paraId="71721571" w14:textId="77777777" w:rsidR="00977E5D" w:rsidRPr="00EA1CE3" w:rsidRDefault="00977E5D" w:rsidP="00D450A5">
            <w:pPr>
              <w:jc w:val="both"/>
              <w:rPr>
                <w:rFonts w:ascii="Arial" w:hAnsi="Arial" w:cs="Arial"/>
                <w:b/>
              </w:rPr>
            </w:pPr>
          </w:p>
        </w:tc>
        <w:tc>
          <w:tcPr>
            <w:tcW w:w="5306" w:type="dxa"/>
          </w:tcPr>
          <w:p w14:paraId="40AD81DE" w14:textId="77777777" w:rsidR="00977E5D" w:rsidRPr="00EA1CE3" w:rsidRDefault="00977E5D" w:rsidP="00D450A5">
            <w:pPr>
              <w:spacing w:after="120"/>
              <w:jc w:val="both"/>
              <w:rPr>
                <w:rFonts w:ascii="Arial" w:hAnsi="Arial" w:cs="Arial"/>
              </w:rPr>
            </w:pPr>
            <w:r w:rsidRPr="00EA1CE3">
              <w:rPr>
                <w:rFonts w:ascii="Arial" w:hAnsi="Arial" w:cs="Arial"/>
              </w:rPr>
              <w:t>Kingston University</w:t>
            </w:r>
          </w:p>
          <w:p w14:paraId="5B5BF830" w14:textId="77777777" w:rsidR="00977E5D" w:rsidRPr="00EA1CE3" w:rsidRDefault="00977E5D" w:rsidP="00D450A5">
            <w:pPr>
              <w:jc w:val="both"/>
              <w:rPr>
                <w:rFonts w:ascii="Arial" w:hAnsi="Arial" w:cs="Arial"/>
              </w:rPr>
            </w:pPr>
          </w:p>
        </w:tc>
      </w:tr>
      <w:tr w:rsidR="00977E5D" w:rsidRPr="00EA1CE3" w14:paraId="26DC7DBD" w14:textId="77777777" w:rsidTr="005F5531">
        <w:tc>
          <w:tcPr>
            <w:tcW w:w="3936" w:type="dxa"/>
          </w:tcPr>
          <w:p w14:paraId="18E117D5" w14:textId="77777777" w:rsidR="00977E5D" w:rsidRPr="00EA1CE3" w:rsidRDefault="00977E5D" w:rsidP="00D450A5">
            <w:pPr>
              <w:jc w:val="both"/>
              <w:rPr>
                <w:rFonts w:ascii="Arial" w:hAnsi="Arial" w:cs="Arial"/>
                <w:b/>
              </w:rPr>
            </w:pPr>
            <w:r w:rsidRPr="00EA1CE3">
              <w:rPr>
                <w:rFonts w:ascii="Arial" w:hAnsi="Arial" w:cs="Arial"/>
                <w:b/>
              </w:rPr>
              <w:t>Location:</w:t>
            </w:r>
          </w:p>
        </w:tc>
        <w:tc>
          <w:tcPr>
            <w:tcW w:w="5306" w:type="dxa"/>
          </w:tcPr>
          <w:p w14:paraId="0E5C0433" w14:textId="77777777" w:rsidR="00977E5D" w:rsidRPr="00EA1CE3" w:rsidRDefault="00977E5D" w:rsidP="00D450A5">
            <w:pPr>
              <w:spacing w:after="120"/>
              <w:jc w:val="both"/>
              <w:rPr>
                <w:rFonts w:ascii="Arial" w:hAnsi="Arial" w:cs="Arial"/>
              </w:rPr>
            </w:pPr>
            <w:r w:rsidRPr="00EA1CE3">
              <w:rPr>
                <w:rFonts w:ascii="Arial" w:hAnsi="Arial" w:cs="Arial"/>
              </w:rPr>
              <w:t xml:space="preserve">Kingston Business School, Kingston Hill </w:t>
            </w:r>
          </w:p>
          <w:p w14:paraId="7B19C661" w14:textId="77777777" w:rsidR="00977E5D" w:rsidRPr="00EA1CE3" w:rsidRDefault="00977E5D" w:rsidP="00D450A5">
            <w:pPr>
              <w:jc w:val="both"/>
              <w:rPr>
                <w:rFonts w:ascii="Arial" w:hAnsi="Arial" w:cs="Arial"/>
              </w:rPr>
            </w:pPr>
            <w:r w:rsidRPr="00EA1CE3">
              <w:rPr>
                <w:rFonts w:ascii="Arial" w:hAnsi="Arial" w:cs="Arial"/>
              </w:rPr>
              <w:t>RANEPA, Moscow</w:t>
            </w:r>
          </w:p>
        </w:tc>
      </w:tr>
      <w:tr w:rsidR="00977E5D" w:rsidRPr="00EA1CE3" w14:paraId="63E972A4" w14:textId="77777777" w:rsidTr="005F5531">
        <w:tc>
          <w:tcPr>
            <w:tcW w:w="3936" w:type="dxa"/>
          </w:tcPr>
          <w:p w14:paraId="73D070EE" w14:textId="77777777" w:rsidR="00977E5D" w:rsidRPr="00EA1CE3" w:rsidRDefault="00977E5D" w:rsidP="00D450A5">
            <w:pPr>
              <w:jc w:val="both"/>
              <w:rPr>
                <w:rFonts w:ascii="Arial" w:hAnsi="Arial" w:cs="Arial"/>
                <w:b/>
              </w:rPr>
            </w:pPr>
          </w:p>
          <w:p w14:paraId="1E896049" w14:textId="77777777" w:rsidR="00977E5D" w:rsidRPr="00EA1CE3" w:rsidRDefault="00977E5D" w:rsidP="00D450A5">
            <w:pPr>
              <w:jc w:val="both"/>
              <w:rPr>
                <w:rFonts w:ascii="Arial" w:hAnsi="Arial" w:cs="Arial"/>
                <w:b/>
              </w:rPr>
            </w:pPr>
            <w:r w:rsidRPr="00EA1CE3">
              <w:rPr>
                <w:rFonts w:ascii="Arial" w:hAnsi="Arial" w:cs="Arial"/>
                <w:b/>
              </w:rPr>
              <w:t>Programme Accredited by:</w:t>
            </w:r>
          </w:p>
          <w:p w14:paraId="173F93E2" w14:textId="77777777" w:rsidR="00977E5D" w:rsidRPr="00EA1CE3" w:rsidRDefault="00977E5D" w:rsidP="00D450A5">
            <w:pPr>
              <w:jc w:val="both"/>
              <w:rPr>
                <w:rFonts w:ascii="Arial" w:hAnsi="Arial" w:cs="Arial"/>
                <w:b/>
              </w:rPr>
            </w:pPr>
          </w:p>
        </w:tc>
        <w:tc>
          <w:tcPr>
            <w:tcW w:w="5306" w:type="dxa"/>
          </w:tcPr>
          <w:p w14:paraId="7D1903E3" w14:textId="77777777" w:rsidR="00977E5D" w:rsidRPr="00EA1CE3" w:rsidRDefault="00977E5D" w:rsidP="00D450A5">
            <w:pPr>
              <w:jc w:val="both"/>
              <w:rPr>
                <w:rFonts w:ascii="Arial" w:hAnsi="Arial" w:cs="Arial"/>
                <w:i/>
              </w:rPr>
            </w:pPr>
          </w:p>
          <w:p w14:paraId="43B723E9" w14:textId="33E62E64" w:rsidR="00977E5D" w:rsidRPr="00EA1CE3" w:rsidRDefault="00977E5D" w:rsidP="00D450A5">
            <w:pPr>
              <w:jc w:val="both"/>
              <w:rPr>
                <w:rFonts w:ascii="Arial" w:hAnsi="Arial" w:cs="Arial"/>
              </w:rPr>
            </w:pPr>
            <w:r w:rsidRPr="00EA1CE3">
              <w:rPr>
                <w:rFonts w:ascii="Arial" w:hAnsi="Arial" w:cs="Arial"/>
              </w:rPr>
              <w:t>The Association of MBAs (AMBA)</w:t>
            </w:r>
            <w:r w:rsidR="003867CE">
              <w:rPr>
                <w:rFonts w:ascii="Arial" w:hAnsi="Arial" w:cs="Arial"/>
              </w:rPr>
              <w:t>, AACSB</w:t>
            </w:r>
          </w:p>
        </w:tc>
      </w:tr>
    </w:tbl>
    <w:p w14:paraId="0DDFE4FC" w14:textId="77777777" w:rsidR="00977E5D" w:rsidRPr="00EA1CE3" w:rsidRDefault="00977E5D" w:rsidP="00D450A5">
      <w:pPr>
        <w:jc w:val="both"/>
        <w:rPr>
          <w:rFonts w:ascii="Arial" w:hAnsi="Arial" w:cs="Arial"/>
          <w:b/>
        </w:rPr>
      </w:pPr>
    </w:p>
    <w:p w14:paraId="61603E22" w14:textId="77777777" w:rsidR="00977E5D" w:rsidRPr="00EA1CE3" w:rsidRDefault="00977E5D" w:rsidP="00D450A5">
      <w:pPr>
        <w:jc w:val="both"/>
        <w:rPr>
          <w:rFonts w:ascii="Arial" w:hAnsi="Arial" w:cs="Arial"/>
          <w:b/>
        </w:rPr>
      </w:pPr>
    </w:p>
    <w:p w14:paraId="443C8D18" w14:textId="42C75FC6" w:rsidR="00195F7B" w:rsidRPr="00EA1CE3" w:rsidRDefault="00195F7B" w:rsidP="00D450A5">
      <w:pPr>
        <w:jc w:val="both"/>
        <w:rPr>
          <w:rFonts w:ascii="Arial" w:hAnsi="Arial" w:cs="Arial"/>
          <w:b/>
          <w:szCs w:val="24"/>
        </w:rPr>
      </w:pPr>
      <w:r w:rsidRPr="00EA1CE3">
        <w:rPr>
          <w:rFonts w:ascii="Arial" w:hAnsi="Arial" w:cs="Arial"/>
          <w:b/>
          <w:szCs w:val="24"/>
        </w:rPr>
        <w:t>SECTION</w:t>
      </w:r>
      <w:r w:rsidR="00036E54">
        <w:rPr>
          <w:rFonts w:ascii="Arial" w:hAnsi="Arial" w:cs="Arial"/>
          <w:b/>
          <w:szCs w:val="24"/>
        </w:rPr>
        <w:t xml:space="preserve"> </w:t>
      </w:r>
      <w:r w:rsidRPr="00EA1CE3">
        <w:rPr>
          <w:rFonts w:ascii="Arial" w:hAnsi="Arial" w:cs="Arial"/>
          <w:b/>
          <w:szCs w:val="24"/>
        </w:rPr>
        <w:t>2: THE PROGRAMME</w:t>
      </w:r>
    </w:p>
    <w:p w14:paraId="61FDBD64" w14:textId="77777777" w:rsidR="00195F7B" w:rsidRPr="00EA1CE3" w:rsidRDefault="00195F7B" w:rsidP="00D450A5">
      <w:pPr>
        <w:jc w:val="both"/>
        <w:rPr>
          <w:rFonts w:ascii="Arial" w:hAnsi="Arial" w:cs="Arial"/>
          <w:b/>
          <w:szCs w:val="24"/>
        </w:rPr>
      </w:pPr>
    </w:p>
    <w:p w14:paraId="5E577FD7" w14:textId="77777777" w:rsidR="00195F7B" w:rsidRPr="00EA1CE3" w:rsidRDefault="00195F7B" w:rsidP="00D450A5">
      <w:pPr>
        <w:pStyle w:val="ListParagraph"/>
        <w:numPr>
          <w:ilvl w:val="0"/>
          <w:numId w:val="3"/>
        </w:numPr>
        <w:autoSpaceDE/>
        <w:autoSpaceDN/>
        <w:contextualSpacing/>
        <w:jc w:val="both"/>
        <w:rPr>
          <w:rFonts w:cs="Arial"/>
        </w:rPr>
      </w:pPr>
      <w:r w:rsidRPr="00EA1CE3">
        <w:rPr>
          <w:rFonts w:cs="Arial"/>
          <w:b/>
        </w:rPr>
        <w:t>Programme Introduction</w:t>
      </w:r>
    </w:p>
    <w:p w14:paraId="5DD04521" w14:textId="77777777" w:rsidR="00195F7B" w:rsidRPr="00EA1CE3" w:rsidRDefault="00195F7B" w:rsidP="00D450A5">
      <w:pPr>
        <w:jc w:val="both"/>
        <w:rPr>
          <w:rFonts w:ascii="Arial" w:hAnsi="Arial" w:cs="Arial"/>
          <w:i/>
          <w:szCs w:val="24"/>
        </w:rPr>
      </w:pPr>
    </w:p>
    <w:p w14:paraId="19F8DDA7" w14:textId="7A775566" w:rsidR="00977E5D" w:rsidRPr="00EA1CE3" w:rsidRDefault="00977E5D" w:rsidP="00972A0C">
      <w:pPr>
        <w:pStyle w:val="BlockText"/>
        <w:spacing w:after="120"/>
        <w:ind w:left="0" w:right="0"/>
        <w:jc w:val="both"/>
        <w:rPr>
          <w:rFonts w:ascii="Arial" w:hAnsi="Arial" w:cs="Arial"/>
          <w:sz w:val="22"/>
          <w:szCs w:val="22"/>
        </w:rPr>
      </w:pPr>
      <w:r w:rsidRPr="00EA1CE3">
        <w:rPr>
          <w:rFonts w:ascii="Arial" w:hAnsi="Arial" w:cs="Arial"/>
          <w:sz w:val="22"/>
          <w:szCs w:val="22"/>
        </w:rPr>
        <w:t xml:space="preserve">The Kingston MBA is delivered as a full-time and part-time programme at Kingston University, and as a part-time programme in Moscow. It is a general management post-experience programme designed for junior and mid-career professionals who are either looking to change their careers, enhance and develop their knowledge and skills for more senior positions in organisations, or are considering starting their own businesses. It comprises a set of </w:t>
      </w:r>
      <w:r w:rsidR="00043D1D" w:rsidRPr="00EA1CE3">
        <w:rPr>
          <w:rFonts w:ascii="Arial" w:hAnsi="Arial" w:cs="Arial"/>
          <w:sz w:val="22"/>
          <w:szCs w:val="22"/>
        </w:rPr>
        <w:t xml:space="preserve">10 </w:t>
      </w:r>
      <w:r w:rsidRPr="00EA1CE3">
        <w:rPr>
          <w:rFonts w:ascii="Arial" w:hAnsi="Arial" w:cs="Arial"/>
          <w:sz w:val="22"/>
          <w:szCs w:val="22"/>
        </w:rPr>
        <w:t xml:space="preserve">core modules and </w:t>
      </w:r>
      <w:r w:rsidR="00043D1D" w:rsidRPr="00EA1CE3">
        <w:rPr>
          <w:rFonts w:ascii="Arial" w:hAnsi="Arial" w:cs="Arial"/>
          <w:sz w:val="22"/>
          <w:szCs w:val="22"/>
        </w:rPr>
        <w:t xml:space="preserve">2 </w:t>
      </w:r>
      <w:r w:rsidRPr="00EA1CE3">
        <w:rPr>
          <w:rFonts w:ascii="Arial" w:hAnsi="Arial" w:cs="Arial"/>
          <w:sz w:val="22"/>
          <w:szCs w:val="22"/>
        </w:rPr>
        <w:t>electives. Academically rigorous, but with a strong practitioner focus, each core module will have an academic lead supported by a Visiting Fellow or known functional business specialist. There will be an integral skills package, focusing on ’the self’ with leadership development at its core. There will be career support throughout from a dedicated career coach.</w:t>
      </w:r>
    </w:p>
    <w:p w14:paraId="7B5C2143" w14:textId="5152F26B" w:rsidR="00977E5D" w:rsidRPr="00EA1CE3" w:rsidRDefault="00977E5D" w:rsidP="00A97314">
      <w:pPr>
        <w:pStyle w:val="BlockText"/>
        <w:spacing w:after="120"/>
        <w:ind w:left="0" w:right="0"/>
        <w:jc w:val="both"/>
        <w:rPr>
          <w:rFonts w:ascii="Arial" w:hAnsi="Arial" w:cs="Arial"/>
          <w:sz w:val="22"/>
          <w:szCs w:val="22"/>
        </w:rPr>
      </w:pPr>
      <w:r w:rsidRPr="00EA1CE3">
        <w:rPr>
          <w:rFonts w:ascii="Arial" w:hAnsi="Arial" w:cs="Arial"/>
          <w:sz w:val="22"/>
          <w:szCs w:val="22"/>
        </w:rPr>
        <w:t>While the programme retains its general management theme, there will be a strong emphasis of strategy</w:t>
      </w:r>
      <w:r w:rsidR="009A31EC" w:rsidRPr="00EA1CE3">
        <w:rPr>
          <w:rFonts w:ascii="Arial" w:hAnsi="Arial" w:cs="Arial"/>
          <w:sz w:val="22"/>
          <w:szCs w:val="22"/>
        </w:rPr>
        <w:t xml:space="preserve"> and entrepreneurship</w:t>
      </w:r>
      <w:r w:rsidRPr="00EA1CE3">
        <w:rPr>
          <w:rFonts w:ascii="Arial" w:hAnsi="Arial" w:cs="Arial"/>
          <w:sz w:val="22"/>
          <w:szCs w:val="22"/>
        </w:rPr>
        <w:t>. Recognising the need for business schools to address the issue of business ethics, sustainability and corporate social responsibility; it includes a core module on responsible management.</w:t>
      </w:r>
      <w:r w:rsidR="005B1999" w:rsidRPr="00EA1CE3">
        <w:rPr>
          <w:rFonts w:ascii="Arial" w:hAnsi="Arial" w:cs="Arial"/>
          <w:sz w:val="22"/>
          <w:szCs w:val="22"/>
        </w:rPr>
        <w:t xml:space="preserve"> </w:t>
      </w:r>
      <w:r w:rsidR="00737515">
        <w:rPr>
          <w:rFonts w:ascii="Arial" w:hAnsi="Arial" w:cs="Arial"/>
          <w:sz w:val="22"/>
          <w:szCs w:val="22"/>
        </w:rPr>
        <w:t>During</w:t>
      </w:r>
      <w:r w:rsidR="005B1999" w:rsidRPr="00EA1CE3">
        <w:rPr>
          <w:rFonts w:ascii="Arial" w:hAnsi="Arial" w:cs="Arial"/>
          <w:sz w:val="22"/>
          <w:szCs w:val="22"/>
        </w:rPr>
        <w:t xml:space="preserve"> the programme, the learner is introduced to the importance and pervasiveness of technology in all areas of business management, such as finance, operations, strategy, big data and business analytics and marketing through a series of activities and simulations.</w:t>
      </w:r>
    </w:p>
    <w:p w14:paraId="18750021" w14:textId="77777777" w:rsidR="009A31EC" w:rsidRPr="00EA1CE3" w:rsidRDefault="009A31EC" w:rsidP="00A97314">
      <w:pPr>
        <w:pStyle w:val="BlockText"/>
        <w:spacing w:after="120"/>
        <w:ind w:left="0" w:right="0"/>
        <w:jc w:val="both"/>
        <w:rPr>
          <w:rFonts w:ascii="Arial" w:hAnsi="Arial" w:cs="Arial"/>
          <w:sz w:val="22"/>
          <w:szCs w:val="22"/>
        </w:rPr>
      </w:pPr>
      <w:r w:rsidRPr="00EA1CE3">
        <w:rPr>
          <w:rFonts w:ascii="Arial" w:hAnsi="Arial" w:cs="Arial"/>
          <w:sz w:val="22"/>
          <w:szCs w:val="22"/>
        </w:rPr>
        <w:t>The programme relies on a host of specialist resources such as SAP software, the Bloomberg Suite, the Behavioural Lab and Agile to enhance the learning experience of its learners.</w:t>
      </w:r>
      <w:r w:rsidR="00184BC3" w:rsidRPr="00EA1CE3">
        <w:rPr>
          <w:rFonts w:ascii="Arial" w:hAnsi="Arial" w:cs="Arial"/>
          <w:sz w:val="22"/>
          <w:szCs w:val="22"/>
        </w:rPr>
        <w:t xml:space="preserve"> These resources are deployed across various modules as appropriate.</w:t>
      </w:r>
    </w:p>
    <w:p w14:paraId="5B929DF8" w14:textId="77777777" w:rsidR="002E1E69" w:rsidRPr="00EA1CE3" w:rsidRDefault="0026568A" w:rsidP="00043D1D">
      <w:pPr>
        <w:pStyle w:val="BlockText"/>
        <w:ind w:left="0" w:right="-46"/>
        <w:jc w:val="both"/>
      </w:pPr>
      <w:r w:rsidRPr="00EA1CE3">
        <w:rPr>
          <w:rFonts w:ascii="Arial" w:hAnsi="Arial" w:cs="Arial"/>
          <w:sz w:val="22"/>
          <w:szCs w:val="22"/>
        </w:rPr>
        <w:t xml:space="preserve">The programme also helps develop employment-ready </w:t>
      </w:r>
      <w:r w:rsidR="00123157" w:rsidRPr="00EA1CE3">
        <w:rPr>
          <w:rFonts w:ascii="Arial" w:hAnsi="Arial" w:cs="Arial"/>
          <w:sz w:val="22"/>
          <w:szCs w:val="22"/>
        </w:rPr>
        <w:t>learner</w:t>
      </w:r>
      <w:r w:rsidRPr="00EA1CE3">
        <w:rPr>
          <w:rFonts w:ascii="Arial" w:hAnsi="Arial" w:cs="Arial"/>
          <w:sz w:val="22"/>
          <w:szCs w:val="22"/>
        </w:rPr>
        <w:t xml:space="preserve">s through an integrated business experience in the form of a work placement. This integrated placement provides </w:t>
      </w:r>
      <w:r w:rsidR="00123157" w:rsidRPr="00EA1CE3">
        <w:rPr>
          <w:rFonts w:ascii="Arial" w:hAnsi="Arial" w:cs="Arial"/>
          <w:sz w:val="22"/>
          <w:szCs w:val="22"/>
        </w:rPr>
        <w:t>learner</w:t>
      </w:r>
      <w:r w:rsidRPr="00EA1CE3">
        <w:rPr>
          <w:rFonts w:ascii="Arial" w:hAnsi="Arial" w:cs="Arial"/>
          <w:sz w:val="22"/>
          <w:szCs w:val="22"/>
        </w:rPr>
        <w:t xml:space="preserve">s with an exciting opportunity to apply and develop their knowledge and skills in a real-world setting and/or study in another country, both of which enable them to develop their self-confidence and strengthen their CV. </w:t>
      </w:r>
      <w:r w:rsidR="00123157" w:rsidRPr="00EA1CE3">
        <w:rPr>
          <w:rFonts w:ascii="Arial" w:hAnsi="Arial" w:cs="Arial"/>
          <w:sz w:val="22"/>
          <w:szCs w:val="22"/>
        </w:rPr>
        <w:t>Learner</w:t>
      </w:r>
      <w:r w:rsidRPr="00EA1CE3">
        <w:rPr>
          <w:rFonts w:ascii="Arial" w:hAnsi="Arial" w:cs="Arial"/>
          <w:sz w:val="22"/>
          <w:szCs w:val="22"/>
        </w:rPr>
        <w:t xml:space="preserve">s undertaking such placement activities are in a stronger position to achieve their best in the final year of study, as well as gaining skills and experience that employers desire in today’s business world. </w:t>
      </w:r>
      <w:r w:rsidR="00123157" w:rsidRPr="00EA1CE3">
        <w:rPr>
          <w:rFonts w:ascii="Arial" w:hAnsi="Arial" w:cs="Arial"/>
          <w:sz w:val="22"/>
          <w:szCs w:val="22"/>
        </w:rPr>
        <w:t>Learner</w:t>
      </w:r>
      <w:r w:rsidRPr="00EA1CE3">
        <w:rPr>
          <w:rFonts w:ascii="Arial" w:hAnsi="Arial" w:cs="Arial"/>
          <w:sz w:val="22"/>
          <w:szCs w:val="22"/>
        </w:rPr>
        <w:t>s undertaking a work placement in an appropriate position may be able to include this placement as part of the three years of work experience required by the professional bodies.</w:t>
      </w:r>
      <w:r w:rsidR="002E1E69" w:rsidRPr="00EA1CE3">
        <w:t xml:space="preserve"> </w:t>
      </w:r>
    </w:p>
    <w:p w14:paraId="22C324D6" w14:textId="77777777" w:rsidR="002E1E69" w:rsidRPr="00EA1CE3" w:rsidRDefault="002E1E69" w:rsidP="00043D1D">
      <w:pPr>
        <w:pStyle w:val="BlockText"/>
        <w:ind w:left="0" w:right="-46"/>
        <w:jc w:val="both"/>
      </w:pPr>
    </w:p>
    <w:p w14:paraId="3368F53E" w14:textId="77777777" w:rsidR="0026568A" w:rsidRPr="00EA1CE3" w:rsidRDefault="002E1E69" w:rsidP="00043D1D">
      <w:pPr>
        <w:pStyle w:val="BlockText"/>
        <w:ind w:left="0" w:right="-46"/>
        <w:jc w:val="both"/>
        <w:rPr>
          <w:rFonts w:ascii="Arial" w:hAnsi="Arial" w:cs="Arial"/>
          <w:sz w:val="22"/>
          <w:szCs w:val="22"/>
        </w:rPr>
      </w:pPr>
      <w:r w:rsidRPr="00EA1CE3">
        <w:rPr>
          <w:rFonts w:ascii="Arial" w:hAnsi="Arial" w:cs="Arial"/>
          <w:sz w:val="22"/>
          <w:szCs w:val="22"/>
        </w:rPr>
        <w:t xml:space="preserve">The </w:t>
      </w:r>
      <w:r w:rsidR="00123157" w:rsidRPr="00EA1CE3">
        <w:rPr>
          <w:rFonts w:ascii="Arial" w:hAnsi="Arial" w:cs="Arial"/>
          <w:sz w:val="22"/>
          <w:szCs w:val="22"/>
        </w:rPr>
        <w:t>learner</w:t>
      </w:r>
      <w:r w:rsidRPr="00EA1CE3">
        <w:rPr>
          <w:rFonts w:ascii="Arial" w:hAnsi="Arial" w:cs="Arial"/>
          <w:sz w:val="22"/>
          <w:szCs w:val="22"/>
        </w:rPr>
        <w:t xml:space="preserve"> on the programme may join in many classes with the part time </w:t>
      </w:r>
      <w:r w:rsidR="00123157" w:rsidRPr="00EA1CE3">
        <w:rPr>
          <w:rFonts w:ascii="Arial" w:hAnsi="Arial" w:cs="Arial"/>
          <w:sz w:val="22"/>
          <w:szCs w:val="22"/>
        </w:rPr>
        <w:t>learner</w:t>
      </w:r>
      <w:r w:rsidRPr="00EA1CE3">
        <w:rPr>
          <w:rFonts w:ascii="Arial" w:hAnsi="Arial" w:cs="Arial"/>
          <w:sz w:val="22"/>
          <w:szCs w:val="22"/>
        </w:rPr>
        <w:t xml:space="preserve">s and will make a diverse cohort and for their electives may join diverse cohorts who could include full-time and part-time, UK and international </w:t>
      </w:r>
      <w:r w:rsidR="00123157" w:rsidRPr="00EA1CE3">
        <w:rPr>
          <w:rFonts w:ascii="Arial" w:hAnsi="Arial" w:cs="Arial"/>
          <w:sz w:val="22"/>
          <w:szCs w:val="22"/>
        </w:rPr>
        <w:t>learner</w:t>
      </w:r>
      <w:r w:rsidRPr="00EA1CE3">
        <w:rPr>
          <w:rFonts w:ascii="Arial" w:hAnsi="Arial" w:cs="Arial"/>
          <w:sz w:val="22"/>
          <w:szCs w:val="22"/>
        </w:rPr>
        <w:t xml:space="preserve">s. There is every attempt made to provide a </w:t>
      </w:r>
      <w:r w:rsidRPr="00EA1CE3">
        <w:rPr>
          <w:rFonts w:ascii="Arial" w:hAnsi="Arial" w:cs="Arial"/>
          <w:sz w:val="22"/>
          <w:szCs w:val="22"/>
        </w:rPr>
        <w:lastRenderedPageBreak/>
        <w:t xml:space="preserve">balance between female and male </w:t>
      </w:r>
      <w:r w:rsidR="00123157" w:rsidRPr="00EA1CE3">
        <w:rPr>
          <w:rFonts w:ascii="Arial" w:hAnsi="Arial" w:cs="Arial"/>
          <w:sz w:val="22"/>
          <w:szCs w:val="22"/>
        </w:rPr>
        <w:t>learner</w:t>
      </w:r>
      <w:r w:rsidRPr="00EA1CE3">
        <w:rPr>
          <w:rFonts w:ascii="Arial" w:hAnsi="Arial" w:cs="Arial"/>
          <w:sz w:val="22"/>
          <w:szCs w:val="22"/>
        </w:rPr>
        <w:t>s in order to enhance greater inclusivity and diversity and to meet good practice supported by Kingston University.</w:t>
      </w:r>
    </w:p>
    <w:p w14:paraId="5C951AA5" w14:textId="77777777" w:rsidR="008A51EA" w:rsidRPr="00EA1CE3" w:rsidRDefault="008A51EA" w:rsidP="00043D1D">
      <w:pPr>
        <w:pStyle w:val="BlockText"/>
        <w:ind w:left="0" w:right="-46"/>
        <w:jc w:val="both"/>
        <w:rPr>
          <w:rFonts w:ascii="Arial" w:hAnsi="Arial" w:cs="Arial"/>
          <w:sz w:val="22"/>
          <w:szCs w:val="22"/>
        </w:rPr>
      </w:pPr>
    </w:p>
    <w:p w14:paraId="1667ECDC" w14:textId="77777777" w:rsidR="00195F7B" w:rsidRPr="00EA1CE3" w:rsidRDefault="00195F7B" w:rsidP="00D450A5">
      <w:pPr>
        <w:pStyle w:val="ListParagraph"/>
        <w:numPr>
          <w:ilvl w:val="0"/>
          <w:numId w:val="3"/>
        </w:numPr>
        <w:autoSpaceDE/>
        <w:autoSpaceDN/>
        <w:contextualSpacing/>
        <w:jc w:val="both"/>
        <w:rPr>
          <w:rFonts w:cs="Arial"/>
        </w:rPr>
      </w:pPr>
      <w:r w:rsidRPr="00EA1CE3">
        <w:rPr>
          <w:rFonts w:cs="Arial"/>
          <w:b/>
        </w:rPr>
        <w:t>Aims of the Programme</w:t>
      </w:r>
    </w:p>
    <w:p w14:paraId="2BF6787C" w14:textId="77777777" w:rsidR="00195F7B" w:rsidRPr="00EA1CE3" w:rsidRDefault="00195F7B" w:rsidP="00D450A5">
      <w:pPr>
        <w:pStyle w:val="ListParagraph"/>
        <w:ind w:left="0"/>
        <w:jc w:val="both"/>
        <w:rPr>
          <w:rFonts w:cs="Arial"/>
          <w:i/>
          <w:sz w:val="24"/>
          <w:szCs w:val="24"/>
        </w:rPr>
      </w:pPr>
    </w:p>
    <w:p w14:paraId="2978E83E" w14:textId="77777777" w:rsidR="00977E5D" w:rsidRPr="00EA1CE3" w:rsidRDefault="00977E5D" w:rsidP="00972A0C">
      <w:pPr>
        <w:tabs>
          <w:tab w:val="left" w:pos="1134"/>
        </w:tabs>
        <w:ind w:right="-9"/>
        <w:jc w:val="both"/>
        <w:rPr>
          <w:rFonts w:ascii="Arial" w:eastAsia="Times New Roman" w:hAnsi="Arial" w:cs="Arial"/>
          <w:lang w:eastAsia="en-GB"/>
        </w:rPr>
      </w:pPr>
      <w:r w:rsidRPr="00EA1CE3">
        <w:rPr>
          <w:rFonts w:ascii="Arial" w:eastAsia="Times New Roman" w:hAnsi="Arial" w:cs="Arial"/>
          <w:lang w:eastAsia="en-GB"/>
        </w:rPr>
        <w:t xml:space="preserve">The specific aims of the programme are to:  </w:t>
      </w:r>
    </w:p>
    <w:p w14:paraId="1E725909" w14:textId="77777777" w:rsidR="00977E5D" w:rsidRPr="00EA1CE3" w:rsidRDefault="00977E5D" w:rsidP="00D450A5">
      <w:pPr>
        <w:pStyle w:val="NoSpacing"/>
        <w:numPr>
          <w:ilvl w:val="0"/>
          <w:numId w:val="7"/>
        </w:numPr>
        <w:jc w:val="both"/>
        <w:rPr>
          <w:rFonts w:ascii="Arial" w:hAnsi="Arial" w:cs="Arial"/>
        </w:rPr>
      </w:pPr>
      <w:bookmarkStart w:id="0" w:name="OLE_LINK1"/>
      <w:r w:rsidRPr="00EA1CE3">
        <w:rPr>
          <w:rFonts w:ascii="Arial" w:hAnsi="Arial" w:cs="Arial"/>
        </w:rPr>
        <w:t xml:space="preserve">provide </w:t>
      </w:r>
      <w:r w:rsidR="00123157" w:rsidRPr="00EA1CE3">
        <w:rPr>
          <w:rFonts w:ascii="Arial" w:hAnsi="Arial" w:cs="Arial"/>
        </w:rPr>
        <w:t>learner</w:t>
      </w:r>
      <w:r w:rsidRPr="00EA1CE3">
        <w:rPr>
          <w:rFonts w:ascii="Arial" w:hAnsi="Arial" w:cs="Arial"/>
        </w:rPr>
        <w:t xml:space="preserve">s with a broad foundation of education in the main management disciplines that is strategic and integrated in nature </w:t>
      </w:r>
    </w:p>
    <w:p w14:paraId="23CE5ED3" w14:textId="77777777" w:rsidR="00977E5D" w:rsidRPr="00EA1CE3" w:rsidRDefault="00977E5D" w:rsidP="00D450A5">
      <w:pPr>
        <w:pStyle w:val="NoSpacing"/>
        <w:numPr>
          <w:ilvl w:val="0"/>
          <w:numId w:val="7"/>
        </w:numPr>
        <w:jc w:val="both"/>
        <w:rPr>
          <w:rFonts w:ascii="Arial" w:hAnsi="Arial" w:cs="Arial"/>
        </w:rPr>
      </w:pPr>
      <w:r w:rsidRPr="00EA1CE3">
        <w:rPr>
          <w:rFonts w:ascii="Arial" w:hAnsi="Arial" w:cs="Arial"/>
        </w:rPr>
        <w:t>develop understanding of the theoretical concepts and technical skills relevant to management decision-making</w:t>
      </w:r>
    </w:p>
    <w:p w14:paraId="3F18931A" w14:textId="77777777" w:rsidR="00977E5D" w:rsidRPr="00EA1CE3" w:rsidRDefault="00977E5D" w:rsidP="00D450A5">
      <w:pPr>
        <w:pStyle w:val="NoSpacing"/>
        <w:numPr>
          <w:ilvl w:val="0"/>
          <w:numId w:val="7"/>
        </w:numPr>
        <w:jc w:val="both"/>
        <w:rPr>
          <w:rFonts w:ascii="Arial" w:hAnsi="Arial" w:cs="Arial"/>
        </w:rPr>
      </w:pPr>
      <w:r w:rsidRPr="00EA1CE3">
        <w:rPr>
          <w:rFonts w:ascii="Arial" w:hAnsi="Arial" w:cs="Arial"/>
        </w:rPr>
        <w:t xml:space="preserve">develop critical, analytical and consultancy skills </w:t>
      </w:r>
    </w:p>
    <w:p w14:paraId="2CD02D1B" w14:textId="77777777" w:rsidR="00977E5D" w:rsidRPr="00EA1CE3" w:rsidRDefault="00977E5D" w:rsidP="00D450A5">
      <w:pPr>
        <w:pStyle w:val="NoSpacing"/>
        <w:numPr>
          <w:ilvl w:val="0"/>
          <w:numId w:val="7"/>
        </w:numPr>
        <w:jc w:val="both"/>
        <w:rPr>
          <w:rFonts w:ascii="Arial" w:hAnsi="Arial" w:cs="Arial"/>
        </w:rPr>
      </w:pPr>
      <w:r w:rsidRPr="00EA1CE3">
        <w:rPr>
          <w:rFonts w:ascii="Arial" w:hAnsi="Arial" w:cs="Arial"/>
        </w:rPr>
        <w:t>provide a means of reflection on their professional practice and of professional development, in preparation for assuming strategic roles in organisations</w:t>
      </w:r>
    </w:p>
    <w:p w14:paraId="495F246C" w14:textId="77777777" w:rsidR="00822D7D" w:rsidRPr="00EA1CE3" w:rsidRDefault="00977E5D" w:rsidP="00D450A5">
      <w:pPr>
        <w:pStyle w:val="NoSpacing"/>
        <w:numPr>
          <w:ilvl w:val="0"/>
          <w:numId w:val="7"/>
        </w:numPr>
        <w:jc w:val="both"/>
        <w:rPr>
          <w:rFonts w:ascii="Arial" w:hAnsi="Arial" w:cs="Arial"/>
        </w:rPr>
      </w:pPr>
      <w:r w:rsidRPr="00EA1CE3">
        <w:rPr>
          <w:rFonts w:ascii="Arial" w:hAnsi="Arial" w:cs="Arial"/>
        </w:rPr>
        <w:t>meet the QAA benchmarks and AMBA Accreditation criteria</w:t>
      </w:r>
      <w:bookmarkEnd w:id="0"/>
    </w:p>
    <w:p w14:paraId="6205253D" w14:textId="08E3B43B" w:rsidR="00977E5D" w:rsidRDefault="00822D7D" w:rsidP="00D450A5">
      <w:pPr>
        <w:pStyle w:val="NoSpacing"/>
        <w:numPr>
          <w:ilvl w:val="0"/>
          <w:numId w:val="7"/>
        </w:numPr>
        <w:jc w:val="both"/>
        <w:rPr>
          <w:rFonts w:ascii="Arial" w:hAnsi="Arial" w:cs="Arial"/>
        </w:rPr>
      </w:pPr>
      <w:r w:rsidRPr="00EA1CE3">
        <w:rPr>
          <w:rFonts w:ascii="Arial" w:hAnsi="Arial" w:cs="Arial"/>
        </w:rPr>
        <w:t xml:space="preserve">Give </w:t>
      </w:r>
      <w:r w:rsidR="00123157" w:rsidRPr="00EA1CE3">
        <w:rPr>
          <w:rFonts w:ascii="Arial" w:hAnsi="Arial" w:cs="Arial"/>
        </w:rPr>
        <w:t>learner</w:t>
      </w:r>
      <w:r w:rsidRPr="00EA1CE3">
        <w:rPr>
          <w:rFonts w:ascii="Arial" w:hAnsi="Arial" w:cs="Arial"/>
        </w:rPr>
        <w:t xml:space="preserve">s a head </w:t>
      </w:r>
      <w:proofErr w:type="gramStart"/>
      <w:r w:rsidRPr="00EA1CE3">
        <w:rPr>
          <w:rFonts w:ascii="Arial" w:hAnsi="Arial" w:cs="Arial"/>
        </w:rPr>
        <w:t>start</w:t>
      </w:r>
      <w:proofErr w:type="gramEnd"/>
      <w:r w:rsidRPr="00EA1CE3">
        <w:rPr>
          <w:rFonts w:ascii="Arial" w:hAnsi="Arial" w:cs="Arial"/>
        </w:rPr>
        <w:t xml:space="preserve"> on the employment ladder, preparing them for employment, further </w:t>
      </w:r>
      <w:r w:rsidR="00E32DBF" w:rsidRPr="00EA1CE3">
        <w:rPr>
          <w:rFonts w:ascii="Arial" w:hAnsi="Arial" w:cs="Arial"/>
        </w:rPr>
        <w:t>study,</w:t>
      </w:r>
      <w:r w:rsidRPr="00EA1CE3">
        <w:rPr>
          <w:rFonts w:ascii="Arial" w:hAnsi="Arial" w:cs="Arial"/>
        </w:rPr>
        <w:t xml:space="preserve"> and lifelong learning</w:t>
      </w:r>
    </w:p>
    <w:p w14:paraId="2285FECC" w14:textId="77777777" w:rsidR="000535AB" w:rsidRPr="00EA1CE3" w:rsidRDefault="000535AB" w:rsidP="00A72BFB">
      <w:pPr>
        <w:pStyle w:val="NoSpacing"/>
        <w:ind w:left="720"/>
        <w:jc w:val="both"/>
        <w:rPr>
          <w:rFonts w:ascii="Arial" w:hAnsi="Arial" w:cs="Arial"/>
        </w:rPr>
      </w:pPr>
    </w:p>
    <w:p w14:paraId="16777DE1" w14:textId="77777777" w:rsidR="00195F7B" w:rsidRPr="00EA1CE3" w:rsidRDefault="00195F7B" w:rsidP="00D450A5">
      <w:pPr>
        <w:pStyle w:val="ListParagraph"/>
        <w:numPr>
          <w:ilvl w:val="0"/>
          <w:numId w:val="3"/>
        </w:numPr>
        <w:autoSpaceDE/>
        <w:autoSpaceDN/>
        <w:contextualSpacing/>
        <w:jc w:val="both"/>
        <w:rPr>
          <w:rFonts w:cs="Arial"/>
        </w:rPr>
      </w:pPr>
      <w:r w:rsidRPr="00EA1CE3">
        <w:rPr>
          <w:rFonts w:cs="Arial"/>
          <w:b/>
        </w:rPr>
        <w:t>Intended Learning Outcomes</w:t>
      </w:r>
    </w:p>
    <w:p w14:paraId="0124CB3A" w14:textId="77777777" w:rsidR="00195F7B" w:rsidRPr="00EA1CE3" w:rsidRDefault="00195F7B" w:rsidP="00D450A5">
      <w:pPr>
        <w:jc w:val="both"/>
        <w:rPr>
          <w:rFonts w:ascii="Arial" w:hAnsi="Arial" w:cs="Arial"/>
          <w:szCs w:val="24"/>
        </w:rPr>
      </w:pPr>
    </w:p>
    <w:p w14:paraId="7B95232B" w14:textId="178DD68D" w:rsidR="00977E5D" w:rsidRPr="00EA1CE3" w:rsidRDefault="00977E5D" w:rsidP="00972A0C">
      <w:pPr>
        <w:tabs>
          <w:tab w:val="left" w:pos="1134"/>
        </w:tabs>
        <w:ind w:right="-9"/>
        <w:jc w:val="both"/>
        <w:outlineLvl w:val="0"/>
        <w:rPr>
          <w:rFonts w:ascii="Arial" w:hAnsi="Arial" w:cs="Arial"/>
        </w:rPr>
      </w:pPr>
      <w:r w:rsidRPr="00EA1CE3">
        <w:rPr>
          <w:rFonts w:ascii="Arial" w:hAnsi="Arial" w:cs="Arial"/>
        </w:rPr>
        <w:t xml:space="preserve">The programme provides opportunities for </w:t>
      </w:r>
      <w:r w:rsidR="00123157" w:rsidRPr="00EA1CE3">
        <w:rPr>
          <w:rFonts w:ascii="Arial" w:hAnsi="Arial" w:cs="Arial"/>
        </w:rPr>
        <w:t>learner</w:t>
      </w:r>
      <w:r w:rsidRPr="00EA1CE3">
        <w:rPr>
          <w:rFonts w:ascii="Arial" w:hAnsi="Arial" w:cs="Arial"/>
        </w:rPr>
        <w:t xml:space="preserve">s to develop and demonstrate knowledge and understanding, skills and other attributes in the following areas. The programme outcomes are referenced to the QAA </w:t>
      </w:r>
      <w:r w:rsidR="00D450A5" w:rsidRPr="00EA1CE3">
        <w:rPr>
          <w:rFonts w:ascii="Arial" w:hAnsi="Arial" w:cs="Arial"/>
        </w:rPr>
        <w:t>S</w:t>
      </w:r>
      <w:r w:rsidRPr="00EA1CE3">
        <w:rPr>
          <w:rFonts w:ascii="Arial" w:hAnsi="Arial" w:cs="Arial"/>
        </w:rPr>
        <w:t xml:space="preserve">ubject </w:t>
      </w:r>
      <w:r w:rsidR="00D450A5" w:rsidRPr="00EA1CE3">
        <w:rPr>
          <w:rFonts w:ascii="Arial" w:hAnsi="Arial" w:cs="Arial"/>
        </w:rPr>
        <w:t>B</w:t>
      </w:r>
      <w:r w:rsidRPr="00EA1CE3">
        <w:rPr>
          <w:rFonts w:ascii="Arial" w:hAnsi="Arial" w:cs="Arial"/>
        </w:rPr>
        <w:t xml:space="preserve">enchmarks for </w:t>
      </w:r>
      <w:proofErr w:type="gramStart"/>
      <w:r w:rsidR="00D450A5" w:rsidRPr="00EA1CE3">
        <w:rPr>
          <w:rFonts w:ascii="Arial" w:hAnsi="Arial" w:cs="Arial"/>
        </w:rPr>
        <w:t>Master's</w:t>
      </w:r>
      <w:proofErr w:type="gramEnd"/>
      <w:r w:rsidR="00D450A5" w:rsidRPr="00EA1CE3">
        <w:rPr>
          <w:rFonts w:ascii="Arial" w:hAnsi="Arial" w:cs="Arial"/>
        </w:rPr>
        <w:t xml:space="preserve"> Degrees in Business and Management (2015)</w:t>
      </w:r>
      <w:r w:rsidR="00BB3F84" w:rsidRPr="00EA1CE3">
        <w:rPr>
          <w:rFonts w:ascii="Arial" w:hAnsi="Arial" w:cs="Arial"/>
        </w:rPr>
        <w:t>, Type 3,</w:t>
      </w:r>
      <w:r w:rsidR="00FA44A2" w:rsidRPr="00EA1CE3">
        <w:rPr>
          <w:rFonts w:ascii="Arial" w:hAnsi="Arial" w:cs="Arial"/>
        </w:rPr>
        <w:t xml:space="preserve"> T</w:t>
      </w:r>
      <w:r w:rsidRPr="00EA1CE3">
        <w:rPr>
          <w:rFonts w:ascii="Arial" w:hAnsi="Arial" w:cs="Arial"/>
        </w:rPr>
        <w:t xml:space="preserve">he Framework for Higher Education Qualifications in England, Wales and Northern Ireland (2008), </w:t>
      </w:r>
      <w:r w:rsidRPr="00EA1CE3">
        <w:rPr>
          <w:rFonts w:ascii="Arial" w:eastAsia="Times New Roman" w:hAnsi="Arial" w:cs="Arial"/>
          <w:lang w:eastAsia="en-GB"/>
        </w:rPr>
        <w:t xml:space="preserve">and the accreditation criteria set up by the Association of MBAs (AMBA) in their report </w:t>
      </w:r>
      <w:r w:rsidRPr="00EA1CE3">
        <w:rPr>
          <w:rFonts w:ascii="Arial" w:eastAsia="Times New Roman" w:hAnsi="Arial" w:cs="Arial"/>
          <w:i/>
          <w:lang w:eastAsia="en-GB"/>
        </w:rPr>
        <w:t xml:space="preserve">Ambassadors for MBA </w:t>
      </w:r>
      <w:r w:rsidR="00E32DBF" w:rsidRPr="00EA1CE3">
        <w:rPr>
          <w:rFonts w:ascii="Arial" w:eastAsia="Times New Roman" w:hAnsi="Arial" w:cs="Arial"/>
          <w:i/>
          <w:lang w:eastAsia="en-GB"/>
        </w:rPr>
        <w:t>Quality and</w:t>
      </w:r>
      <w:r w:rsidRPr="00EA1CE3">
        <w:rPr>
          <w:rFonts w:ascii="Arial" w:hAnsi="Arial" w:cs="Arial"/>
        </w:rPr>
        <w:t xml:space="preserve"> relate to the typical </w:t>
      </w:r>
      <w:r w:rsidR="00123157" w:rsidRPr="00EA1CE3">
        <w:rPr>
          <w:rFonts w:ascii="Arial" w:hAnsi="Arial" w:cs="Arial"/>
        </w:rPr>
        <w:t>learner</w:t>
      </w:r>
      <w:r w:rsidRPr="00EA1CE3">
        <w:rPr>
          <w:rFonts w:ascii="Arial" w:hAnsi="Arial" w:cs="Arial"/>
        </w:rPr>
        <w:t>.</w:t>
      </w:r>
    </w:p>
    <w:p w14:paraId="59F95692" w14:textId="77777777" w:rsidR="00195F7B" w:rsidRPr="00EA1CE3" w:rsidRDefault="00195F7B" w:rsidP="00D450A5">
      <w:pPr>
        <w:ind w:left="720"/>
        <w:contextualSpacing/>
        <w:jc w:val="both"/>
        <w:rPr>
          <w:rFonts w:ascii="Arial" w:hAnsi="Arial" w:cs="Arial"/>
          <w:szCs w:val="24"/>
        </w:rPr>
        <w:sectPr w:rsidR="00195F7B" w:rsidRPr="00EA1CE3" w:rsidSect="00D27AE4">
          <w:headerReference w:type="default" r:id="rId14"/>
          <w:footerReference w:type="default" r:id="rId15"/>
          <w:pgSz w:w="11906" w:h="16838"/>
          <w:pgMar w:top="1440" w:right="1440" w:bottom="1440" w:left="1440" w:header="708" w:footer="708" w:gutter="0"/>
          <w:cols w:space="708"/>
          <w:docGrid w:linePitch="360"/>
        </w:sectPr>
      </w:pPr>
    </w:p>
    <w:p w14:paraId="4D7B02F5" w14:textId="77777777" w:rsidR="00195F7B" w:rsidRPr="00EA1CE3" w:rsidRDefault="00195F7B" w:rsidP="00D450A5">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EA1CE3" w14:paraId="5DEBCE53" w14:textId="77777777" w:rsidTr="00B55861">
        <w:tc>
          <w:tcPr>
            <w:tcW w:w="15134" w:type="dxa"/>
            <w:gridSpan w:val="6"/>
            <w:shd w:val="clear" w:color="auto" w:fill="DBE5F1"/>
          </w:tcPr>
          <w:p w14:paraId="032D3FFB" w14:textId="77777777" w:rsidR="00D27AE4" w:rsidRPr="00EA1CE3" w:rsidRDefault="00D27AE4" w:rsidP="00D450A5">
            <w:pPr>
              <w:jc w:val="both"/>
              <w:rPr>
                <w:rFonts w:ascii="Arial" w:hAnsi="Arial" w:cs="Arial"/>
                <w:b/>
              </w:rPr>
            </w:pPr>
            <w:r w:rsidRPr="00EA1CE3">
              <w:rPr>
                <w:rFonts w:ascii="Arial" w:hAnsi="Arial" w:cs="Arial"/>
                <w:b/>
              </w:rPr>
              <w:t>Programme Learning Outcomes</w:t>
            </w:r>
          </w:p>
          <w:p w14:paraId="79FC44E4" w14:textId="77777777" w:rsidR="00D27AE4" w:rsidRPr="00EA1CE3" w:rsidRDefault="00D27AE4" w:rsidP="00D450A5">
            <w:pPr>
              <w:jc w:val="both"/>
              <w:rPr>
                <w:rFonts w:ascii="Arial" w:hAnsi="Arial" w:cs="Arial"/>
                <w:b/>
              </w:rPr>
            </w:pPr>
          </w:p>
        </w:tc>
      </w:tr>
      <w:tr w:rsidR="00D27AE4" w:rsidRPr="00EA1CE3" w14:paraId="4EC3FA66" w14:textId="77777777" w:rsidTr="00B55861">
        <w:tc>
          <w:tcPr>
            <w:tcW w:w="817" w:type="dxa"/>
            <w:shd w:val="clear" w:color="auto" w:fill="DBE5F1"/>
          </w:tcPr>
          <w:p w14:paraId="3A571B7F" w14:textId="77777777" w:rsidR="00D27AE4" w:rsidRPr="00EA1CE3" w:rsidRDefault="00D27AE4" w:rsidP="00D450A5">
            <w:pPr>
              <w:jc w:val="both"/>
              <w:rPr>
                <w:rFonts w:ascii="Arial" w:hAnsi="Arial" w:cs="Arial"/>
                <w:b/>
              </w:rPr>
            </w:pPr>
          </w:p>
        </w:tc>
        <w:tc>
          <w:tcPr>
            <w:tcW w:w="3907" w:type="dxa"/>
            <w:shd w:val="clear" w:color="auto" w:fill="DBE5F1"/>
          </w:tcPr>
          <w:p w14:paraId="3AC6ACB5" w14:textId="77777777" w:rsidR="00D27AE4" w:rsidRPr="00EA1CE3" w:rsidRDefault="00D27AE4" w:rsidP="00D450A5">
            <w:pPr>
              <w:jc w:val="both"/>
              <w:rPr>
                <w:rFonts w:ascii="Arial" w:hAnsi="Arial" w:cs="Arial"/>
                <w:b/>
              </w:rPr>
            </w:pPr>
            <w:r w:rsidRPr="00EA1CE3">
              <w:rPr>
                <w:rFonts w:ascii="Arial" w:hAnsi="Arial" w:cs="Arial"/>
                <w:b/>
              </w:rPr>
              <w:t>Knowledge and Understanding</w:t>
            </w:r>
          </w:p>
          <w:p w14:paraId="72DC5FDC" w14:textId="77777777" w:rsidR="00D27AE4" w:rsidRPr="00EA1CE3" w:rsidRDefault="00D27AE4" w:rsidP="00D450A5">
            <w:pPr>
              <w:jc w:val="both"/>
              <w:rPr>
                <w:rFonts w:ascii="Arial" w:hAnsi="Arial" w:cs="Arial"/>
                <w:b/>
              </w:rPr>
            </w:pPr>
          </w:p>
          <w:p w14:paraId="0B567F66" w14:textId="77777777" w:rsidR="00D27AE4" w:rsidRPr="00EA1CE3" w:rsidRDefault="00D27AE4" w:rsidP="00D450A5">
            <w:pPr>
              <w:jc w:val="both"/>
              <w:rPr>
                <w:rFonts w:ascii="Arial" w:hAnsi="Arial" w:cs="Arial"/>
              </w:rPr>
            </w:pPr>
            <w:r w:rsidRPr="00EA1CE3">
              <w:rPr>
                <w:rFonts w:ascii="Arial" w:hAnsi="Arial" w:cs="Arial"/>
              </w:rPr>
              <w:t xml:space="preserve">On completion of the course </w:t>
            </w:r>
            <w:r w:rsidR="00123157" w:rsidRPr="00EA1CE3">
              <w:rPr>
                <w:rFonts w:ascii="Arial" w:hAnsi="Arial" w:cs="Arial"/>
              </w:rPr>
              <w:t>learner</w:t>
            </w:r>
            <w:r w:rsidRPr="00EA1CE3">
              <w:rPr>
                <w:rFonts w:ascii="Arial" w:hAnsi="Arial" w:cs="Arial"/>
              </w:rPr>
              <w:t>s will be able to:</w:t>
            </w:r>
          </w:p>
        </w:tc>
        <w:tc>
          <w:tcPr>
            <w:tcW w:w="771" w:type="dxa"/>
            <w:shd w:val="clear" w:color="auto" w:fill="DBE5F1"/>
          </w:tcPr>
          <w:p w14:paraId="106224EE" w14:textId="77777777" w:rsidR="00D27AE4" w:rsidRPr="00EA1CE3" w:rsidRDefault="00D27AE4" w:rsidP="00D450A5">
            <w:pPr>
              <w:jc w:val="both"/>
              <w:rPr>
                <w:rFonts w:ascii="Arial" w:hAnsi="Arial" w:cs="Arial"/>
                <w:b/>
              </w:rPr>
            </w:pPr>
          </w:p>
        </w:tc>
        <w:tc>
          <w:tcPr>
            <w:tcW w:w="3953" w:type="dxa"/>
            <w:shd w:val="clear" w:color="auto" w:fill="DBE5F1"/>
          </w:tcPr>
          <w:p w14:paraId="202F6CC5" w14:textId="77777777" w:rsidR="00D27AE4" w:rsidRPr="00EA1CE3" w:rsidRDefault="00D27AE4" w:rsidP="00D450A5">
            <w:pPr>
              <w:jc w:val="both"/>
              <w:rPr>
                <w:rFonts w:ascii="Arial" w:hAnsi="Arial" w:cs="Arial"/>
                <w:b/>
              </w:rPr>
            </w:pPr>
            <w:r w:rsidRPr="00EA1CE3">
              <w:rPr>
                <w:rFonts w:ascii="Arial" w:hAnsi="Arial" w:cs="Arial"/>
                <w:b/>
              </w:rPr>
              <w:t>Intellectual Skills</w:t>
            </w:r>
          </w:p>
          <w:p w14:paraId="566C7EC8" w14:textId="77777777" w:rsidR="00D27AE4" w:rsidRPr="00EA1CE3" w:rsidRDefault="00D27AE4" w:rsidP="00D450A5">
            <w:pPr>
              <w:jc w:val="both"/>
              <w:rPr>
                <w:rFonts w:ascii="Arial" w:hAnsi="Arial" w:cs="Arial"/>
                <w:b/>
              </w:rPr>
            </w:pPr>
          </w:p>
          <w:p w14:paraId="1B48A7DC" w14:textId="77777777" w:rsidR="00D27AE4" w:rsidRPr="00EA1CE3" w:rsidRDefault="00D27AE4" w:rsidP="00D450A5">
            <w:pPr>
              <w:jc w:val="both"/>
              <w:rPr>
                <w:rFonts w:ascii="Arial" w:hAnsi="Arial" w:cs="Arial"/>
              </w:rPr>
            </w:pPr>
            <w:r w:rsidRPr="00EA1CE3">
              <w:rPr>
                <w:rFonts w:ascii="Arial" w:hAnsi="Arial" w:cs="Arial"/>
              </w:rPr>
              <w:t xml:space="preserve">On completion of the course </w:t>
            </w:r>
            <w:r w:rsidR="00123157" w:rsidRPr="00EA1CE3">
              <w:rPr>
                <w:rFonts w:ascii="Arial" w:hAnsi="Arial" w:cs="Arial"/>
              </w:rPr>
              <w:t>learner</w:t>
            </w:r>
            <w:r w:rsidRPr="00EA1CE3">
              <w:rPr>
                <w:rFonts w:ascii="Arial" w:hAnsi="Arial" w:cs="Arial"/>
              </w:rPr>
              <w:t>s will be able to</w:t>
            </w:r>
          </w:p>
        </w:tc>
        <w:tc>
          <w:tcPr>
            <w:tcW w:w="725" w:type="dxa"/>
            <w:shd w:val="clear" w:color="auto" w:fill="DBE5F1"/>
          </w:tcPr>
          <w:p w14:paraId="4D5C574C" w14:textId="77777777" w:rsidR="00D27AE4" w:rsidRPr="00EA1CE3" w:rsidRDefault="00D27AE4" w:rsidP="00D450A5">
            <w:pPr>
              <w:jc w:val="both"/>
              <w:rPr>
                <w:rFonts w:ascii="Arial" w:hAnsi="Arial" w:cs="Arial"/>
                <w:b/>
              </w:rPr>
            </w:pPr>
          </w:p>
        </w:tc>
        <w:tc>
          <w:tcPr>
            <w:tcW w:w="4961" w:type="dxa"/>
            <w:shd w:val="clear" w:color="auto" w:fill="DBE5F1"/>
          </w:tcPr>
          <w:p w14:paraId="6A8DD72C" w14:textId="77777777" w:rsidR="00D27AE4" w:rsidRPr="00EA1CE3" w:rsidRDefault="00D27AE4" w:rsidP="00D450A5">
            <w:pPr>
              <w:jc w:val="both"/>
              <w:rPr>
                <w:rFonts w:ascii="Arial" w:hAnsi="Arial" w:cs="Arial"/>
                <w:b/>
              </w:rPr>
            </w:pPr>
            <w:r w:rsidRPr="00EA1CE3">
              <w:rPr>
                <w:rFonts w:ascii="Arial" w:hAnsi="Arial" w:cs="Arial"/>
                <w:b/>
              </w:rPr>
              <w:t>Subject Practical Skills</w:t>
            </w:r>
          </w:p>
          <w:p w14:paraId="5E84A7A5" w14:textId="77777777" w:rsidR="00D27AE4" w:rsidRPr="00EA1CE3" w:rsidRDefault="00D27AE4" w:rsidP="00D450A5">
            <w:pPr>
              <w:jc w:val="both"/>
              <w:rPr>
                <w:rFonts w:ascii="Arial" w:hAnsi="Arial" w:cs="Arial"/>
                <w:b/>
              </w:rPr>
            </w:pPr>
          </w:p>
          <w:p w14:paraId="22205E07" w14:textId="77777777" w:rsidR="00D27AE4" w:rsidRPr="00EA1CE3" w:rsidRDefault="00D27AE4" w:rsidP="00D450A5">
            <w:pPr>
              <w:jc w:val="both"/>
              <w:rPr>
                <w:rFonts w:ascii="Arial" w:hAnsi="Arial" w:cs="Arial"/>
                <w:b/>
              </w:rPr>
            </w:pPr>
            <w:r w:rsidRPr="00EA1CE3">
              <w:rPr>
                <w:rFonts w:ascii="Arial" w:hAnsi="Arial" w:cs="Arial"/>
              </w:rPr>
              <w:t xml:space="preserve">On completion of the course </w:t>
            </w:r>
            <w:r w:rsidR="00123157" w:rsidRPr="00EA1CE3">
              <w:rPr>
                <w:rFonts w:ascii="Arial" w:hAnsi="Arial" w:cs="Arial"/>
              </w:rPr>
              <w:t>learner</w:t>
            </w:r>
            <w:r w:rsidRPr="00EA1CE3">
              <w:rPr>
                <w:rFonts w:ascii="Arial" w:hAnsi="Arial" w:cs="Arial"/>
              </w:rPr>
              <w:t>s will be able to</w:t>
            </w:r>
          </w:p>
        </w:tc>
      </w:tr>
      <w:tr w:rsidR="00977E5D" w:rsidRPr="00EA1CE3" w14:paraId="542551E6" w14:textId="77777777" w:rsidTr="00B55861">
        <w:tc>
          <w:tcPr>
            <w:tcW w:w="817" w:type="dxa"/>
            <w:shd w:val="clear" w:color="auto" w:fill="auto"/>
          </w:tcPr>
          <w:p w14:paraId="4F69FC50"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A1</w:t>
            </w:r>
          </w:p>
        </w:tc>
        <w:tc>
          <w:tcPr>
            <w:tcW w:w="3907" w:type="dxa"/>
            <w:shd w:val="clear" w:color="auto" w:fill="auto"/>
          </w:tcPr>
          <w:p w14:paraId="30015A10" w14:textId="77777777" w:rsidR="00977E5D" w:rsidRPr="00EA1CE3" w:rsidRDefault="00977E5D" w:rsidP="00D450A5">
            <w:pPr>
              <w:pStyle w:val="indent"/>
              <w:ind w:right="-9"/>
              <w:jc w:val="both"/>
              <w:rPr>
                <w:rFonts w:ascii="Arial" w:hAnsi="Arial" w:cs="Arial"/>
                <w:sz w:val="20"/>
                <w:szCs w:val="20"/>
                <w:lang w:eastAsia="en-US"/>
              </w:rPr>
            </w:pPr>
            <w:r w:rsidRPr="00EA1CE3">
              <w:rPr>
                <w:rFonts w:ascii="Arial" w:hAnsi="Arial" w:cs="Arial"/>
                <w:sz w:val="20"/>
                <w:szCs w:val="20"/>
                <w:lang w:eastAsia="en-US"/>
              </w:rPr>
              <w:t>Demonstrate an understanding of theoretical management knowledge and its strategic application to organisations</w:t>
            </w:r>
          </w:p>
        </w:tc>
        <w:tc>
          <w:tcPr>
            <w:tcW w:w="771" w:type="dxa"/>
            <w:shd w:val="clear" w:color="auto" w:fill="auto"/>
          </w:tcPr>
          <w:p w14:paraId="3EE8D8DA"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B1</w:t>
            </w:r>
          </w:p>
        </w:tc>
        <w:tc>
          <w:tcPr>
            <w:tcW w:w="3953" w:type="dxa"/>
            <w:shd w:val="clear" w:color="auto" w:fill="auto"/>
          </w:tcPr>
          <w:p w14:paraId="05D3F027"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proficiency in the analysis and interpretation of a wide range of business data</w:t>
            </w:r>
          </w:p>
        </w:tc>
        <w:tc>
          <w:tcPr>
            <w:tcW w:w="725" w:type="dxa"/>
            <w:shd w:val="clear" w:color="auto" w:fill="auto"/>
          </w:tcPr>
          <w:p w14:paraId="2EB0AA30"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C1</w:t>
            </w:r>
          </w:p>
        </w:tc>
        <w:tc>
          <w:tcPr>
            <w:tcW w:w="4961" w:type="dxa"/>
            <w:shd w:val="clear" w:color="auto" w:fill="auto"/>
          </w:tcPr>
          <w:p w14:paraId="4A7DB8BF"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Synthesise knowledge from across a range of business disciplines and relevant theoretical management knowledge and apply it to the analysis of complex business issues in a rapidly changing international business environment </w:t>
            </w:r>
          </w:p>
        </w:tc>
      </w:tr>
      <w:tr w:rsidR="00977E5D" w:rsidRPr="00EA1CE3" w14:paraId="4F9DD179" w14:textId="77777777" w:rsidTr="00B55861">
        <w:tc>
          <w:tcPr>
            <w:tcW w:w="817" w:type="dxa"/>
            <w:shd w:val="clear" w:color="auto" w:fill="auto"/>
          </w:tcPr>
          <w:p w14:paraId="36C3CE94"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A2</w:t>
            </w:r>
          </w:p>
        </w:tc>
        <w:tc>
          <w:tcPr>
            <w:tcW w:w="3907" w:type="dxa"/>
            <w:shd w:val="clear" w:color="auto" w:fill="auto"/>
          </w:tcPr>
          <w:p w14:paraId="10D8DE6F" w14:textId="77777777" w:rsidR="00977E5D" w:rsidRPr="00EA1CE3" w:rsidRDefault="00977E5D" w:rsidP="00D450A5">
            <w:pPr>
              <w:pStyle w:val="indent"/>
              <w:ind w:right="-9"/>
              <w:jc w:val="both"/>
              <w:rPr>
                <w:rFonts w:ascii="Arial" w:hAnsi="Arial" w:cs="Arial"/>
                <w:sz w:val="20"/>
                <w:szCs w:val="20"/>
                <w:lang w:eastAsia="en-US"/>
              </w:rPr>
            </w:pPr>
            <w:r w:rsidRPr="00EA1CE3">
              <w:rPr>
                <w:rFonts w:ascii="Arial" w:hAnsi="Arial" w:cs="Arial"/>
                <w:sz w:val="20"/>
                <w:szCs w:val="20"/>
                <w:lang w:eastAsia="en-US"/>
              </w:rPr>
              <w:t xml:space="preserve">Demonstrate an understanding of Information and Knowledge Management Systems and the impact of technology upon business </w:t>
            </w:r>
          </w:p>
        </w:tc>
        <w:tc>
          <w:tcPr>
            <w:tcW w:w="771" w:type="dxa"/>
            <w:shd w:val="clear" w:color="auto" w:fill="auto"/>
          </w:tcPr>
          <w:p w14:paraId="6AD9F38E"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B2</w:t>
            </w:r>
          </w:p>
        </w:tc>
        <w:tc>
          <w:tcPr>
            <w:tcW w:w="3953" w:type="dxa"/>
            <w:shd w:val="clear" w:color="auto" w:fill="auto"/>
          </w:tcPr>
          <w:p w14:paraId="4661875F"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Critically appraise a range of relevant theoretical business management knowledge and apply it to the solution of business problems</w:t>
            </w:r>
          </w:p>
        </w:tc>
        <w:tc>
          <w:tcPr>
            <w:tcW w:w="725" w:type="dxa"/>
            <w:shd w:val="clear" w:color="auto" w:fill="auto"/>
          </w:tcPr>
          <w:p w14:paraId="269319DC"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C2</w:t>
            </w:r>
          </w:p>
        </w:tc>
        <w:tc>
          <w:tcPr>
            <w:tcW w:w="4961" w:type="dxa"/>
            <w:shd w:val="clear" w:color="auto" w:fill="auto"/>
          </w:tcPr>
          <w:p w14:paraId="7453D84C"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Demonstrate proficiency in the analysis and interpretation of a wide range of business data </w:t>
            </w:r>
          </w:p>
        </w:tc>
      </w:tr>
      <w:tr w:rsidR="00977E5D" w:rsidRPr="00EA1CE3" w14:paraId="13CAEAAC" w14:textId="77777777" w:rsidTr="00B55861">
        <w:tc>
          <w:tcPr>
            <w:tcW w:w="817" w:type="dxa"/>
            <w:shd w:val="clear" w:color="auto" w:fill="auto"/>
          </w:tcPr>
          <w:p w14:paraId="7479DE27"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A3</w:t>
            </w:r>
          </w:p>
        </w:tc>
        <w:tc>
          <w:tcPr>
            <w:tcW w:w="3907" w:type="dxa"/>
            <w:shd w:val="clear" w:color="auto" w:fill="auto"/>
          </w:tcPr>
          <w:p w14:paraId="024C7E26"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an understanding of key factors and issues associated with the strategic analysis of the business and financial environment of organisations</w:t>
            </w:r>
          </w:p>
        </w:tc>
        <w:tc>
          <w:tcPr>
            <w:tcW w:w="771" w:type="dxa"/>
            <w:shd w:val="clear" w:color="auto" w:fill="auto"/>
          </w:tcPr>
          <w:p w14:paraId="4B903492"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B3</w:t>
            </w:r>
          </w:p>
        </w:tc>
        <w:tc>
          <w:tcPr>
            <w:tcW w:w="3953" w:type="dxa"/>
            <w:shd w:val="clear" w:color="auto" w:fill="auto"/>
          </w:tcPr>
          <w:p w14:paraId="763DAACB"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Show a critical appreciation of the significance of recent advances and theoretical developments in business and their strategic implications </w:t>
            </w:r>
          </w:p>
        </w:tc>
        <w:tc>
          <w:tcPr>
            <w:tcW w:w="725" w:type="dxa"/>
            <w:shd w:val="clear" w:color="auto" w:fill="auto"/>
          </w:tcPr>
          <w:p w14:paraId="36CE11DA"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C3</w:t>
            </w:r>
          </w:p>
        </w:tc>
        <w:tc>
          <w:tcPr>
            <w:tcW w:w="4961" w:type="dxa"/>
            <w:shd w:val="clear" w:color="auto" w:fill="auto"/>
          </w:tcPr>
          <w:p w14:paraId="1A8FA573"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Critically reflect and evaluate their own learning, performance and development and plan for their future career, personal and professional development </w:t>
            </w:r>
          </w:p>
        </w:tc>
      </w:tr>
      <w:tr w:rsidR="00977E5D" w:rsidRPr="00EA1CE3" w14:paraId="5FCB860C" w14:textId="77777777" w:rsidTr="00B55861">
        <w:tc>
          <w:tcPr>
            <w:tcW w:w="817" w:type="dxa"/>
            <w:shd w:val="clear" w:color="auto" w:fill="auto"/>
          </w:tcPr>
          <w:p w14:paraId="6A997D4E"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A4</w:t>
            </w:r>
          </w:p>
        </w:tc>
        <w:tc>
          <w:tcPr>
            <w:tcW w:w="3907" w:type="dxa"/>
            <w:shd w:val="clear" w:color="auto" w:fill="auto"/>
          </w:tcPr>
          <w:p w14:paraId="1D691BB7" w14:textId="77777777" w:rsidR="00977E5D" w:rsidRPr="00EA1CE3" w:rsidRDefault="00977E5D" w:rsidP="00D450A5">
            <w:pPr>
              <w:pStyle w:val="indent"/>
              <w:ind w:right="-9"/>
              <w:jc w:val="both"/>
              <w:rPr>
                <w:rFonts w:ascii="Arial" w:hAnsi="Arial" w:cs="Arial"/>
                <w:sz w:val="20"/>
                <w:szCs w:val="20"/>
                <w:lang w:eastAsia="en-US"/>
              </w:rPr>
            </w:pPr>
            <w:r w:rsidRPr="00EA1CE3">
              <w:rPr>
                <w:rFonts w:ascii="Arial" w:hAnsi="Arial" w:cs="Arial"/>
                <w:sz w:val="20"/>
                <w:szCs w:val="20"/>
                <w:lang w:eastAsia="en-US"/>
              </w:rPr>
              <w:t xml:space="preserve">Demonstrate an understanding of tactical and strategic significance of financial management function in organisations </w:t>
            </w:r>
          </w:p>
        </w:tc>
        <w:tc>
          <w:tcPr>
            <w:tcW w:w="771" w:type="dxa"/>
            <w:shd w:val="clear" w:color="auto" w:fill="auto"/>
          </w:tcPr>
          <w:p w14:paraId="6458F10D"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B4</w:t>
            </w:r>
          </w:p>
        </w:tc>
        <w:tc>
          <w:tcPr>
            <w:tcW w:w="3953" w:type="dxa"/>
            <w:shd w:val="clear" w:color="auto" w:fill="auto"/>
          </w:tcPr>
          <w:p w14:paraId="43247B0E"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Demonstrate clarity of problem definition and scope, critical evaluation of a focused review of relevant literature, selection of appropriate methodology, proficiency in the collection, analysis and the ability to synthesise material in making relevant conclusions and recommendations for action </w:t>
            </w:r>
          </w:p>
        </w:tc>
        <w:tc>
          <w:tcPr>
            <w:tcW w:w="725" w:type="dxa"/>
            <w:shd w:val="clear" w:color="auto" w:fill="auto"/>
          </w:tcPr>
          <w:p w14:paraId="6991A12C"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C4</w:t>
            </w:r>
          </w:p>
        </w:tc>
        <w:tc>
          <w:tcPr>
            <w:tcW w:w="4961" w:type="dxa"/>
            <w:shd w:val="clear" w:color="auto" w:fill="auto"/>
          </w:tcPr>
          <w:p w14:paraId="12E11411"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Use a range of research and consultancy skills acquired through individual project work </w:t>
            </w:r>
          </w:p>
        </w:tc>
      </w:tr>
      <w:tr w:rsidR="00977E5D" w:rsidRPr="00EA1CE3" w14:paraId="66016A7B" w14:textId="77777777" w:rsidTr="00B55861">
        <w:tc>
          <w:tcPr>
            <w:tcW w:w="817" w:type="dxa"/>
            <w:shd w:val="clear" w:color="auto" w:fill="auto"/>
          </w:tcPr>
          <w:p w14:paraId="1DE26B34"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A5</w:t>
            </w:r>
          </w:p>
        </w:tc>
        <w:tc>
          <w:tcPr>
            <w:tcW w:w="3907" w:type="dxa"/>
            <w:shd w:val="clear" w:color="auto" w:fill="auto"/>
          </w:tcPr>
          <w:p w14:paraId="12377280" w14:textId="77777777" w:rsidR="00977E5D" w:rsidRPr="00D309AD" w:rsidRDefault="00A97314" w:rsidP="00D450A5">
            <w:pPr>
              <w:pStyle w:val="indent"/>
              <w:ind w:right="-9"/>
              <w:jc w:val="both"/>
              <w:rPr>
                <w:rFonts w:ascii="Arial" w:hAnsi="Arial" w:cs="Arial"/>
                <w:sz w:val="20"/>
                <w:szCs w:val="20"/>
                <w:lang w:eastAsia="en-US"/>
              </w:rPr>
            </w:pPr>
            <w:r w:rsidRPr="00D309AD">
              <w:rPr>
                <w:rFonts w:ascii="Arial" w:hAnsi="Arial" w:cs="Arial"/>
                <w:sz w:val="20"/>
                <w:szCs w:val="20"/>
              </w:rPr>
              <w:t>Demonstrate an understanding of the issues and problems surrounding innovation management</w:t>
            </w:r>
          </w:p>
        </w:tc>
        <w:tc>
          <w:tcPr>
            <w:tcW w:w="771" w:type="dxa"/>
            <w:shd w:val="clear" w:color="auto" w:fill="auto"/>
          </w:tcPr>
          <w:p w14:paraId="74304C59"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B5</w:t>
            </w:r>
          </w:p>
        </w:tc>
        <w:tc>
          <w:tcPr>
            <w:tcW w:w="3953" w:type="dxa"/>
            <w:shd w:val="clear" w:color="auto" w:fill="auto"/>
          </w:tcPr>
          <w:p w14:paraId="7BEDE6D8"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proficiency in the analysis and interpretation of a wide range of business data</w:t>
            </w:r>
          </w:p>
        </w:tc>
        <w:tc>
          <w:tcPr>
            <w:tcW w:w="725" w:type="dxa"/>
            <w:shd w:val="clear" w:color="auto" w:fill="auto"/>
          </w:tcPr>
          <w:p w14:paraId="70BDD7B0" w14:textId="77777777" w:rsidR="00977E5D" w:rsidRPr="00EA1CE3" w:rsidRDefault="00977E5D" w:rsidP="00D450A5">
            <w:pPr>
              <w:jc w:val="both"/>
              <w:rPr>
                <w:rFonts w:ascii="Arial" w:hAnsi="Arial" w:cs="Arial"/>
              </w:rPr>
            </w:pPr>
          </w:p>
        </w:tc>
        <w:tc>
          <w:tcPr>
            <w:tcW w:w="4961" w:type="dxa"/>
            <w:shd w:val="clear" w:color="auto" w:fill="auto"/>
          </w:tcPr>
          <w:p w14:paraId="3E087871" w14:textId="77777777" w:rsidR="00977E5D" w:rsidRPr="00EA1CE3" w:rsidRDefault="00977E5D" w:rsidP="00D450A5">
            <w:pPr>
              <w:jc w:val="both"/>
              <w:rPr>
                <w:rFonts w:ascii="Arial" w:hAnsi="Arial" w:cs="Arial"/>
              </w:rPr>
            </w:pPr>
          </w:p>
        </w:tc>
      </w:tr>
      <w:tr w:rsidR="00977E5D" w:rsidRPr="00EA1CE3" w14:paraId="22C9F245" w14:textId="77777777" w:rsidTr="00B55861">
        <w:tc>
          <w:tcPr>
            <w:tcW w:w="817" w:type="dxa"/>
            <w:shd w:val="clear" w:color="auto" w:fill="auto"/>
          </w:tcPr>
          <w:p w14:paraId="5F5ECBF2"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A6</w:t>
            </w:r>
          </w:p>
        </w:tc>
        <w:tc>
          <w:tcPr>
            <w:tcW w:w="3907" w:type="dxa"/>
            <w:shd w:val="clear" w:color="auto" w:fill="auto"/>
          </w:tcPr>
          <w:p w14:paraId="52C2E5E5"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an understanding of the characteristics of human behaviour in organisations and how managerial performance can be enhanced through effective human resource management</w:t>
            </w:r>
          </w:p>
        </w:tc>
        <w:tc>
          <w:tcPr>
            <w:tcW w:w="771" w:type="dxa"/>
            <w:shd w:val="clear" w:color="auto" w:fill="auto"/>
          </w:tcPr>
          <w:p w14:paraId="19FA5A03" w14:textId="77777777" w:rsidR="00977E5D" w:rsidRPr="00EA1CE3" w:rsidRDefault="00977E5D" w:rsidP="00D450A5">
            <w:pPr>
              <w:jc w:val="both"/>
              <w:rPr>
                <w:rFonts w:ascii="Arial" w:hAnsi="Arial" w:cs="Arial"/>
              </w:rPr>
            </w:pPr>
          </w:p>
        </w:tc>
        <w:tc>
          <w:tcPr>
            <w:tcW w:w="3953" w:type="dxa"/>
            <w:shd w:val="clear" w:color="auto" w:fill="auto"/>
          </w:tcPr>
          <w:p w14:paraId="345BD412" w14:textId="77777777" w:rsidR="00977E5D" w:rsidRPr="00EA1CE3" w:rsidRDefault="00977E5D" w:rsidP="00D450A5">
            <w:pPr>
              <w:jc w:val="both"/>
              <w:rPr>
                <w:rFonts w:ascii="Arial" w:hAnsi="Arial" w:cs="Arial"/>
              </w:rPr>
            </w:pPr>
          </w:p>
        </w:tc>
        <w:tc>
          <w:tcPr>
            <w:tcW w:w="725" w:type="dxa"/>
            <w:shd w:val="clear" w:color="auto" w:fill="auto"/>
          </w:tcPr>
          <w:p w14:paraId="41E38C1B" w14:textId="77777777" w:rsidR="00977E5D" w:rsidRPr="00EA1CE3" w:rsidRDefault="00977E5D" w:rsidP="00D450A5">
            <w:pPr>
              <w:jc w:val="both"/>
              <w:rPr>
                <w:rFonts w:ascii="Arial" w:hAnsi="Arial" w:cs="Arial"/>
              </w:rPr>
            </w:pPr>
          </w:p>
        </w:tc>
        <w:tc>
          <w:tcPr>
            <w:tcW w:w="4961" w:type="dxa"/>
            <w:shd w:val="clear" w:color="auto" w:fill="auto"/>
          </w:tcPr>
          <w:p w14:paraId="5182D248" w14:textId="77777777" w:rsidR="00977E5D" w:rsidRPr="00EA1CE3" w:rsidRDefault="00977E5D" w:rsidP="00D450A5">
            <w:pPr>
              <w:jc w:val="both"/>
              <w:rPr>
                <w:rFonts w:ascii="Arial" w:hAnsi="Arial" w:cs="Arial"/>
              </w:rPr>
            </w:pPr>
          </w:p>
        </w:tc>
      </w:tr>
      <w:tr w:rsidR="00977E5D" w:rsidRPr="00EA1CE3" w14:paraId="11EFE518" w14:textId="77777777" w:rsidTr="005F5531">
        <w:tc>
          <w:tcPr>
            <w:tcW w:w="817" w:type="dxa"/>
            <w:shd w:val="clear" w:color="auto" w:fill="auto"/>
          </w:tcPr>
          <w:p w14:paraId="385FF9F0" w14:textId="77777777" w:rsidR="00977E5D" w:rsidRPr="00D309AD" w:rsidRDefault="00977E5D" w:rsidP="00D450A5">
            <w:pPr>
              <w:jc w:val="both"/>
              <w:rPr>
                <w:rFonts w:ascii="Arial" w:hAnsi="Arial" w:cs="Arial"/>
                <w:sz w:val="20"/>
                <w:szCs w:val="20"/>
              </w:rPr>
            </w:pPr>
            <w:r w:rsidRPr="00D309AD">
              <w:rPr>
                <w:rFonts w:ascii="Arial" w:hAnsi="Arial" w:cs="Arial"/>
                <w:sz w:val="20"/>
                <w:szCs w:val="20"/>
              </w:rPr>
              <w:t>A7</w:t>
            </w:r>
          </w:p>
        </w:tc>
        <w:tc>
          <w:tcPr>
            <w:tcW w:w="3907" w:type="dxa"/>
            <w:shd w:val="clear" w:color="auto" w:fill="auto"/>
          </w:tcPr>
          <w:p w14:paraId="550440DB" w14:textId="28E4CB74" w:rsidR="00977E5D" w:rsidRPr="00D309AD" w:rsidRDefault="00977E5D" w:rsidP="00D450A5">
            <w:pPr>
              <w:widowControl w:val="0"/>
              <w:autoSpaceDE w:val="0"/>
              <w:autoSpaceDN w:val="0"/>
              <w:adjustRightInd w:val="0"/>
              <w:jc w:val="both"/>
              <w:rPr>
                <w:rFonts w:ascii="Arial" w:hAnsi="Arial" w:cs="Arial"/>
                <w:sz w:val="20"/>
                <w:szCs w:val="20"/>
              </w:rPr>
            </w:pPr>
            <w:r w:rsidRPr="00D309AD">
              <w:rPr>
                <w:rFonts w:ascii="Arial" w:hAnsi="Arial" w:cs="Arial"/>
                <w:sz w:val="20"/>
                <w:szCs w:val="20"/>
              </w:rPr>
              <w:t xml:space="preserve">Demonstrate an understanding of key </w:t>
            </w:r>
            <w:r w:rsidR="00C44247" w:rsidRPr="00D309AD">
              <w:rPr>
                <w:rFonts w:ascii="Arial" w:hAnsi="Arial" w:cs="Arial"/>
                <w:sz w:val="20"/>
                <w:szCs w:val="20"/>
              </w:rPr>
              <w:t xml:space="preserve">strategic </w:t>
            </w:r>
            <w:r w:rsidRPr="00D309AD">
              <w:rPr>
                <w:rFonts w:ascii="Arial" w:hAnsi="Arial" w:cs="Arial"/>
                <w:sz w:val="20"/>
                <w:szCs w:val="20"/>
              </w:rPr>
              <w:t xml:space="preserve">marketing concepts and how </w:t>
            </w:r>
            <w:r w:rsidRPr="00D309AD">
              <w:rPr>
                <w:rFonts w:ascii="Arial" w:hAnsi="Arial" w:cs="Arial"/>
                <w:sz w:val="20"/>
                <w:szCs w:val="20"/>
              </w:rPr>
              <w:lastRenderedPageBreak/>
              <w:t xml:space="preserve">organisational performance can be enhanced by </w:t>
            </w:r>
            <w:r w:rsidR="00C44247" w:rsidRPr="00D309AD">
              <w:rPr>
                <w:rFonts w:ascii="Arial" w:hAnsi="Arial" w:cs="Arial"/>
                <w:sz w:val="20"/>
                <w:szCs w:val="20"/>
              </w:rPr>
              <w:t>use of digital tools.</w:t>
            </w:r>
          </w:p>
        </w:tc>
        <w:tc>
          <w:tcPr>
            <w:tcW w:w="771" w:type="dxa"/>
            <w:shd w:val="clear" w:color="auto" w:fill="auto"/>
          </w:tcPr>
          <w:p w14:paraId="1F38F524" w14:textId="77777777" w:rsidR="00977E5D" w:rsidRPr="00EA1CE3" w:rsidRDefault="00977E5D" w:rsidP="00D450A5">
            <w:pPr>
              <w:jc w:val="both"/>
              <w:rPr>
                <w:rFonts w:ascii="Arial" w:hAnsi="Arial" w:cs="Arial"/>
              </w:rPr>
            </w:pPr>
          </w:p>
        </w:tc>
        <w:tc>
          <w:tcPr>
            <w:tcW w:w="3953" w:type="dxa"/>
            <w:shd w:val="clear" w:color="auto" w:fill="auto"/>
          </w:tcPr>
          <w:p w14:paraId="672128E9" w14:textId="77777777" w:rsidR="00977E5D" w:rsidRPr="00EA1CE3" w:rsidRDefault="00977E5D" w:rsidP="00D450A5">
            <w:pPr>
              <w:jc w:val="both"/>
              <w:rPr>
                <w:rFonts w:ascii="Arial" w:hAnsi="Arial" w:cs="Arial"/>
              </w:rPr>
            </w:pPr>
          </w:p>
        </w:tc>
        <w:tc>
          <w:tcPr>
            <w:tcW w:w="725" w:type="dxa"/>
            <w:shd w:val="clear" w:color="auto" w:fill="auto"/>
          </w:tcPr>
          <w:p w14:paraId="7E2B73BE" w14:textId="77777777" w:rsidR="00977E5D" w:rsidRPr="00EA1CE3" w:rsidRDefault="00977E5D" w:rsidP="00D450A5">
            <w:pPr>
              <w:jc w:val="both"/>
              <w:rPr>
                <w:rFonts w:ascii="Arial" w:hAnsi="Arial" w:cs="Arial"/>
              </w:rPr>
            </w:pPr>
          </w:p>
        </w:tc>
        <w:tc>
          <w:tcPr>
            <w:tcW w:w="4961" w:type="dxa"/>
            <w:shd w:val="clear" w:color="auto" w:fill="auto"/>
          </w:tcPr>
          <w:p w14:paraId="64043EF3" w14:textId="77777777" w:rsidR="00977E5D" w:rsidRPr="00EA1CE3" w:rsidRDefault="00977E5D" w:rsidP="00D450A5">
            <w:pPr>
              <w:jc w:val="both"/>
              <w:rPr>
                <w:rFonts w:ascii="Arial" w:hAnsi="Arial" w:cs="Arial"/>
              </w:rPr>
            </w:pPr>
          </w:p>
        </w:tc>
      </w:tr>
      <w:tr w:rsidR="00977E5D" w:rsidRPr="00EA1CE3" w14:paraId="3D06302F" w14:textId="77777777" w:rsidTr="005F5531">
        <w:tc>
          <w:tcPr>
            <w:tcW w:w="817" w:type="dxa"/>
            <w:shd w:val="clear" w:color="auto" w:fill="auto"/>
          </w:tcPr>
          <w:p w14:paraId="3B348403"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A8</w:t>
            </w:r>
          </w:p>
        </w:tc>
        <w:tc>
          <w:tcPr>
            <w:tcW w:w="3907" w:type="dxa"/>
            <w:shd w:val="clear" w:color="auto" w:fill="auto"/>
          </w:tcPr>
          <w:p w14:paraId="68B94D11"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an understanding of the strategic contribution of effective Operations Management within organisations</w:t>
            </w:r>
          </w:p>
        </w:tc>
        <w:tc>
          <w:tcPr>
            <w:tcW w:w="771" w:type="dxa"/>
            <w:shd w:val="clear" w:color="auto" w:fill="auto"/>
          </w:tcPr>
          <w:p w14:paraId="27CE672F" w14:textId="77777777" w:rsidR="00977E5D" w:rsidRPr="00EA1CE3" w:rsidRDefault="00977E5D" w:rsidP="00D450A5">
            <w:pPr>
              <w:jc w:val="both"/>
              <w:rPr>
                <w:rFonts w:ascii="Arial" w:hAnsi="Arial" w:cs="Arial"/>
              </w:rPr>
            </w:pPr>
          </w:p>
        </w:tc>
        <w:tc>
          <w:tcPr>
            <w:tcW w:w="3953" w:type="dxa"/>
            <w:shd w:val="clear" w:color="auto" w:fill="auto"/>
          </w:tcPr>
          <w:p w14:paraId="34594008" w14:textId="77777777" w:rsidR="00977E5D" w:rsidRPr="00EA1CE3" w:rsidRDefault="00977E5D" w:rsidP="00D450A5">
            <w:pPr>
              <w:jc w:val="both"/>
              <w:rPr>
                <w:rFonts w:ascii="Arial" w:hAnsi="Arial" w:cs="Arial"/>
              </w:rPr>
            </w:pPr>
          </w:p>
        </w:tc>
        <w:tc>
          <w:tcPr>
            <w:tcW w:w="725" w:type="dxa"/>
            <w:shd w:val="clear" w:color="auto" w:fill="auto"/>
          </w:tcPr>
          <w:p w14:paraId="5EFA3118" w14:textId="77777777" w:rsidR="00977E5D" w:rsidRPr="00EA1CE3" w:rsidRDefault="00977E5D" w:rsidP="00D450A5">
            <w:pPr>
              <w:jc w:val="both"/>
              <w:rPr>
                <w:rFonts w:ascii="Arial" w:hAnsi="Arial" w:cs="Arial"/>
              </w:rPr>
            </w:pPr>
          </w:p>
        </w:tc>
        <w:tc>
          <w:tcPr>
            <w:tcW w:w="4961" w:type="dxa"/>
            <w:shd w:val="clear" w:color="auto" w:fill="auto"/>
          </w:tcPr>
          <w:p w14:paraId="3F3A5CC8" w14:textId="77777777" w:rsidR="00977E5D" w:rsidRPr="00EA1CE3" w:rsidRDefault="00977E5D" w:rsidP="00D450A5">
            <w:pPr>
              <w:jc w:val="both"/>
              <w:rPr>
                <w:rFonts w:ascii="Arial" w:hAnsi="Arial" w:cs="Arial"/>
              </w:rPr>
            </w:pPr>
          </w:p>
        </w:tc>
      </w:tr>
      <w:tr w:rsidR="00977E5D" w:rsidRPr="00EA1CE3" w14:paraId="5E8D5A61" w14:textId="77777777" w:rsidTr="005F5531">
        <w:tc>
          <w:tcPr>
            <w:tcW w:w="817" w:type="dxa"/>
            <w:shd w:val="clear" w:color="auto" w:fill="auto"/>
          </w:tcPr>
          <w:p w14:paraId="31735883"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A9</w:t>
            </w:r>
          </w:p>
        </w:tc>
        <w:tc>
          <w:tcPr>
            <w:tcW w:w="3907" w:type="dxa"/>
            <w:shd w:val="clear" w:color="auto" w:fill="auto"/>
          </w:tcPr>
          <w:p w14:paraId="31176079" w14:textId="5F71FE9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Demonstrate an understanding of </w:t>
            </w:r>
            <w:r w:rsidR="00E32DBF" w:rsidRPr="00EA1CE3">
              <w:rPr>
                <w:rFonts w:ascii="Arial" w:hAnsi="Arial" w:cs="Arial"/>
                <w:sz w:val="20"/>
                <w:szCs w:val="20"/>
              </w:rPr>
              <w:t>leading-edge</w:t>
            </w:r>
            <w:r w:rsidRPr="00EA1CE3">
              <w:rPr>
                <w:rFonts w:ascii="Arial" w:hAnsi="Arial" w:cs="Arial"/>
                <w:sz w:val="20"/>
                <w:szCs w:val="20"/>
              </w:rPr>
              <w:t xml:space="preserve"> strategic scholarship and practice and their application to </w:t>
            </w:r>
            <w:proofErr w:type="gramStart"/>
            <w:r w:rsidRPr="00EA1CE3">
              <w:rPr>
                <w:rFonts w:ascii="Arial" w:hAnsi="Arial" w:cs="Arial"/>
                <w:sz w:val="20"/>
                <w:szCs w:val="20"/>
              </w:rPr>
              <w:t>particular organisational</w:t>
            </w:r>
            <w:proofErr w:type="gramEnd"/>
            <w:r w:rsidRPr="00EA1CE3">
              <w:rPr>
                <w:rFonts w:ascii="Arial" w:hAnsi="Arial" w:cs="Arial"/>
                <w:sz w:val="20"/>
                <w:szCs w:val="20"/>
              </w:rPr>
              <w:t xml:space="preserve"> contexts</w:t>
            </w:r>
          </w:p>
        </w:tc>
        <w:tc>
          <w:tcPr>
            <w:tcW w:w="771" w:type="dxa"/>
            <w:shd w:val="clear" w:color="auto" w:fill="auto"/>
          </w:tcPr>
          <w:p w14:paraId="68DCD55A" w14:textId="77777777" w:rsidR="00977E5D" w:rsidRPr="00EA1CE3" w:rsidRDefault="00977E5D" w:rsidP="00D450A5">
            <w:pPr>
              <w:jc w:val="both"/>
              <w:rPr>
                <w:rFonts w:ascii="Arial" w:hAnsi="Arial" w:cs="Arial"/>
              </w:rPr>
            </w:pPr>
          </w:p>
        </w:tc>
        <w:tc>
          <w:tcPr>
            <w:tcW w:w="3953" w:type="dxa"/>
            <w:shd w:val="clear" w:color="auto" w:fill="auto"/>
          </w:tcPr>
          <w:p w14:paraId="7AF1BDE6" w14:textId="77777777" w:rsidR="00977E5D" w:rsidRPr="00EA1CE3" w:rsidRDefault="00977E5D" w:rsidP="00D450A5">
            <w:pPr>
              <w:jc w:val="both"/>
              <w:rPr>
                <w:rFonts w:ascii="Arial" w:hAnsi="Arial" w:cs="Arial"/>
              </w:rPr>
            </w:pPr>
          </w:p>
        </w:tc>
        <w:tc>
          <w:tcPr>
            <w:tcW w:w="725" w:type="dxa"/>
            <w:shd w:val="clear" w:color="auto" w:fill="auto"/>
          </w:tcPr>
          <w:p w14:paraId="270F2973" w14:textId="77777777" w:rsidR="00977E5D" w:rsidRPr="00EA1CE3" w:rsidRDefault="00977E5D" w:rsidP="00D450A5">
            <w:pPr>
              <w:jc w:val="both"/>
              <w:rPr>
                <w:rFonts w:ascii="Arial" w:hAnsi="Arial" w:cs="Arial"/>
              </w:rPr>
            </w:pPr>
          </w:p>
        </w:tc>
        <w:tc>
          <w:tcPr>
            <w:tcW w:w="4961" w:type="dxa"/>
            <w:shd w:val="clear" w:color="auto" w:fill="auto"/>
          </w:tcPr>
          <w:p w14:paraId="0BB5F53A" w14:textId="77777777" w:rsidR="00977E5D" w:rsidRPr="00EA1CE3" w:rsidRDefault="00977E5D" w:rsidP="00D450A5">
            <w:pPr>
              <w:jc w:val="both"/>
              <w:rPr>
                <w:rFonts w:ascii="Arial" w:hAnsi="Arial" w:cs="Arial"/>
              </w:rPr>
            </w:pPr>
          </w:p>
        </w:tc>
      </w:tr>
      <w:tr w:rsidR="00977E5D" w:rsidRPr="00EA1CE3" w14:paraId="1C4FC401" w14:textId="77777777" w:rsidTr="005F5531">
        <w:tc>
          <w:tcPr>
            <w:tcW w:w="817" w:type="dxa"/>
            <w:shd w:val="clear" w:color="auto" w:fill="auto"/>
          </w:tcPr>
          <w:p w14:paraId="6FD130CC"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A10</w:t>
            </w:r>
          </w:p>
        </w:tc>
        <w:tc>
          <w:tcPr>
            <w:tcW w:w="3907" w:type="dxa"/>
            <w:shd w:val="clear" w:color="auto" w:fill="auto"/>
          </w:tcPr>
          <w:p w14:paraId="474A0216" w14:textId="77777777" w:rsidR="00977E5D" w:rsidRPr="00EA1CE3" w:rsidRDefault="00A97314"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an understanding of the quantitative and qualitative research methods and various techniques associated with the design and presentation of a research-based project</w:t>
            </w:r>
            <w:r w:rsidRPr="00EA1CE3" w:rsidDel="00822D7D">
              <w:rPr>
                <w:rFonts w:ascii="Arial" w:hAnsi="Arial" w:cs="Arial"/>
                <w:sz w:val="20"/>
                <w:szCs w:val="20"/>
              </w:rPr>
              <w:t xml:space="preserve"> </w:t>
            </w:r>
          </w:p>
        </w:tc>
        <w:tc>
          <w:tcPr>
            <w:tcW w:w="771" w:type="dxa"/>
            <w:shd w:val="clear" w:color="auto" w:fill="auto"/>
          </w:tcPr>
          <w:p w14:paraId="7D3EE91E" w14:textId="77777777" w:rsidR="00977E5D" w:rsidRPr="00EA1CE3" w:rsidRDefault="00977E5D" w:rsidP="00D450A5">
            <w:pPr>
              <w:jc w:val="both"/>
              <w:rPr>
                <w:rFonts w:ascii="Arial" w:hAnsi="Arial" w:cs="Arial"/>
              </w:rPr>
            </w:pPr>
          </w:p>
        </w:tc>
        <w:tc>
          <w:tcPr>
            <w:tcW w:w="3953" w:type="dxa"/>
            <w:shd w:val="clear" w:color="auto" w:fill="auto"/>
          </w:tcPr>
          <w:p w14:paraId="71823003" w14:textId="77777777" w:rsidR="00977E5D" w:rsidRPr="00EA1CE3" w:rsidRDefault="00977E5D" w:rsidP="00D450A5">
            <w:pPr>
              <w:jc w:val="both"/>
              <w:rPr>
                <w:rFonts w:ascii="Arial" w:hAnsi="Arial" w:cs="Arial"/>
              </w:rPr>
            </w:pPr>
          </w:p>
        </w:tc>
        <w:tc>
          <w:tcPr>
            <w:tcW w:w="725" w:type="dxa"/>
            <w:shd w:val="clear" w:color="auto" w:fill="auto"/>
          </w:tcPr>
          <w:p w14:paraId="2A78D6B5" w14:textId="77777777" w:rsidR="00977E5D" w:rsidRPr="00EA1CE3" w:rsidRDefault="00977E5D" w:rsidP="00D450A5">
            <w:pPr>
              <w:jc w:val="both"/>
              <w:rPr>
                <w:rFonts w:ascii="Arial" w:hAnsi="Arial" w:cs="Arial"/>
              </w:rPr>
            </w:pPr>
          </w:p>
        </w:tc>
        <w:tc>
          <w:tcPr>
            <w:tcW w:w="4961" w:type="dxa"/>
            <w:shd w:val="clear" w:color="auto" w:fill="auto"/>
          </w:tcPr>
          <w:p w14:paraId="78D19BB7" w14:textId="77777777" w:rsidR="00977E5D" w:rsidRPr="00EA1CE3" w:rsidRDefault="00977E5D" w:rsidP="00D450A5">
            <w:pPr>
              <w:jc w:val="both"/>
              <w:rPr>
                <w:rFonts w:ascii="Arial" w:hAnsi="Arial" w:cs="Arial"/>
              </w:rPr>
            </w:pPr>
          </w:p>
        </w:tc>
      </w:tr>
      <w:tr w:rsidR="00977E5D" w:rsidRPr="00EA1CE3" w14:paraId="27DDEE68" w14:textId="77777777" w:rsidTr="005F5531">
        <w:tc>
          <w:tcPr>
            <w:tcW w:w="817" w:type="dxa"/>
            <w:shd w:val="clear" w:color="auto" w:fill="auto"/>
          </w:tcPr>
          <w:p w14:paraId="3B1F0C0B"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A11</w:t>
            </w:r>
          </w:p>
        </w:tc>
        <w:tc>
          <w:tcPr>
            <w:tcW w:w="3907" w:type="dxa"/>
            <w:shd w:val="clear" w:color="auto" w:fill="auto"/>
          </w:tcPr>
          <w:p w14:paraId="311DC5E2"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an understanding of personal and professional development skills, techniques and tools to support their life-long learning process and their personal and professional development</w:t>
            </w:r>
          </w:p>
        </w:tc>
        <w:tc>
          <w:tcPr>
            <w:tcW w:w="771" w:type="dxa"/>
            <w:shd w:val="clear" w:color="auto" w:fill="auto"/>
          </w:tcPr>
          <w:p w14:paraId="5E3D384E" w14:textId="77777777" w:rsidR="00977E5D" w:rsidRPr="00EA1CE3" w:rsidRDefault="00977E5D" w:rsidP="00D450A5">
            <w:pPr>
              <w:jc w:val="both"/>
              <w:rPr>
                <w:rFonts w:ascii="Arial" w:hAnsi="Arial" w:cs="Arial"/>
              </w:rPr>
            </w:pPr>
          </w:p>
        </w:tc>
        <w:tc>
          <w:tcPr>
            <w:tcW w:w="3953" w:type="dxa"/>
            <w:shd w:val="clear" w:color="auto" w:fill="auto"/>
          </w:tcPr>
          <w:p w14:paraId="6DA5F3EE" w14:textId="77777777" w:rsidR="00977E5D" w:rsidRPr="00EA1CE3" w:rsidRDefault="00977E5D" w:rsidP="00D450A5">
            <w:pPr>
              <w:jc w:val="both"/>
              <w:rPr>
                <w:rFonts w:ascii="Arial" w:hAnsi="Arial" w:cs="Arial"/>
              </w:rPr>
            </w:pPr>
          </w:p>
        </w:tc>
        <w:tc>
          <w:tcPr>
            <w:tcW w:w="725" w:type="dxa"/>
            <w:shd w:val="clear" w:color="auto" w:fill="auto"/>
          </w:tcPr>
          <w:p w14:paraId="128BEB5F" w14:textId="77777777" w:rsidR="00977E5D" w:rsidRPr="00EA1CE3" w:rsidRDefault="00977E5D" w:rsidP="00D450A5">
            <w:pPr>
              <w:jc w:val="both"/>
              <w:rPr>
                <w:rFonts w:ascii="Arial" w:hAnsi="Arial" w:cs="Arial"/>
              </w:rPr>
            </w:pPr>
          </w:p>
        </w:tc>
        <w:tc>
          <w:tcPr>
            <w:tcW w:w="4961" w:type="dxa"/>
            <w:shd w:val="clear" w:color="auto" w:fill="auto"/>
          </w:tcPr>
          <w:p w14:paraId="1CD1635F" w14:textId="77777777" w:rsidR="00977E5D" w:rsidRPr="00EA1CE3" w:rsidRDefault="00977E5D" w:rsidP="00D450A5">
            <w:pPr>
              <w:jc w:val="both"/>
              <w:rPr>
                <w:rFonts w:ascii="Arial" w:hAnsi="Arial" w:cs="Arial"/>
              </w:rPr>
            </w:pPr>
          </w:p>
        </w:tc>
      </w:tr>
    </w:tbl>
    <w:p w14:paraId="080FDCC8" w14:textId="77777777" w:rsidR="005432FE" w:rsidRPr="00EA1CE3" w:rsidRDefault="005432FE" w:rsidP="00D450A5">
      <w:pPr>
        <w:jc w:val="both"/>
        <w:rPr>
          <w:rFonts w:ascii="Arial" w:hAnsi="Arial" w:cs="Arial"/>
        </w:rPr>
      </w:pPr>
    </w:p>
    <w:p w14:paraId="6395A5B1" w14:textId="77777777" w:rsidR="005432FE" w:rsidRPr="00EA1CE3" w:rsidRDefault="005432FE" w:rsidP="00D450A5">
      <w:pPr>
        <w:jc w:val="both"/>
        <w:rPr>
          <w:rFonts w:ascii="Arial" w:hAnsi="Arial" w:cs="Arial"/>
        </w:rPr>
      </w:pPr>
    </w:p>
    <w:p w14:paraId="7F026A9D" w14:textId="77777777" w:rsidR="000B54AF" w:rsidRPr="00EA1CE3" w:rsidRDefault="000B54AF" w:rsidP="00D450A5">
      <w:pPr>
        <w:jc w:val="both"/>
        <w:rPr>
          <w:rFonts w:ascii="Arial" w:hAnsi="Arial" w:cs="Arial"/>
        </w:rPr>
      </w:pPr>
      <w:r w:rsidRPr="00EA1CE3">
        <w:rPr>
          <w:rFonts w:ascii="Arial" w:hAnsi="Arial" w:cs="Arial"/>
        </w:rPr>
        <w:t xml:space="preserve">In addition to the programme learning outcomes identified overleaf, the programme of study defined in this programme specification will allow </w:t>
      </w:r>
      <w:r w:rsidR="00123157" w:rsidRPr="00EA1CE3">
        <w:rPr>
          <w:rFonts w:ascii="Arial" w:hAnsi="Arial" w:cs="Arial"/>
        </w:rPr>
        <w:t>learner</w:t>
      </w:r>
      <w:r w:rsidRPr="00EA1CE3">
        <w:rPr>
          <w:rFonts w:ascii="Arial" w:hAnsi="Arial" w:cs="Arial"/>
        </w:rPr>
        <w:t>s to develop a range of Key Skills</w:t>
      </w:r>
      <w:r w:rsidR="00D27AE4" w:rsidRPr="00EA1CE3">
        <w:rPr>
          <w:rFonts w:ascii="Arial" w:hAnsi="Arial" w:cs="Arial"/>
        </w:rPr>
        <w:t xml:space="preserve"> as follows</w:t>
      </w:r>
      <w:r w:rsidRPr="00EA1CE3">
        <w:rPr>
          <w:rFonts w:ascii="Arial" w:hAnsi="Arial" w:cs="Arial"/>
        </w:rPr>
        <w:t>:</w:t>
      </w:r>
    </w:p>
    <w:p w14:paraId="1AC0F7C8" w14:textId="77777777" w:rsidR="000B54AF" w:rsidRPr="00EA1CE3" w:rsidRDefault="00085AF7" w:rsidP="00D450A5">
      <w:pPr>
        <w:jc w:val="both"/>
        <w:rPr>
          <w:rFonts w:ascii="Arial" w:hAnsi="Arial" w:cs="Arial"/>
        </w:rPr>
      </w:pPr>
      <w:r w:rsidRPr="00EA1CE3">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EA1CE3" w14:paraId="12A935FD" w14:textId="77777777" w:rsidTr="00B55861">
        <w:tc>
          <w:tcPr>
            <w:tcW w:w="15417" w:type="dxa"/>
            <w:gridSpan w:val="7"/>
            <w:shd w:val="clear" w:color="auto" w:fill="DBE5F1"/>
          </w:tcPr>
          <w:p w14:paraId="77EE791D" w14:textId="77777777" w:rsidR="009210FE" w:rsidRPr="00EA1CE3" w:rsidRDefault="009210FE" w:rsidP="00D450A5">
            <w:pPr>
              <w:jc w:val="both"/>
              <w:rPr>
                <w:rFonts w:ascii="Arial" w:hAnsi="Arial" w:cs="Arial"/>
                <w:b/>
                <w:sz w:val="20"/>
                <w:szCs w:val="20"/>
              </w:rPr>
            </w:pPr>
            <w:r w:rsidRPr="00EA1CE3">
              <w:rPr>
                <w:rFonts w:ascii="Arial" w:hAnsi="Arial" w:cs="Arial"/>
                <w:b/>
                <w:sz w:val="20"/>
                <w:szCs w:val="20"/>
              </w:rPr>
              <w:lastRenderedPageBreak/>
              <w:t>Key Skills</w:t>
            </w:r>
          </w:p>
        </w:tc>
      </w:tr>
      <w:tr w:rsidR="000B54AF" w:rsidRPr="00EA1CE3" w14:paraId="52590F66" w14:textId="77777777" w:rsidTr="00B55861">
        <w:tc>
          <w:tcPr>
            <w:tcW w:w="2202" w:type="dxa"/>
            <w:shd w:val="clear" w:color="auto" w:fill="DBE5F1"/>
            <w:vAlign w:val="center"/>
          </w:tcPr>
          <w:p w14:paraId="0088E67B" w14:textId="56557C86" w:rsidR="000B54AF" w:rsidRPr="00EA1CE3" w:rsidRDefault="00E32DBF" w:rsidP="002E1E69">
            <w:pPr>
              <w:rPr>
                <w:rFonts w:ascii="Arial" w:hAnsi="Arial" w:cs="Arial"/>
                <w:b/>
                <w:sz w:val="20"/>
                <w:szCs w:val="20"/>
              </w:rPr>
            </w:pPr>
            <w:r w:rsidRPr="00EA1CE3">
              <w:rPr>
                <w:rFonts w:ascii="Arial" w:hAnsi="Arial" w:cs="Arial"/>
                <w:b/>
                <w:sz w:val="20"/>
                <w:szCs w:val="20"/>
              </w:rPr>
              <w:t>Self-Awareness</w:t>
            </w:r>
            <w:r w:rsidR="000B54AF" w:rsidRPr="00EA1CE3">
              <w:rPr>
                <w:rFonts w:ascii="Arial" w:hAnsi="Arial" w:cs="Arial"/>
                <w:b/>
                <w:sz w:val="20"/>
                <w:szCs w:val="20"/>
              </w:rPr>
              <w:t xml:space="preserve"> Skills</w:t>
            </w:r>
          </w:p>
        </w:tc>
        <w:tc>
          <w:tcPr>
            <w:tcW w:w="2202" w:type="dxa"/>
            <w:shd w:val="clear" w:color="auto" w:fill="DBE5F1"/>
            <w:vAlign w:val="center"/>
          </w:tcPr>
          <w:p w14:paraId="1EFEBFAC" w14:textId="77777777" w:rsidR="000B54AF" w:rsidRPr="00EA1CE3" w:rsidRDefault="000B54AF" w:rsidP="00D450A5">
            <w:pPr>
              <w:jc w:val="both"/>
              <w:rPr>
                <w:rFonts w:ascii="Arial" w:hAnsi="Arial" w:cs="Arial"/>
                <w:b/>
                <w:sz w:val="20"/>
                <w:szCs w:val="20"/>
              </w:rPr>
            </w:pPr>
            <w:r w:rsidRPr="00EA1CE3">
              <w:rPr>
                <w:rFonts w:ascii="Arial" w:hAnsi="Arial" w:cs="Arial"/>
                <w:b/>
                <w:sz w:val="20"/>
                <w:szCs w:val="20"/>
              </w:rPr>
              <w:t>Communication Skills</w:t>
            </w:r>
          </w:p>
        </w:tc>
        <w:tc>
          <w:tcPr>
            <w:tcW w:w="2203" w:type="dxa"/>
            <w:shd w:val="clear" w:color="auto" w:fill="DBE5F1"/>
            <w:vAlign w:val="center"/>
          </w:tcPr>
          <w:p w14:paraId="2E0BEBCC" w14:textId="77777777" w:rsidR="000B54AF" w:rsidRPr="00EA1CE3" w:rsidRDefault="000B54AF" w:rsidP="00D450A5">
            <w:pPr>
              <w:jc w:val="both"/>
              <w:rPr>
                <w:rFonts w:ascii="Arial" w:hAnsi="Arial" w:cs="Arial"/>
                <w:b/>
                <w:sz w:val="20"/>
                <w:szCs w:val="20"/>
              </w:rPr>
            </w:pPr>
            <w:r w:rsidRPr="00EA1CE3">
              <w:rPr>
                <w:rFonts w:ascii="Arial" w:hAnsi="Arial" w:cs="Arial"/>
                <w:b/>
                <w:sz w:val="20"/>
                <w:szCs w:val="20"/>
              </w:rPr>
              <w:t>Interpersonal Skills</w:t>
            </w:r>
          </w:p>
        </w:tc>
        <w:tc>
          <w:tcPr>
            <w:tcW w:w="2202" w:type="dxa"/>
            <w:shd w:val="clear" w:color="auto" w:fill="DBE5F1"/>
            <w:vAlign w:val="center"/>
          </w:tcPr>
          <w:p w14:paraId="1A61CCF0" w14:textId="77777777" w:rsidR="000B54AF" w:rsidRPr="00EA1CE3" w:rsidRDefault="000B54AF" w:rsidP="00D450A5">
            <w:pPr>
              <w:jc w:val="both"/>
              <w:rPr>
                <w:rFonts w:ascii="Arial" w:hAnsi="Arial" w:cs="Arial"/>
                <w:b/>
                <w:sz w:val="20"/>
                <w:szCs w:val="20"/>
              </w:rPr>
            </w:pPr>
            <w:r w:rsidRPr="00EA1CE3">
              <w:rPr>
                <w:rFonts w:ascii="Arial" w:hAnsi="Arial" w:cs="Arial"/>
                <w:b/>
                <w:sz w:val="20"/>
                <w:szCs w:val="20"/>
              </w:rPr>
              <w:t>Research and information Literacy Skills</w:t>
            </w:r>
          </w:p>
        </w:tc>
        <w:tc>
          <w:tcPr>
            <w:tcW w:w="2203" w:type="dxa"/>
            <w:shd w:val="clear" w:color="auto" w:fill="DBE5F1"/>
            <w:vAlign w:val="center"/>
          </w:tcPr>
          <w:p w14:paraId="34FFCA86" w14:textId="77777777" w:rsidR="000B54AF" w:rsidRPr="00EA1CE3" w:rsidRDefault="000B54AF" w:rsidP="00D450A5">
            <w:pPr>
              <w:jc w:val="both"/>
              <w:rPr>
                <w:rFonts w:ascii="Arial" w:hAnsi="Arial" w:cs="Arial"/>
                <w:b/>
                <w:sz w:val="20"/>
                <w:szCs w:val="20"/>
              </w:rPr>
            </w:pPr>
            <w:r w:rsidRPr="00EA1CE3">
              <w:rPr>
                <w:rFonts w:ascii="Arial" w:hAnsi="Arial" w:cs="Arial"/>
                <w:b/>
                <w:sz w:val="20"/>
                <w:szCs w:val="20"/>
              </w:rPr>
              <w:t>Numeracy Skills</w:t>
            </w:r>
          </w:p>
        </w:tc>
        <w:tc>
          <w:tcPr>
            <w:tcW w:w="2202" w:type="dxa"/>
            <w:shd w:val="clear" w:color="auto" w:fill="DBE5F1"/>
            <w:vAlign w:val="center"/>
          </w:tcPr>
          <w:p w14:paraId="540942C5" w14:textId="77777777" w:rsidR="000B54AF" w:rsidRPr="00EA1CE3" w:rsidRDefault="000B54AF" w:rsidP="00D450A5">
            <w:pPr>
              <w:jc w:val="both"/>
              <w:rPr>
                <w:rFonts w:ascii="Arial" w:hAnsi="Arial" w:cs="Arial"/>
                <w:sz w:val="20"/>
                <w:szCs w:val="20"/>
              </w:rPr>
            </w:pPr>
            <w:r w:rsidRPr="00EA1CE3">
              <w:rPr>
                <w:rFonts w:ascii="Arial" w:hAnsi="Arial" w:cs="Arial"/>
                <w:b/>
                <w:sz w:val="20"/>
                <w:szCs w:val="20"/>
              </w:rPr>
              <w:t>Management &amp; Leadership Skills</w:t>
            </w:r>
          </w:p>
        </w:tc>
        <w:tc>
          <w:tcPr>
            <w:tcW w:w="2203" w:type="dxa"/>
            <w:shd w:val="clear" w:color="auto" w:fill="DBE5F1"/>
            <w:vAlign w:val="center"/>
          </w:tcPr>
          <w:p w14:paraId="025357B9" w14:textId="45DE71EA" w:rsidR="000B54AF" w:rsidRPr="00EA1CE3" w:rsidRDefault="000B54AF" w:rsidP="00D450A5">
            <w:pPr>
              <w:jc w:val="both"/>
              <w:rPr>
                <w:rFonts w:ascii="Arial" w:hAnsi="Arial" w:cs="Arial"/>
                <w:b/>
                <w:sz w:val="20"/>
                <w:szCs w:val="20"/>
              </w:rPr>
            </w:pPr>
            <w:r w:rsidRPr="00EA1CE3">
              <w:rPr>
                <w:rFonts w:ascii="Arial" w:hAnsi="Arial" w:cs="Arial"/>
                <w:b/>
                <w:sz w:val="20"/>
                <w:szCs w:val="20"/>
              </w:rPr>
              <w:t xml:space="preserve">Creativity and </w:t>
            </w:r>
            <w:r w:rsidR="00E32DBF" w:rsidRPr="00EA1CE3">
              <w:rPr>
                <w:rFonts w:ascii="Arial" w:hAnsi="Arial" w:cs="Arial"/>
                <w:b/>
                <w:sz w:val="20"/>
                <w:szCs w:val="20"/>
              </w:rPr>
              <w:t>Problem-Solving</w:t>
            </w:r>
            <w:r w:rsidRPr="00EA1CE3">
              <w:rPr>
                <w:rFonts w:ascii="Arial" w:hAnsi="Arial" w:cs="Arial"/>
                <w:b/>
                <w:sz w:val="20"/>
                <w:szCs w:val="20"/>
              </w:rPr>
              <w:t xml:space="preserve"> Skills</w:t>
            </w:r>
          </w:p>
        </w:tc>
      </w:tr>
      <w:tr w:rsidR="000B54AF" w:rsidRPr="00EA1CE3" w14:paraId="1A9E263B" w14:textId="77777777" w:rsidTr="00B55861">
        <w:tc>
          <w:tcPr>
            <w:tcW w:w="2202" w:type="dxa"/>
            <w:shd w:val="clear" w:color="auto" w:fill="auto"/>
            <w:vAlign w:val="center"/>
          </w:tcPr>
          <w:p w14:paraId="3DB0A8EE" w14:textId="37F10957" w:rsidR="000B54AF" w:rsidRPr="00EA1CE3" w:rsidRDefault="000B54AF" w:rsidP="00D450A5">
            <w:pPr>
              <w:jc w:val="both"/>
              <w:rPr>
                <w:rFonts w:ascii="Arial" w:hAnsi="Arial" w:cs="Arial"/>
                <w:sz w:val="20"/>
                <w:szCs w:val="20"/>
              </w:rPr>
            </w:pPr>
            <w:r w:rsidRPr="00EA1CE3">
              <w:rPr>
                <w:rFonts w:ascii="Arial" w:hAnsi="Arial" w:cs="Arial"/>
                <w:sz w:val="20"/>
                <w:szCs w:val="20"/>
              </w:rPr>
              <w:t xml:space="preserve">Take responsibility </w:t>
            </w:r>
            <w:r w:rsidR="003258EB" w:rsidRPr="00EA1CE3">
              <w:rPr>
                <w:rFonts w:ascii="Arial" w:hAnsi="Arial" w:cs="Arial"/>
                <w:sz w:val="20"/>
                <w:szCs w:val="20"/>
              </w:rPr>
              <w:t>for own</w:t>
            </w:r>
            <w:r w:rsidRPr="00EA1CE3">
              <w:rPr>
                <w:rFonts w:ascii="Arial" w:hAnsi="Arial" w:cs="Arial"/>
                <w:sz w:val="20"/>
                <w:szCs w:val="20"/>
              </w:rPr>
              <w:t xml:space="preserve"> learning and plan for and record own personal development</w:t>
            </w:r>
          </w:p>
        </w:tc>
        <w:tc>
          <w:tcPr>
            <w:tcW w:w="2202" w:type="dxa"/>
            <w:shd w:val="clear" w:color="auto" w:fill="auto"/>
            <w:vAlign w:val="center"/>
          </w:tcPr>
          <w:p w14:paraId="3D4D7A05"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Express ideas clearly and unambiguously in writing and the spoken work</w:t>
            </w:r>
          </w:p>
        </w:tc>
        <w:tc>
          <w:tcPr>
            <w:tcW w:w="2203" w:type="dxa"/>
            <w:shd w:val="clear" w:color="auto" w:fill="auto"/>
            <w:vAlign w:val="center"/>
          </w:tcPr>
          <w:p w14:paraId="604ED733" w14:textId="35001B55" w:rsidR="000B54AF" w:rsidRPr="00EA1CE3" w:rsidRDefault="000B54AF" w:rsidP="00D450A5">
            <w:pPr>
              <w:jc w:val="both"/>
              <w:rPr>
                <w:rFonts w:ascii="Arial" w:hAnsi="Arial" w:cs="Arial"/>
                <w:sz w:val="20"/>
                <w:szCs w:val="20"/>
              </w:rPr>
            </w:pPr>
            <w:r w:rsidRPr="00EA1CE3">
              <w:rPr>
                <w:rFonts w:ascii="Arial" w:hAnsi="Arial" w:cs="Arial"/>
                <w:sz w:val="20"/>
                <w:szCs w:val="20"/>
              </w:rPr>
              <w:t xml:space="preserve">Work </w:t>
            </w:r>
            <w:r w:rsidR="003258EB" w:rsidRPr="00EA1CE3">
              <w:rPr>
                <w:rFonts w:ascii="Arial" w:hAnsi="Arial" w:cs="Arial"/>
                <w:sz w:val="20"/>
                <w:szCs w:val="20"/>
              </w:rPr>
              <w:t>well with</w:t>
            </w:r>
            <w:r w:rsidRPr="00EA1CE3">
              <w:rPr>
                <w:rFonts w:ascii="Arial" w:hAnsi="Arial" w:cs="Arial"/>
                <w:sz w:val="20"/>
                <w:szCs w:val="20"/>
              </w:rPr>
              <w:t xml:space="preserve"> others in a group or team</w:t>
            </w:r>
          </w:p>
        </w:tc>
        <w:tc>
          <w:tcPr>
            <w:tcW w:w="2202" w:type="dxa"/>
            <w:shd w:val="clear" w:color="auto" w:fill="auto"/>
            <w:vAlign w:val="center"/>
          </w:tcPr>
          <w:p w14:paraId="4BA2A102"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Search for and select relevant sources of information</w:t>
            </w:r>
          </w:p>
        </w:tc>
        <w:tc>
          <w:tcPr>
            <w:tcW w:w="2203" w:type="dxa"/>
            <w:shd w:val="clear" w:color="auto" w:fill="auto"/>
            <w:vAlign w:val="center"/>
          </w:tcPr>
          <w:p w14:paraId="3907AFA1"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76E98E86"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Determine the scope of a task (or project)</w:t>
            </w:r>
          </w:p>
        </w:tc>
        <w:tc>
          <w:tcPr>
            <w:tcW w:w="2203" w:type="dxa"/>
            <w:shd w:val="clear" w:color="auto" w:fill="auto"/>
            <w:vAlign w:val="center"/>
          </w:tcPr>
          <w:p w14:paraId="790D9F1D"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Apply scientific and other knowledge to analyse and evaluate information and data and to find solutions to problems</w:t>
            </w:r>
          </w:p>
        </w:tc>
      </w:tr>
      <w:tr w:rsidR="000B54AF" w:rsidRPr="00EA1CE3" w14:paraId="387406E8" w14:textId="77777777" w:rsidTr="00B55861">
        <w:tc>
          <w:tcPr>
            <w:tcW w:w="2202" w:type="dxa"/>
            <w:shd w:val="clear" w:color="auto" w:fill="auto"/>
            <w:vAlign w:val="center"/>
          </w:tcPr>
          <w:p w14:paraId="402D614D"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27FAA5D5" w14:textId="602565B7" w:rsidR="000B54AF" w:rsidRPr="00EA1CE3" w:rsidRDefault="000B54AF" w:rsidP="00D450A5">
            <w:pPr>
              <w:jc w:val="both"/>
              <w:rPr>
                <w:rFonts w:ascii="Arial" w:hAnsi="Arial" w:cs="Arial"/>
                <w:sz w:val="20"/>
                <w:szCs w:val="20"/>
              </w:rPr>
            </w:pPr>
            <w:r w:rsidRPr="00EA1CE3">
              <w:rPr>
                <w:rFonts w:ascii="Arial" w:hAnsi="Arial" w:cs="Arial"/>
                <w:sz w:val="20"/>
                <w:szCs w:val="20"/>
              </w:rPr>
              <w:t xml:space="preserve">Present, challenge and </w:t>
            </w:r>
            <w:r w:rsidR="003258EB" w:rsidRPr="00EA1CE3">
              <w:rPr>
                <w:rFonts w:ascii="Arial" w:hAnsi="Arial" w:cs="Arial"/>
                <w:sz w:val="20"/>
                <w:szCs w:val="20"/>
              </w:rPr>
              <w:t>defend ideas</w:t>
            </w:r>
            <w:r w:rsidRPr="00EA1CE3">
              <w:rPr>
                <w:rFonts w:ascii="Arial" w:hAnsi="Arial" w:cs="Arial"/>
                <w:sz w:val="20"/>
                <w:szCs w:val="20"/>
              </w:rPr>
              <w:t xml:space="preserve"> and results effectively orally and in writing</w:t>
            </w:r>
          </w:p>
        </w:tc>
        <w:tc>
          <w:tcPr>
            <w:tcW w:w="2203" w:type="dxa"/>
            <w:shd w:val="clear" w:color="auto" w:fill="auto"/>
            <w:vAlign w:val="center"/>
          </w:tcPr>
          <w:p w14:paraId="55B8B492"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Work flexibly and respond to change</w:t>
            </w:r>
          </w:p>
        </w:tc>
        <w:tc>
          <w:tcPr>
            <w:tcW w:w="2202" w:type="dxa"/>
            <w:shd w:val="clear" w:color="auto" w:fill="auto"/>
            <w:vAlign w:val="center"/>
          </w:tcPr>
          <w:p w14:paraId="29F416DD"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Critically evaluate information and use it appropriately</w:t>
            </w:r>
          </w:p>
        </w:tc>
        <w:tc>
          <w:tcPr>
            <w:tcW w:w="2203" w:type="dxa"/>
            <w:shd w:val="clear" w:color="auto" w:fill="auto"/>
            <w:vAlign w:val="center"/>
          </w:tcPr>
          <w:p w14:paraId="141DDD40"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Present and record data in appropriate formats</w:t>
            </w:r>
          </w:p>
        </w:tc>
        <w:tc>
          <w:tcPr>
            <w:tcW w:w="2202" w:type="dxa"/>
            <w:shd w:val="clear" w:color="auto" w:fill="auto"/>
            <w:vAlign w:val="center"/>
          </w:tcPr>
          <w:p w14:paraId="58BDA63B"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E9F184C"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Work with complex ideas and justify judgements made through effective use of evidence</w:t>
            </w:r>
          </w:p>
        </w:tc>
      </w:tr>
      <w:tr w:rsidR="000B54AF" w:rsidRPr="00EA1CE3" w14:paraId="291D7EE5" w14:textId="77777777" w:rsidTr="00B55861">
        <w:tc>
          <w:tcPr>
            <w:tcW w:w="2202" w:type="dxa"/>
            <w:shd w:val="clear" w:color="auto" w:fill="auto"/>
            <w:vAlign w:val="center"/>
          </w:tcPr>
          <w:p w14:paraId="5639D051"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2F98BB2"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Actively listen and respond appropriately to ideas of others</w:t>
            </w:r>
          </w:p>
        </w:tc>
        <w:tc>
          <w:tcPr>
            <w:tcW w:w="2203" w:type="dxa"/>
            <w:shd w:val="clear" w:color="auto" w:fill="auto"/>
            <w:vAlign w:val="center"/>
          </w:tcPr>
          <w:p w14:paraId="3A70DE17"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Discuss and debate with others and make concession to reach agreement</w:t>
            </w:r>
          </w:p>
        </w:tc>
        <w:tc>
          <w:tcPr>
            <w:tcW w:w="2202" w:type="dxa"/>
            <w:shd w:val="clear" w:color="auto" w:fill="auto"/>
            <w:vAlign w:val="center"/>
          </w:tcPr>
          <w:p w14:paraId="1704FB91"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Apply the ethical and legal requirements in both the access and use of information</w:t>
            </w:r>
          </w:p>
        </w:tc>
        <w:tc>
          <w:tcPr>
            <w:tcW w:w="2203" w:type="dxa"/>
            <w:shd w:val="clear" w:color="auto" w:fill="auto"/>
            <w:vAlign w:val="center"/>
          </w:tcPr>
          <w:p w14:paraId="3533A0AD"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Interpret and evaluate data to inform and justify arguments</w:t>
            </w:r>
          </w:p>
        </w:tc>
        <w:tc>
          <w:tcPr>
            <w:tcW w:w="2202" w:type="dxa"/>
            <w:shd w:val="clear" w:color="auto" w:fill="auto"/>
            <w:vAlign w:val="center"/>
          </w:tcPr>
          <w:p w14:paraId="18A7CCC4"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78672C5A" w14:textId="77777777" w:rsidR="000B54AF" w:rsidRPr="00EA1CE3" w:rsidRDefault="000B54AF" w:rsidP="00D450A5">
            <w:pPr>
              <w:jc w:val="both"/>
              <w:rPr>
                <w:rFonts w:ascii="Arial" w:hAnsi="Arial" w:cs="Arial"/>
                <w:sz w:val="20"/>
                <w:szCs w:val="20"/>
              </w:rPr>
            </w:pPr>
          </w:p>
        </w:tc>
      </w:tr>
      <w:tr w:rsidR="000B54AF" w:rsidRPr="00EA1CE3" w14:paraId="026FDFB7" w14:textId="77777777" w:rsidTr="00B55861">
        <w:tc>
          <w:tcPr>
            <w:tcW w:w="2202" w:type="dxa"/>
            <w:shd w:val="clear" w:color="auto" w:fill="auto"/>
            <w:vAlign w:val="center"/>
          </w:tcPr>
          <w:p w14:paraId="6B99D6F4"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Work effectively with limited supervision in unfamiliar contexts</w:t>
            </w:r>
          </w:p>
        </w:tc>
        <w:tc>
          <w:tcPr>
            <w:tcW w:w="2202" w:type="dxa"/>
            <w:shd w:val="clear" w:color="auto" w:fill="auto"/>
            <w:vAlign w:val="center"/>
          </w:tcPr>
          <w:p w14:paraId="07D83E96" w14:textId="77777777" w:rsidR="000B54AF" w:rsidRPr="00EA1CE3" w:rsidRDefault="000B54AF" w:rsidP="00D450A5">
            <w:pPr>
              <w:jc w:val="both"/>
              <w:rPr>
                <w:rFonts w:ascii="Arial" w:hAnsi="Arial" w:cs="Arial"/>
                <w:sz w:val="20"/>
                <w:szCs w:val="20"/>
              </w:rPr>
            </w:pPr>
          </w:p>
        </w:tc>
        <w:tc>
          <w:tcPr>
            <w:tcW w:w="2203" w:type="dxa"/>
            <w:shd w:val="clear" w:color="auto" w:fill="auto"/>
            <w:vAlign w:val="center"/>
          </w:tcPr>
          <w:p w14:paraId="0DE5C25C"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Give, accept and respond to constructive feedback</w:t>
            </w:r>
          </w:p>
        </w:tc>
        <w:tc>
          <w:tcPr>
            <w:tcW w:w="2202" w:type="dxa"/>
            <w:shd w:val="clear" w:color="auto" w:fill="auto"/>
            <w:vAlign w:val="center"/>
          </w:tcPr>
          <w:p w14:paraId="425DE9EF"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Accurately cite and reference information sources</w:t>
            </w:r>
          </w:p>
        </w:tc>
        <w:tc>
          <w:tcPr>
            <w:tcW w:w="2203" w:type="dxa"/>
            <w:shd w:val="clear" w:color="auto" w:fill="auto"/>
            <w:vAlign w:val="center"/>
          </w:tcPr>
          <w:p w14:paraId="27E45D9A"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7EE7A65F"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7E68B04" w14:textId="77777777" w:rsidR="000B54AF" w:rsidRPr="00EA1CE3" w:rsidRDefault="000B54AF" w:rsidP="00D450A5">
            <w:pPr>
              <w:jc w:val="both"/>
              <w:rPr>
                <w:rFonts w:ascii="Arial" w:hAnsi="Arial" w:cs="Arial"/>
                <w:sz w:val="20"/>
                <w:szCs w:val="20"/>
              </w:rPr>
            </w:pPr>
          </w:p>
        </w:tc>
      </w:tr>
      <w:tr w:rsidR="000B54AF" w:rsidRPr="00EA1CE3" w14:paraId="20F83A18" w14:textId="77777777" w:rsidTr="00B55861">
        <w:trPr>
          <w:trHeight w:val="564"/>
        </w:trPr>
        <w:tc>
          <w:tcPr>
            <w:tcW w:w="2202" w:type="dxa"/>
            <w:shd w:val="clear" w:color="auto" w:fill="auto"/>
            <w:vAlign w:val="center"/>
          </w:tcPr>
          <w:p w14:paraId="18E618FE" w14:textId="77777777" w:rsidR="000B54AF" w:rsidRPr="00EA1CE3" w:rsidRDefault="000B54AF" w:rsidP="00D450A5">
            <w:pPr>
              <w:jc w:val="both"/>
              <w:rPr>
                <w:rFonts w:ascii="Arial" w:hAnsi="Arial" w:cs="Arial"/>
                <w:sz w:val="20"/>
                <w:szCs w:val="20"/>
              </w:rPr>
            </w:pPr>
          </w:p>
        </w:tc>
        <w:tc>
          <w:tcPr>
            <w:tcW w:w="2202" w:type="dxa"/>
            <w:shd w:val="clear" w:color="auto" w:fill="auto"/>
            <w:vAlign w:val="center"/>
          </w:tcPr>
          <w:p w14:paraId="4E5993E1" w14:textId="77777777" w:rsidR="000B54AF" w:rsidRPr="00EA1CE3" w:rsidRDefault="000B54AF" w:rsidP="00D450A5">
            <w:pPr>
              <w:jc w:val="both"/>
              <w:rPr>
                <w:rFonts w:ascii="Arial" w:hAnsi="Arial" w:cs="Arial"/>
                <w:sz w:val="20"/>
                <w:szCs w:val="20"/>
              </w:rPr>
            </w:pPr>
          </w:p>
        </w:tc>
        <w:tc>
          <w:tcPr>
            <w:tcW w:w="2203" w:type="dxa"/>
            <w:shd w:val="clear" w:color="auto" w:fill="auto"/>
            <w:vAlign w:val="center"/>
          </w:tcPr>
          <w:p w14:paraId="5D8AF3C8" w14:textId="77777777" w:rsidR="000B54AF" w:rsidRPr="00EA1CE3" w:rsidRDefault="009210FE" w:rsidP="00D450A5">
            <w:pPr>
              <w:jc w:val="both"/>
              <w:rPr>
                <w:rFonts w:ascii="Arial" w:hAnsi="Arial" w:cs="Arial"/>
                <w:sz w:val="20"/>
                <w:szCs w:val="20"/>
              </w:rPr>
            </w:pPr>
            <w:r w:rsidRPr="00EA1CE3">
              <w:rPr>
                <w:rFonts w:ascii="Arial" w:hAnsi="Arial" w:cs="Arial"/>
                <w:sz w:val="20"/>
                <w:szCs w:val="20"/>
              </w:rPr>
              <w:t>Show</w:t>
            </w:r>
            <w:r w:rsidR="000B54AF" w:rsidRPr="00EA1CE3">
              <w:rPr>
                <w:rFonts w:ascii="Arial" w:hAnsi="Arial" w:cs="Arial"/>
                <w:sz w:val="20"/>
                <w:szCs w:val="20"/>
              </w:rPr>
              <w:t xml:space="preserve"> sensitivity and respect for diverse values and beliefs</w:t>
            </w:r>
          </w:p>
          <w:p w14:paraId="36B71FB7" w14:textId="77777777" w:rsidR="000B54AF" w:rsidRPr="00EA1CE3" w:rsidRDefault="000B54AF" w:rsidP="00D450A5">
            <w:pPr>
              <w:jc w:val="both"/>
              <w:rPr>
                <w:rFonts w:ascii="Arial" w:hAnsi="Arial" w:cs="Arial"/>
                <w:sz w:val="20"/>
                <w:szCs w:val="20"/>
              </w:rPr>
            </w:pPr>
          </w:p>
          <w:p w14:paraId="2A488413" w14:textId="77777777" w:rsidR="000B54AF" w:rsidRPr="00EA1CE3" w:rsidRDefault="000B54AF" w:rsidP="00D450A5">
            <w:pPr>
              <w:jc w:val="both"/>
              <w:rPr>
                <w:rFonts w:ascii="Arial" w:hAnsi="Arial" w:cs="Arial"/>
                <w:sz w:val="20"/>
                <w:szCs w:val="20"/>
              </w:rPr>
            </w:pPr>
          </w:p>
          <w:p w14:paraId="3AFFA984" w14:textId="77777777" w:rsidR="000B54AF" w:rsidRPr="00EA1CE3" w:rsidRDefault="000B54AF" w:rsidP="00D450A5">
            <w:pPr>
              <w:jc w:val="both"/>
              <w:rPr>
                <w:rFonts w:ascii="Arial" w:hAnsi="Arial" w:cs="Arial"/>
                <w:sz w:val="20"/>
                <w:szCs w:val="20"/>
              </w:rPr>
            </w:pPr>
          </w:p>
        </w:tc>
        <w:tc>
          <w:tcPr>
            <w:tcW w:w="2202" w:type="dxa"/>
            <w:shd w:val="clear" w:color="auto" w:fill="auto"/>
            <w:vAlign w:val="center"/>
          </w:tcPr>
          <w:p w14:paraId="7D16F3E8"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Use software and IT technology as appropriate</w:t>
            </w:r>
          </w:p>
        </w:tc>
        <w:tc>
          <w:tcPr>
            <w:tcW w:w="2203" w:type="dxa"/>
            <w:shd w:val="clear" w:color="auto" w:fill="auto"/>
            <w:vAlign w:val="center"/>
          </w:tcPr>
          <w:p w14:paraId="74980C01" w14:textId="77777777" w:rsidR="000B54AF" w:rsidRPr="00EA1CE3" w:rsidRDefault="000B54AF" w:rsidP="00D450A5">
            <w:pPr>
              <w:jc w:val="both"/>
              <w:rPr>
                <w:rFonts w:ascii="Arial" w:hAnsi="Arial" w:cs="Arial"/>
                <w:sz w:val="20"/>
                <w:szCs w:val="20"/>
              </w:rPr>
            </w:pPr>
          </w:p>
        </w:tc>
        <w:tc>
          <w:tcPr>
            <w:tcW w:w="2202" w:type="dxa"/>
            <w:shd w:val="clear" w:color="auto" w:fill="auto"/>
            <w:vAlign w:val="center"/>
          </w:tcPr>
          <w:p w14:paraId="081184F8" w14:textId="77777777" w:rsidR="000B54AF" w:rsidRPr="00EA1CE3" w:rsidRDefault="000B54AF" w:rsidP="00D450A5">
            <w:pPr>
              <w:jc w:val="both"/>
              <w:rPr>
                <w:rFonts w:ascii="Arial" w:hAnsi="Arial" w:cs="Arial"/>
                <w:sz w:val="20"/>
                <w:szCs w:val="20"/>
              </w:rPr>
            </w:pPr>
          </w:p>
        </w:tc>
        <w:tc>
          <w:tcPr>
            <w:tcW w:w="2203" w:type="dxa"/>
            <w:shd w:val="clear" w:color="auto" w:fill="auto"/>
            <w:vAlign w:val="center"/>
          </w:tcPr>
          <w:p w14:paraId="2326C249" w14:textId="77777777" w:rsidR="000B54AF" w:rsidRPr="00EA1CE3" w:rsidRDefault="000B54AF" w:rsidP="00D450A5">
            <w:pPr>
              <w:jc w:val="both"/>
              <w:rPr>
                <w:rFonts w:ascii="Arial" w:hAnsi="Arial" w:cs="Arial"/>
                <w:sz w:val="20"/>
                <w:szCs w:val="20"/>
              </w:rPr>
            </w:pPr>
          </w:p>
        </w:tc>
      </w:tr>
    </w:tbl>
    <w:p w14:paraId="6DD980CF" w14:textId="77777777" w:rsidR="00D27AE4" w:rsidRPr="00EA1CE3" w:rsidRDefault="00D27AE4" w:rsidP="00D450A5">
      <w:pPr>
        <w:jc w:val="both"/>
        <w:rPr>
          <w:rFonts w:ascii="Arial" w:hAnsi="Arial" w:cs="Arial"/>
        </w:rPr>
        <w:sectPr w:rsidR="00D27AE4" w:rsidRPr="00EA1CE3" w:rsidSect="00D27AE4">
          <w:pgSz w:w="16838" w:h="11906" w:orient="landscape"/>
          <w:pgMar w:top="851" w:right="851" w:bottom="851" w:left="851" w:header="709" w:footer="709" w:gutter="0"/>
          <w:cols w:space="708"/>
          <w:docGrid w:linePitch="360"/>
        </w:sectPr>
      </w:pPr>
    </w:p>
    <w:p w14:paraId="4C2F7A16" w14:textId="77777777" w:rsidR="00195F7B" w:rsidRPr="00EA1CE3" w:rsidRDefault="00195F7B" w:rsidP="00D450A5">
      <w:pPr>
        <w:numPr>
          <w:ilvl w:val="0"/>
          <w:numId w:val="3"/>
        </w:numPr>
        <w:jc w:val="both"/>
        <w:rPr>
          <w:rFonts w:ascii="Arial" w:hAnsi="Arial" w:cs="Arial"/>
          <w:szCs w:val="24"/>
        </w:rPr>
      </w:pPr>
      <w:r w:rsidRPr="00EA1CE3">
        <w:rPr>
          <w:rFonts w:ascii="Arial" w:hAnsi="Arial" w:cs="Arial"/>
          <w:b/>
          <w:szCs w:val="24"/>
        </w:rPr>
        <w:lastRenderedPageBreak/>
        <w:t>Entry Requirements</w:t>
      </w:r>
    </w:p>
    <w:p w14:paraId="546B859E" w14:textId="77777777" w:rsidR="00195F7B" w:rsidRPr="00EA1CE3" w:rsidRDefault="00195F7B" w:rsidP="00D450A5">
      <w:pPr>
        <w:jc w:val="both"/>
        <w:rPr>
          <w:rFonts w:ascii="Arial" w:hAnsi="Arial" w:cs="Arial"/>
          <w:b/>
          <w:szCs w:val="24"/>
        </w:rPr>
      </w:pPr>
    </w:p>
    <w:p w14:paraId="3BF1E041" w14:textId="77777777" w:rsidR="00977E5D" w:rsidRPr="00EA1CE3" w:rsidRDefault="00977E5D" w:rsidP="00D450A5">
      <w:pPr>
        <w:tabs>
          <w:tab w:val="left" w:pos="1134"/>
        </w:tabs>
        <w:spacing w:after="120"/>
        <w:ind w:right="-11"/>
        <w:jc w:val="both"/>
        <w:rPr>
          <w:rFonts w:ascii="Arial" w:eastAsia="Times New Roman" w:hAnsi="Arial" w:cs="Arial"/>
          <w:lang w:eastAsia="en-GB"/>
        </w:rPr>
      </w:pPr>
      <w:r w:rsidRPr="00EA1CE3">
        <w:rPr>
          <w:rFonts w:ascii="Arial" w:eastAsia="Times New Roman" w:hAnsi="Arial" w:cs="Arial"/>
          <w:lang w:eastAsia="en-GB"/>
        </w:rPr>
        <w:t>The MBA is a postgraduate, post-experience qualification. Applicants are normally expected to meet the following criteria:</w:t>
      </w:r>
    </w:p>
    <w:p w14:paraId="4934FFFE" w14:textId="77777777" w:rsidR="00977E5D" w:rsidRPr="00EA1CE3" w:rsidRDefault="00977E5D" w:rsidP="00D450A5">
      <w:pPr>
        <w:pStyle w:val="NoSpacing"/>
        <w:numPr>
          <w:ilvl w:val="0"/>
          <w:numId w:val="8"/>
        </w:numPr>
        <w:jc w:val="both"/>
        <w:rPr>
          <w:rFonts w:ascii="Arial" w:hAnsi="Arial" w:cs="Arial"/>
        </w:rPr>
      </w:pPr>
      <w:r w:rsidRPr="00EA1CE3">
        <w:rPr>
          <w:rFonts w:ascii="Arial" w:hAnsi="Arial" w:cs="Arial"/>
        </w:rPr>
        <w:t xml:space="preserve">have a </w:t>
      </w:r>
      <w:r w:rsidR="00043D1D" w:rsidRPr="00EA1CE3">
        <w:rPr>
          <w:rFonts w:ascii="Arial" w:hAnsi="Arial" w:cs="Arial"/>
        </w:rPr>
        <w:t xml:space="preserve">good </w:t>
      </w:r>
      <w:r w:rsidRPr="00EA1CE3">
        <w:rPr>
          <w:rFonts w:ascii="Arial" w:hAnsi="Arial" w:cs="Arial"/>
        </w:rPr>
        <w:t xml:space="preserve">first degree or equivalent qualification </w:t>
      </w:r>
    </w:p>
    <w:p w14:paraId="114DA013" w14:textId="77777777" w:rsidR="00977E5D" w:rsidRPr="00EA1CE3" w:rsidRDefault="00977E5D" w:rsidP="00D450A5">
      <w:pPr>
        <w:pStyle w:val="NoSpacing"/>
        <w:numPr>
          <w:ilvl w:val="0"/>
          <w:numId w:val="8"/>
        </w:numPr>
        <w:jc w:val="both"/>
        <w:rPr>
          <w:rFonts w:ascii="Arial" w:hAnsi="Arial" w:cs="Arial"/>
        </w:rPr>
      </w:pPr>
      <w:r w:rsidRPr="00EA1CE3">
        <w:rPr>
          <w:rFonts w:ascii="Arial" w:hAnsi="Arial" w:cs="Arial"/>
        </w:rPr>
        <w:t xml:space="preserve">have relevant and appropriate work experience (normally a minimum of three years of relevant business and managerial experience for the full-time option, but substantially more for the part-time option). </w:t>
      </w:r>
    </w:p>
    <w:p w14:paraId="6A02A27C" w14:textId="77777777" w:rsidR="00977E5D" w:rsidRPr="00EA1CE3" w:rsidRDefault="00977E5D" w:rsidP="00D450A5">
      <w:pPr>
        <w:pStyle w:val="NoSpacing"/>
        <w:numPr>
          <w:ilvl w:val="0"/>
          <w:numId w:val="8"/>
        </w:numPr>
        <w:jc w:val="both"/>
        <w:rPr>
          <w:rFonts w:ascii="Arial" w:hAnsi="Arial" w:cs="Arial"/>
        </w:rPr>
      </w:pPr>
      <w:r w:rsidRPr="00EA1CE3">
        <w:rPr>
          <w:rFonts w:ascii="Arial" w:hAnsi="Arial" w:cs="Arial"/>
        </w:rPr>
        <w:t>have shown progression and achievement in the professional career</w:t>
      </w:r>
    </w:p>
    <w:p w14:paraId="022067FC" w14:textId="77777777" w:rsidR="00977E5D" w:rsidRPr="00EA1CE3" w:rsidRDefault="00977E5D" w:rsidP="00D450A5">
      <w:pPr>
        <w:pStyle w:val="NoSpacing"/>
        <w:numPr>
          <w:ilvl w:val="0"/>
          <w:numId w:val="8"/>
        </w:numPr>
        <w:jc w:val="both"/>
        <w:rPr>
          <w:rFonts w:ascii="Arial" w:hAnsi="Arial" w:cs="Arial"/>
        </w:rPr>
      </w:pPr>
      <w:r w:rsidRPr="00EA1CE3">
        <w:rPr>
          <w:rFonts w:ascii="Arial" w:hAnsi="Arial" w:cs="Arial"/>
        </w:rPr>
        <w:t>have demonstrated the motivation and potential for study at master’s level</w:t>
      </w:r>
    </w:p>
    <w:p w14:paraId="3041E878" w14:textId="77777777" w:rsidR="00977E5D" w:rsidRPr="00EA1CE3" w:rsidRDefault="00977E5D" w:rsidP="00D450A5">
      <w:pPr>
        <w:tabs>
          <w:tab w:val="left" w:pos="1134"/>
        </w:tabs>
        <w:spacing w:before="120" w:after="120"/>
        <w:ind w:right="-11"/>
        <w:jc w:val="both"/>
        <w:rPr>
          <w:rFonts w:ascii="Arial" w:eastAsia="Times New Roman" w:hAnsi="Arial" w:cs="Arial"/>
          <w:lang w:eastAsia="en-GB"/>
        </w:rPr>
      </w:pPr>
      <w:r w:rsidRPr="00EA1CE3">
        <w:rPr>
          <w:rFonts w:ascii="Arial" w:eastAsia="Times New Roman" w:hAnsi="Arial" w:cs="Arial"/>
          <w:lang w:eastAsia="en-GB"/>
        </w:rPr>
        <w:t xml:space="preserve">In addition to the above, international </w:t>
      </w:r>
      <w:r w:rsidR="00123157" w:rsidRPr="00EA1CE3">
        <w:rPr>
          <w:rFonts w:ascii="Arial" w:eastAsia="Times New Roman" w:hAnsi="Arial" w:cs="Arial"/>
          <w:lang w:eastAsia="en-GB"/>
        </w:rPr>
        <w:t>learner</w:t>
      </w:r>
      <w:r w:rsidRPr="00EA1CE3">
        <w:rPr>
          <w:rFonts w:ascii="Arial" w:eastAsia="Times New Roman" w:hAnsi="Arial" w:cs="Arial"/>
          <w:lang w:eastAsia="en-GB"/>
        </w:rPr>
        <w:t>s whose first language is not English are normally required to demonstrate evidence of satisfactory competence by holding one of the following recognised qualifications:</w:t>
      </w:r>
    </w:p>
    <w:p w14:paraId="6B8006BB" w14:textId="77777777" w:rsidR="00977E5D" w:rsidRPr="00EA1CE3" w:rsidRDefault="00977E5D" w:rsidP="00D450A5">
      <w:pPr>
        <w:pStyle w:val="NoSpacing"/>
        <w:numPr>
          <w:ilvl w:val="0"/>
          <w:numId w:val="9"/>
        </w:numPr>
        <w:jc w:val="both"/>
        <w:rPr>
          <w:rFonts w:ascii="Arial" w:hAnsi="Arial" w:cs="Arial"/>
        </w:rPr>
      </w:pPr>
      <w:r w:rsidRPr="00EA1CE3">
        <w:rPr>
          <w:rFonts w:ascii="Arial" w:hAnsi="Arial" w:cs="Arial"/>
        </w:rPr>
        <w:t>British Council International English Language Testing System (IELTS) test with an overall score of at least 6.5, but with no individual component less than 6.</w:t>
      </w:r>
    </w:p>
    <w:p w14:paraId="298F1B30" w14:textId="77777777" w:rsidR="00977E5D" w:rsidRPr="00EA1CE3" w:rsidRDefault="00977E5D" w:rsidP="00D450A5">
      <w:pPr>
        <w:pStyle w:val="NoSpacing"/>
        <w:numPr>
          <w:ilvl w:val="0"/>
          <w:numId w:val="9"/>
        </w:numPr>
        <w:jc w:val="both"/>
        <w:rPr>
          <w:rFonts w:ascii="Arial" w:hAnsi="Arial" w:cs="Arial"/>
        </w:rPr>
      </w:pPr>
      <w:r w:rsidRPr="00EA1CE3">
        <w:rPr>
          <w:rFonts w:ascii="Arial" w:hAnsi="Arial" w:cs="Arial"/>
        </w:rPr>
        <w:t>Test of English as a Foreign Language (TOEFL Test) with a minimum score of 600 with a written English test score of 6</w:t>
      </w:r>
    </w:p>
    <w:p w14:paraId="7212BF99" w14:textId="77777777" w:rsidR="00977E5D" w:rsidRPr="00EA1CE3" w:rsidRDefault="00977E5D" w:rsidP="00D450A5">
      <w:pPr>
        <w:pStyle w:val="NoSpacing"/>
        <w:numPr>
          <w:ilvl w:val="0"/>
          <w:numId w:val="9"/>
        </w:numPr>
        <w:jc w:val="both"/>
        <w:rPr>
          <w:rFonts w:ascii="Arial" w:hAnsi="Arial" w:cs="Arial"/>
        </w:rPr>
      </w:pPr>
      <w:r w:rsidRPr="00EA1CE3">
        <w:rPr>
          <w:rFonts w:ascii="Arial" w:hAnsi="Arial" w:cs="Arial"/>
        </w:rPr>
        <w:t>Computer based Test of English as a Foreign Language (TOEFL test) with a minimum score of 250 with an essay score of 5.</w:t>
      </w:r>
    </w:p>
    <w:p w14:paraId="544D5581" w14:textId="77777777" w:rsidR="00977E5D" w:rsidRPr="00EA1CE3" w:rsidRDefault="00977E5D" w:rsidP="00D450A5">
      <w:pPr>
        <w:tabs>
          <w:tab w:val="left" w:pos="1134"/>
        </w:tabs>
        <w:spacing w:before="120"/>
        <w:ind w:right="-11"/>
        <w:jc w:val="both"/>
        <w:rPr>
          <w:rFonts w:ascii="Arial" w:eastAsia="Times New Roman" w:hAnsi="Arial" w:cs="Arial"/>
          <w:lang w:eastAsia="en-GB"/>
        </w:rPr>
      </w:pPr>
      <w:r w:rsidRPr="00EA1CE3">
        <w:rPr>
          <w:rFonts w:ascii="Arial" w:eastAsia="Times New Roman" w:hAnsi="Arial" w:cs="Arial"/>
          <w:lang w:eastAsia="en-GB"/>
        </w:rPr>
        <w:t xml:space="preserve">Candidates with non-standard qualifications may be considered. Evidence of satisfactory knowledge of the foundation subjects through the possession of an appropriate qualification, training, or work experience will be required. </w:t>
      </w:r>
    </w:p>
    <w:p w14:paraId="35D618B2" w14:textId="77777777" w:rsidR="00195F7B" w:rsidRPr="00EA1CE3" w:rsidRDefault="00195F7B" w:rsidP="00D450A5">
      <w:pPr>
        <w:jc w:val="both"/>
        <w:rPr>
          <w:rFonts w:ascii="Arial" w:hAnsi="Arial" w:cs="Arial"/>
          <w:szCs w:val="24"/>
        </w:rPr>
      </w:pPr>
      <w:r w:rsidRPr="00EA1CE3">
        <w:rPr>
          <w:rFonts w:ascii="Arial" w:hAnsi="Arial" w:cs="Arial"/>
          <w:b/>
          <w:szCs w:val="24"/>
        </w:rPr>
        <w:tab/>
      </w:r>
      <w:r w:rsidRPr="00EA1CE3">
        <w:rPr>
          <w:rFonts w:ascii="Arial" w:hAnsi="Arial" w:cs="Arial"/>
          <w:b/>
          <w:szCs w:val="24"/>
        </w:rPr>
        <w:tab/>
      </w:r>
    </w:p>
    <w:p w14:paraId="717E2E8A" w14:textId="643649FA" w:rsidR="00195F7B" w:rsidRDefault="00195F7B" w:rsidP="00D450A5">
      <w:pPr>
        <w:numPr>
          <w:ilvl w:val="0"/>
          <w:numId w:val="3"/>
        </w:numPr>
        <w:ind w:left="567" w:hanging="567"/>
        <w:jc w:val="both"/>
        <w:rPr>
          <w:rFonts w:ascii="Arial" w:hAnsi="Arial" w:cs="Arial"/>
          <w:b/>
          <w:szCs w:val="24"/>
        </w:rPr>
      </w:pPr>
      <w:r w:rsidRPr="00EA1CE3">
        <w:rPr>
          <w:rFonts w:ascii="Arial" w:hAnsi="Arial" w:cs="Arial"/>
          <w:b/>
          <w:szCs w:val="24"/>
        </w:rPr>
        <w:t>Programme Structure</w:t>
      </w:r>
    </w:p>
    <w:p w14:paraId="11C0E459" w14:textId="77777777" w:rsidR="00696757" w:rsidRPr="00EA1CE3" w:rsidRDefault="00696757" w:rsidP="00696757">
      <w:pPr>
        <w:ind w:left="567"/>
        <w:jc w:val="both"/>
        <w:rPr>
          <w:rFonts w:ascii="Arial" w:hAnsi="Arial" w:cs="Arial"/>
          <w:b/>
          <w:szCs w:val="24"/>
        </w:rPr>
      </w:pPr>
    </w:p>
    <w:p w14:paraId="10CC6816" w14:textId="523E5258" w:rsidR="00977E5D" w:rsidRDefault="00977E5D" w:rsidP="00D450A5">
      <w:pPr>
        <w:jc w:val="both"/>
        <w:rPr>
          <w:rFonts w:ascii="Arial" w:hAnsi="Arial" w:cs="Arial"/>
        </w:rPr>
      </w:pPr>
      <w:r w:rsidRPr="00920691">
        <w:rPr>
          <w:rFonts w:ascii="Arial" w:hAnsi="Arial" w:cs="Arial"/>
        </w:rPr>
        <w:t xml:space="preserve">This programme is offered in full-time/part-time </w:t>
      </w:r>
      <w:r w:rsidR="00E32DBF" w:rsidRPr="00920691">
        <w:rPr>
          <w:rFonts w:ascii="Arial" w:hAnsi="Arial" w:cs="Arial"/>
        </w:rPr>
        <w:t>mode and</w:t>
      </w:r>
      <w:r w:rsidRPr="00920691">
        <w:rPr>
          <w:rFonts w:ascii="Arial" w:hAnsi="Arial" w:cs="Arial"/>
        </w:rPr>
        <w:t xml:space="preserve"> leads to the award of Master of Business Administration (MBA). </w:t>
      </w:r>
      <w:r w:rsidR="00394856" w:rsidRPr="00920691">
        <w:rPr>
          <w:rFonts w:ascii="Arial" w:hAnsi="Arial" w:cs="Arial"/>
        </w:rPr>
        <w:t xml:space="preserve">Entry is at level 7 with 4 intakes per </w:t>
      </w:r>
      <w:r w:rsidR="00E32DBF" w:rsidRPr="00920691">
        <w:rPr>
          <w:rFonts w:ascii="Arial" w:hAnsi="Arial" w:cs="Arial"/>
        </w:rPr>
        <w:t>year:</w:t>
      </w:r>
      <w:r w:rsidR="00394856" w:rsidRPr="00920691">
        <w:rPr>
          <w:rFonts w:ascii="Arial" w:hAnsi="Arial" w:cs="Arial"/>
        </w:rPr>
        <w:t xml:space="preserve"> September, November</w:t>
      </w:r>
      <w:r w:rsidR="00696757">
        <w:rPr>
          <w:rFonts w:ascii="Arial" w:hAnsi="Arial" w:cs="Arial"/>
        </w:rPr>
        <w:t>,</w:t>
      </w:r>
      <w:r w:rsidR="00394856" w:rsidRPr="00920691">
        <w:rPr>
          <w:rFonts w:ascii="Arial" w:hAnsi="Arial" w:cs="Arial"/>
        </w:rPr>
        <w:t xml:space="preserve"> January and March</w:t>
      </w:r>
      <w:r w:rsidRPr="00920691">
        <w:rPr>
          <w:rFonts w:ascii="Arial" w:hAnsi="Arial" w:cs="Arial"/>
        </w:rPr>
        <w:t xml:space="preserve">. </w:t>
      </w:r>
    </w:p>
    <w:p w14:paraId="3A94E84C" w14:textId="7DA07BC7" w:rsidR="005C6E53" w:rsidRDefault="005C6E53" w:rsidP="00D450A5">
      <w:pPr>
        <w:jc w:val="both"/>
        <w:rPr>
          <w:rFonts w:ascii="Arial" w:hAnsi="Arial" w:cs="Arial"/>
        </w:rPr>
      </w:pPr>
    </w:p>
    <w:p w14:paraId="4585E22F" w14:textId="42101366" w:rsidR="00C05ECC" w:rsidRPr="000A4B37" w:rsidRDefault="00C05ECC" w:rsidP="00C05ECC">
      <w:pPr>
        <w:jc w:val="both"/>
        <w:rPr>
          <w:rFonts w:ascii="Arial" w:hAnsi="Arial" w:cs="Arial"/>
          <w:color w:val="000000" w:themeColor="text1"/>
        </w:rPr>
      </w:pPr>
      <w:r w:rsidRPr="000A4B37">
        <w:rPr>
          <w:rFonts w:ascii="Arial" w:hAnsi="Arial" w:cs="Arial"/>
          <w:color w:val="000000" w:themeColor="text1"/>
        </w:rPr>
        <w:t xml:space="preserve">The programme will be delivered using a carousel design and is delivered for the full-time and the part-time using block teaching. </w:t>
      </w:r>
    </w:p>
    <w:p w14:paraId="10B98F23" w14:textId="39B4DF59" w:rsidR="005C6E53" w:rsidRDefault="005C6E53" w:rsidP="00D450A5">
      <w:pPr>
        <w:jc w:val="both"/>
        <w:rPr>
          <w:rFonts w:ascii="Arial" w:hAnsi="Arial" w:cs="Arial"/>
        </w:rPr>
      </w:pPr>
    </w:p>
    <w:p w14:paraId="005060CE" w14:textId="7A22C8F7" w:rsidR="00195F7B" w:rsidRDefault="00195F7B" w:rsidP="00D450A5">
      <w:pPr>
        <w:jc w:val="both"/>
        <w:rPr>
          <w:rFonts w:ascii="Arial" w:hAnsi="Arial" w:cs="Arial"/>
          <w:b/>
          <w:szCs w:val="24"/>
        </w:rPr>
      </w:pPr>
      <w:r w:rsidRPr="00EA1CE3">
        <w:rPr>
          <w:rFonts w:ascii="Arial" w:hAnsi="Arial" w:cs="Arial"/>
          <w:b/>
          <w:szCs w:val="24"/>
        </w:rPr>
        <w:t>E1.</w:t>
      </w:r>
      <w:r w:rsidRPr="00EA1CE3">
        <w:rPr>
          <w:rFonts w:ascii="Arial" w:hAnsi="Arial" w:cs="Arial"/>
          <w:b/>
          <w:szCs w:val="24"/>
        </w:rPr>
        <w:tab/>
        <w:t>Professional and Statutory Regulatory Bodies</w:t>
      </w:r>
    </w:p>
    <w:p w14:paraId="23849827" w14:textId="77777777" w:rsidR="00696757" w:rsidRPr="00EA1CE3" w:rsidRDefault="00696757" w:rsidP="00D450A5">
      <w:pPr>
        <w:jc w:val="both"/>
        <w:rPr>
          <w:rFonts w:ascii="Arial" w:hAnsi="Arial" w:cs="Arial"/>
          <w:b/>
          <w:szCs w:val="24"/>
        </w:rPr>
      </w:pPr>
    </w:p>
    <w:p w14:paraId="2751F343" w14:textId="336B56D2" w:rsidR="003867CE" w:rsidRPr="003867CE" w:rsidRDefault="003867CE" w:rsidP="003867CE">
      <w:pPr>
        <w:rPr>
          <w:rFonts w:ascii="Times New Roman" w:eastAsia="Times New Roman" w:hAnsi="Times New Roman"/>
        </w:rPr>
      </w:pPr>
      <w:r w:rsidRPr="003867CE">
        <w:rPr>
          <w:rFonts w:ascii="Arial" w:eastAsia="Times New Roman" w:hAnsi="Arial" w:cs="Arial"/>
          <w:shd w:val="clear" w:color="auto" w:fill="FFFFFF"/>
        </w:rPr>
        <w:t>The programme is accredited by Association to Advance Collegiate Schools</w:t>
      </w:r>
      <w:r w:rsidR="001D795A">
        <w:rPr>
          <w:rFonts w:ascii="Arial" w:eastAsia="Times New Roman" w:hAnsi="Arial" w:cs="Arial"/>
          <w:shd w:val="clear" w:color="auto" w:fill="FFFFFF"/>
        </w:rPr>
        <w:t xml:space="preserve"> </w:t>
      </w:r>
      <w:r w:rsidRPr="003867CE">
        <w:rPr>
          <w:rFonts w:ascii="Arial" w:eastAsia="Times New Roman" w:hAnsi="Arial" w:cs="Arial"/>
          <w:shd w:val="clear" w:color="auto" w:fill="FFFFFF"/>
        </w:rPr>
        <w:t xml:space="preserve">of Business (AACSB) and </w:t>
      </w:r>
      <w:r w:rsidRPr="003867CE">
        <w:rPr>
          <w:rFonts w:ascii="Arial" w:hAnsi="Arial" w:cs="Arial"/>
        </w:rPr>
        <w:t xml:space="preserve">AMBA (The Association of MBAs). </w:t>
      </w:r>
    </w:p>
    <w:p w14:paraId="269E7550" w14:textId="77777777" w:rsidR="00977E5D" w:rsidRPr="00EA1CE3" w:rsidRDefault="00977E5D" w:rsidP="00D450A5">
      <w:pPr>
        <w:jc w:val="both"/>
        <w:rPr>
          <w:rFonts w:ascii="Arial" w:hAnsi="Arial" w:cs="Arial"/>
        </w:rPr>
      </w:pPr>
    </w:p>
    <w:p w14:paraId="5E986671" w14:textId="77777777" w:rsidR="00195F7B" w:rsidRPr="00EA1CE3" w:rsidRDefault="00195F7B" w:rsidP="00D450A5">
      <w:pPr>
        <w:jc w:val="both"/>
        <w:rPr>
          <w:rFonts w:ascii="Arial" w:hAnsi="Arial" w:cs="Arial"/>
          <w:b/>
          <w:szCs w:val="24"/>
        </w:rPr>
      </w:pPr>
      <w:r w:rsidRPr="00EA1CE3">
        <w:rPr>
          <w:rFonts w:ascii="Arial" w:hAnsi="Arial" w:cs="Arial"/>
          <w:b/>
          <w:szCs w:val="24"/>
        </w:rPr>
        <w:t>E2.</w:t>
      </w:r>
      <w:r w:rsidRPr="00EA1CE3">
        <w:rPr>
          <w:rFonts w:ascii="Arial" w:hAnsi="Arial" w:cs="Arial"/>
          <w:b/>
          <w:szCs w:val="24"/>
        </w:rPr>
        <w:tab/>
        <w:t>Work-based learning, including sandwich programmes</w:t>
      </w:r>
    </w:p>
    <w:p w14:paraId="179EE3C8" w14:textId="77777777" w:rsidR="00822D7D" w:rsidRPr="00EA1CE3" w:rsidRDefault="00822D7D" w:rsidP="00696757">
      <w:pPr>
        <w:spacing w:before="100" w:beforeAutospacing="1" w:after="100" w:afterAutospacing="1"/>
        <w:jc w:val="both"/>
        <w:rPr>
          <w:rFonts w:ascii="Arial" w:hAnsi="Arial" w:cs="Arial"/>
        </w:rPr>
      </w:pPr>
      <w:r w:rsidRPr="00EA1CE3">
        <w:rPr>
          <w:rFonts w:ascii="Arial" w:hAnsi="Arial" w:cs="Arial"/>
        </w:rPr>
        <w:t xml:space="preserve">Part-time and executive </w:t>
      </w:r>
      <w:r w:rsidR="00123157" w:rsidRPr="00EA1CE3">
        <w:rPr>
          <w:rFonts w:ascii="Arial" w:hAnsi="Arial" w:cs="Arial"/>
        </w:rPr>
        <w:t>learner</w:t>
      </w:r>
      <w:r w:rsidRPr="00EA1CE3">
        <w:rPr>
          <w:rFonts w:ascii="Arial" w:hAnsi="Arial" w:cs="Arial"/>
        </w:rPr>
        <w:t>s are already in full employment and use their professional knowledge and experience to deepen their understanding of subject taught during the programme.</w:t>
      </w:r>
    </w:p>
    <w:p w14:paraId="45952442" w14:textId="0BAEE124" w:rsidR="00822D7D" w:rsidRPr="000535AB" w:rsidRDefault="00822D7D" w:rsidP="00696757">
      <w:pPr>
        <w:spacing w:before="100" w:beforeAutospacing="1" w:after="100" w:afterAutospacing="1"/>
        <w:jc w:val="both"/>
        <w:rPr>
          <w:rFonts w:ascii="Arial" w:hAnsi="Arial" w:cs="Arial"/>
          <w:szCs w:val="24"/>
        </w:rPr>
      </w:pPr>
      <w:r w:rsidRPr="00EA1CE3">
        <w:rPr>
          <w:rFonts w:ascii="Arial" w:hAnsi="Arial" w:cs="Arial"/>
          <w:szCs w:val="24"/>
        </w:rPr>
        <w:t xml:space="preserve">For those on the Full-Time programme, work placement could be an integral part of the </w:t>
      </w:r>
      <w:r w:rsidR="00E32DBF" w:rsidRPr="00EA1CE3">
        <w:rPr>
          <w:rFonts w:ascii="Arial" w:hAnsi="Arial" w:cs="Arial"/>
          <w:szCs w:val="24"/>
        </w:rPr>
        <w:t>2-year</w:t>
      </w:r>
      <w:r w:rsidRPr="00EA1CE3">
        <w:rPr>
          <w:rFonts w:ascii="Arial" w:hAnsi="Arial" w:cs="Arial"/>
          <w:szCs w:val="24"/>
        </w:rPr>
        <w:t xml:space="preserve"> degree and </w:t>
      </w:r>
      <w:r w:rsidR="00123157" w:rsidRPr="00EA1CE3">
        <w:rPr>
          <w:rFonts w:ascii="Arial" w:hAnsi="Arial" w:cs="Arial"/>
          <w:szCs w:val="24"/>
        </w:rPr>
        <w:t>learner</w:t>
      </w:r>
      <w:r w:rsidRPr="00EA1CE3">
        <w:rPr>
          <w:rFonts w:ascii="Arial" w:hAnsi="Arial" w:cs="Arial"/>
          <w:szCs w:val="24"/>
        </w:rPr>
        <w:t xml:space="preserve">s will receive support by the </w:t>
      </w:r>
      <w:r w:rsidR="002749CC" w:rsidRPr="000535AB">
        <w:rPr>
          <w:rFonts w:ascii="Arial" w:hAnsi="Arial" w:cs="Arial"/>
          <w:szCs w:val="24"/>
        </w:rPr>
        <w:t>Placement</w:t>
      </w:r>
      <w:r w:rsidR="004D28A8" w:rsidRPr="004F2C22">
        <w:rPr>
          <w:rFonts w:ascii="Arial" w:hAnsi="Arial" w:cs="Arial"/>
          <w:szCs w:val="24"/>
        </w:rPr>
        <w:t>s</w:t>
      </w:r>
      <w:r w:rsidR="002749CC" w:rsidRPr="000535AB">
        <w:rPr>
          <w:rFonts w:ascii="Arial" w:hAnsi="Arial" w:cs="Arial"/>
          <w:szCs w:val="24"/>
        </w:rPr>
        <w:t xml:space="preserve"> Team.</w:t>
      </w:r>
    </w:p>
    <w:p w14:paraId="059CBF16" w14:textId="615352FA" w:rsidR="0026568A" w:rsidRPr="000535AB" w:rsidRDefault="0026568A" w:rsidP="00696757">
      <w:pPr>
        <w:spacing w:before="100" w:beforeAutospacing="1" w:after="100" w:afterAutospacing="1"/>
        <w:jc w:val="both"/>
        <w:rPr>
          <w:rFonts w:ascii="Arial" w:hAnsi="Arial" w:cs="Arial"/>
          <w:szCs w:val="24"/>
        </w:rPr>
      </w:pPr>
      <w:r w:rsidRPr="000535AB">
        <w:rPr>
          <w:rFonts w:ascii="Arial" w:hAnsi="Arial" w:cs="Arial"/>
          <w:szCs w:val="24"/>
        </w:rPr>
        <w:t xml:space="preserve">Work placement is an integral part of the </w:t>
      </w:r>
      <w:r w:rsidR="00E32DBF" w:rsidRPr="000535AB">
        <w:rPr>
          <w:rFonts w:ascii="Arial" w:hAnsi="Arial" w:cs="Arial"/>
          <w:szCs w:val="24"/>
        </w:rPr>
        <w:t>2-year</w:t>
      </w:r>
      <w:r w:rsidRPr="000535AB">
        <w:rPr>
          <w:rFonts w:ascii="Arial" w:hAnsi="Arial" w:cs="Arial"/>
          <w:szCs w:val="24"/>
        </w:rPr>
        <w:t xml:space="preserve"> degree and </w:t>
      </w:r>
      <w:r w:rsidR="00123157" w:rsidRPr="000535AB">
        <w:rPr>
          <w:rFonts w:ascii="Arial" w:hAnsi="Arial" w:cs="Arial"/>
          <w:szCs w:val="24"/>
        </w:rPr>
        <w:t>learner</w:t>
      </w:r>
      <w:r w:rsidRPr="000535AB">
        <w:rPr>
          <w:rFonts w:ascii="Arial" w:hAnsi="Arial" w:cs="Arial"/>
          <w:szCs w:val="24"/>
        </w:rPr>
        <w:t xml:space="preserve">s will receive support by the </w:t>
      </w:r>
      <w:r w:rsidR="00E32DBF" w:rsidRPr="000535AB">
        <w:rPr>
          <w:rFonts w:ascii="Arial" w:hAnsi="Arial" w:cs="Arial"/>
          <w:szCs w:val="24"/>
        </w:rPr>
        <w:t>award-winning</w:t>
      </w:r>
      <w:r w:rsidRPr="000535AB">
        <w:rPr>
          <w:rFonts w:ascii="Arial" w:hAnsi="Arial" w:cs="Arial"/>
          <w:szCs w:val="24"/>
        </w:rPr>
        <w:t xml:space="preserve"> </w:t>
      </w:r>
      <w:r w:rsidR="002E1E69" w:rsidRPr="000535AB">
        <w:rPr>
          <w:rFonts w:ascii="Arial" w:hAnsi="Arial" w:cs="Arial"/>
          <w:szCs w:val="24"/>
        </w:rPr>
        <w:t>Careers and Employability Service</w:t>
      </w:r>
      <w:r w:rsidRPr="000535AB">
        <w:rPr>
          <w:rFonts w:ascii="Arial" w:hAnsi="Arial" w:cs="Arial"/>
          <w:szCs w:val="24"/>
        </w:rPr>
        <w:t>.</w:t>
      </w:r>
    </w:p>
    <w:p w14:paraId="695B70ED" w14:textId="4EFFE523" w:rsidR="0026568A" w:rsidRPr="00EA1CE3" w:rsidRDefault="0026568A" w:rsidP="00696757">
      <w:pPr>
        <w:spacing w:before="100" w:beforeAutospacing="1" w:after="100" w:afterAutospacing="1"/>
        <w:jc w:val="both"/>
        <w:rPr>
          <w:rFonts w:ascii="Arial" w:hAnsi="Arial" w:cs="Arial"/>
          <w:szCs w:val="24"/>
        </w:rPr>
      </w:pPr>
      <w:r w:rsidRPr="000535AB">
        <w:rPr>
          <w:rFonts w:ascii="Arial" w:hAnsi="Arial" w:cs="Arial"/>
          <w:szCs w:val="24"/>
        </w:rPr>
        <w:lastRenderedPageBreak/>
        <w:t xml:space="preserve">While it is the responsibility of individual </w:t>
      </w:r>
      <w:r w:rsidR="00123157" w:rsidRPr="000535AB">
        <w:rPr>
          <w:rFonts w:ascii="Arial" w:hAnsi="Arial" w:cs="Arial"/>
          <w:szCs w:val="24"/>
        </w:rPr>
        <w:t>learner</w:t>
      </w:r>
      <w:r w:rsidRPr="000535AB">
        <w:rPr>
          <w:rFonts w:ascii="Arial" w:hAnsi="Arial" w:cs="Arial"/>
          <w:szCs w:val="24"/>
        </w:rPr>
        <w:t xml:space="preserve">s to secure such placements, the </w:t>
      </w:r>
      <w:r w:rsidR="002749CC" w:rsidRPr="000535AB">
        <w:rPr>
          <w:rFonts w:ascii="Arial" w:hAnsi="Arial" w:cs="Arial"/>
          <w:szCs w:val="24"/>
        </w:rPr>
        <w:t>Placement</w:t>
      </w:r>
      <w:r w:rsidR="004D28A8" w:rsidRPr="000535AB">
        <w:rPr>
          <w:rFonts w:ascii="Arial" w:hAnsi="Arial" w:cs="Arial"/>
          <w:szCs w:val="24"/>
        </w:rPr>
        <w:t xml:space="preserve">s </w:t>
      </w:r>
      <w:r w:rsidR="002749CC" w:rsidRPr="000535AB">
        <w:rPr>
          <w:rFonts w:ascii="Arial" w:hAnsi="Arial" w:cs="Arial"/>
          <w:szCs w:val="24"/>
        </w:rPr>
        <w:t>Team</w:t>
      </w:r>
      <w:r w:rsidRPr="000535AB">
        <w:rPr>
          <w:rFonts w:ascii="Arial" w:hAnsi="Arial" w:cs="Arial"/>
          <w:szCs w:val="24"/>
        </w:rPr>
        <w:t xml:space="preserve"> support offers each </w:t>
      </w:r>
      <w:r w:rsidR="00123157" w:rsidRPr="000535AB">
        <w:rPr>
          <w:rFonts w:ascii="Arial" w:hAnsi="Arial" w:cs="Arial"/>
          <w:szCs w:val="24"/>
        </w:rPr>
        <w:t>learner</w:t>
      </w:r>
      <w:r w:rsidRPr="000535AB">
        <w:rPr>
          <w:rFonts w:ascii="Arial" w:hAnsi="Arial" w:cs="Arial"/>
          <w:szCs w:val="24"/>
        </w:rPr>
        <w:t xml:space="preserve"> support at all stages of the application process, including</w:t>
      </w:r>
      <w:r w:rsidRPr="00EA1CE3">
        <w:rPr>
          <w:rFonts w:ascii="Arial" w:hAnsi="Arial" w:cs="Arial"/>
          <w:szCs w:val="24"/>
        </w:rPr>
        <w:t xml:space="preserve"> writing CVs, completing application forms, participating in mock interviews, assessment centre activities and psychometric tests. The process of applying for a placement gives </w:t>
      </w:r>
      <w:r w:rsidR="00123157" w:rsidRPr="00EA1CE3">
        <w:rPr>
          <w:rFonts w:ascii="Arial" w:hAnsi="Arial" w:cs="Arial"/>
          <w:szCs w:val="24"/>
        </w:rPr>
        <w:t>learner</w:t>
      </w:r>
      <w:r w:rsidRPr="00EA1CE3">
        <w:rPr>
          <w:rFonts w:ascii="Arial" w:hAnsi="Arial" w:cs="Arial"/>
          <w:szCs w:val="24"/>
        </w:rPr>
        <w:t>s the opportunity to experience a real-life, competitive job application process.</w:t>
      </w:r>
    </w:p>
    <w:p w14:paraId="74082E4E" w14:textId="77777777" w:rsidR="0026568A" w:rsidRPr="00EA1CE3" w:rsidRDefault="0026568A" w:rsidP="00696757">
      <w:pPr>
        <w:spacing w:before="100" w:beforeAutospacing="1" w:after="100" w:afterAutospacing="1"/>
        <w:jc w:val="both"/>
        <w:rPr>
          <w:rFonts w:ascii="Arial" w:hAnsi="Arial" w:cs="Arial"/>
          <w:szCs w:val="24"/>
        </w:rPr>
      </w:pPr>
      <w:r w:rsidRPr="00EA1CE3">
        <w:rPr>
          <w:rFonts w:ascii="Arial" w:hAnsi="Arial" w:cs="Arial"/>
          <w:szCs w:val="24"/>
        </w:rPr>
        <w:t xml:space="preserve">The business experience period enables </w:t>
      </w:r>
      <w:r w:rsidR="00123157" w:rsidRPr="00EA1CE3">
        <w:rPr>
          <w:rFonts w:ascii="Arial" w:hAnsi="Arial" w:cs="Arial"/>
          <w:szCs w:val="24"/>
        </w:rPr>
        <w:t>learner</w:t>
      </w:r>
      <w:r w:rsidRPr="00EA1CE3">
        <w:rPr>
          <w:rFonts w:ascii="Arial" w:hAnsi="Arial" w:cs="Arial"/>
          <w:szCs w:val="24"/>
        </w:rPr>
        <w:t xml:space="preserve">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w:t>
      </w:r>
      <w:r w:rsidR="00123157" w:rsidRPr="00EA1CE3">
        <w:rPr>
          <w:rFonts w:ascii="Arial" w:hAnsi="Arial" w:cs="Arial"/>
          <w:szCs w:val="24"/>
        </w:rPr>
        <w:t>Learner</w:t>
      </w:r>
      <w:r w:rsidRPr="00EA1CE3">
        <w:rPr>
          <w:rFonts w:ascii="Arial" w:hAnsi="Arial" w:cs="Arial"/>
          <w:szCs w:val="24"/>
        </w:rPr>
        <w:t xml:space="preserve">s will be assessed during and at the end of this period, normally through a portfolio. This will be marked as pass/fail. </w:t>
      </w:r>
    </w:p>
    <w:p w14:paraId="78E549FD" w14:textId="77777777" w:rsidR="0026568A" w:rsidRPr="00EA1CE3" w:rsidRDefault="00123157" w:rsidP="00696757">
      <w:pPr>
        <w:spacing w:before="100" w:beforeAutospacing="1" w:after="100" w:afterAutospacing="1"/>
        <w:jc w:val="both"/>
        <w:rPr>
          <w:rFonts w:ascii="Arial" w:hAnsi="Arial" w:cs="Arial"/>
          <w:szCs w:val="24"/>
        </w:rPr>
      </w:pPr>
      <w:r w:rsidRPr="00EA1CE3">
        <w:rPr>
          <w:rFonts w:ascii="Arial" w:hAnsi="Arial" w:cs="Arial"/>
          <w:szCs w:val="24"/>
        </w:rPr>
        <w:t>Learner</w:t>
      </w:r>
      <w:r w:rsidR="0026568A" w:rsidRPr="00EA1CE3">
        <w:rPr>
          <w:rFonts w:ascii="Arial" w:hAnsi="Arial" w:cs="Arial"/>
          <w:szCs w:val="24"/>
        </w:rPr>
        <w:t xml:space="preserve">s who undertake work-based placements often benefit greatly from the experience, gaining real experience and work achievements to record on their CV, </w:t>
      </w:r>
      <w:proofErr w:type="gramStart"/>
      <w:r w:rsidR="0026568A" w:rsidRPr="00EA1CE3">
        <w:rPr>
          <w:rFonts w:ascii="Arial" w:hAnsi="Arial" w:cs="Arial"/>
          <w:szCs w:val="24"/>
        </w:rPr>
        <w:t>and also</w:t>
      </w:r>
      <w:proofErr w:type="gramEnd"/>
      <w:r w:rsidR="0026568A" w:rsidRPr="00EA1CE3">
        <w:rPr>
          <w:rFonts w:ascii="Arial" w:hAnsi="Arial" w:cs="Arial"/>
          <w:szCs w:val="24"/>
        </w:rPr>
        <w:t xml:space="preserve"> greater maturity and motivation.</w:t>
      </w:r>
    </w:p>
    <w:p w14:paraId="32D618B3" w14:textId="77777777" w:rsidR="00195F7B" w:rsidRPr="00EA1CE3" w:rsidRDefault="00195F7B" w:rsidP="00D450A5">
      <w:pPr>
        <w:jc w:val="both"/>
        <w:rPr>
          <w:rFonts w:ascii="Arial" w:hAnsi="Arial" w:cs="Arial"/>
          <w:b/>
          <w:szCs w:val="24"/>
        </w:rPr>
      </w:pPr>
      <w:r w:rsidRPr="00EA1CE3">
        <w:rPr>
          <w:rFonts w:ascii="Arial" w:hAnsi="Arial" w:cs="Arial"/>
          <w:b/>
          <w:szCs w:val="24"/>
        </w:rPr>
        <w:t>E3.</w:t>
      </w:r>
      <w:r w:rsidRPr="00EA1CE3">
        <w:rPr>
          <w:rFonts w:ascii="Arial" w:hAnsi="Arial" w:cs="Arial"/>
          <w:b/>
          <w:szCs w:val="24"/>
        </w:rPr>
        <w:tab/>
        <w:t>Outline Programme Structure</w:t>
      </w:r>
    </w:p>
    <w:p w14:paraId="3D9D0E12" w14:textId="77777777" w:rsidR="0026568A" w:rsidRPr="00EA1CE3" w:rsidRDefault="0026568A" w:rsidP="00696757">
      <w:pPr>
        <w:spacing w:before="100" w:beforeAutospacing="1" w:after="100" w:afterAutospacing="1"/>
        <w:jc w:val="both"/>
        <w:rPr>
          <w:rFonts w:ascii="Arial" w:hAnsi="Arial" w:cs="Arial"/>
        </w:rPr>
      </w:pPr>
      <w:r w:rsidRPr="00EA1CE3">
        <w:rPr>
          <w:rFonts w:ascii="Arial" w:hAnsi="Arial" w:cs="Arial"/>
        </w:rPr>
        <w:t>Due to the nature of the degree, the course is intensive and requires hard work and dedication.</w:t>
      </w:r>
    </w:p>
    <w:p w14:paraId="4D31A659" w14:textId="77777777" w:rsidR="00977E5D" w:rsidRPr="00EA1CE3" w:rsidRDefault="00977E5D" w:rsidP="00696757">
      <w:pPr>
        <w:tabs>
          <w:tab w:val="left" w:pos="1134"/>
        </w:tabs>
        <w:spacing w:before="100" w:beforeAutospacing="1" w:after="100" w:afterAutospacing="1"/>
        <w:ind w:left="426" w:hanging="426"/>
        <w:jc w:val="both"/>
        <w:rPr>
          <w:rFonts w:ascii="Arial" w:eastAsia="Times New Roman" w:hAnsi="Arial" w:cs="Arial"/>
          <w:lang w:eastAsia="en-GB"/>
        </w:rPr>
      </w:pPr>
      <w:r w:rsidRPr="00EA1CE3">
        <w:rPr>
          <w:rFonts w:ascii="Arial" w:eastAsia="Times New Roman" w:hAnsi="Arial" w:cs="Arial"/>
          <w:lang w:eastAsia="en-GB"/>
        </w:rPr>
        <w:t xml:space="preserve">This Programme is part of the University’s Postgraduate Regulations. </w:t>
      </w:r>
    </w:p>
    <w:p w14:paraId="04C78E0F" w14:textId="77777777" w:rsidR="00977E5D" w:rsidRPr="00EA1CE3" w:rsidRDefault="00977E5D" w:rsidP="00696757">
      <w:pPr>
        <w:tabs>
          <w:tab w:val="left" w:pos="1134"/>
        </w:tabs>
        <w:spacing w:before="100" w:beforeAutospacing="1" w:after="100" w:afterAutospacing="1"/>
        <w:ind w:left="426" w:hanging="426"/>
        <w:jc w:val="both"/>
        <w:rPr>
          <w:rFonts w:ascii="Arial" w:eastAsia="Times New Roman" w:hAnsi="Arial" w:cs="Arial"/>
          <w:lang w:eastAsia="en-GB"/>
        </w:rPr>
      </w:pPr>
      <w:r w:rsidRPr="00EA1CE3">
        <w:rPr>
          <w:rFonts w:ascii="Arial" w:eastAsia="Times New Roman" w:hAnsi="Arial" w:cs="Arial"/>
          <w:lang w:eastAsia="en-GB"/>
        </w:rPr>
        <w:t xml:space="preserve">The MBA has a variant from the regulations that allows </w:t>
      </w:r>
      <w:r w:rsidR="000B33B3" w:rsidRPr="00EA1CE3">
        <w:rPr>
          <w:rFonts w:ascii="Arial" w:eastAsia="Times New Roman" w:hAnsi="Arial" w:cs="Arial"/>
          <w:lang w:eastAsia="en-GB"/>
        </w:rPr>
        <w:t xml:space="preserve">15 </w:t>
      </w:r>
      <w:r w:rsidRPr="00EA1CE3">
        <w:rPr>
          <w:rFonts w:ascii="Arial" w:eastAsia="Times New Roman" w:hAnsi="Arial" w:cs="Arial"/>
          <w:lang w:eastAsia="en-GB"/>
        </w:rPr>
        <w:t xml:space="preserve">credit modules (see Section J). </w:t>
      </w:r>
    </w:p>
    <w:p w14:paraId="76A1943C" w14:textId="2890C2F3" w:rsidR="00977E5D" w:rsidRPr="00EA1CE3" w:rsidRDefault="00977E5D" w:rsidP="00696757">
      <w:pPr>
        <w:tabs>
          <w:tab w:val="left" w:pos="1134"/>
        </w:tabs>
        <w:spacing w:before="100" w:beforeAutospacing="1" w:after="100" w:afterAutospacing="1"/>
        <w:jc w:val="both"/>
        <w:rPr>
          <w:rFonts w:ascii="Arial" w:eastAsia="Times New Roman" w:hAnsi="Arial" w:cs="Arial"/>
          <w:lang w:eastAsia="en-GB"/>
        </w:rPr>
      </w:pPr>
      <w:r w:rsidRPr="00EA1CE3">
        <w:rPr>
          <w:rFonts w:ascii="Arial" w:eastAsia="Times New Roman" w:hAnsi="Arial" w:cs="Arial"/>
          <w:lang w:eastAsia="en-GB"/>
        </w:rPr>
        <w:t xml:space="preserve">The minimum requirement for a Postgraduate Certificate is 60 credits, for a Postgraduate Diploma is 120 credits and a </w:t>
      </w:r>
      <w:proofErr w:type="gramStart"/>
      <w:r w:rsidRPr="00EA1CE3">
        <w:rPr>
          <w:rFonts w:ascii="Arial" w:eastAsia="Times New Roman" w:hAnsi="Arial" w:cs="Arial"/>
          <w:lang w:eastAsia="en-GB"/>
        </w:rPr>
        <w:t>Master’s</w:t>
      </w:r>
      <w:proofErr w:type="gramEnd"/>
      <w:r w:rsidRPr="00EA1CE3">
        <w:rPr>
          <w:rFonts w:ascii="Arial" w:eastAsia="Times New Roman" w:hAnsi="Arial" w:cs="Arial"/>
          <w:lang w:eastAsia="en-GB"/>
        </w:rPr>
        <w:t xml:space="preserve"> degree is 180 credits. In some </w:t>
      </w:r>
      <w:r w:rsidR="00E32DBF" w:rsidRPr="00EA1CE3">
        <w:rPr>
          <w:rFonts w:ascii="Arial" w:eastAsia="Times New Roman" w:hAnsi="Arial" w:cs="Arial"/>
          <w:lang w:eastAsia="en-GB"/>
        </w:rPr>
        <w:t>instances,</w:t>
      </w:r>
      <w:r w:rsidRPr="00EA1CE3">
        <w:rPr>
          <w:rFonts w:ascii="Arial" w:eastAsia="Times New Roman" w:hAnsi="Arial" w:cs="Arial"/>
          <w:lang w:eastAsia="en-GB"/>
        </w:rPr>
        <w:t xml:space="preserve"> the Postgraduate Certificate or Postgraduate Diploma may be the final award and Postgraduate Certificates and Postgraduate Diplomas may be offered to </w:t>
      </w:r>
      <w:r w:rsidR="00123157" w:rsidRPr="00EA1CE3">
        <w:rPr>
          <w:rFonts w:ascii="Arial" w:eastAsia="Times New Roman" w:hAnsi="Arial" w:cs="Arial"/>
          <w:lang w:eastAsia="en-GB"/>
        </w:rPr>
        <w:t>learner</w:t>
      </w:r>
      <w:r w:rsidRPr="00EA1CE3">
        <w:rPr>
          <w:rFonts w:ascii="Arial" w:eastAsia="Times New Roman" w:hAnsi="Arial" w:cs="Arial"/>
          <w:lang w:eastAsia="en-GB"/>
        </w:rPr>
        <w:t xml:space="preserve">s who only complete specified parts of a </w:t>
      </w:r>
      <w:proofErr w:type="gramStart"/>
      <w:r w:rsidR="00E32DBF" w:rsidRPr="00EA1CE3">
        <w:rPr>
          <w:rFonts w:ascii="Arial" w:eastAsia="Times New Roman" w:hAnsi="Arial" w:cs="Arial"/>
          <w:lang w:eastAsia="en-GB"/>
        </w:rPr>
        <w:t>Master’s</w:t>
      </w:r>
      <w:proofErr w:type="gramEnd"/>
      <w:r w:rsidRPr="00EA1CE3">
        <w:rPr>
          <w:rFonts w:ascii="Arial" w:eastAsia="Times New Roman" w:hAnsi="Arial" w:cs="Arial"/>
          <w:lang w:eastAsia="en-GB"/>
        </w:rPr>
        <w:t xml:space="preserve"> degree. All </w:t>
      </w:r>
      <w:r w:rsidR="00123157" w:rsidRPr="00EA1CE3">
        <w:rPr>
          <w:rFonts w:ascii="Arial" w:eastAsia="Times New Roman" w:hAnsi="Arial" w:cs="Arial"/>
          <w:lang w:eastAsia="en-GB"/>
        </w:rPr>
        <w:t>learner</w:t>
      </w:r>
      <w:r w:rsidRPr="00EA1CE3">
        <w:rPr>
          <w:rFonts w:ascii="Arial" w:eastAsia="Times New Roman" w:hAnsi="Arial" w:cs="Arial"/>
          <w:lang w:eastAsia="en-GB"/>
        </w:rPr>
        <w:t xml:space="preserve">s will be provided with the Postgraduate Regulations. </w:t>
      </w:r>
    </w:p>
    <w:p w14:paraId="2FC0CA3E" w14:textId="3EF7C45A" w:rsidR="00977E5D" w:rsidRPr="00920691" w:rsidRDefault="00977E5D" w:rsidP="00696757">
      <w:pPr>
        <w:tabs>
          <w:tab w:val="left" w:pos="1134"/>
        </w:tabs>
        <w:spacing w:before="100" w:beforeAutospacing="1" w:after="100" w:afterAutospacing="1"/>
        <w:jc w:val="both"/>
        <w:rPr>
          <w:rFonts w:ascii="Arial" w:eastAsia="Times New Roman" w:hAnsi="Arial" w:cs="Arial"/>
          <w:lang w:eastAsia="en-GB"/>
        </w:rPr>
      </w:pPr>
      <w:r w:rsidRPr="00EA1CE3">
        <w:rPr>
          <w:rFonts w:ascii="Arial" w:eastAsia="Times New Roman" w:hAnsi="Arial" w:cs="Arial"/>
          <w:lang w:eastAsia="en-GB"/>
        </w:rPr>
        <w:t xml:space="preserve">The MBA modules are specific to the MBA only, with the possible exception of some electives, which may be shared with specialised </w:t>
      </w:r>
      <w:proofErr w:type="gramStart"/>
      <w:r w:rsidRPr="00EA1CE3">
        <w:rPr>
          <w:rFonts w:ascii="Arial" w:eastAsia="Times New Roman" w:hAnsi="Arial" w:cs="Arial"/>
          <w:lang w:eastAsia="en-GB"/>
        </w:rPr>
        <w:t>Masters</w:t>
      </w:r>
      <w:proofErr w:type="gramEnd"/>
      <w:r w:rsidRPr="00EA1CE3">
        <w:rPr>
          <w:rFonts w:ascii="Arial" w:eastAsia="Times New Roman" w:hAnsi="Arial" w:cs="Arial"/>
          <w:lang w:eastAsia="en-GB"/>
        </w:rPr>
        <w:t xml:space="preserve"> </w:t>
      </w:r>
      <w:r w:rsidR="00043D1D" w:rsidRPr="00EA1CE3">
        <w:rPr>
          <w:rFonts w:ascii="Arial" w:eastAsia="Times New Roman" w:hAnsi="Arial" w:cs="Arial"/>
          <w:lang w:eastAsia="en-GB"/>
        </w:rPr>
        <w:t>Courses</w:t>
      </w:r>
      <w:r w:rsidRPr="00EA1CE3">
        <w:rPr>
          <w:rFonts w:ascii="Arial" w:eastAsia="Times New Roman" w:hAnsi="Arial" w:cs="Arial"/>
          <w:lang w:eastAsia="en-GB"/>
        </w:rPr>
        <w:t xml:space="preserve"> within Kingston Business School or are offered by other adequately accredited MBA programmes outside the </w:t>
      </w:r>
      <w:r w:rsidR="00E32DBF" w:rsidRPr="00EA1CE3">
        <w:rPr>
          <w:rFonts w:ascii="Arial" w:eastAsia="Times New Roman" w:hAnsi="Arial" w:cs="Arial"/>
          <w:lang w:eastAsia="en-GB"/>
        </w:rPr>
        <w:t>faculty</w:t>
      </w:r>
      <w:r w:rsidRPr="00EA1CE3">
        <w:rPr>
          <w:rFonts w:ascii="Arial" w:eastAsia="Times New Roman" w:hAnsi="Arial" w:cs="Arial"/>
          <w:lang w:eastAsia="en-GB"/>
        </w:rPr>
        <w:t xml:space="preserve">. This arrangement ensures that the integrity of the MBA cohort is </w:t>
      </w:r>
      <w:r w:rsidRPr="00920691">
        <w:rPr>
          <w:rFonts w:ascii="Arial" w:eastAsia="Times New Roman" w:hAnsi="Arial" w:cs="Arial"/>
          <w:lang w:eastAsia="en-GB"/>
        </w:rPr>
        <w:t>preserved.</w:t>
      </w:r>
    </w:p>
    <w:p w14:paraId="50FCA760" w14:textId="77777777" w:rsidR="00394856" w:rsidRPr="00920691" w:rsidRDefault="00394856" w:rsidP="00696757">
      <w:pPr>
        <w:spacing w:before="100" w:beforeAutospacing="1" w:after="100" w:afterAutospacing="1"/>
        <w:ind w:left="426" w:hanging="426"/>
        <w:rPr>
          <w:rFonts w:ascii="Arial" w:hAnsi="Arial" w:cs="Arial"/>
        </w:rPr>
      </w:pPr>
      <w:r w:rsidRPr="00920691">
        <w:rPr>
          <w:rFonts w:ascii="Arial" w:hAnsi="Arial" w:cs="Arial"/>
        </w:rPr>
        <w:t>The MBA programme is structured in two parts:</w:t>
      </w:r>
    </w:p>
    <w:p w14:paraId="07ADE206" w14:textId="77777777" w:rsidR="00394856" w:rsidRPr="00920691" w:rsidRDefault="00394856" w:rsidP="00696757">
      <w:pPr>
        <w:pStyle w:val="ListParagraph"/>
        <w:widowControl w:val="0"/>
        <w:numPr>
          <w:ilvl w:val="1"/>
          <w:numId w:val="15"/>
        </w:numPr>
        <w:tabs>
          <w:tab w:val="left" w:pos="956"/>
        </w:tabs>
        <w:spacing w:before="127" w:line="242" w:lineRule="auto"/>
        <w:ind w:left="426" w:right="537" w:hanging="426"/>
        <w:jc w:val="both"/>
        <w:rPr>
          <w:rFonts w:cs="Arial"/>
        </w:rPr>
      </w:pPr>
      <w:r w:rsidRPr="00920691">
        <w:rPr>
          <w:rFonts w:cs="Arial"/>
          <w:b/>
        </w:rPr>
        <w:t xml:space="preserve">Part I: </w:t>
      </w:r>
      <w:r w:rsidRPr="00920691">
        <w:rPr>
          <w:rFonts w:cs="Arial"/>
        </w:rPr>
        <w:t xml:space="preserve">aims to develop a foundation </w:t>
      </w:r>
      <w:r w:rsidRPr="00920691">
        <w:rPr>
          <w:rFonts w:cs="Arial"/>
          <w:spacing w:val="2"/>
        </w:rPr>
        <w:t xml:space="preserve">in </w:t>
      </w:r>
      <w:r w:rsidRPr="00920691">
        <w:rPr>
          <w:rFonts w:cs="Arial"/>
        </w:rPr>
        <w:t xml:space="preserve">general management, including </w:t>
      </w:r>
      <w:r w:rsidRPr="00920691">
        <w:rPr>
          <w:rFonts w:cs="Arial"/>
          <w:spacing w:val="2"/>
        </w:rPr>
        <w:t xml:space="preserve">skills </w:t>
      </w:r>
      <w:r w:rsidRPr="00920691">
        <w:rPr>
          <w:rFonts w:cs="Arial"/>
        </w:rPr>
        <w:t>and perspectives across business function areas. It includes eight integrated subjects which develop the learners’ understanding of theory and practice to enable them to achieve a corporate perspective of their</w:t>
      </w:r>
      <w:r w:rsidRPr="00920691">
        <w:rPr>
          <w:rFonts w:cs="Arial"/>
          <w:spacing w:val="-7"/>
        </w:rPr>
        <w:t xml:space="preserve"> </w:t>
      </w:r>
      <w:r w:rsidRPr="00920691">
        <w:rPr>
          <w:rFonts w:cs="Arial"/>
        </w:rPr>
        <w:t>enterprise.</w:t>
      </w:r>
    </w:p>
    <w:p w14:paraId="34C4B2FB" w14:textId="77777777" w:rsidR="00394856" w:rsidRPr="00920691" w:rsidRDefault="00394856" w:rsidP="00696757">
      <w:pPr>
        <w:pStyle w:val="ListParagraph"/>
        <w:widowControl w:val="0"/>
        <w:numPr>
          <w:ilvl w:val="1"/>
          <w:numId w:val="15"/>
        </w:numPr>
        <w:tabs>
          <w:tab w:val="left" w:pos="956"/>
        </w:tabs>
        <w:spacing w:before="123" w:line="244" w:lineRule="auto"/>
        <w:ind w:left="426" w:right="540" w:hanging="426"/>
        <w:jc w:val="both"/>
        <w:rPr>
          <w:rFonts w:cs="Arial"/>
        </w:rPr>
      </w:pPr>
      <w:r w:rsidRPr="00920691">
        <w:rPr>
          <w:rFonts w:cs="Arial"/>
          <w:b/>
        </w:rPr>
        <w:t>Part II</w:t>
      </w:r>
      <w:r w:rsidRPr="00920691">
        <w:rPr>
          <w:rFonts w:cs="Arial"/>
        </w:rPr>
        <w:t>: aims to develop further practical management skills through the delivery of the Management Consultancy Project. It also includes two electives that may also be offered by other accredited MBA</w:t>
      </w:r>
      <w:r w:rsidRPr="00920691">
        <w:rPr>
          <w:rFonts w:cs="Arial"/>
          <w:spacing w:val="-9"/>
        </w:rPr>
        <w:t xml:space="preserve"> </w:t>
      </w:r>
      <w:r w:rsidRPr="00920691">
        <w:rPr>
          <w:rFonts w:cs="Arial"/>
        </w:rPr>
        <w:t>programmes.</w:t>
      </w:r>
    </w:p>
    <w:p w14:paraId="47298B7D" w14:textId="77777777" w:rsidR="00977E5D" w:rsidRPr="00EA1CE3" w:rsidRDefault="00977E5D" w:rsidP="00D450A5">
      <w:pPr>
        <w:pStyle w:val="NoSpacing"/>
        <w:jc w:val="both"/>
        <w:rPr>
          <w:rFonts w:ascii="Arial" w:hAnsi="Arial" w:cs="Arial"/>
        </w:rPr>
      </w:pPr>
    </w:p>
    <w:p w14:paraId="1A0CE7B7" w14:textId="1868C075" w:rsidR="00EF6F63" w:rsidRPr="000A4B37" w:rsidRDefault="008313FA" w:rsidP="00147FF2">
      <w:pPr>
        <w:pStyle w:val="NoSpacing"/>
        <w:jc w:val="both"/>
        <w:rPr>
          <w:rFonts w:ascii="Arial" w:hAnsi="Arial" w:cs="Arial"/>
          <w:color w:val="000000" w:themeColor="text1"/>
        </w:rPr>
      </w:pPr>
      <w:r>
        <w:rPr>
          <w:rFonts w:ascii="Arial" w:hAnsi="Arial" w:cs="Arial"/>
        </w:rPr>
        <w:t xml:space="preserve">Learners </w:t>
      </w:r>
      <w:r w:rsidR="00EF6F63" w:rsidRPr="000A4B37">
        <w:rPr>
          <w:rFonts w:ascii="Arial" w:hAnsi="Arial" w:cs="Arial"/>
          <w:color w:val="000000" w:themeColor="text1"/>
        </w:rPr>
        <w:t xml:space="preserve">on the </w:t>
      </w:r>
      <w:r w:rsidR="00147FF2" w:rsidRPr="000A4B37">
        <w:rPr>
          <w:rFonts w:ascii="Arial" w:hAnsi="Arial" w:cs="Arial"/>
          <w:color w:val="000000" w:themeColor="text1"/>
        </w:rPr>
        <w:t>2-year</w:t>
      </w:r>
      <w:r w:rsidR="00EF6F63" w:rsidRPr="000A4B37">
        <w:rPr>
          <w:rFonts w:ascii="Arial" w:hAnsi="Arial" w:cs="Arial"/>
          <w:color w:val="000000" w:themeColor="text1"/>
        </w:rPr>
        <w:t xml:space="preserve"> placement version of the programme </w:t>
      </w:r>
      <w:r>
        <w:rPr>
          <w:rFonts w:ascii="Arial" w:hAnsi="Arial" w:cs="Arial"/>
          <w:color w:val="000000" w:themeColor="text1"/>
        </w:rPr>
        <w:t>will have completed all their taught modules and project within 13 months of their start date and will commence their placement thereafter.  Placements must be secured and approved no less than three months before they are due to commence.</w:t>
      </w:r>
    </w:p>
    <w:p w14:paraId="45A8AC87" w14:textId="77777777" w:rsidR="00EF6F63" w:rsidRPr="000A4B37" w:rsidRDefault="00EF6F63" w:rsidP="00EF6F63">
      <w:pPr>
        <w:pStyle w:val="NoSpacing"/>
        <w:jc w:val="both"/>
        <w:rPr>
          <w:rFonts w:ascii="Arial" w:hAnsi="Arial" w:cs="Arial"/>
          <w:color w:val="000000" w:themeColor="text1"/>
        </w:rPr>
      </w:pPr>
    </w:p>
    <w:p w14:paraId="6F6B1BDF" w14:textId="77777777" w:rsidR="00EF6F63" w:rsidRPr="000A4B37" w:rsidRDefault="00EF6F63" w:rsidP="00EF6F63">
      <w:pPr>
        <w:pStyle w:val="NoSpacing"/>
        <w:jc w:val="both"/>
        <w:rPr>
          <w:rFonts w:ascii="Arial" w:hAnsi="Arial" w:cs="Arial"/>
          <w:color w:val="000000" w:themeColor="text1"/>
        </w:rPr>
      </w:pPr>
      <w:r w:rsidRPr="000A4B37">
        <w:rPr>
          <w:rFonts w:ascii="Arial" w:hAnsi="Arial" w:cs="Arial"/>
          <w:color w:val="000000" w:themeColor="text1"/>
        </w:rPr>
        <w:t>Learners on placement must complete a portfolio assessment which includes a reflection on how the theories they have learnt during their teaching year has helped them in their placement and demonstrate ability to apply their teaching in a real business situation.</w:t>
      </w:r>
    </w:p>
    <w:p w14:paraId="161F0455" w14:textId="77777777" w:rsidR="00EF6F63" w:rsidRDefault="00EF6F63" w:rsidP="00D450A5">
      <w:pPr>
        <w:pStyle w:val="NoSpacing"/>
        <w:jc w:val="both"/>
        <w:rPr>
          <w:rFonts w:ascii="Arial" w:hAnsi="Arial" w:cs="Arial"/>
        </w:rPr>
      </w:pPr>
    </w:p>
    <w:p w14:paraId="10DB4BF8" w14:textId="77777777" w:rsidR="00FA466D" w:rsidRDefault="00FA466D" w:rsidP="00D450A5">
      <w:pPr>
        <w:pStyle w:val="NoSpacing"/>
        <w:jc w:val="both"/>
        <w:rPr>
          <w:rFonts w:ascii="Arial" w:hAnsi="Arial" w:cs="Arial"/>
        </w:rPr>
      </w:pPr>
    </w:p>
    <w:p w14:paraId="6896CE24" w14:textId="62AA7223" w:rsidR="00FA466D" w:rsidRPr="00EA1CE3" w:rsidRDefault="00FA466D" w:rsidP="00D450A5">
      <w:pPr>
        <w:pStyle w:val="NoSpacing"/>
        <w:jc w:val="both"/>
        <w:rPr>
          <w:rFonts w:ascii="Arial" w:hAnsi="Arial" w:cs="Arial"/>
        </w:rPr>
        <w:sectPr w:rsidR="00FA466D" w:rsidRPr="00EA1CE3" w:rsidSect="00BA216C">
          <w:pgSz w:w="11906" w:h="16838"/>
          <w:pgMar w:top="1440" w:right="1440" w:bottom="1440" w:left="1440" w:header="708" w:footer="708" w:gutter="0"/>
          <w:cols w:space="708"/>
          <w:docGrid w:linePitch="360"/>
        </w:sectPr>
      </w:pP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418"/>
        <w:gridCol w:w="850"/>
        <w:gridCol w:w="851"/>
        <w:gridCol w:w="1134"/>
        <w:gridCol w:w="1455"/>
      </w:tblGrid>
      <w:tr w:rsidR="00920691" w:rsidRPr="00920691" w14:paraId="4EEF311C" w14:textId="77777777" w:rsidTr="00920691">
        <w:tc>
          <w:tcPr>
            <w:tcW w:w="9247" w:type="dxa"/>
            <w:gridSpan w:val="6"/>
            <w:shd w:val="clear" w:color="auto" w:fill="DBE5F1"/>
          </w:tcPr>
          <w:p w14:paraId="7C6F2519" w14:textId="77777777" w:rsidR="00772D4A" w:rsidRPr="00920691" w:rsidRDefault="00772D4A" w:rsidP="00394856">
            <w:pPr>
              <w:ind w:left="-106"/>
              <w:jc w:val="both"/>
              <w:rPr>
                <w:rFonts w:ascii="Arial" w:hAnsi="Arial" w:cs="Arial"/>
                <w:sz w:val="20"/>
                <w:szCs w:val="20"/>
              </w:rPr>
            </w:pPr>
            <w:r w:rsidRPr="00920691">
              <w:rPr>
                <w:rFonts w:ascii="Arial" w:hAnsi="Arial" w:cs="Arial"/>
                <w:b/>
                <w:sz w:val="20"/>
                <w:szCs w:val="20"/>
              </w:rPr>
              <w:lastRenderedPageBreak/>
              <w:t xml:space="preserve">Level 7 </w:t>
            </w:r>
          </w:p>
        </w:tc>
      </w:tr>
      <w:tr w:rsidR="00920691" w:rsidRPr="00920691" w14:paraId="03A2D526" w14:textId="77777777" w:rsidTr="00A72BFB">
        <w:tc>
          <w:tcPr>
            <w:tcW w:w="3539" w:type="dxa"/>
            <w:shd w:val="clear" w:color="auto" w:fill="DBE5F1"/>
          </w:tcPr>
          <w:p w14:paraId="493BD0EB" w14:textId="77777777" w:rsidR="00772D4A" w:rsidRPr="00920691" w:rsidRDefault="00772D4A" w:rsidP="00394856">
            <w:pPr>
              <w:ind w:left="-106"/>
              <w:jc w:val="both"/>
              <w:rPr>
                <w:rFonts w:ascii="Arial" w:hAnsi="Arial" w:cs="Arial"/>
                <w:b/>
                <w:sz w:val="20"/>
                <w:szCs w:val="20"/>
              </w:rPr>
            </w:pPr>
            <w:r w:rsidRPr="00920691">
              <w:rPr>
                <w:rFonts w:ascii="Arial" w:hAnsi="Arial" w:cs="Arial"/>
                <w:b/>
                <w:sz w:val="20"/>
                <w:szCs w:val="20"/>
              </w:rPr>
              <w:t>Compulsory modules</w:t>
            </w:r>
          </w:p>
          <w:p w14:paraId="16CAA7BB" w14:textId="77777777" w:rsidR="00772D4A" w:rsidRPr="00920691" w:rsidRDefault="00772D4A" w:rsidP="00394856">
            <w:pPr>
              <w:ind w:left="-106"/>
              <w:jc w:val="both"/>
              <w:rPr>
                <w:rFonts w:ascii="Arial" w:hAnsi="Arial" w:cs="Arial"/>
                <w:b/>
                <w:sz w:val="20"/>
                <w:szCs w:val="20"/>
              </w:rPr>
            </w:pPr>
          </w:p>
        </w:tc>
        <w:tc>
          <w:tcPr>
            <w:tcW w:w="1418" w:type="dxa"/>
            <w:shd w:val="clear" w:color="auto" w:fill="DBE5F1"/>
          </w:tcPr>
          <w:p w14:paraId="77917B09" w14:textId="77777777" w:rsidR="00772D4A" w:rsidRPr="00920691" w:rsidRDefault="00772D4A" w:rsidP="00A72BFB">
            <w:pPr>
              <w:ind w:left="-106"/>
              <w:jc w:val="center"/>
              <w:rPr>
                <w:rFonts w:ascii="Arial" w:hAnsi="Arial" w:cs="Arial"/>
                <w:b/>
                <w:sz w:val="20"/>
                <w:szCs w:val="20"/>
              </w:rPr>
            </w:pPr>
            <w:r w:rsidRPr="00920691">
              <w:rPr>
                <w:rFonts w:ascii="Arial" w:hAnsi="Arial" w:cs="Arial"/>
                <w:b/>
                <w:sz w:val="20"/>
                <w:szCs w:val="20"/>
              </w:rPr>
              <w:t>Module code</w:t>
            </w:r>
          </w:p>
        </w:tc>
        <w:tc>
          <w:tcPr>
            <w:tcW w:w="850" w:type="dxa"/>
            <w:shd w:val="clear" w:color="auto" w:fill="DBE5F1"/>
          </w:tcPr>
          <w:p w14:paraId="2329FAC3" w14:textId="02F7C65C" w:rsidR="00772D4A" w:rsidRPr="00920691" w:rsidRDefault="00772D4A" w:rsidP="00A72BFB">
            <w:pPr>
              <w:ind w:left="-106"/>
              <w:jc w:val="center"/>
              <w:rPr>
                <w:rFonts w:ascii="Arial" w:hAnsi="Arial" w:cs="Arial"/>
                <w:b/>
                <w:sz w:val="20"/>
                <w:szCs w:val="20"/>
              </w:rPr>
            </w:pPr>
            <w:r w:rsidRPr="00920691">
              <w:rPr>
                <w:rFonts w:ascii="Arial" w:hAnsi="Arial" w:cs="Arial"/>
                <w:b/>
                <w:sz w:val="20"/>
                <w:szCs w:val="20"/>
              </w:rPr>
              <w:t>Credit</w:t>
            </w:r>
          </w:p>
          <w:p w14:paraId="1C85D34C" w14:textId="77777777" w:rsidR="00772D4A" w:rsidRPr="00920691" w:rsidRDefault="00772D4A" w:rsidP="00A72BFB">
            <w:pPr>
              <w:ind w:left="-106"/>
              <w:jc w:val="center"/>
              <w:rPr>
                <w:rFonts w:ascii="Arial" w:hAnsi="Arial" w:cs="Arial"/>
                <w:b/>
                <w:sz w:val="20"/>
                <w:szCs w:val="20"/>
              </w:rPr>
            </w:pPr>
            <w:r w:rsidRPr="00920691">
              <w:rPr>
                <w:rFonts w:ascii="Arial" w:hAnsi="Arial" w:cs="Arial"/>
                <w:b/>
                <w:sz w:val="20"/>
                <w:szCs w:val="20"/>
              </w:rPr>
              <w:t>Value</w:t>
            </w:r>
          </w:p>
        </w:tc>
        <w:tc>
          <w:tcPr>
            <w:tcW w:w="851" w:type="dxa"/>
            <w:shd w:val="clear" w:color="auto" w:fill="DBE5F1"/>
          </w:tcPr>
          <w:p w14:paraId="5507D6E3" w14:textId="7681723D" w:rsidR="00772D4A" w:rsidRPr="00920691" w:rsidRDefault="00772D4A" w:rsidP="00A72BFB">
            <w:pPr>
              <w:ind w:left="-106"/>
              <w:jc w:val="center"/>
              <w:rPr>
                <w:rFonts w:ascii="Arial" w:hAnsi="Arial" w:cs="Arial"/>
                <w:b/>
                <w:sz w:val="20"/>
                <w:szCs w:val="20"/>
              </w:rPr>
            </w:pPr>
            <w:r w:rsidRPr="00920691">
              <w:rPr>
                <w:rFonts w:ascii="Arial" w:hAnsi="Arial" w:cs="Arial"/>
                <w:b/>
                <w:sz w:val="20"/>
                <w:szCs w:val="20"/>
              </w:rPr>
              <w:t>Level</w:t>
            </w:r>
          </w:p>
        </w:tc>
        <w:tc>
          <w:tcPr>
            <w:tcW w:w="1134" w:type="dxa"/>
            <w:shd w:val="clear" w:color="auto" w:fill="DBE5F1"/>
          </w:tcPr>
          <w:p w14:paraId="28CB98DC" w14:textId="77777777" w:rsidR="00772D4A" w:rsidRPr="00920691" w:rsidRDefault="00772D4A" w:rsidP="00A72BFB">
            <w:pPr>
              <w:ind w:left="-106"/>
              <w:jc w:val="center"/>
              <w:rPr>
                <w:rFonts w:ascii="Arial" w:hAnsi="Arial" w:cs="Arial"/>
                <w:b/>
                <w:sz w:val="20"/>
                <w:szCs w:val="20"/>
              </w:rPr>
            </w:pPr>
            <w:r w:rsidRPr="00920691">
              <w:rPr>
                <w:rFonts w:ascii="Arial" w:hAnsi="Arial" w:cs="Arial"/>
                <w:b/>
                <w:sz w:val="20"/>
                <w:szCs w:val="20"/>
              </w:rPr>
              <w:t>Teaching Block</w:t>
            </w:r>
          </w:p>
        </w:tc>
        <w:tc>
          <w:tcPr>
            <w:tcW w:w="1455" w:type="dxa"/>
            <w:shd w:val="clear" w:color="auto" w:fill="DBE5F1"/>
          </w:tcPr>
          <w:p w14:paraId="25B3F3F5" w14:textId="77777777" w:rsidR="00772D4A" w:rsidRPr="00920691" w:rsidRDefault="00772D4A" w:rsidP="00394856">
            <w:pPr>
              <w:ind w:left="-106"/>
              <w:jc w:val="both"/>
              <w:rPr>
                <w:rFonts w:ascii="Arial" w:hAnsi="Arial" w:cs="Arial"/>
                <w:b/>
                <w:sz w:val="20"/>
                <w:szCs w:val="20"/>
              </w:rPr>
            </w:pPr>
          </w:p>
        </w:tc>
      </w:tr>
      <w:tr w:rsidR="00920691" w:rsidRPr="00920691" w14:paraId="5CB338E4" w14:textId="77777777" w:rsidTr="00A72BFB">
        <w:tc>
          <w:tcPr>
            <w:tcW w:w="3539" w:type="dxa"/>
          </w:tcPr>
          <w:p w14:paraId="68E4EE3C" w14:textId="77777777" w:rsidR="00394856" w:rsidRDefault="00394856" w:rsidP="00A72BFB">
            <w:pPr>
              <w:pStyle w:val="TableParagraph"/>
              <w:ind w:left="-106"/>
              <w:rPr>
                <w:sz w:val="20"/>
                <w:szCs w:val="20"/>
              </w:rPr>
            </w:pPr>
            <w:r w:rsidRPr="00920691">
              <w:rPr>
                <w:sz w:val="20"/>
                <w:szCs w:val="20"/>
              </w:rPr>
              <w:t xml:space="preserve">Big Data </w:t>
            </w:r>
            <w:r w:rsidRPr="00920691">
              <w:rPr>
                <w:spacing w:val="-15"/>
                <w:sz w:val="20"/>
                <w:szCs w:val="20"/>
              </w:rPr>
              <w:t xml:space="preserve">&amp; </w:t>
            </w:r>
            <w:r w:rsidRPr="00920691">
              <w:rPr>
                <w:sz w:val="20"/>
                <w:szCs w:val="20"/>
              </w:rPr>
              <w:t>Business Analytics</w:t>
            </w:r>
          </w:p>
          <w:p w14:paraId="18D7CFCD" w14:textId="23CF75BF" w:rsidR="000535AB" w:rsidRPr="00920691" w:rsidRDefault="000535AB" w:rsidP="00A72BFB">
            <w:pPr>
              <w:pStyle w:val="TableParagraph"/>
              <w:ind w:left="-106"/>
              <w:rPr>
                <w:sz w:val="20"/>
                <w:szCs w:val="20"/>
              </w:rPr>
            </w:pPr>
          </w:p>
        </w:tc>
        <w:tc>
          <w:tcPr>
            <w:tcW w:w="1418" w:type="dxa"/>
          </w:tcPr>
          <w:p w14:paraId="2A4B9968" w14:textId="6C74310B"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BB7591</w:t>
            </w:r>
          </w:p>
        </w:tc>
        <w:tc>
          <w:tcPr>
            <w:tcW w:w="850" w:type="dxa"/>
          </w:tcPr>
          <w:p w14:paraId="3148EB85" w14:textId="473EE889"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15</w:t>
            </w:r>
          </w:p>
        </w:tc>
        <w:tc>
          <w:tcPr>
            <w:tcW w:w="851" w:type="dxa"/>
          </w:tcPr>
          <w:p w14:paraId="558024C2" w14:textId="0A08B817"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300EFF58" w14:textId="554C8FA8"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1</w:t>
            </w:r>
          </w:p>
        </w:tc>
        <w:tc>
          <w:tcPr>
            <w:tcW w:w="1455" w:type="dxa"/>
          </w:tcPr>
          <w:p w14:paraId="4A6696C7" w14:textId="77777777" w:rsidR="00394856" w:rsidRPr="00920691" w:rsidRDefault="00394856" w:rsidP="00394856">
            <w:pPr>
              <w:ind w:left="-106"/>
              <w:jc w:val="both"/>
              <w:rPr>
                <w:rFonts w:ascii="Arial" w:hAnsi="Arial" w:cs="Arial"/>
                <w:sz w:val="20"/>
                <w:szCs w:val="20"/>
              </w:rPr>
            </w:pPr>
          </w:p>
        </w:tc>
      </w:tr>
      <w:tr w:rsidR="00920691" w:rsidRPr="00920691" w14:paraId="04B3320D" w14:textId="77777777" w:rsidTr="00A72BFB">
        <w:tc>
          <w:tcPr>
            <w:tcW w:w="3539" w:type="dxa"/>
          </w:tcPr>
          <w:p w14:paraId="629A728B" w14:textId="4FFD0E37" w:rsidR="00394856" w:rsidRPr="00920691" w:rsidRDefault="00394856" w:rsidP="00A72BFB">
            <w:pPr>
              <w:pStyle w:val="TableParagraph"/>
              <w:ind w:left="-106"/>
              <w:rPr>
                <w:sz w:val="20"/>
                <w:szCs w:val="20"/>
              </w:rPr>
            </w:pPr>
            <w:r w:rsidRPr="00920691">
              <w:rPr>
                <w:sz w:val="20"/>
                <w:szCs w:val="20"/>
              </w:rPr>
              <w:t>Organisations and Management in a Global</w:t>
            </w:r>
            <w:r w:rsidR="00920691" w:rsidRPr="00920691">
              <w:rPr>
                <w:sz w:val="20"/>
                <w:szCs w:val="20"/>
              </w:rPr>
              <w:t xml:space="preserve"> </w:t>
            </w:r>
            <w:r w:rsidRPr="00920691">
              <w:rPr>
                <w:sz w:val="20"/>
                <w:szCs w:val="20"/>
              </w:rPr>
              <w:t>Context</w:t>
            </w:r>
          </w:p>
        </w:tc>
        <w:tc>
          <w:tcPr>
            <w:tcW w:w="1418" w:type="dxa"/>
          </w:tcPr>
          <w:p w14:paraId="5A293807" w14:textId="763BCFBC"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BH7579</w:t>
            </w:r>
          </w:p>
        </w:tc>
        <w:tc>
          <w:tcPr>
            <w:tcW w:w="850" w:type="dxa"/>
          </w:tcPr>
          <w:p w14:paraId="7A575635" w14:textId="16193780"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15</w:t>
            </w:r>
          </w:p>
        </w:tc>
        <w:tc>
          <w:tcPr>
            <w:tcW w:w="851" w:type="dxa"/>
          </w:tcPr>
          <w:p w14:paraId="03931E27" w14:textId="44265A19"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3DF86B0D" w14:textId="13642BFA" w:rsidR="00394856" w:rsidRPr="00920691" w:rsidRDefault="00EF6F63" w:rsidP="00A72BFB">
            <w:pPr>
              <w:ind w:left="-106"/>
              <w:jc w:val="center"/>
              <w:rPr>
                <w:rFonts w:ascii="Arial" w:hAnsi="Arial" w:cs="Arial"/>
                <w:sz w:val="20"/>
                <w:szCs w:val="20"/>
              </w:rPr>
            </w:pPr>
            <w:r>
              <w:rPr>
                <w:rFonts w:ascii="Arial" w:hAnsi="Arial" w:cs="Arial"/>
                <w:sz w:val="20"/>
                <w:szCs w:val="20"/>
              </w:rPr>
              <w:t>2</w:t>
            </w:r>
          </w:p>
        </w:tc>
        <w:tc>
          <w:tcPr>
            <w:tcW w:w="1455" w:type="dxa"/>
          </w:tcPr>
          <w:p w14:paraId="7E2FA3FE" w14:textId="77777777" w:rsidR="00394856" w:rsidRPr="00920691" w:rsidRDefault="00394856" w:rsidP="00394856">
            <w:pPr>
              <w:ind w:left="-106"/>
              <w:jc w:val="both"/>
              <w:rPr>
                <w:rFonts w:ascii="Arial" w:hAnsi="Arial" w:cs="Arial"/>
                <w:sz w:val="20"/>
                <w:szCs w:val="20"/>
              </w:rPr>
            </w:pPr>
          </w:p>
        </w:tc>
      </w:tr>
      <w:tr w:rsidR="00920691" w:rsidRPr="00920691" w14:paraId="7645408F" w14:textId="77777777" w:rsidTr="00A72BFB">
        <w:tc>
          <w:tcPr>
            <w:tcW w:w="3539" w:type="dxa"/>
          </w:tcPr>
          <w:p w14:paraId="3F75D32B" w14:textId="77777777" w:rsidR="00394856" w:rsidRDefault="00394856" w:rsidP="000535AB">
            <w:pPr>
              <w:pStyle w:val="TableParagraph"/>
              <w:spacing w:line="222" w:lineRule="exact"/>
              <w:ind w:left="-106"/>
              <w:rPr>
                <w:sz w:val="20"/>
                <w:szCs w:val="20"/>
              </w:rPr>
            </w:pPr>
            <w:r w:rsidRPr="00920691">
              <w:rPr>
                <w:sz w:val="20"/>
                <w:szCs w:val="20"/>
              </w:rPr>
              <w:t>Career and</w:t>
            </w:r>
            <w:r w:rsidR="00920691" w:rsidRPr="00920691">
              <w:rPr>
                <w:sz w:val="20"/>
                <w:szCs w:val="20"/>
              </w:rPr>
              <w:t xml:space="preserve"> </w:t>
            </w:r>
            <w:r w:rsidRPr="00920691">
              <w:rPr>
                <w:sz w:val="20"/>
                <w:szCs w:val="20"/>
              </w:rPr>
              <w:t>Leadership Journey</w:t>
            </w:r>
          </w:p>
          <w:p w14:paraId="6993CA0D" w14:textId="52311169" w:rsidR="000535AB" w:rsidRPr="00920691" w:rsidRDefault="000535AB" w:rsidP="000535AB">
            <w:pPr>
              <w:pStyle w:val="TableParagraph"/>
              <w:spacing w:line="222" w:lineRule="exact"/>
              <w:ind w:left="-106"/>
              <w:rPr>
                <w:sz w:val="20"/>
                <w:szCs w:val="20"/>
              </w:rPr>
            </w:pPr>
          </w:p>
        </w:tc>
        <w:tc>
          <w:tcPr>
            <w:tcW w:w="1418" w:type="dxa"/>
          </w:tcPr>
          <w:p w14:paraId="65BB50CD" w14:textId="11B5E438" w:rsidR="00394856" w:rsidRPr="00920691" w:rsidDel="008421B2" w:rsidRDefault="00394856" w:rsidP="00A72BFB">
            <w:pPr>
              <w:ind w:left="-106"/>
              <w:jc w:val="center"/>
              <w:rPr>
                <w:rFonts w:ascii="Arial" w:hAnsi="Arial" w:cs="Arial"/>
                <w:sz w:val="20"/>
                <w:szCs w:val="20"/>
              </w:rPr>
            </w:pPr>
            <w:r w:rsidRPr="00920691">
              <w:rPr>
                <w:rFonts w:ascii="Arial" w:hAnsi="Arial" w:cs="Arial"/>
                <w:sz w:val="20"/>
                <w:szCs w:val="20"/>
              </w:rPr>
              <w:t>BH7546</w:t>
            </w:r>
          </w:p>
        </w:tc>
        <w:tc>
          <w:tcPr>
            <w:tcW w:w="850" w:type="dxa"/>
          </w:tcPr>
          <w:p w14:paraId="5E17C0E2" w14:textId="174B5F4C"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None</w:t>
            </w:r>
          </w:p>
        </w:tc>
        <w:tc>
          <w:tcPr>
            <w:tcW w:w="851" w:type="dxa"/>
          </w:tcPr>
          <w:p w14:paraId="504F73F8" w14:textId="3F3B03C4"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1320D114" w14:textId="5A320B82"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 and 2</w:t>
            </w:r>
          </w:p>
        </w:tc>
        <w:tc>
          <w:tcPr>
            <w:tcW w:w="1455" w:type="dxa"/>
          </w:tcPr>
          <w:p w14:paraId="6D01B9E4" w14:textId="77777777" w:rsidR="00394856" w:rsidRPr="00920691" w:rsidRDefault="00394856" w:rsidP="00394856">
            <w:pPr>
              <w:ind w:left="-106"/>
              <w:jc w:val="both"/>
              <w:rPr>
                <w:rFonts w:ascii="Arial" w:hAnsi="Arial" w:cs="Arial"/>
                <w:sz w:val="20"/>
                <w:szCs w:val="20"/>
              </w:rPr>
            </w:pPr>
          </w:p>
        </w:tc>
      </w:tr>
      <w:tr w:rsidR="00920691" w:rsidRPr="00920691" w14:paraId="6006D56B" w14:textId="77777777" w:rsidTr="00A72BFB">
        <w:tc>
          <w:tcPr>
            <w:tcW w:w="3539" w:type="dxa"/>
          </w:tcPr>
          <w:p w14:paraId="4A780BC9" w14:textId="77777777" w:rsidR="00394856" w:rsidRPr="00920691" w:rsidRDefault="00394856" w:rsidP="000535AB">
            <w:pPr>
              <w:pStyle w:val="TableParagraph"/>
              <w:spacing w:line="222" w:lineRule="exact"/>
              <w:ind w:left="-106"/>
              <w:rPr>
                <w:sz w:val="20"/>
                <w:szCs w:val="20"/>
              </w:rPr>
            </w:pPr>
            <w:r w:rsidRPr="00920691">
              <w:rPr>
                <w:sz w:val="20"/>
                <w:szCs w:val="20"/>
              </w:rPr>
              <w:t>Financial</w:t>
            </w:r>
            <w:r w:rsidR="00920691" w:rsidRPr="00920691">
              <w:rPr>
                <w:sz w:val="20"/>
                <w:szCs w:val="20"/>
              </w:rPr>
              <w:t xml:space="preserve"> </w:t>
            </w:r>
            <w:r w:rsidRPr="00920691">
              <w:rPr>
                <w:sz w:val="20"/>
                <w:szCs w:val="20"/>
              </w:rPr>
              <w:t>Management</w:t>
            </w:r>
          </w:p>
          <w:p w14:paraId="59CA9AF8" w14:textId="1D185B6C" w:rsidR="00920691" w:rsidRPr="00920691" w:rsidRDefault="00920691" w:rsidP="000535AB">
            <w:pPr>
              <w:pStyle w:val="TableParagraph"/>
              <w:spacing w:line="222" w:lineRule="exact"/>
              <w:ind w:left="-106"/>
              <w:rPr>
                <w:sz w:val="20"/>
                <w:szCs w:val="20"/>
              </w:rPr>
            </w:pPr>
          </w:p>
        </w:tc>
        <w:tc>
          <w:tcPr>
            <w:tcW w:w="1418" w:type="dxa"/>
          </w:tcPr>
          <w:p w14:paraId="4CA80106" w14:textId="3A3AE83B"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BA7575</w:t>
            </w:r>
          </w:p>
        </w:tc>
        <w:tc>
          <w:tcPr>
            <w:tcW w:w="850" w:type="dxa"/>
          </w:tcPr>
          <w:p w14:paraId="643C105B" w14:textId="766DD39E"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15</w:t>
            </w:r>
          </w:p>
        </w:tc>
        <w:tc>
          <w:tcPr>
            <w:tcW w:w="851" w:type="dxa"/>
          </w:tcPr>
          <w:p w14:paraId="6F4C5057" w14:textId="66743D3F"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5DB31F47" w14:textId="0B2AC2F7"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2</w:t>
            </w:r>
          </w:p>
        </w:tc>
        <w:tc>
          <w:tcPr>
            <w:tcW w:w="1455" w:type="dxa"/>
          </w:tcPr>
          <w:p w14:paraId="3BC3C26E" w14:textId="77777777" w:rsidR="00394856" w:rsidRPr="00920691" w:rsidRDefault="00394856" w:rsidP="00394856">
            <w:pPr>
              <w:ind w:left="-106"/>
              <w:jc w:val="both"/>
              <w:rPr>
                <w:rFonts w:ascii="Arial" w:hAnsi="Arial" w:cs="Arial"/>
                <w:sz w:val="20"/>
                <w:szCs w:val="20"/>
              </w:rPr>
            </w:pPr>
          </w:p>
        </w:tc>
      </w:tr>
      <w:tr w:rsidR="00920691" w:rsidRPr="00920691" w14:paraId="10D607A3" w14:textId="77777777" w:rsidTr="00A72BFB">
        <w:tc>
          <w:tcPr>
            <w:tcW w:w="3539" w:type="dxa"/>
          </w:tcPr>
          <w:p w14:paraId="27F6A4BA" w14:textId="77777777" w:rsidR="00394856" w:rsidRPr="00920691" w:rsidRDefault="00394856" w:rsidP="000535AB">
            <w:pPr>
              <w:pStyle w:val="TableParagraph"/>
              <w:spacing w:line="222" w:lineRule="exact"/>
              <w:ind w:left="-106"/>
              <w:rPr>
                <w:sz w:val="20"/>
                <w:szCs w:val="20"/>
              </w:rPr>
            </w:pPr>
            <w:r w:rsidRPr="00920691">
              <w:rPr>
                <w:sz w:val="20"/>
                <w:szCs w:val="20"/>
              </w:rPr>
              <w:t>Operations</w:t>
            </w:r>
            <w:r w:rsidR="00920691" w:rsidRPr="00920691">
              <w:rPr>
                <w:sz w:val="20"/>
                <w:szCs w:val="20"/>
              </w:rPr>
              <w:t xml:space="preserve"> </w:t>
            </w:r>
            <w:r w:rsidRPr="00920691">
              <w:rPr>
                <w:sz w:val="20"/>
                <w:szCs w:val="20"/>
              </w:rPr>
              <w:t>Management</w:t>
            </w:r>
          </w:p>
          <w:p w14:paraId="01365373" w14:textId="7A68F7C8" w:rsidR="00920691" w:rsidRPr="00920691" w:rsidRDefault="00920691" w:rsidP="000535AB">
            <w:pPr>
              <w:pStyle w:val="TableParagraph"/>
              <w:spacing w:line="222" w:lineRule="exact"/>
              <w:ind w:left="-106"/>
              <w:rPr>
                <w:sz w:val="20"/>
                <w:szCs w:val="20"/>
              </w:rPr>
            </w:pPr>
          </w:p>
        </w:tc>
        <w:tc>
          <w:tcPr>
            <w:tcW w:w="1418" w:type="dxa"/>
          </w:tcPr>
          <w:p w14:paraId="1C2C13A2" w14:textId="578D2D57"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BO7578</w:t>
            </w:r>
          </w:p>
        </w:tc>
        <w:tc>
          <w:tcPr>
            <w:tcW w:w="850" w:type="dxa"/>
          </w:tcPr>
          <w:p w14:paraId="61F9F1D0" w14:textId="5AC67F5B"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15</w:t>
            </w:r>
          </w:p>
        </w:tc>
        <w:tc>
          <w:tcPr>
            <w:tcW w:w="851" w:type="dxa"/>
          </w:tcPr>
          <w:p w14:paraId="4CBE943D" w14:textId="74EFCAEE"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4649B7E2" w14:textId="42F92D32"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w:t>
            </w:r>
          </w:p>
        </w:tc>
        <w:tc>
          <w:tcPr>
            <w:tcW w:w="1455" w:type="dxa"/>
          </w:tcPr>
          <w:p w14:paraId="15203D22" w14:textId="77777777" w:rsidR="00394856" w:rsidRPr="00920691" w:rsidRDefault="00394856" w:rsidP="00394856">
            <w:pPr>
              <w:ind w:left="-106"/>
              <w:jc w:val="both"/>
              <w:rPr>
                <w:rFonts w:ascii="Arial" w:hAnsi="Arial" w:cs="Arial"/>
                <w:sz w:val="20"/>
                <w:szCs w:val="20"/>
              </w:rPr>
            </w:pPr>
          </w:p>
        </w:tc>
      </w:tr>
      <w:tr w:rsidR="00920691" w:rsidRPr="00920691" w14:paraId="3BB58AB3" w14:textId="77777777" w:rsidTr="00A72BFB">
        <w:tc>
          <w:tcPr>
            <w:tcW w:w="3539" w:type="dxa"/>
          </w:tcPr>
          <w:p w14:paraId="7531DB9E" w14:textId="77777777" w:rsidR="00394856" w:rsidRPr="00920691" w:rsidRDefault="00394856" w:rsidP="000535AB">
            <w:pPr>
              <w:pStyle w:val="TableParagraph"/>
              <w:spacing w:line="222" w:lineRule="exact"/>
              <w:ind w:left="-106"/>
              <w:rPr>
                <w:sz w:val="20"/>
                <w:szCs w:val="20"/>
              </w:rPr>
            </w:pPr>
            <w:r w:rsidRPr="00920691">
              <w:rPr>
                <w:sz w:val="20"/>
                <w:szCs w:val="20"/>
              </w:rPr>
              <w:t>Digital Marketing</w:t>
            </w:r>
            <w:r w:rsidR="00920691" w:rsidRPr="00920691">
              <w:rPr>
                <w:sz w:val="20"/>
                <w:szCs w:val="20"/>
              </w:rPr>
              <w:t xml:space="preserve"> </w:t>
            </w:r>
            <w:r w:rsidRPr="00920691">
              <w:rPr>
                <w:sz w:val="20"/>
                <w:szCs w:val="20"/>
              </w:rPr>
              <w:t xml:space="preserve">Practice </w:t>
            </w:r>
          </w:p>
          <w:p w14:paraId="7DEFBA39" w14:textId="2D642024" w:rsidR="00920691" w:rsidRPr="00920691" w:rsidRDefault="00920691" w:rsidP="000535AB">
            <w:pPr>
              <w:pStyle w:val="TableParagraph"/>
              <w:spacing w:line="222" w:lineRule="exact"/>
              <w:ind w:left="-106"/>
              <w:rPr>
                <w:sz w:val="20"/>
                <w:szCs w:val="20"/>
              </w:rPr>
            </w:pPr>
          </w:p>
        </w:tc>
        <w:tc>
          <w:tcPr>
            <w:tcW w:w="1418" w:type="dxa"/>
          </w:tcPr>
          <w:p w14:paraId="70C81DE1" w14:textId="36E5BDBF" w:rsidR="00394856" w:rsidRPr="00920691" w:rsidRDefault="00394856" w:rsidP="00A72BFB">
            <w:pPr>
              <w:ind w:left="-106"/>
              <w:jc w:val="center"/>
              <w:rPr>
                <w:rFonts w:ascii="Arial" w:hAnsi="Arial" w:cs="Arial"/>
                <w:strike/>
                <w:sz w:val="20"/>
                <w:szCs w:val="20"/>
              </w:rPr>
            </w:pPr>
            <w:r w:rsidRPr="00920691">
              <w:rPr>
                <w:rFonts w:ascii="Arial" w:hAnsi="Arial" w:cs="Arial"/>
                <w:sz w:val="20"/>
                <w:szCs w:val="20"/>
              </w:rPr>
              <w:t>BM7060</w:t>
            </w:r>
          </w:p>
        </w:tc>
        <w:tc>
          <w:tcPr>
            <w:tcW w:w="850" w:type="dxa"/>
          </w:tcPr>
          <w:p w14:paraId="482F46A3" w14:textId="57860517"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15</w:t>
            </w:r>
          </w:p>
        </w:tc>
        <w:tc>
          <w:tcPr>
            <w:tcW w:w="851" w:type="dxa"/>
          </w:tcPr>
          <w:p w14:paraId="58B5A578" w14:textId="43187778"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4B99C6A8" w14:textId="04F7D1B1" w:rsidR="00394856" w:rsidRPr="00920691" w:rsidRDefault="00EF6F63" w:rsidP="00A72BFB">
            <w:pPr>
              <w:ind w:left="-106"/>
              <w:jc w:val="center"/>
              <w:rPr>
                <w:rFonts w:ascii="Arial" w:hAnsi="Arial" w:cs="Arial"/>
                <w:sz w:val="20"/>
                <w:szCs w:val="20"/>
              </w:rPr>
            </w:pPr>
            <w:r>
              <w:rPr>
                <w:rFonts w:ascii="Arial" w:hAnsi="Arial" w:cs="Arial"/>
                <w:sz w:val="20"/>
                <w:szCs w:val="20"/>
              </w:rPr>
              <w:t>2</w:t>
            </w:r>
          </w:p>
        </w:tc>
        <w:tc>
          <w:tcPr>
            <w:tcW w:w="1455" w:type="dxa"/>
          </w:tcPr>
          <w:p w14:paraId="6567019B" w14:textId="77777777" w:rsidR="00394856" w:rsidRPr="00920691" w:rsidRDefault="00394856" w:rsidP="00394856">
            <w:pPr>
              <w:ind w:left="-106"/>
              <w:jc w:val="both"/>
              <w:rPr>
                <w:rFonts w:ascii="Arial" w:hAnsi="Arial" w:cs="Arial"/>
                <w:sz w:val="20"/>
                <w:szCs w:val="20"/>
              </w:rPr>
            </w:pPr>
          </w:p>
        </w:tc>
      </w:tr>
      <w:tr w:rsidR="00920691" w:rsidRPr="00920691" w14:paraId="62A1662C" w14:textId="77777777" w:rsidTr="00A72BFB">
        <w:tc>
          <w:tcPr>
            <w:tcW w:w="3539" w:type="dxa"/>
          </w:tcPr>
          <w:p w14:paraId="705FFC6F" w14:textId="77777777" w:rsidR="00394856" w:rsidRPr="00920691" w:rsidRDefault="00394856" w:rsidP="000535AB">
            <w:pPr>
              <w:pStyle w:val="TableParagraph"/>
              <w:spacing w:line="222" w:lineRule="exact"/>
              <w:ind w:left="-106"/>
              <w:rPr>
                <w:sz w:val="20"/>
                <w:szCs w:val="20"/>
              </w:rPr>
            </w:pPr>
            <w:r w:rsidRPr="00920691">
              <w:rPr>
                <w:sz w:val="20"/>
                <w:szCs w:val="20"/>
              </w:rPr>
              <w:t>Responsible</w:t>
            </w:r>
            <w:r w:rsidR="00920691" w:rsidRPr="00920691">
              <w:rPr>
                <w:sz w:val="20"/>
                <w:szCs w:val="20"/>
              </w:rPr>
              <w:t xml:space="preserve"> </w:t>
            </w:r>
            <w:r w:rsidRPr="00920691">
              <w:rPr>
                <w:sz w:val="20"/>
                <w:szCs w:val="20"/>
              </w:rPr>
              <w:t>Management</w:t>
            </w:r>
          </w:p>
          <w:p w14:paraId="3E96C460" w14:textId="0A4E13F3" w:rsidR="00920691" w:rsidRPr="00920691" w:rsidRDefault="00920691" w:rsidP="000535AB">
            <w:pPr>
              <w:pStyle w:val="TableParagraph"/>
              <w:spacing w:line="222" w:lineRule="exact"/>
              <w:ind w:left="-106"/>
              <w:rPr>
                <w:sz w:val="20"/>
                <w:szCs w:val="20"/>
              </w:rPr>
            </w:pPr>
          </w:p>
        </w:tc>
        <w:tc>
          <w:tcPr>
            <w:tcW w:w="1418" w:type="dxa"/>
          </w:tcPr>
          <w:p w14:paraId="38F87E6D" w14:textId="12FEE8B6"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BS7579</w:t>
            </w:r>
          </w:p>
        </w:tc>
        <w:tc>
          <w:tcPr>
            <w:tcW w:w="850" w:type="dxa"/>
          </w:tcPr>
          <w:p w14:paraId="3016F67D" w14:textId="1E836DEE"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15</w:t>
            </w:r>
          </w:p>
        </w:tc>
        <w:tc>
          <w:tcPr>
            <w:tcW w:w="851" w:type="dxa"/>
          </w:tcPr>
          <w:p w14:paraId="7BFAD98C" w14:textId="7DCC1238"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6178BC47" w14:textId="7CCD10CF"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2</w:t>
            </w:r>
          </w:p>
        </w:tc>
        <w:tc>
          <w:tcPr>
            <w:tcW w:w="1455" w:type="dxa"/>
          </w:tcPr>
          <w:p w14:paraId="6FDBE9B3" w14:textId="77777777" w:rsidR="00394856" w:rsidRPr="00920691" w:rsidRDefault="00394856" w:rsidP="00394856">
            <w:pPr>
              <w:ind w:left="-106"/>
              <w:jc w:val="both"/>
              <w:rPr>
                <w:rFonts w:ascii="Arial" w:hAnsi="Arial" w:cs="Arial"/>
                <w:sz w:val="20"/>
                <w:szCs w:val="20"/>
              </w:rPr>
            </w:pPr>
          </w:p>
        </w:tc>
      </w:tr>
      <w:tr w:rsidR="00920691" w:rsidRPr="00920691" w14:paraId="2230F517" w14:textId="77777777" w:rsidTr="00A72BFB">
        <w:tc>
          <w:tcPr>
            <w:tcW w:w="3539" w:type="dxa"/>
          </w:tcPr>
          <w:p w14:paraId="7283A919" w14:textId="77777777" w:rsidR="00394856" w:rsidRPr="00920691" w:rsidRDefault="00394856" w:rsidP="000535AB">
            <w:pPr>
              <w:pStyle w:val="TableParagraph"/>
              <w:spacing w:line="222" w:lineRule="exact"/>
              <w:ind w:left="-106"/>
              <w:rPr>
                <w:sz w:val="20"/>
                <w:szCs w:val="20"/>
              </w:rPr>
            </w:pPr>
            <w:r w:rsidRPr="00920691">
              <w:rPr>
                <w:sz w:val="20"/>
                <w:szCs w:val="20"/>
              </w:rPr>
              <w:t>Strategic</w:t>
            </w:r>
            <w:r w:rsidR="00920691" w:rsidRPr="00920691">
              <w:rPr>
                <w:sz w:val="20"/>
                <w:szCs w:val="20"/>
              </w:rPr>
              <w:t xml:space="preserve"> </w:t>
            </w:r>
            <w:r w:rsidRPr="00920691">
              <w:rPr>
                <w:sz w:val="20"/>
                <w:szCs w:val="20"/>
              </w:rPr>
              <w:t>Management</w:t>
            </w:r>
          </w:p>
          <w:p w14:paraId="64D9806C" w14:textId="44E72502" w:rsidR="00920691" w:rsidRPr="00920691" w:rsidRDefault="00920691" w:rsidP="000535AB">
            <w:pPr>
              <w:pStyle w:val="TableParagraph"/>
              <w:spacing w:line="222" w:lineRule="exact"/>
              <w:ind w:left="-106"/>
              <w:rPr>
                <w:sz w:val="20"/>
                <w:szCs w:val="20"/>
              </w:rPr>
            </w:pPr>
          </w:p>
        </w:tc>
        <w:tc>
          <w:tcPr>
            <w:tcW w:w="1418" w:type="dxa"/>
          </w:tcPr>
          <w:p w14:paraId="0720924B" w14:textId="2F56898F"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BS7576</w:t>
            </w:r>
          </w:p>
        </w:tc>
        <w:tc>
          <w:tcPr>
            <w:tcW w:w="850" w:type="dxa"/>
          </w:tcPr>
          <w:p w14:paraId="0798FFAC" w14:textId="521FD47A"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15</w:t>
            </w:r>
          </w:p>
        </w:tc>
        <w:tc>
          <w:tcPr>
            <w:tcW w:w="851" w:type="dxa"/>
          </w:tcPr>
          <w:p w14:paraId="13951459" w14:textId="3BE9D951"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593A49E9" w14:textId="3D7B440B"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2</w:t>
            </w:r>
          </w:p>
        </w:tc>
        <w:tc>
          <w:tcPr>
            <w:tcW w:w="1455" w:type="dxa"/>
          </w:tcPr>
          <w:p w14:paraId="2C325699" w14:textId="77777777" w:rsidR="00394856" w:rsidRPr="00920691" w:rsidRDefault="00394856" w:rsidP="00394856">
            <w:pPr>
              <w:ind w:left="-106"/>
              <w:jc w:val="both"/>
              <w:rPr>
                <w:rFonts w:ascii="Arial" w:hAnsi="Arial" w:cs="Arial"/>
                <w:sz w:val="20"/>
                <w:szCs w:val="20"/>
              </w:rPr>
            </w:pPr>
          </w:p>
        </w:tc>
      </w:tr>
      <w:tr w:rsidR="00920691" w:rsidRPr="00920691" w14:paraId="5F48B21A" w14:textId="77777777" w:rsidTr="00A72BFB">
        <w:tc>
          <w:tcPr>
            <w:tcW w:w="3539" w:type="dxa"/>
          </w:tcPr>
          <w:p w14:paraId="71633F6B" w14:textId="77777777" w:rsidR="00394856" w:rsidRPr="00920691" w:rsidRDefault="00394856" w:rsidP="000535AB">
            <w:pPr>
              <w:pStyle w:val="TableParagraph"/>
              <w:spacing w:line="220" w:lineRule="exact"/>
              <w:ind w:left="-106"/>
              <w:rPr>
                <w:sz w:val="20"/>
                <w:szCs w:val="20"/>
              </w:rPr>
            </w:pPr>
            <w:r w:rsidRPr="00920691">
              <w:rPr>
                <w:sz w:val="20"/>
                <w:szCs w:val="20"/>
              </w:rPr>
              <w:t>Enterprise &amp;</w:t>
            </w:r>
            <w:r w:rsidR="00920691" w:rsidRPr="00920691">
              <w:rPr>
                <w:sz w:val="20"/>
                <w:szCs w:val="20"/>
              </w:rPr>
              <w:t xml:space="preserve"> </w:t>
            </w:r>
            <w:r w:rsidRPr="00920691">
              <w:rPr>
                <w:sz w:val="20"/>
                <w:szCs w:val="20"/>
              </w:rPr>
              <w:t>Innovation</w:t>
            </w:r>
          </w:p>
          <w:p w14:paraId="4B372E19" w14:textId="1D6CC8E2" w:rsidR="00920691" w:rsidRPr="00920691" w:rsidRDefault="00920691" w:rsidP="000535AB">
            <w:pPr>
              <w:pStyle w:val="TableParagraph"/>
              <w:spacing w:line="220" w:lineRule="exact"/>
              <w:ind w:left="-106"/>
              <w:rPr>
                <w:sz w:val="20"/>
                <w:szCs w:val="20"/>
              </w:rPr>
            </w:pPr>
          </w:p>
        </w:tc>
        <w:tc>
          <w:tcPr>
            <w:tcW w:w="1418" w:type="dxa"/>
          </w:tcPr>
          <w:p w14:paraId="1EF05E82" w14:textId="7BAF74B1"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BS7710</w:t>
            </w:r>
          </w:p>
        </w:tc>
        <w:tc>
          <w:tcPr>
            <w:tcW w:w="850" w:type="dxa"/>
          </w:tcPr>
          <w:p w14:paraId="06666A83" w14:textId="07FC863B"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15</w:t>
            </w:r>
          </w:p>
        </w:tc>
        <w:tc>
          <w:tcPr>
            <w:tcW w:w="851" w:type="dxa"/>
          </w:tcPr>
          <w:p w14:paraId="2210C96E" w14:textId="547B1FC1"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790C5062" w14:textId="32342BCC" w:rsidR="00394856" w:rsidRPr="00920691" w:rsidRDefault="00EF6F63" w:rsidP="00A72BFB">
            <w:pPr>
              <w:ind w:left="-106"/>
              <w:jc w:val="center"/>
              <w:rPr>
                <w:rFonts w:ascii="Arial" w:hAnsi="Arial" w:cs="Arial"/>
                <w:sz w:val="20"/>
                <w:szCs w:val="20"/>
              </w:rPr>
            </w:pPr>
            <w:r>
              <w:rPr>
                <w:rFonts w:ascii="Arial" w:hAnsi="Arial" w:cs="Arial"/>
                <w:w w:val="99"/>
                <w:sz w:val="20"/>
                <w:szCs w:val="20"/>
              </w:rPr>
              <w:t>1</w:t>
            </w:r>
          </w:p>
        </w:tc>
        <w:tc>
          <w:tcPr>
            <w:tcW w:w="1455" w:type="dxa"/>
          </w:tcPr>
          <w:p w14:paraId="6874AE1E" w14:textId="77777777" w:rsidR="00394856" w:rsidRPr="00920691" w:rsidRDefault="00394856" w:rsidP="00394856">
            <w:pPr>
              <w:ind w:left="-106"/>
              <w:jc w:val="both"/>
              <w:rPr>
                <w:rFonts w:ascii="Arial" w:hAnsi="Arial" w:cs="Arial"/>
                <w:sz w:val="20"/>
                <w:szCs w:val="20"/>
              </w:rPr>
            </w:pPr>
          </w:p>
        </w:tc>
      </w:tr>
      <w:tr w:rsidR="00920691" w:rsidRPr="00920691" w14:paraId="68680BA5" w14:textId="77777777" w:rsidTr="00A72BFB">
        <w:tc>
          <w:tcPr>
            <w:tcW w:w="3539" w:type="dxa"/>
          </w:tcPr>
          <w:p w14:paraId="710249EA" w14:textId="77777777" w:rsidR="00394856" w:rsidRDefault="00394856" w:rsidP="000535AB">
            <w:pPr>
              <w:pStyle w:val="TableParagraph"/>
              <w:ind w:left="-106"/>
              <w:rPr>
                <w:sz w:val="20"/>
                <w:szCs w:val="20"/>
              </w:rPr>
            </w:pPr>
            <w:r w:rsidRPr="00920691">
              <w:rPr>
                <w:sz w:val="20"/>
                <w:szCs w:val="20"/>
              </w:rPr>
              <w:t>Management Consultancy</w:t>
            </w:r>
            <w:r w:rsidR="00920691">
              <w:rPr>
                <w:sz w:val="20"/>
                <w:szCs w:val="20"/>
              </w:rPr>
              <w:t xml:space="preserve"> </w:t>
            </w:r>
            <w:r w:rsidRPr="00920691">
              <w:rPr>
                <w:sz w:val="20"/>
                <w:szCs w:val="20"/>
              </w:rPr>
              <w:t>Project</w:t>
            </w:r>
          </w:p>
          <w:p w14:paraId="02E57D4B" w14:textId="6154104D" w:rsidR="000535AB" w:rsidRPr="00920691" w:rsidRDefault="000535AB" w:rsidP="000535AB">
            <w:pPr>
              <w:pStyle w:val="TableParagraph"/>
              <w:ind w:left="-106"/>
              <w:rPr>
                <w:sz w:val="20"/>
                <w:szCs w:val="20"/>
              </w:rPr>
            </w:pPr>
          </w:p>
        </w:tc>
        <w:tc>
          <w:tcPr>
            <w:tcW w:w="1418" w:type="dxa"/>
          </w:tcPr>
          <w:p w14:paraId="390464AA" w14:textId="543922F5"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BB7028</w:t>
            </w:r>
          </w:p>
        </w:tc>
        <w:tc>
          <w:tcPr>
            <w:tcW w:w="850" w:type="dxa"/>
          </w:tcPr>
          <w:p w14:paraId="78968CFF" w14:textId="467A94A2"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30</w:t>
            </w:r>
          </w:p>
        </w:tc>
        <w:tc>
          <w:tcPr>
            <w:tcW w:w="851" w:type="dxa"/>
          </w:tcPr>
          <w:p w14:paraId="42AC0F2B" w14:textId="31B6F894"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5DCEBA43" w14:textId="1EB66632"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 and 2</w:t>
            </w:r>
          </w:p>
        </w:tc>
        <w:tc>
          <w:tcPr>
            <w:tcW w:w="1455" w:type="dxa"/>
          </w:tcPr>
          <w:p w14:paraId="5ECC8DC8" w14:textId="77777777" w:rsidR="00394856" w:rsidRPr="00920691" w:rsidRDefault="00394856" w:rsidP="00394856">
            <w:pPr>
              <w:ind w:left="-106"/>
              <w:jc w:val="both"/>
              <w:rPr>
                <w:rFonts w:ascii="Arial" w:hAnsi="Arial" w:cs="Arial"/>
                <w:sz w:val="20"/>
                <w:szCs w:val="20"/>
              </w:rPr>
            </w:pPr>
          </w:p>
        </w:tc>
      </w:tr>
      <w:tr w:rsidR="00920691" w:rsidRPr="00920691" w14:paraId="3945810A" w14:textId="77777777" w:rsidTr="00A72BFB">
        <w:tc>
          <w:tcPr>
            <w:tcW w:w="3539" w:type="dxa"/>
            <w:shd w:val="clear" w:color="auto" w:fill="DBE5F1"/>
          </w:tcPr>
          <w:p w14:paraId="7A93988C" w14:textId="77777777" w:rsidR="00772D4A" w:rsidRPr="00920691" w:rsidRDefault="00772D4A" w:rsidP="000535AB">
            <w:pPr>
              <w:ind w:left="-106"/>
              <w:jc w:val="both"/>
              <w:rPr>
                <w:rFonts w:ascii="Arial" w:hAnsi="Arial" w:cs="Arial"/>
                <w:b/>
                <w:sz w:val="20"/>
                <w:szCs w:val="20"/>
              </w:rPr>
            </w:pPr>
            <w:r w:rsidRPr="00920691">
              <w:rPr>
                <w:rFonts w:ascii="Arial" w:hAnsi="Arial" w:cs="Arial"/>
                <w:b/>
                <w:sz w:val="20"/>
                <w:szCs w:val="20"/>
              </w:rPr>
              <w:t>Option modules</w:t>
            </w:r>
          </w:p>
        </w:tc>
        <w:tc>
          <w:tcPr>
            <w:tcW w:w="1418" w:type="dxa"/>
            <w:shd w:val="clear" w:color="auto" w:fill="DBE5F1"/>
          </w:tcPr>
          <w:p w14:paraId="0B502A60" w14:textId="77777777" w:rsidR="00772D4A" w:rsidRPr="00920691" w:rsidRDefault="00772D4A" w:rsidP="00394856">
            <w:pPr>
              <w:ind w:left="-106"/>
              <w:jc w:val="both"/>
              <w:rPr>
                <w:rFonts w:ascii="Arial" w:hAnsi="Arial" w:cs="Arial"/>
                <w:b/>
                <w:sz w:val="20"/>
                <w:szCs w:val="20"/>
              </w:rPr>
            </w:pPr>
          </w:p>
        </w:tc>
        <w:tc>
          <w:tcPr>
            <w:tcW w:w="850" w:type="dxa"/>
            <w:shd w:val="clear" w:color="auto" w:fill="DBE5F1"/>
          </w:tcPr>
          <w:p w14:paraId="1D764D90" w14:textId="77777777" w:rsidR="00772D4A" w:rsidRPr="00920691" w:rsidRDefault="00772D4A" w:rsidP="00394856">
            <w:pPr>
              <w:ind w:left="-106"/>
              <w:jc w:val="both"/>
              <w:rPr>
                <w:rFonts w:ascii="Arial" w:hAnsi="Arial" w:cs="Arial"/>
                <w:b/>
                <w:sz w:val="20"/>
                <w:szCs w:val="20"/>
              </w:rPr>
            </w:pPr>
          </w:p>
        </w:tc>
        <w:tc>
          <w:tcPr>
            <w:tcW w:w="851" w:type="dxa"/>
            <w:shd w:val="clear" w:color="auto" w:fill="DBE5F1"/>
          </w:tcPr>
          <w:p w14:paraId="5E8A58FD" w14:textId="77777777" w:rsidR="00772D4A" w:rsidRPr="00920691" w:rsidRDefault="00772D4A" w:rsidP="00394856">
            <w:pPr>
              <w:ind w:left="-106"/>
              <w:jc w:val="both"/>
              <w:rPr>
                <w:rFonts w:ascii="Arial" w:hAnsi="Arial" w:cs="Arial"/>
                <w:b/>
                <w:sz w:val="20"/>
                <w:szCs w:val="20"/>
              </w:rPr>
            </w:pPr>
          </w:p>
        </w:tc>
        <w:tc>
          <w:tcPr>
            <w:tcW w:w="1134" w:type="dxa"/>
            <w:shd w:val="clear" w:color="auto" w:fill="DBE5F1"/>
          </w:tcPr>
          <w:p w14:paraId="7C84CD47" w14:textId="77777777" w:rsidR="00772D4A" w:rsidRPr="00920691" w:rsidRDefault="00772D4A" w:rsidP="00394856">
            <w:pPr>
              <w:ind w:left="-106"/>
              <w:jc w:val="both"/>
              <w:rPr>
                <w:rFonts w:ascii="Arial" w:hAnsi="Arial" w:cs="Arial"/>
                <w:b/>
                <w:sz w:val="20"/>
                <w:szCs w:val="20"/>
              </w:rPr>
            </w:pPr>
          </w:p>
        </w:tc>
        <w:tc>
          <w:tcPr>
            <w:tcW w:w="1455" w:type="dxa"/>
            <w:shd w:val="clear" w:color="auto" w:fill="DBE5F1"/>
          </w:tcPr>
          <w:p w14:paraId="0DC4282A" w14:textId="77777777" w:rsidR="00772D4A" w:rsidRPr="00920691" w:rsidRDefault="00772D4A" w:rsidP="00394856">
            <w:pPr>
              <w:ind w:left="-106"/>
              <w:jc w:val="both"/>
              <w:rPr>
                <w:rFonts w:ascii="Arial" w:hAnsi="Arial" w:cs="Arial"/>
                <w:b/>
                <w:sz w:val="20"/>
                <w:szCs w:val="20"/>
              </w:rPr>
            </w:pPr>
            <w:r w:rsidRPr="00920691">
              <w:rPr>
                <w:rFonts w:ascii="Arial" w:hAnsi="Arial" w:cs="Arial"/>
                <w:b/>
                <w:sz w:val="20"/>
                <w:szCs w:val="20"/>
              </w:rPr>
              <w:t>Pre-requisites</w:t>
            </w:r>
          </w:p>
        </w:tc>
      </w:tr>
      <w:tr w:rsidR="00920691" w:rsidRPr="00920691" w14:paraId="3290E8AC" w14:textId="77777777" w:rsidTr="00A72BFB">
        <w:tc>
          <w:tcPr>
            <w:tcW w:w="3539" w:type="dxa"/>
          </w:tcPr>
          <w:p w14:paraId="0083140A" w14:textId="77777777" w:rsidR="00394856" w:rsidRDefault="00394856" w:rsidP="000535AB">
            <w:pPr>
              <w:pStyle w:val="TableParagraph"/>
              <w:spacing w:line="222" w:lineRule="exact"/>
              <w:ind w:left="-106"/>
              <w:rPr>
                <w:sz w:val="20"/>
                <w:szCs w:val="20"/>
              </w:rPr>
            </w:pPr>
            <w:r w:rsidRPr="00920691">
              <w:rPr>
                <w:sz w:val="20"/>
                <w:szCs w:val="20"/>
              </w:rPr>
              <w:t>Corporate</w:t>
            </w:r>
            <w:r w:rsidR="00920691">
              <w:rPr>
                <w:sz w:val="20"/>
                <w:szCs w:val="20"/>
              </w:rPr>
              <w:t xml:space="preserve"> </w:t>
            </w:r>
            <w:r w:rsidRPr="00920691">
              <w:rPr>
                <w:sz w:val="20"/>
                <w:szCs w:val="20"/>
              </w:rPr>
              <w:t>Finance</w:t>
            </w:r>
          </w:p>
          <w:p w14:paraId="3A7435CC" w14:textId="2AD9CC65" w:rsidR="00920691" w:rsidRPr="00920691" w:rsidRDefault="00920691" w:rsidP="000535AB">
            <w:pPr>
              <w:pStyle w:val="TableParagraph"/>
              <w:spacing w:line="222" w:lineRule="exact"/>
              <w:ind w:left="-106"/>
              <w:rPr>
                <w:sz w:val="20"/>
                <w:szCs w:val="20"/>
              </w:rPr>
            </w:pPr>
          </w:p>
        </w:tc>
        <w:tc>
          <w:tcPr>
            <w:tcW w:w="1418" w:type="dxa"/>
          </w:tcPr>
          <w:p w14:paraId="1740B2CC" w14:textId="39ABA702"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BA7554</w:t>
            </w:r>
          </w:p>
        </w:tc>
        <w:tc>
          <w:tcPr>
            <w:tcW w:w="850" w:type="dxa"/>
          </w:tcPr>
          <w:p w14:paraId="2817EDDD" w14:textId="7EB82CAC"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15</w:t>
            </w:r>
          </w:p>
        </w:tc>
        <w:tc>
          <w:tcPr>
            <w:tcW w:w="851" w:type="dxa"/>
          </w:tcPr>
          <w:p w14:paraId="390D0224" w14:textId="019E4F62"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4317E42A" w14:textId="1A4B5AD7"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3</w:t>
            </w:r>
          </w:p>
        </w:tc>
        <w:tc>
          <w:tcPr>
            <w:tcW w:w="1455" w:type="dxa"/>
          </w:tcPr>
          <w:p w14:paraId="0698E4DF" w14:textId="77777777" w:rsidR="00394856" w:rsidRPr="00920691" w:rsidRDefault="00394856" w:rsidP="00394856">
            <w:pPr>
              <w:ind w:left="-106"/>
              <w:jc w:val="both"/>
              <w:rPr>
                <w:rFonts w:ascii="Arial" w:hAnsi="Arial" w:cs="Arial"/>
                <w:sz w:val="20"/>
                <w:szCs w:val="20"/>
              </w:rPr>
            </w:pPr>
          </w:p>
        </w:tc>
      </w:tr>
      <w:tr w:rsidR="00920691" w:rsidRPr="00920691" w14:paraId="25B126C0" w14:textId="77777777" w:rsidTr="00A72BFB">
        <w:tc>
          <w:tcPr>
            <w:tcW w:w="3539" w:type="dxa"/>
          </w:tcPr>
          <w:p w14:paraId="005DD5A5" w14:textId="77777777" w:rsidR="00394856" w:rsidRDefault="00394856" w:rsidP="000535AB">
            <w:pPr>
              <w:pStyle w:val="TableParagraph"/>
              <w:spacing w:line="223" w:lineRule="exact"/>
              <w:ind w:left="-106"/>
              <w:rPr>
                <w:sz w:val="20"/>
                <w:szCs w:val="20"/>
              </w:rPr>
            </w:pPr>
            <w:r w:rsidRPr="00920691">
              <w:rPr>
                <w:sz w:val="20"/>
                <w:szCs w:val="20"/>
              </w:rPr>
              <w:t>Innovation</w:t>
            </w:r>
            <w:r w:rsidR="00920691">
              <w:rPr>
                <w:sz w:val="20"/>
                <w:szCs w:val="20"/>
              </w:rPr>
              <w:t xml:space="preserve"> </w:t>
            </w:r>
            <w:r w:rsidRPr="00920691">
              <w:rPr>
                <w:sz w:val="20"/>
                <w:szCs w:val="20"/>
              </w:rPr>
              <w:t>Finance</w:t>
            </w:r>
          </w:p>
          <w:p w14:paraId="7C3AE805" w14:textId="697D20BD" w:rsidR="00920691" w:rsidRPr="00920691" w:rsidRDefault="00920691" w:rsidP="000535AB">
            <w:pPr>
              <w:pStyle w:val="TableParagraph"/>
              <w:spacing w:line="223" w:lineRule="exact"/>
              <w:ind w:left="-106"/>
              <w:rPr>
                <w:sz w:val="20"/>
                <w:szCs w:val="20"/>
              </w:rPr>
            </w:pPr>
          </w:p>
        </w:tc>
        <w:tc>
          <w:tcPr>
            <w:tcW w:w="1418" w:type="dxa"/>
          </w:tcPr>
          <w:p w14:paraId="7AE40A57" w14:textId="7E9A502E"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BS7567</w:t>
            </w:r>
          </w:p>
        </w:tc>
        <w:tc>
          <w:tcPr>
            <w:tcW w:w="850" w:type="dxa"/>
          </w:tcPr>
          <w:p w14:paraId="196D95A2" w14:textId="6A43BDB3"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15</w:t>
            </w:r>
          </w:p>
        </w:tc>
        <w:tc>
          <w:tcPr>
            <w:tcW w:w="851" w:type="dxa"/>
          </w:tcPr>
          <w:p w14:paraId="1C121C3B" w14:textId="549537B8"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7DD1B5A2" w14:textId="14ACF5BB" w:rsidR="00394856" w:rsidRPr="00920691" w:rsidDel="004A64D2" w:rsidRDefault="00394856" w:rsidP="00A72BFB">
            <w:pPr>
              <w:ind w:left="-106"/>
              <w:jc w:val="center"/>
              <w:rPr>
                <w:rFonts w:ascii="Arial" w:hAnsi="Arial" w:cs="Arial"/>
                <w:sz w:val="20"/>
                <w:szCs w:val="20"/>
              </w:rPr>
            </w:pPr>
            <w:r w:rsidRPr="00920691">
              <w:rPr>
                <w:rFonts w:ascii="Arial" w:hAnsi="Arial" w:cs="Arial"/>
                <w:w w:val="99"/>
                <w:sz w:val="20"/>
                <w:szCs w:val="20"/>
              </w:rPr>
              <w:t>3</w:t>
            </w:r>
          </w:p>
        </w:tc>
        <w:tc>
          <w:tcPr>
            <w:tcW w:w="1455" w:type="dxa"/>
          </w:tcPr>
          <w:p w14:paraId="7131FC83" w14:textId="77777777" w:rsidR="00394856" w:rsidRPr="00920691" w:rsidRDefault="00394856" w:rsidP="00394856">
            <w:pPr>
              <w:ind w:left="-106"/>
              <w:jc w:val="both"/>
              <w:rPr>
                <w:rFonts w:ascii="Arial" w:hAnsi="Arial" w:cs="Arial"/>
                <w:sz w:val="20"/>
                <w:szCs w:val="20"/>
              </w:rPr>
            </w:pPr>
          </w:p>
        </w:tc>
      </w:tr>
      <w:tr w:rsidR="00920691" w:rsidRPr="00920691" w14:paraId="4EFAA95F" w14:textId="77777777" w:rsidTr="00A72BFB">
        <w:tc>
          <w:tcPr>
            <w:tcW w:w="3539" w:type="dxa"/>
          </w:tcPr>
          <w:p w14:paraId="329244D8" w14:textId="77777777" w:rsidR="00394856" w:rsidRDefault="00394856" w:rsidP="000535AB">
            <w:pPr>
              <w:pStyle w:val="TableParagraph"/>
              <w:spacing w:line="222" w:lineRule="exact"/>
              <w:ind w:left="-106"/>
              <w:rPr>
                <w:sz w:val="20"/>
                <w:szCs w:val="20"/>
              </w:rPr>
            </w:pPr>
            <w:r w:rsidRPr="00920691">
              <w:rPr>
                <w:sz w:val="20"/>
                <w:szCs w:val="20"/>
              </w:rPr>
              <w:t>Interactive</w:t>
            </w:r>
            <w:r w:rsidR="00920691">
              <w:rPr>
                <w:sz w:val="20"/>
                <w:szCs w:val="20"/>
              </w:rPr>
              <w:t xml:space="preserve"> </w:t>
            </w:r>
            <w:r w:rsidRPr="00920691">
              <w:rPr>
                <w:sz w:val="20"/>
                <w:szCs w:val="20"/>
              </w:rPr>
              <w:t>Marketing</w:t>
            </w:r>
          </w:p>
          <w:p w14:paraId="182862A7" w14:textId="3659EAD2" w:rsidR="000535AB" w:rsidRPr="00920691" w:rsidRDefault="000535AB" w:rsidP="000535AB">
            <w:pPr>
              <w:pStyle w:val="TableParagraph"/>
              <w:spacing w:line="222" w:lineRule="exact"/>
              <w:ind w:left="-106"/>
              <w:rPr>
                <w:sz w:val="20"/>
                <w:szCs w:val="20"/>
              </w:rPr>
            </w:pPr>
          </w:p>
        </w:tc>
        <w:tc>
          <w:tcPr>
            <w:tcW w:w="1418" w:type="dxa"/>
          </w:tcPr>
          <w:p w14:paraId="605D5E68" w14:textId="0BCA07B2"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BM7585</w:t>
            </w:r>
          </w:p>
        </w:tc>
        <w:tc>
          <w:tcPr>
            <w:tcW w:w="850" w:type="dxa"/>
          </w:tcPr>
          <w:p w14:paraId="78FBAF64" w14:textId="7222B8FB"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15</w:t>
            </w:r>
          </w:p>
        </w:tc>
        <w:tc>
          <w:tcPr>
            <w:tcW w:w="851" w:type="dxa"/>
          </w:tcPr>
          <w:p w14:paraId="6A8499F1" w14:textId="05071E3D"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7C12B440" w14:textId="45508CAC"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3</w:t>
            </w:r>
          </w:p>
        </w:tc>
        <w:tc>
          <w:tcPr>
            <w:tcW w:w="1455" w:type="dxa"/>
          </w:tcPr>
          <w:p w14:paraId="7499E532" w14:textId="77777777" w:rsidR="00394856" w:rsidRPr="00920691" w:rsidRDefault="00394856" w:rsidP="00394856">
            <w:pPr>
              <w:ind w:left="-106"/>
              <w:jc w:val="both"/>
              <w:rPr>
                <w:rFonts w:ascii="Arial" w:hAnsi="Arial" w:cs="Arial"/>
                <w:sz w:val="20"/>
                <w:szCs w:val="20"/>
              </w:rPr>
            </w:pPr>
          </w:p>
        </w:tc>
      </w:tr>
      <w:tr w:rsidR="00920691" w:rsidRPr="00920691" w14:paraId="2E10CF7C" w14:textId="77777777" w:rsidTr="00A72BFB">
        <w:tc>
          <w:tcPr>
            <w:tcW w:w="3539" w:type="dxa"/>
          </w:tcPr>
          <w:p w14:paraId="72B75ABB" w14:textId="524E171A" w:rsidR="00394856" w:rsidRDefault="00394856" w:rsidP="000535AB">
            <w:pPr>
              <w:pStyle w:val="TableParagraph"/>
              <w:ind w:left="-106"/>
              <w:rPr>
                <w:sz w:val="20"/>
                <w:szCs w:val="20"/>
              </w:rPr>
            </w:pPr>
            <w:r w:rsidRPr="00920691">
              <w:rPr>
                <w:sz w:val="20"/>
                <w:szCs w:val="20"/>
              </w:rPr>
              <w:t>Winning and Retaining</w:t>
            </w:r>
            <w:r w:rsidR="00920691">
              <w:rPr>
                <w:sz w:val="20"/>
                <w:szCs w:val="20"/>
              </w:rPr>
              <w:t xml:space="preserve"> </w:t>
            </w:r>
            <w:r w:rsidR="000535AB">
              <w:rPr>
                <w:sz w:val="20"/>
                <w:szCs w:val="20"/>
              </w:rPr>
              <w:t>C</w:t>
            </w:r>
            <w:r w:rsidRPr="00920691">
              <w:rPr>
                <w:sz w:val="20"/>
                <w:szCs w:val="20"/>
              </w:rPr>
              <w:t>ustomers</w:t>
            </w:r>
          </w:p>
          <w:p w14:paraId="0140853F" w14:textId="07C3844E" w:rsidR="000535AB" w:rsidRPr="00920691" w:rsidRDefault="000535AB" w:rsidP="00A72BFB">
            <w:pPr>
              <w:pStyle w:val="TableParagraph"/>
              <w:ind w:left="-106"/>
              <w:rPr>
                <w:sz w:val="20"/>
                <w:szCs w:val="20"/>
              </w:rPr>
            </w:pPr>
          </w:p>
        </w:tc>
        <w:tc>
          <w:tcPr>
            <w:tcW w:w="1418" w:type="dxa"/>
          </w:tcPr>
          <w:p w14:paraId="23446C4C" w14:textId="54510ED1"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BM7549</w:t>
            </w:r>
          </w:p>
        </w:tc>
        <w:tc>
          <w:tcPr>
            <w:tcW w:w="850" w:type="dxa"/>
          </w:tcPr>
          <w:p w14:paraId="12FB721C" w14:textId="66C2D499"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15</w:t>
            </w:r>
          </w:p>
        </w:tc>
        <w:tc>
          <w:tcPr>
            <w:tcW w:w="851" w:type="dxa"/>
          </w:tcPr>
          <w:p w14:paraId="53555AA0" w14:textId="3C9DCFC5"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0C828209" w14:textId="0206D8D8"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3</w:t>
            </w:r>
          </w:p>
        </w:tc>
        <w:tc>
          <w:tcPr>
            <w:tcW w:w="1455" w:type="dxa"/>
          </w:tcPr>
          <w:p w14:paraId="05C33D3C" w14:textId="77777777" w:rsidR="00394856" w:rsidRPr="00920691" w:rsidRDefault="00394856" w:rsidP="00394856">
            <w:pPr>
              <w:ind w:left="-106"/>
              <w:jc w:val="both"/>
              <w:rPr>
                <w:rFonts w:ascii="Arial" w:hAnsi="Arial" w:cs="Arial"/>
                <w:sz w:val="20"/>
                <w:szCs w:val="20"/>
              </w:rPr>
            </w:pPr>
          </w:p>
        </w:tc>
      </w:tr>
      <w:tr w:rsidR="00920691" w:rsidRPr="00920691" w14:paraId="74DC6A38" w14:textId="77777777" w:rsidTr="00A72BFB">
        <w:tc>
          <w:tcPr>
            <w:tcW w:w="3539" w:type="dxa"/>
          </w:tcPr>
          <w:p w14:paraId="3791C402" w14:textId="77777777" w:rsidR="00394856" w:rsidRDefault="00394856" w:rsidP="000535AB">
            <w:pPr>
              <w:pStyle w:val="TableParagraph"/>
              <w:spacing w:line="222" w:lineRule="exact"/>
              <w:ind w:left="-106"/>
              <w:rPr>
                <w:sz w:val="20"/>
                <w:szCs w:val="20"/>
              </w:rPr>
            </w:pPr>
            <w:r w:rsidRPr="00920691">
              <w:rPr>
                <w:sz w:val="20"/>
                <w:szCs w:val="20"/>
              </w:rPr>
              <w:t>Change and</w:t>
            </w:r>
            <w:r w:rsidR="00920691">
              <w:rPr>
                <w:sz w:val="20"/>
                <w:szCs w:val="20"/>
              </w:rPr>
              <w:t xml:space="preserve"> </w:t>
            </w:r>
            <w:r w:rsidRPr="00920691">
              <w:rPr>
                <w:sz w:val="20"/>
                <w:szCs w:val="20"/>
              </w:rPr>
              <w:t>Creativity</w:t>
            </w:r>
          </w:p>
          <w:p w14:paraId="55F493B9" w14:textId="1347764B" w:rsidR="00920691" w:rsidRPr="00920691" w:rsidRDefault="00920691" w:rsidP="000535AB">
            <w:pPr>
              <w:pStyle w:val="TableParagraph"/>
              <w:spacing w:line="222" w:lineRule="exact"/>
              <w:ind w:left="-106"/>
              <w:rPr>
                <w:sz w:val="20"/>
                <w:szCs w:val="20"/>
              </w:rPr>
            </w:pPr>
          </w:p>
        </w:tc>
        <w:tc>
          <w:tcPr>
            <w:tcW w:w="1418" w:type="dxa"/>
          </w:tcPr>
          <w:p w14:paraId="22D40B95" w14:textId="368ECE16"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BH7545</w:t>
            </w:r>
          </w:p>
        </w:tc>
        <w:tc>
          <w:tcPr>
            <w:tcW w:w="850" w:type="dxa"/>
          </w:tcPr>
          <w:p w14:paraId="3BCD11C5" w14:textId="4B1173CF"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15</w:t>
            </w:r>
          </w:p>
        </w:tc>
        <w:tc>
          <w:tcPr>
            <w:tcW w:w="851" w:type="dxa"/>
          </w:tcPr>
          <w:p w14:paraId="452F86B6" w14:textId="1F30C299"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4B4FCD48" w14:textId="7C37D6CE"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3</w:t>
            </w:r>
          </w:p>
        </w:tc>
        <w:tc>
          <w:tcPr>
            <w:tcW w:w="1455" w:type="dxa"/>
          </w:tcPr>
          <w:p w14:paraId="4F8322D7" w14:textId="77777777" w:rsidR="00394856" w:rsidRPr="00920691" w:rsidRDefault="00394856" w:rsidP="00394856">
            <w:pPr>
              <w:ind w:left="-106"/>
              <w:jc w:val="both"/>
              <w:rPr>
                <w:rFonts w:ascii="Arial" w:hAnsi="Arial" w:cs="Arial"/>
                <w:sz w:val="20"/>
                <w:szCs w:val="20"/>
              </w:rPr>
            </w:pPr>
          </w:p>
        </w:tc>
      </w:tr>
      <w:tr w:rsidR="00920691" w:rsidRPr="00920691" w14:paraId="3A526FEF" w14:textId="77777777" w:rsidTr="00A72BFB">
        <w:tc>
          <w:tcPr>
            <w:tcW w:w="3539" w:type="dxa"/>
          </w:tcPr>
          <w:p w14:paraId="47A80152" w14:textId="77777777" w:rsidR="00394856" w:rsidRDefault="00394856" w:rsidP="00920691">
            <w:pPr>
              <w:pStyle w:val="TableParagraph"/>
              <w:spacing w:line="222" w:lineRule="exact"/>
              <w:ind w:left="-106"/>
              <w:rPr>
                <w:sz w:val="20"/>
                <w:szCs w:val="20"/>
              </w:rPr>
            </w:pPr>
            <w:r w:rsidRPr="00920691">
              <w:rPr>
                <w:sz w:val="20"/>
                <w:szCs w:val="20"/>
              </w:rPr>
              <w:t>Project</w:t>
            </w:r>
            <w:r w:rsidR="00920691">
              <w:rPr>
                <w:sz w:val="20"/>
                <w:szCs w:val="20"/>
              </w:rPr>
              <w:t xml:space="preserve"> </w:t>
            </w:r>
            <w:r w:rsidRPr="00920691">
              <w:rPr>
                <w:sz w:val="20"/>
                <w:szCs w:val="20"/>
              </w:rPr>
              <w:t>Management</w:t>
            </w:r>
          </w:p>
          <w:p w14:paraId="46E3D78F" w14:textId="39ECACA5" w:rsidR="00920691" w:rsidRPr="00920691" w:rsidRDefault="00920691" w:rsidP="00920691">
            <w:pPr>
              <w:pStyle w:val="TableParagraph"/>
              <w:spacing w:line="222" w:lineRule="exact"/>
              <w:ind w:left="-106"/>
              <w:rPr>
                <w:sz w:val="20"/>
                <w:szCs w:val="20"/>
              </w:rPr>
            </w:pPr>
          </w:p>
        </w:tc>
        <w:tc>
          <w:tcPr>
            <w:tcW w:w="1418" w:type="dxa"/>
          </w:tcPr>
          <w:p w14:paraId="2DD17479" w14:textId="21F53809"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BB7564</w:t>
            </w:r>
          </w:p>
        </w:tc>
        <w:tc>
          <w:tcPr>
            <w:tcW w:w="850" w:type="dxa"/>
          </w:tcPr>
          <w:p w14:paraId="576E1288" w14:textId="05145536"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15</w:t>
            </w:r>
          </w:p>
        </w:tc>
        <w:tc>
          <w:tcPr>
            <w:tcW w:w="851" w:type="dxa"/>
          </w:tcPr>
          <w:p w14:paraId="34C9DDAC" w14:textId="73DC565A"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3F49E966" w14:textId="2DD0F108"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3</w:t>
            </w:r>
          </w:p>
        </w:tc>
        <w:tc>
          <w:tcPr>
            <w:tcW w:w="1455" w:type="dxa"/>
          </w:tcPr>
          <w:p w14:paraId="118BC6B3" w14:textId="77777777" w:rsidR="00394856" w:rsidRPr="00920691" w:rsidRDefault="00394856" w:rsidP="00394856">
            <w:pPr>
              <w:ind w:left="-106"/>
              <w:jc w:val="both"/>
              <w:rPr>
                <w:rFonts w:ascii="Arial" w:hAnsi="Arial" w:cs="Arial"/>
                <w:sz w:val="20"/>
                <w:szCs w:val="20"/>
              </w:rPr>
            </w:pPr>
          </w:p>
        </w:tc>
      </w:tr>
      <w:tr w:rsidR="00920691" w:rsidRPr="00920691" w14:paraId="1B6B56AE" w14:textId="77777777" w:rsidTr="00A72BFB">
        <w:tc>
          <w:tcPr>
            <w:tcW w:w="3539" w:type="dxa"/>
          </w:tcPr>
          <w:p w14:paraId="6E3872E7" w14:textId="77777777" w:rsidR="00394856" w:rsidRPr="00920691" w:rsidRDefault="00394856" w:rsidP="00394856">
            <w:pPr>
              <w:ind w:left="-106"/>
              <w:rPr>
                <w:rFonts w:ascii="Arial" w:hAnsi="Arial" w:cs="Arial"/>
                <w:sz w:val="20"/>
                <w:szCs w:val="20"/>
              </w:rPr>
            </w:pPr>
            <w:r w:rsidRPr="00920691">
              <w:rPr>
                <w:rFonts w:ascii="Arial" w:hAnsi="Arial" w:cs="Arial"/>
                <w:sz w:val="20"/>
                <w:szCs w:val="20"/>
              </w:rPr>
              <w:t>Global Business</w:t>
            </w:r>
          </w:p>
          <w:p w14:paraId="079CF26E" w14:textId="2D7EA2CE" w:rsidR="00920691" w:rsidRPr="00920691" w:rsidRDefault="00920691" w:rsidP="00394856">
            <w:pPr>
              <w:ind w:left="-106"/>
              <w:rPr>
                <w:rFonts w:ascii="Arial" w:hAnsi="Arial" w:cs="Arial"/>
                <w:sz w:val="20"/>
                <w:szCs w:val="20"/>
              </w:rPr>
            </w:pPr>
          </w:p>
        </w:tc>
        <w:tc>
          <w:tcPr>
            <w:tcW w:w="1418" w:type="dxa"/>
          </w:tcPr>
          <w:p w14:paraId="2B0D07D5" w14:textId="3AD7D306"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BS7404</w:t>
            </w:r>
          </w:p>
        </w:tc>
        <w:tc>
          <w:tcPr>
            <w:tcW w:w="850" w:type="dxa"/>
          </w:tcPr>
          <w:p w14:paraId="2DF22DC1" w14:textId="6D94C158"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15</w:t>
            </w:r>
          </w:p>
        </w:tc>
        <w:tc>
          <w:tcPr>
            <w:tcW w:w="851" w:type="dxa"/>
          </w:tcPr>
          <w:p w14:paraId="3ED20182" w14:textId="2FB7DCE9"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19909B24" w14:textId="6A2E642B"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3</w:t>
            </w:r>
          </w:p>
        </w:tc>
        <w:tc>
          <w:tcPr>
            <w:tcW w:w="1455" w:type="dxa"/>
          </w:tcPr>
          <w:p w14:paraId="5B9C6F6C" w14:textId="77777777" w:rsidR="00394856" w:rsidRPr="00920691" w:rsidRDefault="00394856" w:rsidP="00394856">
            <w:pPr>
              <w:ind w:left="-106"/>
              <w:jc w:val="both"/>
              <w:rPr>
                <w:rFonts w:ascii="Arial" w:hAnsi="Arial" w:cs="Arial"/>
                <w:sz w:val="20"/>
                <w:szCs w:val="20"/>
              </w:rPr>
            </w:pPr>
          </w:p>
        </w:tc>
      </w:tr>
      <w:tr w:rsidR="00920691" w:rsidRPr="00920691" w14:paraId="39E0CCDF" w14:textId="77777777" w:rsidTr="00A72BFB">
        <w:tc>
          <w:tcPr>
            <w:tcW w:w="3539" w:type="dxa"/>
          </w:tcPr>
          <w:p w14:paraId="52DE1955" w14:textId="77777777" w:rsidR="00394856" w:rsidRPr="00920691" w:rsidRDefault="00394856" w:rsidP="00394856">
            <w:pPr>
              <w:ind w:left="-106"/>
              <w:rPr>
                <w:rFonts w:ascii="Arial" w:hAnsi="Arial" w:cs="Arial"/>
                <w:sz w:val="20"/>
                <w:szCs w:val="20"/>
              </w:rPr>
            </w:pPr>
            <w:r w:rsidRPr="00920691">
              <w:rPr>
                <w:rFonts w:ascii="Arial" w:hAnsi="Arial" w:cs="Arial"/>
                <w:sz w:val="20"/>
                <w:szCs w:val="20"/>
              </w:rPr>
              <w:t>Global Immersion</w:t>
            </w:r>
          </w:p>
          <w:p w14:paraId="7FE91FE2" w14:textId="572C2040" w:rsidR="00920691" w:rsidRPr="00920691" w:rsidRDefault="00920691" w:rsidP="00394856">
            <w:pPr>
              <w:ind w:left="-106"/>
              <w:rPr>
                <w:rFonts w:ascii="Arial" w:hAnsi="Arial" w:cs="Arial"/>
                <w:sz w:val="20"/>
                <w:szCs w:val="20"/>
              </w:rPr>
            </w:pPr>
          </w:p>
        </w:tc>
        <w:tc>
          <w:tcPr>
            <w:tcW w:w="1418" w:type="dxa"/>
          </w:tcPr>
          <w:p w14:paraId="2D7916AA" w14:textId="13513989"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BH7582</w:t>
            </w:r>
          </w:p>
        </w:tc>
        <w:tc>
          <w:tcPr>
            <w:tcW w:w="850" w:type="dxa"/>
          </w:tcPr>
          <w:p w14:paraId="19675173" w14:textId="0E60B714"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15</w:t>
            </w:r>
          </w:p>
        </w:tc>
        <w:tc>
          <w:tcPr>
            <w:tcW w:w="851" w:type="dxa"/>
          </w:tcPr>
          <w:p w14:paraId="2BAC6C84" w14:textId="01998E00"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10CBBF3A" w14:textId="63B5E36B"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2</w:t>
            </w:r>
          </w:p>
        </w:tc>
        <w:tc>
          <w:tcPr>
            <w:tcW w:w="1455" w:type="dxa"/>
          </w:tcPr>
          <w:p w14:paraId="7373BB2E" w14:textId="77777777" w:rsidR="00394856" w:rsidRPr="00920691" w:rsidRDefault="00394856" w:rsidP="00394856">
            <w:pPr>
              <w:ind w:left="-106"/>
              <w:jc w:val="both"/>
              <w:rPr>
                <w:rFonts w:ascii="Arial" w:hAnsi="Arial" w:cs="Arial"/>
                <w:sz w:val="20"/>
                <w:szCs w:val="20"/>
              </w:rPr>
            </w:pPr>
          </w:p>
        </w:tc>
      </w:tr>
      <w:tr w:rsidR="00920691" w:rsidRPr="00920691" w14:paraId="3FE8E829" w14:textId="77777777" w:rsidTr="00A72BFB">
        <w:tc>
          <w:tcPr>
            <w:tcW w:w="3539" w:type="dxa"/>
          </w:tcPr>
          <w:p w14:paraId="0057F4B6" w14:textId="77777777" w:rsidR="00394856" w:rsidRDefault="00394856" w:rsidP="00920691">
            <w:pPr>
              <w:pStyle w:val="TableParagraph"/>
              <w:spacing w:line="222" w:lineRule="exact"/>
              <w:ind w:left="-106"/>
              <w:rPr>
                <w:sz w:val="20"/>
                <w:szCs w:val="20"/>
              </w:rPr>
            </w:pPr>
            <w:r w:rsidRPr="00920691">
              <w:rPr>
                <w:sz w:val="20"/>
                <w:szCs w:val="20"/>
              </w:rPr>
              <w:t>Development &amp;</w:t>
            </w:r>
            <w:r w:rsidR="00920691">
              <w:rPr>
                <w:sz w:val="20"/>
                <w:szCs w:val="20"/>
              </w:rPr>
              <w:t xml:space="preserve"> </w:t>
            </w:r>
            <w:r w:rsidRPr="00920691">
              <w:rPr>
                <w:sz w:val="20"/>
                <w:szCs w:val="20"/>
              </w:rPr>
              <w:t>Growth of SMEs</w:t>
            </w:r>
          </w:p>
          <w:p w14:paraId="002055EA" w14:textId="0C61005F" w:rsidR="00920691" w:rsidRPr="00920691" w:rsidRDefault="00920691" w:rsidP="00920691">
            <w:pPr>
              <w:pStyle w:val="TableParagraph"/>
              <w:spacing w:line="222" w:lineRule="exact"/>
              <w:ind w:left="-106"/>
              <w:rPr>
                <w:sz w:val="20"/>
                <w:szCs w:val="20"/>
              </w:rPr>
            </w:pPr>
          </w:p>
        </w:tc>
        <w:tc>
          <w:tcPr>
            <w:tcW w:w="1418" w:type="dxa"/>
          </w:tcPr>
          <w:p w14:paraId="738CAFBF" w14:textId="24837D7F"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BS7564</w:t>
            </w:r>
          </w:p>
        </w:tc>
        <w:tc>
          <w:tcPr>
            <w:tcW w:w="850" w:type="dxa"/>
          </w:tcPr>
          <w:p w14:paraId="773F2600" w14:textId="2EAE18CB"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15</w:t>
            </w:r>
          </w:p>
        </w:tc>
        <w:tc>
          <w:tcPr>
            <w:tcW w:w="851" w:type="dxa"/>
          </w:tcPr>
          <w:p w14:paraId="4CA1C0B7" w14:textId="7951D9E4"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746B09EA" w14:textId="0E256606"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3</w:t>
            </w:r>
          </w:p>
        </w:tc>
        <w:tc>
          <w:tcPr>
            <w:tcW w:w="1455" w:type="dxa"/>
          </w:tcPr>
          <w:p w14:paraId="49684341" w14:textId="77777777" w:rsidR="00394856" w:rsidRPr="00920691" w:rsidRDefault="00394856" w:rsidP="00394856">
            <w:pPr>
              <w:ind w:left="-106"/>
              <w:jc w:val="both"/>
              <w:rPr>
                <w:rFonts w:ascii="Arial" w:hAnsi="Arial" w:cs="Arial"/>
                <w:sz w:val="20"/>
                <w:szCs w:val="20"/>
              </w:rPr>
            </w:pPr>
          </w:p>
        </w:tc>
      </w:tr>
      <w:tr w:rsidR="00920691" w:rsidRPr="00920691" w14:paraId="3BE24E8F" w14:textId="77777777" w:rsidTr="00A72BFB">
        <w:tc>
          <w:tcPr>
            <w:tcW w:w="3539" w:type="dxa"/>
          </w:tcPr>
          <w:p w14:paraId="2924D2A2" w14:textId="77777777" w:rsidR="00394856" w:rsidRDefault="00394856" w:rsidP="00394856">
            <w:pPr>
              <w:pStyle w:val="TableParagraph"/>
              <w:ind w:left="-106"/>
              <w:rPr>
                <w:sz w:val="20"/>
                <w:szCs w:val="20"/>
              </w:rPr>
            </w:pPr>
            <w:r w:rsidRPr="00920691">
              <w:rPr>
                <w:sz w:val="20"/>
                <w:szCs w:val="20"/>
              </w:rPr>
              <w:t>High Performance Leadership</w:t>
            </w:r>
          </w:p>
          <w:p w14:paraId="6E61F28C" w14:textId="4953A66F" w:rsidR="00920691" w:rsidRPr="00920691" w:rsidRDefault="00920691" w:rsidP="00394856">
            <w:pPr>
              <w:pStyle w:val="TableParagraph"/>
              <w:ind w:left="-106"/>
              <w:rPr>
                <w:sz w:val="20"/>
                <w:szCs w:val="20"/>
              </w:rPr>
            </w:pPr>
          </w:p>
        </w:tc>
        <w:tc>
          <w:tcPr>
            <w:tcW w:w="1418" w:type="dxa"/>
          </w:tcPr>
          <w:p w14:paraId="3EA2C5AB" w14:textId="558EA781"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BO</w:t>
            </w:r>
            <w:r w:rsidR="00920691" w:rsidRPr="00920691">
              <w:rPr>
                <w:rFonts w:ascii="Arial" w:hAnsi="Arial" w:cs="Arial"/>
                <w:sz w:val="20"/>
                <w:szCs w:val="20"/>
              </w:rPr>
              <w:t>7579</w:t>
            </w:r>
          </w:p>
        </w:tc>
        <w:tc>
          <w:tcPr>
            <w:tcW w:w="850" w:type="dxa"/>
          </w:tcPr>
          <w:p w14:paraId="0585FEAD" w14:textId="160800A3" w:rsidR="00394856" w:rsidRPr="00920691" w:rsidRDefault="00394856" w:rsidP="00A72BFB">
            <w:pPr>
              <w:pStyle w:val="TableParagraph"/>
              <w:spacing w:before="4"/>
              <w:ind w:left="34"/>
              <w:jc w:val="center"/>
              <w:rPr>
                <w:sz w:val="20"/>
                <w:szCs w:val="20"/>
              </w:rPr>
            </w:pPr>
            <w:r w:rsidRPr="00920691">
              <w:rPr>
                <w:sz w:val="20"/>
                <w:szCs w:val="20"/>
              </w:rPr>
              <w:t>15</w:t>
            </w:r>
          </w:p>
        </w:tc>
        <w:tc>
          <w:tcPr>
            <w:tcW w:w="851" w:type="dxa"/>
          </w:tcPr>
          <w:p w14:paraId="0087E641" w14:textId="4C0D2B68" w:rsidR="00394856" w:rsidRPr="00920691" w:rsidRDefault="00394856" w:rsidP="00A72BFB">
            <w:pPr>
              <w:pStyle w:val="TableParagraph"/>
              <w:spacing w:before="4"/>
              <w:jc w:val="center"/>
              <w:rPr>
                <w:sz w:val="20"/>
                <w:szCs w:val="20"/>
              </w:rPr>
            </w:pPr>
            <w:r w:rsidRPr="00920691">
              <w:rPr>
                <w:w w:val="99"/>
                <w:sz w:val="20"/>
                <w:szCs w:val="20"/>
              </w:rPr>
              <w:t>7</w:t>
            </w:r>
          </w:p>
        </w:tc>
        <w:tc>
          <w:tcPr>
            <w:tcW w:w="1134" w:type="dxa"/>
          </w:tcPr>
          <w:p w14:paraId="7898EFF3" w14:textId="3047057B" w:rsidR="00394856" w:rsidRPr="00920691" w:rsidRDefault="00394856" w:rsidP="00A72BFB">
            <w:pPr>
              <w:pStyle w:val="TableParagraph"/>
              <w:spacing w:before="4"/>
              <w:jc w:val="center"/>
              <w:rPr>
                <w:sz w:val="20"/>
                <w:szCs w:val="20"/>
              </w:rPr>
            </w:pPr>
            <w:r w:rsidRPr="00920691">
              <w:rPr>
                <w:w w:val="99"/>
                <w:sz w:val="20"/>
                <w:szCs w:val="20"/>
              </w:rPr>
              <w:t>3</w:t>
            </w:r>
          </w:p>
        </w:tc>
        <w:tc>
          <w:tcPr>
            <w:tcW w:w="1455" w:type="dxa"/>
          </w:tcPr>
          <w:p w14:paraId="1E3A4128" w14:textId="77777777" w:rsidR="00394856" w:rsidRPr="00920691" w:rsidRDefault="00394856" w:rsidP="00394856">
            <w:pPr>
              <w:ind w:left="-106"/>
              <w:jc w:val="both"/>
              <w:rPr>
                <w:rFonts w:ascii="Arial" w:hAnsi="Arial" w:cs="Arial"/>
                <w:sz w:val="20"/>
                <w:szCs w:val="20"/>
              </w:rPr>
            </w:pPr>
          </w:p>
        </w:tc>
      </w:tr>
      <w:tr w:rsidR="00920691" w:rsidRPr="00920691" w14:paraId="19E88E70" w14:textId="77777777" w:rsidTr="00A72BFB">
        <w:tc>
          <w:tcPr>
            <w:tcW w:w="3539" w:type="dxa"/>
          </w:tcPr>
          <w:p w14:paraId="1FDF8491" w14:textId="352F789E" w:rsidR="00394856" w:rsidRPr="00920691" w:rsidRDefault="00394856" w:rsidP="000535AB">
            <w:pPr>
              <w:pStyle w:val="TableParagraph"/>
              <w:ind w:left="-106"/>
              <w:rPr>
                <w:rFonts w:eastAsia="Times New Roman"/>
                <w:sz w:val="20"/>
                <w:szCs w:val="20"/>
                <w:lang w:eastAsia="en-GB"/>
              </w:rPr>
            </w:pPr>
            <w:r w:rsidRPr="00920691">
              <w:rPr>
                <w:sz w:val="20"/>
                <w:szCs w:val="20"/>
              </w:rPr>
              <w:t>Supply Chain &amp; Logistics</w:t>
            </w:r>
            <w:r w:rsidR="00920691">
              <w:rPr>
                <w:sz w:val="20"/>
                <w:szCs w:val="20"/>
              </w:rPr>
              <w:t xml:space="preserve"> </w:t>
            </w:r>
            <w:r w:rsidRPr="00920691">
              <w:rPr>
                <w:sz w:val="20"/>
                <w:szCs w:val="20"/>
              </w:rPr>
              <w:t>Management</w:t>
            </w:r>
          </w:p>
        </w:tc>
        <w:tc>
          <w:tcPr>
            <w:tcW w:w="1418" w:type="dxa"/>
          </w:tcPr>
          <w:p w14:paraId="5CED62C0" w14:textId="655ABC39" w:rsidR="00394856" w:rsidRPr="00920691" w:rsidDel="005706FA" w:rsidRDefault="00394856" w:rsidP="00A72BFB">
            <w:pPr>
              <w:ind w:left="-106"/>
              <w:jc w:val="center"/>
              <w:rPr>
                <w:rFonts w:ascii="Arial" w:hAnsi="Arial" w:cs="Arial"/>
                <w:sz w:val="20"/>
                <w:szCs w:val="20"/>
              </w:rPr>
            </w:pPr>
            <w:r w:rsidRPr="00920691">
              <w:rPr>
                <w:rFonts w:ascii="Arial" w:hAnsi="Arial" w:cs="Arial"/>
                <w:sz w:val="20"/>
                <w:szCs w:val="20"/>
              </w:rPr>
              <w:t>BO7665</w:t>
            </w:r>
          </w:p>
        </w:tc>
        <w:tc>
          <w:tcPr>
            <w:tcW w:w="850" w:type="dxa"/>
          </w:tcPr>
          <w:p w14:paraId="19F242CF" w14:textId="1F62B091"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15</w:t>
            </w:r>
          </w:p>
        </w:tc>
        <w:tc>
          <w:tcPr>
            <w:tcW w:w="851" w:type="dxa"/>
          </w:tcPr>
          <w:p w14:paraId="7DF9B79E" w14:textId="082D421A"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70061FFB" w14:textId="59526B19"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3</w:t>
            </w:r>
          </w:p>
        </w:tc>
        <w:tc>
          <w:tcPr>
            <w:tcW w:w="1455" w:type="dxa"/>
          </w:tcPr>
          <w:p w14:paraId="3605DC7E" w14:textId="77777777" w:rsidR="00394856" w:rsidRPr="00920691" w:rsidRDefault="00394856" w:rsidP="00394856">
            <w:pPr>
              <w:ind w:left="-106"/>
              <w:jc w:val="both"/>
              <w:rPr>
                <w:rFonts w:ascii="Arial" w:hAnsi="Arial" w:cs="Arial"/>
                <w:sz w:val="20"/>
                <w:szCs w:val="20"/>
              </w:rPr>
            </w:pPr>
          </w:p>
        </w:tc>
      </w:tr>
      <w:tr w:rsidR="00920691" w:rsidRPr="00920691" w14:paraId="34AC6A33" w14:textId="77777777" w:rsidTr="00A72BFB">
        <w:tc>
          <w:tcPr>
            <w:tcW w:w="3539" w:type="dxa"/>
          </w:tcPr>
          <w:p w14:paraId="09AD2F2A" w14:textId="3559E5D7" w:rsidR="00394856" w:rsidRPr="00920691" w:rsidRDefault="00394856" w:rsidP="00920691">
            <w:pPr>
              <w:pStyle w:val="TableParagraph"/>
              <w:spacing w:line="223" w:lineRule="exact"/>
              <w:ind w:left="-106"/>
              <w:rPr>
                <w:sz w:val="20"/>
                <w:szCs w:val="20"/>
              </w:rPr>
            </w:pPr>
            <w:r w:rsidRPr="00920691">
              <w:rPr>
                <w:sz w:val="20"/>
                <w:szCs w:val="20"/>
              </w:rPr>
              <w:t>Professional</w:t>
            </w:r>
            <w:r w:rsidR="00920691">
              <w:rPr>
                <w:sz w:val="20"/>
                <w:szCs w:val="20"/>
              </w:rPr>
              <w:t xml:space="preserve"> </w:t>
            </w:r>
            <w:r w:rsidRPr="00920691">
              <w:rPr>
                <w:sz w:val="20"/>
                <w:szCs w:val="20"/>
              </w:rPr>
              <w:t>Placement</w:t>
            </w:r>
          </w:p>
        </w:tc>
        <w:tc>
          <w:tcPr>
            <w:tcW w:w="1418" w:type="dxa"/>
          </w:tcPr>
          <w:p w14:paraId="53F714E1" w14:textId="178F958B"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BA7777</w:t>
            </w:r>
          </w:p>
        </w:tc>
        <w:tc>
          <w:tcPr>
            <w:tcW w:w="850" w:type="dxa"/>
          </w:tcPr>
          <w:p w14:paraId="48E8E589" w14:textId="1F408670"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60</w:t>
            </w:r>
          </w:p>
        </w:tc>
        <w:tc>
          <w:tcPr>
            <w:tcW w:w="851" w:type="dxa"/>
          </w:tcPr>
          <w:p w14:paraId="29BAA4E5" w14:textId="7DC2482A" w:rsidR="00394856" w:rsidRPr="00920691" w:rsidRDefault="00394856" w:rsidP="00A72BFB">
            <w:pPr>
              <w:ind w:left="-106"/>
              <w:jc w:val="center"/>
              <w:rPr>
                <w:rFonts w:ascii="Arial" w:hAnsi="Arial" w:cs="Arial"/>
                <w:sz w:val="20"/>
                <w:szCs w:val="20"/>
              </w:rPr>
            </w:pPr>
            <w:r w:rsidRPr="00920691">
              <w:rPr>
                <w:rFonts w:ascii="Arial" w:hAnsi="Arial" w:cs="Arial"/>
                <w:w w:val="99"/>
                <w:sz w:val="20"/>
                <w:szCs w:val="20"/>
              </w:rPr>
              <w:t>7</w:t>
            </w:r>
          </w:p>
        </w:tc>
        <w:tc>
          <w:tcPr>
            <w:tcW w:w="1134" w:type="dxa"/>
          </w:tcPr>
          <w:p w14:paraId="78549CC9" w14:textId="336E022F" w:rsidR="00394856" w:rsidRPr="00920691" w:rsidRDefault="00394856" w:rsidP="00A72BFB">
            <w:pPr>
              <w:ind w:left="-106"/>
              <w:jc w:val="center"/>
              <w:rPr>
                <w:rFonts w:ascii="Arial" w:hAnsi="Arial" w:cs="Arial"/>
                <w:sz w:val="20"/>
                <w:szCs w:val="20"/>
              </w:rPr>
            </w:pPr>
            <w:r w:rsidRPr="00920691">
              <w:rPr>
                <w:rFonts w:ascii="Arial" w:hAnsi="Arial" w:cs="Arial"/>
                <w:sz w:val="20"/>
                <w:szCs w:val="20"/>
              </w:rPr>
              <w:t>TB1- TB2 – TB3</w:t>
            </w:r>
          </w:p>
        </w:tc>
        <w:tc>
          <w:tcPr>
            <w:tcW w:w="1455" w:type="dxa"/>
          </w:tcPr>
          <w:p w14:paraId="610FC2AE" w14:textId="77777777" w:rsidR="00394856" w:rsidRPr="00920691" w:rsidRDefault="00394856" w:rsidP="00394856">
            <w:pPr>
              <w:ind w:left="-106"/>
              <w:jc w:val="both"/>
              <w:rPr>
                <w:rFonts w:ascii="Arial" w:hAnsi="Arial" w:cs="Arial"/>
                <w:sz w:val="20"/>
                <w:szCs w:val="20"/>
              </w:rPr>
            </w:pPr>
          </w:p>
        </w:tc>
      </w:tr>
      <w:tr w:rsidR="000535AB" w:rsidRPr="00920691" w14:paraId="4B646933" w14:textId="77777777" w:rsidTr="004F2C22">
        <w:tc>
          <w:tcPr>
            <w:tcW w:w="3539" w:type="dxa"/>
          </w:tcPr>
          <w:p w14:paraId="4741AA4C" w14:textId="0ABE2328" w:rsidR="000535AB" w:rsidRPr="00920691" w:rsidRDefault="000535AB" w:rsidP="00920691">
            <w:pPr>
              <w:pStyle w:val="TableParagraph"/>
              <w:spacing w:line="223" w:lineRule="exact"/>
              <w:ind w:left="-106"/>
              <w:rPr>
                <w:sz w:val="20"/>
                <w:szCs w:val="20"/>
              </w:rPr>
            </w:pPr>
            <w:r>
              <w:rPr>
                <w:sz w:val="20"/>
                <w:szCs w:val="20"/>
              </w:rPr>
              <w:t>Study Exchange</w:t>
            </w:r>
          </w:p>
        </w:tc>
        <w:tc>
          <w:tcPr>
            <w:tcW w:w="1418" w:type="dxa"/>
          </w:tcPr>
          <w:p w14:paraId="3D2F0478" w14:textId="05F0B55B" w:rsidR="000535AB" w:rsidRPr="00920691" w:rsidRDefault="000535AB" w:rsidP="004F2C22">
            <w:pPr>
              <w:ind w:left="-106"/>
              <w:jc w:val="center"/>
              <w:rPr>
                <w:rFonts w:ascii="Arial" w:hAnsi="Arial" w:cs="Arial"/>
                <w:sz w:val="20"/>
                <w:szCs w:val="20"/>
              </w:rPr>
            </w:pPr>
            <w:r>
              <w:rPr>
                <w:rFonts w:ascii="Arial" w:hAnsi="Arial" w:cs="Arial"/>
                <w:sz w:val="20"/>
                <w:szCs w:val="20"/>
              </w:rPr>
              <w:t>XA****</w:t>
            </w:r>
          </w:p>
        </w:tc>
        <w:tc>
          <w:tcPr>
            <w:tcW w:w="850" w:type="dxa"/>
          </w:tcPr>
          <w:p w14:paraId="4FCB47C9" w14:textId="19A5F1D1" w:rsidR="000535AB" w:rsidRPr="00920691" w:rsidRDefault="000535AB" w:rsidP="004F2C22">
            <w:pPr>
              <w:ind w:left="-106"/>
              <w:jc w:val="center"/>
              <w:rPr>
                <w:rFonts w:ascii="Arial" w:hAnsi="Arial" w:cs="Arial"/>
                <w:sz w:val="20"/>
                <w:szCs w:val="20"/>
              </w:rPr>
            </w:pPr>
            <w:r>
              <w:rPr>
                <w:rFonts w:ascii="Arial" w:hAnsi="Arial" w:cs="Arial"/>
                <w:sz w:val="20"/>
                <w:szCs w:val="20"/>
              </w:rPr>
              <w:t>15</w:t>
            </w:r>
          </w:p>
        </w:tc>
        <w:tc>
          <w:tcPr>
            <w:tcW w:w="851" w:type="dxa"/>
          </w:tcPr>
          <w:p w14:paraId="448DBBD7" w14:textId="47705FF2" w:rsidR="000535AB" w:rsidRPr="00920691" w:rsidRDefault="000535AB" w:rsidP="004F2C22">
            <w:pPr>
              <w:ind w:left="-106"/>
              <w:jc w:val="center"/>
              <w:rPr>
                <w:rFonts w:ascii="Arial" w:hAnsi="Arial" w:cs="Arial"/>
                <w:w w:val="99"/>
                <w:sz w:val="20"/>
                <w:szCs w:val="20"/>
              </w:rPr>
            </w:pPr>
            <w:r>
              <w:rPr>
                <w:rFonts w:ascii="Arial" w:hAnsi="Arial" w:cs="Arial"/>
                <w:w w:val="99"/>
                <w:sz w:val="20"/>
                <w:szCs w:val="20"/>
              </w:rPr>
              <w:t>7</w:t>
            </w:r>
          </w:p>
        </w:tc>
        <w:tc>
          <w:tcPr>
            <w:tcW w:w="1134" w:type="dxa"/>
          </w:tcPr>
          <w:p w14:paraId="0C6C0E6F" w14:textId="77777777" w:rsidR="000535AB" w:rsidRPr="00920691" w:rsidRDefault="000535AB" w:rsidP="004F2C22">
            <w:pPr>
              <w:ind w:left="-106"/>
              <w:jc w:val="center"/>
              <w:rPr>
                <w:rFonts w:ascii="Arial" w:hAnsi="Arial" w:cs="Arial"/>
                <w:sz w:val="20"/>
                <w:szCs w:val="20"/>
              </w:rPr>
            </w:pPr>
          </w:p>
        </w:tc>
        <w:tc>
          <w:tcPr>
            <w:tcW w:w="1455" w:type="dxa"/>
          </w:tcPr>
          <w:p w14:paraId="28727E4F" w14:textId="77777777" w:rsidR="000535AB" w:rsidRPr="00920691" w:rsidRDefault="000535AB" w:rsidP="00394856">
            <w:pPr>
              <w:ind w:left="-106"/>
              <w:jc w:val="both"/>
              <w:rPr>
                <w:rFonts w:ascii="Arial" w:hAnsi="Arial" w:cs="Arial"/>
                <w:sz w:val="20"/>
                <w:szCs w:val="20"/>
              </w:rPr>
            </w:pPr>
          </w:p>
        </w:tc>
      </w:tr>
    </w:tbl>
    <w:p w14:paraId="5572E9F6" w14:textId="77777777" w:rsidR="00977E5D" w:rsidRPr="00EA1CE3" w:rsidRDefault="00977E5D" w:rsidP="00D450A5">
      <w:pPr>
        <w:jc w:val="both"/>
        <w:rPr>
          <w:rFonts w:ascii="Arial" w:hAnsi="Arial" w:cs="Arial"/>
        </w:rPr>
      </w:pPr>
    </w:p>
    <w:p w14:paraId="34866E7D" w14:textId="0E653F19" w:rsidR="00977E5D" w:rsidRDefault="000535AB" w:rsidP="00D450A5">
      <w:pPr>
        <w:jc w:val="both"/>
        <w:rPr>
          <w:rFonts w:ascii="Arial" w:hAnsi="Arial" w:cs="Arial"/>
        </w:rPr>
      </w:pPr>
      <w:r>
        <w:rPr>
          <w:rFonts w:ascii="Arial" w:hAnsi="Arial" w:cs="Arial"/>
        </w:rPr>
        <w:t xml:space="preserve">Students have the option of completing 15 credits worth of optional modules as part of an exchange programme at an approved institution.  In this case the student will achieve the credits towards their </w:t>
      </w:r>
      <w:proofErr w:type="gramStart"/>
      <w:r>
        <w:rPr>
          <w:rFonts w:ascii="Arial" w:hAnsi="Arial" w:cs="Arial"/>
        </w:rPr>
        <w:t>MBA</w:t>
      </w:r>
      <w:proofErr w:type="gramEnd"/>
      <w:r>
        <w:rPr>
          <w:rFonts w:ascii="Arial" w:hAnsi="Arial" w:cs="Arial"/>
        </w:rPr>
        <w:t xml:space="preserve"> but this will be non-graded a</w:t>
      </w:r>
      <w:r w:rsidR="0078748B">
        <w:rPr>
          <w:rFonts w:ascii="Arial" w:hAnsi="Arial" w:cs="Arial"/>
        </w:rPr>
        <w:t>nd</w:t>
      </w:r>
      <w:r>
        <w:rPr>
          <w:rFonts w:ascii="Arial" w:hAnsi="Arial" w:cs="Arial"/>
        </w:rPr>
        <w:t xml:space="preserve"> their overall classification will be calculated using the numerical grades from the other modules.</w:t>
      </w:r>
    </w:p>
    <w:p w14:paraId="1501EFA6" w14:textId="77777777" w:rsidR="000535AB" w:rsidRPr="00EA1CE3" w:rsidRDefault="000535AB" w:rsidP="00D450A5">
      <w:pPr>
        <w:jc w:val="both"/>
        <w:rPr>
          <w:rFonts w:ascii="Arial" w:hAnsi="Arial" w:cs="Arial"/>
        </w:rPr>
      </w:pPr>
    </w:p>
    <w:p w14:paraId="24498F5F" w14:textId="77777777" w:rsidR="00977E5D" w:rsidRPr="00EA1CE3" w:rsidRDefault="00123157" w:rsidP="00D450A5">
      <w:pPr>
        <w:numPr>
          <w:ilvl w:val="0"/>
          <w:numId w:val="10"/>
        </w:numPr>
        <w:jc w:val="both"/>
        <w:rPr>
          <w:rFonts w:ascii="Arial" w:hAnsi="Arial" w:cs="Arial"/>
        </w:rPr>
      </w:pPr>
      <w:r w:rsidRPr="00EA1CE3">
        <w:rPr>
          <w:rFonts w:ascii="Arial" w:hAnsi="Arial" w:cs="Arial"/>
        </w:rPr>
        <w:t>Learner</w:t>
      </w:r>
      <w:r w:rsidR="00977E5D" w:rsidRPr="00EA1CE3">
        <w:rPr>
          <w:rFonts w:ascii="Arial" w:hAnsi="Arial" w:cs="Arial"/>
        </w:rPr>
        <w:t>s exiting the programme with 60 credits are eligible for the award of PgCert</w:t>
      </w:r>
    </w:p>
    <w:p w14:paraId="350E00CF" w14:textId="77777777" w:rsidR="00977E5D" w:rsidRPr="00EA1CE3" w:rsidRDefault="00123157" w:rsidP="00D450A5">
      <w:pPr>
        <w:numPr>
          <w:ilvl w:val="0"/>
          <w:numId w:val="10"/>
        </w:numPr>
        <w:jc w:val="both"/>
        <w:rPr>
          <w:rFonts w:ascii="Arial" w:hAnsi="Arial" w:cs="Arial"/>
        </w:rPr>
      </w:pPr>
      <w:r w:rsidRPr="00EA1CE3">
        <w:rPr>
          <w:rFonts w:ascii="Arial" w:hAnsi="Arial" w:cs="Arial"/>
        </w:rPr>
        <w:lastRenderedPageBreak/>
        <w:t>Learner</w:t>
      </w:r>
      <w:r w:rsidR="00977E5D" w:rsidRPr="00EA1CE3">
        <w:rPr>
          <w:rFonts w:ascii="Arial" w:hAnsi="Arial" w:cs="Arial"/>
        </w:rPr>
        <w:t>s exiting the programme with 120 credits are eligible for the award of PgDip</w:t>
      </w:r>
    </w:p>
    <w:p w14:paraId="7541E21B" w14:textId="77777777" w:rsidR="00977E5D" w:rsidRPr="00EA1CE3" w:rsidRDefault="00977E5D" w:rsidP="00D450A5">
      <w:pPr>
        <w:jc w:val="both"/>
        <w:rPr>
          <w:rFonts w:ascii="Arial" w:hAnsi="Arial" w:cs="Arial"/>
        </w:rPr>
      </w:pPr>
    </w:p>
    <w:p w14:paraId="7B8C2F00" w14:textId="77777777" w:rsidR="00195F7B" w:rsidRPr="00EA1CE3" w:rsidRDefault="00195F7B" w:rsidP="00D450A5">
      <w:pPr>
        <w:jc w:val="both"/>
        <w:rPr>
          <w:rFonts w:ascii="Arial" w:hAnsi="Arial" w:cs="Arial"/>
          <w:szCs w:val="24"/>
        </w:rPr>
      </w:pPr>
    </w:p>
    <w:p w14:paraId="4BF40351" w14:textId="50DF5E16" w:rsidR="00195F7B" w:rsidRDefault="00195F7B" w:rsidP="00D450A5">
      <w:pPr>
        <w:numPr>
          <w:ilvl w:val="0"/>
          <w:numId w:val="3"/>
        </w:numPr>
        <w:jc w:val="both"/>
        <w:rPr>
          <w:rFonts w:ascii="Arial" w:hAnsi="Arial" w:cs="Arial"/>
          <w:b/>
          <w:szCs w:val="24"/>
        </w:rPr>
      </w:pPr>
      <w:r w:rsidRPr="00EA1CE3">
        <w:rPr>
          <w:rFonts w:ascii="Arial" w:hAnsi="Arial" w:cs="Arial"/>
          <w:b/>
          <w:szCs w:val="24"/>
        </w:rPr>
        <w:t>Principles of Teaching</w:t>
      </w:r>
      <w:r w:rsidR="000A7CBD" w:rsidRPr="00EA1CE3">
        <w:rPr>
          <w:rFonts w:ascii="Arial" w:hAnsi="Arial" w:cs="Arial"/>
          <w:b/>
          <w:szCs w:val="24"/>
        </w:rPr>
        <w:t>,</w:t>
      </w:r>
      <w:r w:rsidRPr="00EA1CE3">
        <w:rPr>
          <w:rFonts w:ascii="Arial" w:hAnsi="Arial" w:cs="Arial"/>
          <w:b/>
          <w:szCs w:val="24"/>
        </w:rPr>
        <w:t xml:space="preserve"> Learning and Assessment </w:t>
      </w:r>
    </w:p>
    <w:p w14:paraId="24294E28" w14:textId="77777777" w:rsidR="0078748B" w:rsidRPr="00EA1CE3" w:rsidRDefault="0078748B" w:rsidP="00A72BFB">
      <w:pPr>
        <w:ind w:left="360"/>
        <w:jc w:val="both"/>
        <w:rPr>
          <w:rFonts w:ascii="Arial" w:hAnsi="Arial" w:cs="Arial"/>
          <w:b/>
          <w:szCs w:val="24"/>
        </w:rPr>
      </w:pPr>
    </w:p>
    <w:p w14:paraId="6B301F0D" w14:textId="77777777" w:rsidR="00977E5D" w:rsidRPr="00EA1CE3" w:rsidRDefault="00123157" w:rsidP="00D450A5">
      <w:pPr>
        <w:spacing w:after="120"/>
        <w:jc w:val="both"/>
        <w:rPr>
          <w:rFonts w:ascii="Arial" w:hAnsi="Arial" w:cs="Arial"/>
          <w:i/>
        </w:rPr>
      </w:pPr>
      <w:r w:rsidRPr="00EA1CE3">
        <w:rPr>
          <w:rFonts w:ascii="Arial" w:hAnsi="Arial" w:cs="Arial"/>
        </w:rPr>
        <w:t>Learner</w:t>
      </w:r>
      <w:r w:rsidR="00977E5D" w:rsidRPr="00EA1CE3">
        <w:rPr>
          <w:rFonts w:ascii="Arial" w:hAnsi="Arial" w:cs="Arial"/>
        </w:rPr>
        <w:t>s undertaking the MBA are mature adults who have been managers at various organisational levels. The role of the tutor is therefore that of a facilitator and manager of learning. Furthermore, learning on the MBA occurs not only, or mainly, in the classroom, but also at work and through interaction with peers on the course, both inside and outside the classroom. Classroom and related teaching and learning strategies have been designed to take the wider learning environment into account.</w:t>
      </w:r>
    </w:p>
    <w:p w14:paraId="302433C1" w14:textId="77777777" w:rsidR="00977E5D" w:rsidRPr="00EA1CE3" w:rsidRDefault="00977E5D" w:rsidP="00D450A5">
      <w:pPr>
        <w:tabs>
          <w:tab w:val="left" w:pos="1134"/>
        </w:tabs>
        <w:spacing w:after="120"/>
        <w:ind w:right="-9"/>
        <w:jc w:val="both"/>
        <w:rPr>
          <w:rFonts w:ascii="Arial" w:eastAsia="Times New Roman" w:hAnsi="Arial" w:cs="Arial"/>
          <w:lang w:eastAsia="en-GB"/>
        </w:rPr>
      </w:pPr>
      <w:r w:rsidRPr="00EA1CE3">
        <w:rPr>
          <w:rFonts w:ascii="Arial" w:eastAsia="Times New Roman" w:hAnsi="Arial" w:cs="Arial"/>
          <w:lang w:eastAsia="en-GB"/>
        </w:rPr>
        <w:t>The following teaching and learning approaches are used:</w:t>
      </w:r>
    </w:p>
    <w:p w14:paraId="77E23AAB" w14:textId="77777777" w:rsidR="00977E5D" w:rsidRPr="00EA1CE3" w:rsidRDefault="00977E5D" w:rsidP="00D450A5">
      <w:pPr>
        <w:pStyle w:val="NoSpacing"/>
        <w:numPr>
          <w:ilvl w:val="0"/>
          <w:numId w:val="11"/>
        </w:numPr>
        <w:jc w:val="both"/>
        <w:rPr>
          <w:rFonts w:ascii="Arial" w:hAnsi="Arial" w:cs="Arial"/>
        </w:rPr>
      </w:pPr>
      <w:r w:rsidRPr="00EA1CE3">
        <w:rPr>
          <w:rFonts w:ascii="Arial" w:hAnsi="Arial" w:cs="Arial"/>
        </w:rPr>
        <w:t>Tutor-led classroom sessions to facilitate the reinforcement of key concepts and principles which will have been provided in the associated open learning study packs and/or textbooks provided. Each module is led by an academic supported by a practitioner who contributes a minimum of five hours contact time with the participants.</w:t>
      </w:r>
    </w:p>
    <w:p w14:paraId="3CF19DDE" w14:textId="77777777" w:rsidR="00977E5D" w:rsidRPr="00EA1CE3" w:rsidRDefault="00123157" w:rsidP="00D450A5">
      <w:pPr>
        <w:pStyle w:val="NoSpacing"/>
        <w:numPr>
          <w:ilvl w:val="0"/>
          <w:numId w:val="11"/>
        </w:numPr>
        <w:jc w:val="both"/>
        <w:rPr>
          <w:rFonts w:ascii="Arial" w:hAnsi="Arial" w:cs="Arial"/>
        </w:rPr>
      </w:pPr>
      <w:r w:rsidRPr="00EA1CE3">
        <w:rPr>
          <w:rFonts w:ascii="Arial" w:hAnsi="Arial" w:cs="Arial"/>
        </w:rPr>
        <w:t>Learner</w:t>
      </w:r>
      <w:r w:rsidR="00977E5D" w:rsidRPr="00EA1CE3">
        <w:rPr>
          <w:rFonts w:ascii="Arial" w:hAnsi="Arial" w:cs="Arial"/>
        </w:rPr>
        <w:t>-centred activities and participative learning via group exercises, computer laboratory practical sessions, case studies and presentations, problem-centred learning and discussion.</w:t>
      </w:r>
    </w:p>
    <w:p w14:paraId="1C422F48" w14:textId="19B9EE48" w:rsidR="00977E5D" w:rsidRPr="00EA1CE3" w:rsidRDefault="00977E5D" w:rsidP="00D450A5">
      <w:pPr>
        <w:pStyle w:val="NoSpacing"/>
        <w:numPr>
          <w:ilvl w:val="0"/>
          <w:numId w:val="11"/>
        </w:numPr>
        <w:jc w:val="both"/>
        <w:rPr>
          <w:rFonts w:ascii="Arial" w:hAnsi="Arial" w:cs="Arial"/>
        </w:rPr>
      </w:pPr>
      <w:r w:rsidRPr="00EA1CE3">
        <w:rPr>
          <w:rFonts w:ascii="Arial" w:hAnsi="Arial" w:cs="Arial"/>
        </w:rPr>
        <w:t xml:space="preserve">Study groups to encourage and foster mutual support and sharing of learning and developing </w:t>
      </w:r>
      <w:r w:rsidR="004F2C22" w:rsidRPr="00EA1CE3">
        <w:rPr>
          <w:rFonts w:ascii="Arial" w:hAnsi="Arial" w:cs="Arial"/>
        </w:rPr>
        <w:t>teamwork</w:t>
      </w:r>
      <w:r w:rsidRPr="00EA1CE3">
        <w:rPr>
          <w:rFonts w:ascii="Arial" w:hAnsi="Arial" w:cs="Arial"/>
        </w:rPr>
        <w:t xml:space="preserve"> and leadership skills. </w:t>
      </w:r>
    </w:p>
    <w:p w14:paraId="321CAAA2" w14:textId="77777777" w:rsidR="00977E5D" w:rsidRPr="00EA1CE3" w:rsidRDefault="00977E5D" w:rsidP="00D450A5">
      <w:pPr>
        <w:pStyle w:val="NoSpacing"/>
        <w:numPr>
          <w:ilvl w:val="0"/>
          <w:numId w:val="11"/>
        </w:numPr>
        <w:jc w:val="both"/>
        <w:rPr>
          <w:rFonts w:ascii="Arial" w:hAnsi="Arial" w:cs="Arial"/>
        </w:rPr>
      </w:pPr>
      <w:r w:rsidRPr="00EA1CE3">
        <w:rPr>
          <w:rFonts w:ascii="Arial" w:hAnsi="Arial" w:cs="Arial"/>
        </w:rPr>
        <w:t xml:space="preserve">Each core module has a core e-textbook that is supplemented by a course outline and briefing. There is online access to the </w:t>
      </w:r>
      <w:r w:rsidR="00F960FA" w:rsidRPr="00EA1CE3">
        <w:rPr>
          <w:rFonts w:ascii="Arial" w:hAnsi="Arial" w:cs="Arial"/>
        </w:rPr>
        <w:t>Canvas</w:t>
      </w:r>
      <w:r w:rsidRPr="00EA1CE3">
        <w:rPr>
          <w:rFonts w:ascii="Arial" w:hAnsi="Arial" w:cs="Arial"/>
        </w:rPr>
        <w:t xml:space="preserve"> Learning Management system to support study groups and individual </w:t>
      </w:r>
      <w:r w:rsidR="00123157" w:rsidRPr="00EA1CE3">
        <w:rPr>
          <w:rFonts w:ascii="Arial" w:hAnsi="Arial" w:cs="Arial"/>
        </w:rPr>
        <w:t>learner</w:t>
      </w:r>
      <w:r w:rsidRPr="00EA1CE3">
        <w:rPr>
          <w:rFonts w:ascii="Arial" w:hAnsi="Arial" w:cs="Arial"/>
        </w:rPr>
        <w:t>s.</w:t>
      </w:r>
    </w:p>
    <w:p w14:paraId="10CADBA7" w14:textId="77777777" w:rsidR="00977E5D" w:rsidRPr="00EA1CE3" w:rsidRDefault="00123157" w:rsidP="00D450A5">
      <w:pPr>
        <w:pStyle w:val="NoSpacing"/>
        <w:numPr>
          <w:ilvl w:val="0"/>
          <w:numId w:val="11"/>
        </w:numPr>
        <w:jc w:val="both"/>
        <w:rPr>
          <w:rFonts w:ascii="Arial" w:hAnsi="Arial" w:cs="Arial"/>
        </w:rPr>
      </w:pPr>
      <w:r w:rsidRPr="00EA1CE3">
        <w:rPr>
          <w:rFonts w:ascii="Arial" w:hAnsi="Arial" w:cs="Arial"/>
        </w:rPr>
        <w:t>Learner</w:t>
      </w:r>
      <w:r w:rsidR="00977E5D" w:rsidRPr="00EA1CE3">
        <w:rPr>
          <w:rFonts w:ascii="Arial" w:hAnsi="Arial" w:cs="Arial"/>
        </w:rPr>
        <w:t xml:space="preserve">s are also encouraged to identify a workplace mentor or sponsor. This is particularly useful for full-time </w:t>
      </w:r>
      <w:r w:rsidRPr="00EA1CE3">
        <w:rPr>
          <w:rFonts w:ascii="Arial" w:hAnsi="Arial" w:cs="Arial"/>
        </w:rPr>
        <w:t>learner</w:t>
      </w:r>
      <w:r w:rsidR="00977E5D" w:rsidRPr="00EA1CE3">
        <w:rPr>
          <w:rFonts w:ascii="Arial" w:hAnsi="Arial" w:cs="Arial"/>
        </w:rPr>
        <w:t>s who would benefit from regular contact with the world of work.</w:t>
      </w:r>
    </w:p>
    <w:p w14:paraId="51593E21" w14:textId="77777777" w:rsidR="00977E5D" w:rsidRPr="00EA1CE3" w:rsidRDefault="00977E5D" w:rsidP="00D450A5">
      <w:pPr>
        <w:pStyle w:val="NoSpacing"/>
        <w:numPr>
          <w:ilvl w:val="0"/>
          <w:numId w:val="11"/>
        </w:numPr>
        <w:jc w:val="both"/>
        <w:rPr>
          <w:rFonts w:ascii="Arial" w:hAnsi="Arial" w:cs="Arial"/>
        </w:rPr>
      </w:pPr>
      <w:r w:rsidRPr="00EA1CE3">
        <w:rPr>
          <w:rFonts w:ascii="Arial" w:hAnsi="Arial" w:cs="Arial"/>
        </w:rPr>
        <w:t xml:space="preserve">Business and Commercial English Language support is offered by the School of Languages to the full-time international </w:t>
      </w:r>
      <w:r w:rsidR="00123157" w:rsidRPr="00EA1CE3">
        <w:rPr>
          <w:rFonts w:ascii="Arial" w:hAnsi="Arial" w:cs="Arial"/>
        </w:rPr>
        <w:t>learner</w:t>
      </w:r>
      <w:r w:rsidRPr="00EA1CE3">
        <w:rPr>
          <w:rFonts w:ascii="Arial" w:hAnsi="Arial" w:cs="Arial"/>
        </w:rPr>
        <w:t>s with language difficulties.</w:t>
      </w:r>
    </w:p>
    <w:p w14:paraId="67B1551F" w14:textId="77777777" w:rsidR="00977E5D" w:rsidRPr="00EA1CE3" w:rsidRDefault="00977E5D" w:rsidP="00972A0C">
      <w:pPr>
        <w:tabs>
          <w:tab w:val="left" w:pos="1134"/>
        </w:tabs>
        <w:ind w:right="-9"/>
        <w:jc w:val="both"/>
        <w:rPr>
          <w:rFonts w:ascii="Arial" w:hAnsi="Arial" w:cs="Arial"/>
        </w:rPr>
      </w:pPr>
    </w:p>
    <w:p w14:paraId="191B7E00" w14:textId="19AF0710" w:rsidR="00977E5D" w:rsidRPr="00EA1CE3" w:rsidRDefault="00977E5D" w:rsidP="00A97314">
      <w:pPr>
        <w:tabs>
          <w:tab w:val="left" w:pos="1134"/>
        </w:tabs>
        <w:ind w:right="-9"/>
        <w:jc w:val="both"/>
        <w:rPr>
          <w:rFonts w:ascii="Arial" w:eastAsia="Times New Roman" w:hAnsi="Arial" w:cs="Arial"/>
          <w:lang w:eastAsia="en-GB"/>
        </w:rPr>
      </w:pPr>
      <w:r w:rsidRPr="00EA1CE3">
        <w:rPr>
          <w:rFonts w:ascii="Arial" w:eastAsia="Times New Roman" w:hAnsi="Arial" w:cs="Arial"/>
          <w:lang w:eastAsia="en-GB"/>
        </w:rPr>
        <w:t xml:space="preserve">The assessment arrangements for the MBA are based upon a selective mixture of formative and summative assessments. These </w:t>
      </w:r>
      <w:r w:rsidR="005F382B" w:rsidRPr="00EA1CE3">
        <w:rPr>
          <w:rFonts w:ascii="Arial" w:eastAsia="Times New Roman" w:hAnsi="Arial" w:cs="Arial"/>
          <w:lang w:eastAsia="en-GB"/>
        </w:rPr>
        <w:t>include</w:t>
      </w:r>
      <w:r w:rsidRPr="00EA1CE3">
        <w:rPr>
          <w:rFonts w:ascii="Arial" w:eastAsia="Times New Roman" w:hAnsi="Arial" w:cs="Arial"/>
          <w:lang w:eastAsia="en-GB"/>
        </w:rPr>
        <w:t xml:space="preserve"> work-related individual projects, coursework assignments, classroom presentations, reports and analyses based on practical problems, seen and unseen case studies, and group assessments based on wider issues. Some of these may include, where appropriate, 24hr submission deadlines to mirror the reality of business deadlines.</w:t>
      </w:r>
    </w:p>
    <w:p w14:paraId="4EBD8384" w14:textId="77777777" w:rsidR="00195F7B" w:rsidRPr="00EA1CE3" w:rsidRDefault="00195F7B" w:rsidP="00D450A5">
      <w:pPr>
        <w:jc w:val="both"/>
        <w:rPr>
          <w:rFonts w:ascii="Arial" w:hAnsi="Arial" w:cs="Arial"/>
          <w:szCs w:val="24"/>
        </w:rPr>
      </w:pPr>
    </w:p>
    <w:p w14:paraId="576B3DA9" w14:textId="77777777" w:rsidR="00195F7B" w:rsidRPr="00EA1CE3" w:rsidRDefault="00195F7B" w:rsidP="00D450A5">
      <w:pPr>
        <w:numPr>
          <w:ilvl w:val="0"/>
          <w:numId w:val="3"/>
        </w:numPr>
        <w:jc w:val="both"/>
        <w:rPr>
          <w:rFonts w:ascii="Arial" w:hAnsi="Arial" w:cs="Arial"/>
          <w:b/>
          <w:szCs w:val="24"/>
        </w:rPr>
      </w:pPr>
      <w:r w:rsidRPr="00EA1CE3">
        <w:rPr>
          <w:rFonts w:ascii="Arial" w:hAnsi="Arial" w:cs="Arial"/>
          <w:b/>
          <w:szCs w:val="24"/>
        </w:rPr>
        <w:t xml:space="preserve">Support for </w:t>
      </w:r>
      <w:r w:rsidR="00123157" w:rsidRPr="00EA1CE3">
        <w:rPr>
          <w:rFonts w:ascii="Arial" w:hAnsi="Arial" w:cs="Arial"/>
          <w:b/>
          <w:szCs w:val="24"/>
        </w:rPr>
        <w:t>Learner</w:t>
      </w:r>
      <w:r w:rsidRPr="00EA1CE3">
        <w:rPr>
          <w:rFonts w:ascii="Arial" w:hAnsi="Arial" w:cs="Arial"/>
          <w:b/>
          <w:szCs w:val="24"/>
        </w:rPr>
        <w:t xml:space="preserve">s and </w:t>
      </w:r>
      <w:r w:rsidR="00822D7D" w:rsidRPr="00EA1CE3">
        <w:rPr>
          <w:rFonts w:ascii="Arial" w:hAnsi="Arial" w:cs="Arial"/>
          <w:b/>
          <w:szCs w:val="24"/>
        </w:rPr>
        <w:t>T</w:t>
      </w:r>
      <w:r w:rsidRPr="00EA1CE3">
        <w:rPr>
          <w:rFonts w:ascii="Arial" w:hAnsi="Arial" w:cs="Arial"/>
          <w:b/>
          <w:szCs w:val="24"/>
        </w:rPr>
        <w:t>heir Learning</w:t>
      </w:r>
    </w:p>
    <w:p w14:paraId="48296D03" w14:textId="77777777" w:rsidR="00195F7B" w:rsidRPr="00EA1CE3" w:rsidRDefault="00195F7B" w:rsidP="00D450A5">
      <w:pPr>
        <w:jc w:val="both"/>
        <w:rPr>
          <w:rFonts w:ascii="Arial" w:hAnsi="Arial" w:cs="Arial"/>
          <w:b/>
          <w:szCs w:val="24"/>
        </w:rPr>
      </w:pPr>
    </w:p>
    <w:p w14:paraId="7847E627" w14:textId="77777777" w:rsidR="00977E5D" w:rsidRPr="00EA1CE3" w:rsidRDefault="00977E5D" w:rsidP="00D450A5">
      <w:pPr>
        <w:jc w:val="both"/>
        <w:rPr>
          <w:rFonts w:ascii="Arial" w:hAnsi="Arial" w:cs="Arial"/>
        </w:rPr>
      </w:pPr>
      <w:r w:rsidRPr="00EA1CE3">
        <w:rPr>
          <w:rFonts w:ascii="Arial" w:hAnsi="Arial" w:cs="Arial"/>
        </w:rPr>
        <w:t xml:space="preserve">The nature of the MBA </w:t>
      </w:r>
      <w:r w:rsidR="00123157" w:rsidRPr="00EA1CE3">
        <w:rPr>
          <w:rFonts w:ascii="Arial" w:hAnsi="Arial" w:cs="Arial"/>
        </w:rPr>
        <w:t>learner</w:t>
      </w:r>
      <w:r w:rsidRPr="00EA1CE3">
        <w:rPr>
          <w:rFonts w:ascii="Arial" w:hAnsi="Arial" w:cs="Arial"/>
        </w:rPr>
        <w:t xml:space="preserve"> is that support is provided through the Course Director. </w:t>
      </w:r>
      <w:r w:rsidR="00123157" w:rsidRPr="00EA1CE3">
        <w:rPr>
          <w:rFonts w:ascii="Arial" w:hAnsi="Arial" w:cs="Arial"/>
        </w:rPr>
        <w:t>Learner</w:t>
      </w:r>
      <w:r w:rsidRPr="00EA1CE3">
        <w:rPr>
          <w:rFonts w:ascii="Arial" w:hAnsi="Arial" w:cs="Arial"/>
        </w:rPr>
        <w:t xml:space="preserve">s have access to the full range of the university support services including BLASC (the Business and Law Academic Skills Centre) and English language support. MBA </w:t>
      </w:r>
      <w:r w:rsidR="00123157" w:rsidRPr="00EA1CE3">
        <w:rPr>
          <w:rFonts w:ascii="Arial" w:hAnsi="Arial" w:cs="Arial"/>
        </w:rPr>
        <w:t>learner</w:t>
      </w:r>
      <w:r w:rsidRPr="00EA1CE3">
        <w:rPr>
          <w:rFonts w:ascii="Arial" w:hAnsi="Arial" w:cs="Arial"/>
        </w:rPr>
        <w:t>s will also have a personal tutor.</w:t>
      </w:r>
    </w:p>
    <w:p w14:paraId="79554CBE" w14:textId="77777777" w:rsidR="005B1999" w:rsidRPr="00EA1CE3" w:rsidRDefault="005B1999" w:rsidP="00D450A5">
      <w:pPr>
        <w:jc w:val="both"/>
        <w:rPr>
          <w:rFonts w:ascii="Arial" w:hAnsi="Arial" w:cs="Arial"/>
        </w:rPr>
      </w:pPr>
      <w:r w:rsidRPr="00EA1CE3">
        <w:rPr>
          <w:rFonts w:ascii="Arial" w:hAnsi="Arial" w:cs="Arial"/>
        </w:rPr>
        <w:t xml:space="preserve">Through a series of workshops and training sessions, each learner would receive support and guidance as how to position and job search, develop presentational and interview skills, learn self-awareness and emotional intelligence, work in teams, lead and develop negotiation skills. Each learner </w:t>
      </w:r>
      <w:r w:rsidR="003B5A21" w:rsidRPr="00EA1CE3">
        <w:rPr>
          <w:rFonts w:ascii="Arial" w:hAnsi="Arial" w:cs="Arial"/>
        </w:rPr>
        <w:t xml:space="preserve">also </w:t>
      </w:r>
      <w:r w:rsidRPr="00EA1CE3">
        <w:rPr>
          <w:rFonts w:ascii="Arial" w:hAnsi="Arial" w:cs="Arial"/>
        </w:rPr>
        <w:t xml:space="preserve">undergoes personality profiling through an assessment centre at the start of their programme and would be advised as how to develop their professional and leadership skills with the help of a mentor or careers consultant </w:t>
      </w:r>
      <w:proofErr w:type="gramStart"/>
      <w:r w:rsidRPr="00EA1CE3">
        <w:rPr>
          <w:rFonts w:ascii="Arial" w:hAnsi="Arial" w:cs="Arial"/>
        </w:rPr>
        <w:t>during the course of</w:t>
      </w:r>
      <w:proofErr w:type="gramEnd"/>
      <w:r w:rsidRPr="00EA1CE3">
        <w:rPr>
          <w:rFonts w:ascii="Arial" w:hAnsi="Arial" w:cs="Arial"/>
        </w:rPr>
        <w:t xml:space="preserve"> their studies.</w:t>
      </w:r>
    </w:p>
    <w:p w14:paraId="586E087D" w14:textId="77777777" w:rsidR="0026568A" w:rsidRPr="00EA1CE3" w:rsidRDefault="0026568A" w:rsidP="00D450A5">
      <w:pPr>
        <w:jc w:val="both"/>
        <w:rPr>
          <w:rFonts w:ascii="Arial" w:hAnsi="Arial" w:cs="Arial"/>
        </w:rPr>
      </w:pPr>
      <w:r w:rsidRPr="00EA1CE3">
        <w:rPr>
          <w:rFonts w:ascii="Arial" w:hAnsi="Arial" w:cs="Arial"/>
        </w:rPr>
        <w:t xml:space="preserve">The </w:t>
      </w:r>
      <w:r w:rsidR="002E1E69" w:rsidRPr="00EA1CE3">
        <w:rPr>
          <w:rFonts w:ascii="Arial" w:hAnsi="Arial" w:cs="Arial"/>
        </w:rPr>
        <w:t>Careers and Employability Service</w:t>
      </w:r>
      <w:r w:rsidRPr="00EA1CE3">
        <w:rPr>
          <w:rFonts w:ascii="Arial" w:hAnsi="Arial" w:cs="Arial"/>
        </w:rPr>
        <w:t xml:space="preserve"> team provides valuable guidance in supporting </w:t>
      </w:r>
      <w:r w:rsidR="00123157" w:rsidRPr="00EA1CE3">
        <w:rPr>
          <w:rFonts w:ascii="Arial" w:hAnsi="Arial" w:cs="Arial"/>
        </w:rPr>
        <w:t>learner</w:t>
      </w:r>
      <w:r w:rsidRPr="00EA1CE3">
        <w:rPr>
          <w:rFonts w:ascii="Arial" w:hAnsi="Arial" w:cs="Arial"/>
        </w:rPr>
        <w:t>s with their placements, whether work, research, entrepreneurial or study abroad.</w:t>
      </w:r>
    </w:p>
    <w:p w14:paraId="104879CE" w14:textId="77777777" w:rsidR="0026568A" w:rsidRPr="00EA1CE3" w:rsidRDefault="0026568A" w:rsidP="00D450A5">
      <w:pPr>
        <w:jc w:val="both"/>
        <w:rPr>
          <w:rFonts w:ascii="Arial" w:hAnsi="Arial" w:cs="Arial"/>
        </w:rPr>
      </w:pPr>
      <w:r w:rsidRPr="00EA1CE3">
        <w:rPr>
          <w:rFonts w:ascii="Arial" w:hAnsi="Arial" w:cs="Arial"/>
        </w:rPr>
        <w:t xml:space="preserve">The Placement Tutor will visit during the placement and meet with the </w:t>
      </w:r>
      <w:r w:rsidR="00123157" w:rsidRPr="00EA1CE3">
        <w:rPr>
          <w:rFonts w:ascii="Arial" w:hAnsi="Arial" w:cs="Arial"/>
        </w:rPr>
        <w:t>learner</w:t>
      </w:r>
      <w:r w:rsidRPr="00EA1CE3">
        <w:rPr>
          <w:rFonts w:ascii="Arial" w:hAnsi="Arial" w:cs="Arial"/>
        </w:rPr>
        <w:t xml:space="preserve"> and work place supervisor.</w:t>
      </w:r>
    </w:p>
    <w:p w14:paraId="477597DF" w14:textId="3E4F08D5" w:rsidR="00590C1C" w:rsidRDefault="00590C1C" w:rsidP="00D450A5">
      <w:pPr>
        <w:jc w:val="both"/>
        <w:rPr>
          <w:rFonts w:ascii="Arial" w:hAnsi="Arial" w:cs="Arial"/>
        </w:rPr>
      </w:pPr>
    </w:p>
    <w:p w14:paraId="79129B15" w14:textId="20B566B1" w:rsidR="00394856" w:rsidRDefault="00394856" w:rsidP="00D450A5">
      <w:pPr>
        <w:jc w:val="both"/>
        <w:rPr>
          <w:rFonts w:ascii="Arial" w:hAnsi="Arial" w:cs="Arial"/>
        </w:rPr>
      </w:pPr>
    </w:p>
    <w:p w14:paraId="6A3155F0" w14:textId="77777777" w:rsidR="0078748B" w:rsidRPr="00EA1CE3" w:rsidRDefault="0078748B" w:rsidP="00D450A5">
      <w:pPr>
        <w:jc w:val="both"/>
        <w:rPr>
          <w:rFonts w:ascii="Arial" w:hAnsi="Arial" w:cs="Arial"/>
        </w:rPr>
      </w:pPr>
    </w:p>
    <w:p w14:paraId="05501D28" w14:textId="77777777" w:rsidR="00195F7B" w:rsidRPr="00EA1CE3" w:rsidRDefault="00195F7B" w:rsidP="00D450A5">
      <w:pPr>
        <w:numPr>
          <w:ilvl w:val="0"/>
          <w:numId w:val="3"/>
        </w:numPr>
        <w:jc w:val="both"/>
        <w:rPr>
          <w:rFonts w:ascii="Arial" w:hAnsi="Arial" w:cs="Arial"/>
          <w:b/>
          <w:szCs w:val="24"/>
        </w:rPr>
      </w:pPr>
      <w:r w:rsidRPr="00EA1CE3">
        <w:rPr>
          <w:rFonts w:ascii="Arial" w:hAnsi="Arial" w:cs="Arial"/>
          <w:b/>
          <w:szCs w:val="24"/>
        </w:rPr>
        <w:t>Ensuring and Enhancing the Quality of the Course</w:t>
      </w:r>
    </w:p>
    <w:p w14:paraId="6D7B4485" w14:textId="77777777" w:rsidR="00195F7B" w:rsidRPr="00EA1CE3" w:rsidRDefault="00195F7B" w:rsidP="00D450A5">
      <w:pPr>
        <w:jc w:val="both"/>
        <w:rPr>
          <w:rFonts w:ascii="Arial" w:hAnsi="Arial" w:cs="Arial"/>
          <w:szCs w:val="24"/>
        </w:rPr>
      </w:pPr>
    </w:p>
    <w:p w14:paraId="2D009CFA" w14:textId="77777777" w:rsidR="00977E5D" w:rsidRPr="00EA1CE3" w:rsidRDefault="00977E5D" w:rsidP="00D450A5">
      <w:pPr>
        <w:jc w:val="both"/>
        <w:rPr>
          <w:rFonts w:ascii="Arial" w:hAnsi="Arial" w:cs="Arial"/>
        </w:rPr>
      </w:pPr>
      <w:r w:rsidRPr="00EA1CE3">
        <w:rPr>
          <w:rFonts w:ascii="Arial" w:hAnsi="Arial" w:cs="Arial"/>
        </w:rPr>
        <w:t>The University has several methods for evaluating and improving the quality and standards of its provision. These include:</w:t>
      </w:r>
    </w:p>
    <w:p w14:paraId="0B92E3A3" w14:textId="77777777" w:rsidR="00977E5D" w:rsidRPr="00EA1CE3" w:rsidRDefault="00977E5D" w:rsidP="00D450A5">
      <w:pPr>
        <w:ind w:left="360"/>
        <w:jc w:val="both"/>
        <w:rPr>
          <w:rFonts w:ascii="Arial" w:hAnsi="Arial" w:cs="Arial"/>
        </w:rPr>
      </w:pPr>
    </w:p>
    <w:p w14:paraId="1D339C43" w14:textId="77777777" w:rsidR="00977E5D" w:rsidRPr="00EA1CE3" w:rsidRDefault="00977E5D" w:rsidP="00D450A5">
      <w:pPr>
        <w:numPr>
          <w:ilvl w:val="0"/>
          <w:numId w:val="5"/>
        </w:numPr>
        <w:jc w:val="both"/>
        <w:rPr>
          <w:rFonts w:ascii="Arial" w:hAnsi="Arial" w:cs="Arial"/>
        </w:rPr>
      </w:pPr>
      <w:r w:rsidRPr="00EA1CE3">
        <w:rPr>
          <w:rFonts w:ascii="Arial" w:hAnsi="Arial" w:cs="Arial"/>
        </w:rPr>
        <w:t>External examiners</w:t>
      </w:r>
    </w:p>
    <w:p w14:paraId="5FFE8B15" w14:textId="77777777" w:rsidR="00977E5D" w:rsidRPr="00EA1CE3" w:rsidRDefault="00977E5D" w:rsidP="00D450A5">
      <w:pPr>
        <w:numPr>
          <w:ilvl w:val="0"/>
          <w:numId w:val="5"/>
        </w:numPr>
        <w:jc w:val="both"/>
        <w:rPr>
          <w:rFonts w:ascii="Arial" w:hAnsi="Arial" w:cs="Arial"/>
        </w:rPr>
      </w:pPr>
      <w:r w:rsidRPr="00EA1CE3">
        <w:rPr>
          <w:rFonts w:ascii="Arial" w:hAnsi="Arial" w:cs="Arial"/>
        </w:rPr>
        <w:t xml:space="preserve">Boards of Study with </w:t>
      </w:r>
      <w:r w:rsidR="00123157" w:rsidRPr="00EA1CE3">
        <w:rPr>
          <w:rFonts w:ascii="Arial" w:hAnsi="Arial" w:cs="Arial"/>
        </w:rPr>
        <w:t>learner</w:t>
      </w:r>
      <w:r w:rsidRPr="00EA1CE3">
        <w:rPr>
          <w:rFonts w:ascii="Arial" w:hAnsi="Arial" w:cs="Arial"/>
        </w:rPr>
        <w:t xml:space="preserve"> representation</w:t>
      </w:r>
    </w:p>
    <w:p w14:paraId="432A8F2D" w14:textId="77777777" w:rsidR="00977E5D" w:rsidRPr="00EA1CE3" w:rsidRDefault="00977E5D" w:rsidP="00D450A5">
      <w:pPr>
        <w:numPr>
          <w:ilvl w:val="0"/>
          <w:numId w:val="5"/>
        </w:numPr>
        <w:jc w:val="both"/>
        <w:rPr>
          <w:rFonts w:ascii="Arial" w:hAnsi="Arial" w:cs="Arial"/>
        </w:rPr>
      </w:pPr>
      <w:r w:rsidRPr="00EA1CE3">
        <w:rPr>
          <w:rFonts w:ascii="Arial" w:hAnsi="Arial" w:cs="Arial"/>
        </w:rPr>
        <w:t xml:space="preserve">Annual </w:t>
      </w:r>
      <w:r w:rsidR="00302203" w:rsidRPr="00EA1CE3">
        <w:rPr>
          <w:rFonts w:ascii="Arial" w:hAnsi="Arial" w:cs="Arial"/>
        </w:rPr>
        <w:t xml:space="preserve">Monitoring and Enhancement </w:t>
      </w:r>
    </w:p>
    <w:p w14:paraId="52C3966D" w14:textId="77777777" w:rsidR="00977E5D" w:rsidRPr="00EA1CE3" w:rsidRDefault="00977E5D" w:rsidP="00D450A5">
      <w:pPr>
        <w:numPr>
          <w:ilvl w:val="0"/>
          <w:numId w:val="5"/>
        </w:numPr>
        <w:jc w:val="both"/>
        <w:rPr>
          <w:rFonts w:ascii="Arial" w:hAnsi="Arial" w:cs="Arial"/>
        </w:rPr>
      </w:pPr>
      <w:r w:rsidRPr="00EA1CE3">
        <w:rPr>
          <w:rFonts w:ascii="Arial" w:hAnsi="Arial" w:cs="Arial"/>
        </w:rPr>
        <w:t>Periodic review undertaken at the subject level</w:t>
      </w:r>
    </w:p>
    <w:p w14:paraId="346EAEB6" w14:textId="77777777" w:rsidR="00977E5D" w:rsidRPr="00EA1CE3" w:rsidRDefault="00123157" w:rsidP="00D450A5">
      <w:pPr>
        <w:numPr>
          <w:ilvl w:val="0"/>
          <w:numId w:val="5"/>
        </w:numPr>
        <w:jc w:val="both"/>
        <w:rPr>
          <w:rFonts w:ascii="Arial" w:hAnsi="Arial" w:cs="Arial"/>
        </w:rPr>
      </w:pPr>
      <w:r w:rsidRPr="00EA1CE3">
        <w:rPr>
          <w:rFonts w:ascii="Arial" w:hAnsi="Arial" w:cs="Arial"/>
        </w:rPr>
        <w:t>Learner</w:t>
      </w:r>
      <w:r w:rsidR="00977E5D" w:rsidRPr="00EA1CE3">
        <w:rPr>
          <w:rFonts w:ascii="Arial" w:hAnsi="Arial" w:cs="Arial"/>
        </w:rPr>
        <w:t xml:space="preserve"> evaluation</w:t>
      </w:r>
    </w:p>
    <w:p w14:paraId="1531512A" w14:textId="77777777" w:rsidR="00977E5D" w:rsidRPr="00EA1CE3" w:rsidRDefault="00977E5D" w:rsidP="00D450A5">
      <w:pPr>
        <w:numPr>
          <w:ilvl w:val="0"/>
          <w:numId w:val="5"/>
        </w:numPr>
        <w:jc w:val="both"/>
        <w:rPr>
          <w:rFonts w:ascii="Arial" w:hAnsi="Arial" w:cs="Arial"/>
        </w:rPr>
      </w:pPr>
      <w:r w:rsidRPr="00EA1CE3">
        <w:rPr>
          <w:rFonts w:ascii="Arial" w:hAnsi="Arial" w:cs="Arial"/>
        </w:rPr>
        <w:t>Moderation policies</w:t>
      </w:r>
    </w:p>
    <w:p w14:paraId="200371F4" w14:textId="297CF40E" w:rsidR="00977E5D" w:rsidRPr="00920691" w:rsidRDefault="00977E5D" w:rsidP="00D450A5">
      <w:pPr>
        <w:numPr>
          <w:ilvl w:val="0"/>
          <w:numId w:val="5"/>
        </w:numPr>
        <w:jc w:val="both"/>
        <w:rPr>
          <w:rFonts w:ascii="Arial" w:hAnsi="Arial" w:cs="Arial"/>
        </w:rPr>
      </w:pPr>
      <w:r w:rsidRPr="00920691">
        <w:rPr>
          <w:rFonts w:ascii="Arial" w:hAnsi="Arial" w:cs="Arial"/>
        </w:rPr>
        <w:t>Programme review by AMBA</w:t>
      </w:r>
    </w:p>
    <w:p w14:paraId="03F2947E" w14:textId="77777777" w:rsidR="00394856" w:rsidRPr="00920691" w:rsidRDefault="00394856" w:rsidP="00394856">
      <w:pPr>
        <w:pStyle w:val="ListParagraph"/>
        <w:widowControl w:val="0"/>
        <w:numPr>
          <w:ilvl w:val="0"/>
          <w:numId w:val="5"/>
        </w:numPr>
        <w:tabs>
          <w:tab w:val="left" w:pos="600"/>
          <w:tab w:val="left" w:pos="601"/>
        </w:tabs>
        <w:spacing w:before="12"/>
      </w:pPr>
      <w:r w:rsidRPr="00920691">
        <w:t>MBA Advisory Board</w:t>
      </w:r>
    </w:p>
    <w:p w14:paraId="39AB83F8" w14:textId="77777777" w:rsidR="00394856" w:rsidRPr="00EA1CE3" w:rsidRDefault="00394856" w:rsidP="00394856">
      <w:pPr>
        <w:jc w:val="both"/>
        <w:rPr>
          <w:rFonts w:ascii="Arial" w:hAnsi="Arial" w:cs="Arial"/>
        </w:rPr>
      </w:pPr>
    </w:p>
    <w:p w14:paraId="3F37723C" w14:textId="77777777" w:rsidR="00195F7B" w:rsidRPr="00EA1CE3" w:rsidRDefault="00195F7B" w:rsidP="00D450A5">
      <w:pPr>
        <w:jc w:val="both"/>
        <w:rPr>
          <w:rFonts w:ascii="Arial" w:hAnsi="Arial" w:cs="Arial"/>
          <w:szCs w:val="24"/>
        </w:rPr>
      </w:pPr>
    </w:p>
    <w:p w14:paraId="4D264468" w14:textId="77777777" w:rsidR="00195F7B" w:rsidRPr="00EA1CE3" w:rsidRDefault="00195F7B" w:rsidP="00D450A5">
      <w:pPr>
        <w:numPr>
          <w:ilvl w:val="0"/>
          <w:numId w:val="3"/>
        </w:numPr>
        <w:jc w:val="both"/>
        <w:rPr>
          <w:rFonts w:ascii="Arial" w:hAnsi="Arial" w:cs="Arial"/>
          <w:b/>
          <w:szCs w:val="24"/>
        </w:rPr>
      </w:pPr>
      <w:r w:rsidRPr="00EA1CE3">
        <w:rPr>
          <w:rFonts w:ascii="Arial" w:hAnsi="Arial" w:cs="Arial"/>
          <w:b/>
          <w:szCs w:val="24"/>
        </w:rPr>
        <w:t xml:space="preserve">Employability Statement </w:t>
      </w:r>
    </w:p>
    <w:p w14:paraId="501B371A" w14:textId="77777777" w:rsidR="00590C1C" w:rsidRPr="00EA1CE3" w:rsidRDefault="00590C1C" w:rsidP="00D450A5">
      <w:pPr>
        <w:jc w:val="both"/>
        <w:rPr>
          <w:rFonts w:ascii="Arial" w:hAnsi="Arial" w:cs="Arial"/>
          <w:b/>
          <w:szCs w:val="24"/>
        </w:rPr>
      </w:pPr>
    </w:p>
    <w:p w14:paraId="3F1DBACF" w14:textId="77777777" w:rsidR="00977E5D" w:rsidRPr="00EA1CE3" w:rsidRDefault="00977E5D" w:rsidP="00D450A5">
      <w:pPr>
        <w:pStyle w:val="BlockText"/>
        <w:ind w:left="0" w:right="-9"/>
        <w:jc w:val="both"/>
        <w:rPr>
          <w:rFonts w:ascii="Arial" w:hAnsi="Arial" w:cs="Arial"/>
          <w:sz w:val="22"/>
          <w:szCs w:val="22"/>
        </w:rPr>
      </w:pPr>
      <w:r w:rsidRPr="00EA1CE3">
        <w:rPr>
          <w:rFonts w:ascii="Arial" w:hAnsi="Arial" w:cs="Arial"/>
          <w:sz w:val="22"/>
          <w:szCs w:val="22"/>
        </w:rPr>
        <w:t xml:space="preserve">Most full-time </w:t>
      </w:r>
      <w:r w:rsidR="00123157" w:rsidRPr="00EA1CE3">
        <w:rPr>
          <w:rFonts w:ascii="Arial" w:hAnsi="Arial" w:cs="Arial"/>
          <w:sz w:val="22"/>
          <w:szCs w:val="22"/>
        </w:rPr>
        <w:t>learner</w:t>
      </w:r>
      <w:r w:rsidRPr="00EA1CE3">
        <w:rPr>
          <w:rFonts w:ascii="Arial" w:hAnsi="Arial" w:cs="Arial"/>
          <w:sz w:val="22"/>
          <w:szCs w:val="22"/>
        </w:rPr>
        <w:t>s undertake an MBA in order to advance, or to start new, careers at the end of the course. The Kingston MBA aims to provide them with the opportunity to enhance their capabilities in general management and their professional and personal development. The provision of career development workshops through the Leadership and Professional Development workshops offers further support to understanding themselves and the career options open to them. While the majority of the part-time (“executive”) MBAs are in employment when they start the course, they are also provided with opportunities for mid</w:t>
      </w:r>
      <w:r w:rsidRPr="00EA1CE3">
        <w:rPr>
          <w:rFonts w:ascii="Arial" w:hAnsi="Arial" w:cs="Arial"/>
          <w:sz w:val="22"/>
          <w:szCs w:val="22"/>
        </w:rPr>
        <w:noBreakHyphen/>
        <w:t xml:space="preserve">career reviews. Both the full-time and part-time MBA </w:t>
      </w:r>
      <w:r w:rsidR="00123157" w:rsidRPr="00EA1CE3">
        <w:rPr>
          <w:rFonts w:ascii="Arial" w:hAnsi="Arial" w:cs="Arial"/>
          <w:sz w:val="22"/>
          <w:szCs w:val="22"/>
        </w:rPr>
        <w:t>learner</w:t>
      </w:r>
      <w:r w:rsidRPr="00EA1CE3">
        <w:rPr>
          <w:rFonts w:ascii="Arial" w:hAnsi="Arial" w:cs="Arial"/>
          <w:sz w:val="22"/>
          <w:szCs w:val="22"/>
        </w:rPr>
        <w:t>s have access to a dedicated career coach.</w:t>
      </w:r>
    </w:p>
    <w:p w14:paraId="72947349" w14:textId="77777777" w:rsidR="00590C1C" w:rsidRPr="00EA1CE3" w:rsidRDefault="00590C1C" w:rsidP="00D450A5">
      <w:pPr>
        <w:pStyle w:val="BlockText"/>
        <w:ind w:left="0" w:right="-9"/>
        <w:jc w:val="both"/>
        <w:rPr>
          <w:rFonts w:ascii="Arial" w:hAnsi="Arial" w:cs="Arial"/>
          <w:sz w:val="22"/>
          <w:szCs w:val="22"/>
        </w:rPr>
      </w:pPr>
    </w:p>
    <w:p w14:paraId="44179A6D" w14:textId="59FFE246" w:rsidR="0026568A" w:rsidRPr="00EA1CE3" w:rsidRDefault="0026568A" w:rsidP="00D450A5">
      <w:pPr>
        <w:pStyle w:val="BlockText"/>
        <w:ind w:left="0" w:right="-9"/>
        <w:jc w:val="both"/>
        <w:rPr>
          <w:rFonts w:ascii="Arial" w:hAnsi="Arial" w:cs="Arial"/>
          <w:sz w:val="22"/>
          <w:szCs w:val="22"/>
        </w:rPr>
      </w:pPr>
      <w:r w:rsidRPr="00EA1CE3">
        <w:rPr>
          <w:rFonts w:ascii="Arial" w:hAnsi="Arial" w:cs="Arial"/>
          <w:sz w:val="22"/>
          <w:szCs w:val="22"/>
        </w:rPr>
        <w:t xml:space="preserve">Developing employable graduates is at the heart of this programme. The integrated work placement programme is designed to provide our </w:t>
      </w:r>
      <w:r w:rsidR="00123157" w:rsidRPr="00EA1CE3">
        <w:rPr>
          <w:rFonts w:ascii="Arial" w:hAnsi="Arial" w:cs="Arial"/>
          <w:sz w:val="22"/>
          <w:szCs w:val="22"/>
        </w:rPr>
        <w:t>learner</w:t>
      </w:r>
      <w:r w:rsidRPr="00EA1CE3">
        <w:rPr>
          <w:rFonts w:ascii="Arial" w:hAnsi="Arial" w:cs="Arial"/>
          <w:sz w:val="22"/>
          <w:szCs w:val="22"/>
        </w:rPr>
        <w:t xml:space="preserve">s with the best opportunities for obtaining employment at the end of their degree, providing skills and experience that employers are looking for in their work force. These are supported by the services of the </w:t>
      </w:r>
      <w:r w:rsidR="004D28A8" w:rsidRPr="0078748B">
        <w:rPr>
          <w:rFonts w:ascii="Arial" w:hAnsi="Arial" w:cs="Arial"/>
          <w:sz w:val="22"/>
          <w:szCs w:val="22"/>
        </w:rPr>
        <w:t>Placements Team</w:t>
      </w:r>
      <w:r w:rsidRPr="00EA1CE3">
        <w:rPr>
          <w:rFonts w:ascii="Arial" w:hAnsi="Arial" w:cs="Arial"/>
          <w:sz w:val="22"/>
          <w:szCs w:val="22"/>
        </w:rPr>
        <w:t xml:space="preserve"> providing drop-in and scheduled events to support </w:t>
      </w:r>
      <w:r w:rsidR="00123157" w:rsidRPr="00EA1CE3">
        <w:rPr>
          <w:rFonts w:ascii="Arial" w:hAnsi="Arial" w:cs="Arial"/>
          <w:sz w:val="22"/>
          <w:szCs w:val="22"/>
        </w:rPr>
        <w:t>learner</w:t>
      </w:r>
      <w:r w:rsidRPr="00EA1CE3">
        <w:rPr>
          <w:rFonts w:ascii="Arial" w:hAnsi="Arial" w:cs="Arial"/>
          <w:sz w:val="22"/>
          <w:szCs w:val="22"/>
        </w:rPr>
        <w:t>s in the preparation of CVs, applications and preparation for interviews and assessment centres.</w:t>
      </w:r>
    </w:p>
    <w:p w14:paraId="588C1872" w14:textId="59D46E50" w:rsidR="00195F7B" w:rsidRDefault="00195F7B" w:rsidP="00D450A5">
      <w:pPr>
        <w:jc w:val="both"/>
        <w:rPr>
          <w:rFonts w:ascii="Arial" w:hAnsi="Arial" w:cs="Arial"/>
          <w:szCs w:val="24"/>
        </w:rPr>
      </w:pPr>
    </w:p>
    <w:p w14:paraId="4598CC4D" w14:textId="77777777" w:rsidR="00394856" w:rsidRPr="00EA1CE3" w:rsidRDefault="00394856" w:rsidP="00D450A5">
      <w:pPr>
        <w:jc w:val="both"/>
        <w:rPr>
          <w:rFonts w:ascii="Arial" w:hAnsi="Arial" w:cs="Arial"/>
          <w:szCs w:val="24"/>
        </w:rPr>
      </w:pPr>
    </w:p>
    <w:p w14:paraId="1192A6E2" w14:textId="77777777" w:rsidR="00195F7B" w:rsidRPr="00EA1CE3" w:rsidRDefault="00195F7B" w:rsidP="00D450A5">
      <w:pPr>
        <w:numPr>
          <w:ilvl w:val="0"/>
          <w:numId w:val="3"/>
        </w:numPr>
        <w:jc w:val="both"/>
        <w:rPr>
          <w:rFonts w:ascii="Arial" w:hAnsi="Arial" w:cs="Arial"/>
          <w:b/>
          <w:szCs w:val="24"/>
        </w:rPr>
      </w:pPr>
      <w:r w:rsidRPr="00EA1CE3">
        <w:rPr>
          <w:rFonts w:ascii="Arial" w:hAnsi="Arial" w:cs="Arial"/>
          <w:b/>
          <w:szCs w:val="24"/>
        </w:rPr>
        <w:t xml:space="preserve">Approved Variants from the </w:t>
      </w:r>
      <w:r w:rsidR="0002532F" w:rsidRPr="00EA1CE3">
        <w:rPr>
          <w:rFonts w:ascii="Arial" w:hAnsi="Arial" w:cs="Arial"/>
          <w:b/>
          <w:szCs w:val="24"/>
        </w:rPr>
        <w:t xml:space="preserve">Undergraduate and Postgraduate Regulations </w:t>
      </w:r>
      <w:r w:rsidR="00452ED6" w:rsidRPr="00EA1CE3">
        <w:rPr>
          <w:rFonts w:ascii="Arial" w:hAnsi="Arial" w:cs="Arial"/>
          <w:b/>
          <w:szCs w:val="24"/>
        </w:rPr>
        <w:br/>
      </w:r>
    </w:p>
    <w:p w14:paraId="4218DAEF" w14:textId="77777777" w:rsidR="00977E5D" w:rsidRPr="00EA1CE3" w:rsidRDefault="00977E5D" w:rsidP="00490AEB">
      <w:pPr>
        <w:numPr>
          <w:ilvl w:val="0"/>
          <w:numId w:val="13"/>
        </w:numPr>
        <w:snapToGrid w:val="0"/>
        <w:jc w:val="both"/>
        <w:rPr>
          <w:rFonts w:ascii="Arial" w:hAnsi="Arial" w:cs="Arial"/>
        </w:rPr>
      </w:pPr>
      <w:r w:rsidRPr="00EA1CE3">
        <w:rPr>
          <w:rFonts w:ascii="Arial" w:hAnsi="Arial" w:cs="Arial"/>
          <w:b/>
          <w:bCs/>
        </w:rPr>
        <w:t>Approved variant to the RAF</w:t>
      </w:r>
    </w:p>
    <w:p w14:paraId="4E93CA75" w14:textId="77777777" w:rsidR="00977E5D" w:rsidRPr="00EA1CE3" w:rsidRDefault="00977E5D" w:rsidP="007050B3">
      <w:pPr>
        <w:ind w:left="720"/>
        <w:jc w:val="both"/>
        <w:rPr>
          <w:rFonts w:ascii="Arial" w:hAnsi="Arial" w:cs="Arial"/>
        </w:rPr>
      </w:pPr>
      <w:r w:rsidRPr="00EA1CE3">
        <w:rPr>
          <w:rFonts w:ascii="Arial" w:hAnsi="Arial" w:cs="Arial"/>
        </w:rPr>
        <w:t xml:space="preserve">This </w:t>
      </w:r>
      <w:r w:rsidR="008637E8" w:rsidRPr="00EA1CE3">
        <w:rPr>
          <w:rFonts w:ascii="Arial" w:hAnsi="Arial" w:cs="Arial"/>
        </w:rPr>
        <w:t xml:space="preserve">programme is approved to use 15 </w:t>
      </w:r>
      <w:r w:rsidRPr="00EA1CE3">
        <w:rPr>
          <w:rFonts w:ascii="Arial" w:hAnsi="Arial" w:cs="Arial"/>
        </w:rPr>
        <w:t>credit modules</w:t>
      </w:r>
    </w:p>
    <w:p w14:paraId="16CAB6DC" w14:textId="77777777" w:rsidR="00977E5D" w:rsidRPr="00EA1CE3" w:rsidRDefault="00977E5D" w:rsidP="00D450A5">
      <w:pPr>
        <w:jc w:val="both"/>
        <w:rPr>
          <w:rFonts w:ascii="Arial" w:hAnsi="Arial" w:cs="Arial"/>
          <w:b/>
          <w:szCs w:val="24"/>
        </w:rPr>
      </w:pPr>
    </w:p>
    <w:p w14:paraId="79D5CCEB" w14:textId="77777777" w:rsidR="00195F7B" w:rsidRPr="00EA1CE3" w:rsidRDefault="00195F7B" w:rsidP="00D450A5">
      <w:pPr>
        <w:numPr>
          <w:ilvl w:val="0"/>
          <w:numId w:val="3"/>
        </w:numPr>
        <w:jc w:val="both"/>
        <w:rPr>
          <w:rFonts w:ascii="Arial" w:hAnsi="Arial" w:cs="Arial"/>
          <w:b/>
          <w:szCs w:val="24"/>
        </w:rPr>
      </w:pPr>
      <w:r w:rsidRPr="00EA1CE3">
        <w:rPr>
          <w:rFonts w:ascii="Arial" w:hAnsi="Arial" w:cs="Arial"/>
          <w:b/>
          <w:szCs w:val="24"/>
        </w:rPr>
        <w:t>Other sources of information that you may wish to consult</w:t>
      </w:r>
    </w:p>
    <w:p w14:paraId="1A2339A7" w14:textId="77777777" w:rsidR="00452ED6" w:rsidRPr="00EA1CE3" w:rsidRDefault="00452ED6" w:rsidP="00D450A5">
      <w:pPr>
        <w:pStyle w:val="BlockText"/>
        <w:ind w:left="0" w:right="-11"/>
        <w:jc w:val="both"/>
        <w:rPr>
          <w:rFonts w:ascii="Arial" w:hAnsi="Arial" w:cs="Arial"/>
          <w:i/>
          <w:szCs w:val="24"/>
        </w:rPr>
      </w:pPr>
    </w:p>
    <w:p w14:paraId="54676CE5" w14:textId="77777777" w:rsidR="00452ED6" w:rsidRPr="00EA1CE3" w:rsidRDefault="00452ED6" w:rsidP="00D450A5">
      <w:pPr>
        <w:pStyle w:val="BlockText"/>
        <w:ind w:left="0" w:right="-11"/>
        <w:jc w:val="both"/>
        <w:rPr>
          <w:rFonts w:ascii="Arial" w:hAnsi="Arial" w:cs="Arial"/>
          <w:sz w:val="22"/>
        </w:rPr>
      </w:pPr>
      <w:r w:rsidRPr="00EA1CE3">
        <w:rPr>
          <w:rFonts w:ascii="Arial" w:hAnsi="Arial" w:cs="Arial"/>
          <w:sz w:val="22"/>
        </w:rPr>
        <w:t>QAA Benchmark statement:</w:t>
      </w:r>
    </w:p>
    <w:p w14:paraId="3173B935" w14:textId="2F8575A3" w:rsidR="00452ED6" w:rsidRPr="0078748B" w:rsidRDefault="005F382B" w:rsidP="00972A0C">
      <w:pPr>
        <w:pStyle w:val="BlockText"/>
        <w:spacing w:after="120"/>
        <w:ind w:left="0" w:right="-11"/>
        <w:jc w:val="both"/>
        <w:rPr>
          <w:rFonts w:ascii="Arial" w:hAnsi="Arial" w:cs="Arial"/>
          <w:sz w:val="22"/>
          <w:szCs w:val="22"/>
        </w:rPr>
      </w:pPr>
      <w:hyperlink r:id="rId16" w:history="1">
        <w:r w:rsidR="00F71577" w:rsidRPr="00A72BFB">
          <w:rPr>
            <w:rStyle w:val="Hyperlink"/>
            <w:rFonts w:ascii="Arial" w:eastAsia="Calibri" w:hAnsi="Arial" w:cs="Arial"/>
            <w:sz w:val="22"/>
            <w:szCs w:val="22"/>
          </w:rPr>
          <w:t>https://www.qaa.ac.uk/docs/qaa/subject-benchmark-statements/sbs-business-and-management-15.pdf?sfvrsn=1997f681_16</w:t>
        </w:r>
      </w:hyperlink>
      <w:r w:rsidR="00F71577" w:rsidRPr="00A72BFB">
        <w:rPr>
          <w:rFonts w:ascii="Arial" w:eastAsia="Calibri" w:hAnsi="Arial" w:cs="Arial"/>
          <w:sz w:val="22"/>
          <w:szCs w:val="22"/>
        </w:rPr>
        <w:t xml:space="preserve"> </w:t>
      </w:r>
    </w:p>
    <w:p w14:paraId="3F94E93D" w14:textId="77777777" w:rsidR="00452ED6" w:rsidRPr="0078748B" w:rsidRDefault="00452ED6" w:rsidP="00A97314">
      <w:pPr>
        <w:pStyle w:val="BlockText"/>
        <w:spacing w:after="120"/>
        <w:ind w:left="0" w:right="-11"/>
        <w:jc w:val="both"/>
        <w:rPr>
          <w:rFonts w:ascii="Arial" w:hAnsi="Arial" w:cs="Arial"/>
          <w:sz w:val="22"/>
          <w:szCs w:val="22"/>
        </w:rPr>
      </w:pPr>
      <w:r w:rsidRPr="0078748B">
        <w:rPr>
          <w:rFonts w:ascii="Arial" w:hAnsi="Arial" w:cs="Arial"/>
          <w:sz w:val="22"/>
          <w:szCs w:val="22"/>
        </w:rPr>
        <w:t xml:space="preserve">The Kingston MBA programme has been accredited by The Association of MBAs (AMBA) since </w:t>
      </w:r>
      <w:r w:rsidR="00590C1C" w:rsidRPr="0078748B">
        <w:rPr>
          <w:rFonts w:ascii="Arial" w:hAnsi="Arial" w:cs="Arial"/>
          <w:sz w:val="22"/>
          <w:szCs w:val="22"/>
        </w:rPr>
        <w:t>1984</w:t>
      </w:r>
      <w:r w:rsidRPr="0078748B">
        <w:rPr>
          <w:rFonts w:ascii="Arial" w:hAnsi="Arial" w:cs="Arial"/>
          <w:sz w:val="22"/>
          <w:szCs w:val="22"/>
        </w:rPr>
        <w:t xml:space="preserve">. Delivery in Moscow was accredited by AMBA in 2000. </w:t>
      </w:r>
    </w:p>
    <w:p w14:paraId="4EC4B1D6" w14:textId="67BD03A8" w:rsidR="00452ED6" w:rsidRPr="0078748B" w:rsidRDefault="005F382B" w:rsidP="00490AEB">
      <w:pPr>
        <w:pStyle w:val="BlockText"/>
        <w:spacing w:after="120"/>
        <w:ind w:left="0" w:right="-11"/>
        <w:jc w:val="both"/>
        <w:rPr>
          <w:rFonts w:ascii="Arial" w:hAnsi="Arial" w:cs="Arial"/>
          <w:sz w:val="22"/>
          <w:szCs w:val="22"/>
        </w:rPr>
      </w:pPr>
      <w:hyperlink r:id="rId17" w:history="1">
        <w:r w:rsidR="00452ED6" w:rsidRPr="0078748B">
          <w:rPr>
            <w:rStyle w:val="Hyperlink"/>
            <w:rFonts w:ascii="Arial" w:hAnsi="Arial" w:cs="Arial"/>
            <w:color w:val="auto"/>
            <w:sz w:val="22"/>
            <w:szCs w:val="22"/>
          </w:rPr>
          <w:t>http://www.ambaguide.com/find-an-accredited-programme/schools/united-kingdom/kingston-business-school,-kingston-university-london</w:t>
        </w:r>
      </w:hyperlink>
      <w:r w:rsidR="00F71577" w:rsidRPr="0078748B">
        <w:rPr>
          <w:rStyle w:val="Hyperlink"/>
          <w:rFonts w:ascii="Arial" w:hAnsi="Arial" w:cs="Arial"/>
          <w:color w:val="auto"/>
          <w:sz w:val="22"/>
          <w:szCs w:val="22"/>
        </w:rPr>
        <w:t xml:space="preserve"> </w:t>
      </w:r>
      <w:r w:rsidR="00452ED6" w:rsidRPr="0078748B">
        <w:rPr>
          <w:rFonts w:ascii="Arial" w:hAnsi="Arial" w:cs="Arial"/>
          <w:sz w:val="22"/>
          <w:szCs w:val="22"/>
        </w:rPr>
        <w:t xml:space="preserve"> </w:t>
      </w:r>
      <w:r w:rsidR="00F71577" w:rsidRPr="0078748B">
        <w:rPr>
          <w:rFonts w:ascii="Arial" w:hAnsi="Arial" w:cs="Arial"/>
          <w:sz w:val="22"/>
          <w:szCs w:val="22"/>
        </w:rPr>
        <w:t xml:space="preserve"> </w:t>
      </w:r>
    </w:p>
    <w:p w14:paraId="6FDDCD55" w14:textId="77777777" w:rsidR="00394856" w:rsidRPr="00A72BFB" w:rsidRDefault="00394856" w:rsidP="00394856">
      <w:pPr>
        <w:spacing w:before="100" w:beforeAutospacing="1" w:after="100" w:afterAutospacing="1"/>
        <w:rPr>
          <w:rFonts w:ascii="Arial" w:hAnsi="Arial" w:cs="Arial"/>
        </w:rPr>
      </w:pPr>
      <w:r w:rsidRPr="00A72BFB">
        <w:rPr>
          <w:rFonts w:ascii="Arial" w:hAnsi="Arial" w:cs="Arial"/>
        </w:rPr>
        <w:lastRenderedPageBreak/>
        <w:t>The Chartered Management Institute (CMI) offers successful Kingston MBA Graduates professional membership through the ‘qualified’ or ‘exemption routes’ to Chartered Manager.</w:t>
      </w:r>
    </w:p>
    <w:p w14:paraId="2B1B339C" w14:textId="77777777" w:rsidR="00394856" w:rsidRPr="00A72BFB" w:rsidRDefault="005F382B" w:rsidP="00394856">
      <w:pPr>
        <w:spacing w:before="100" w:beforeAutospacing="1" w:after="100" w:afterAutospacing="1"/>
        <w:rPr>
          <w:rFonts w:ascii="Arial" w:hAnsi="Arial" w:cs="Arial"/>
          <w:u w:val="single"/>
        </w:rPr>
      </w:pPr>
      <w:hyperlink r:id="rId18">
        <w:r w:rsidR="00394856" w:rsidRPr="00A72BFB">
          <w:rPr>
            <w:rFonts w:ascii="Arial" w:hAnsi="Arial" w:cs="Arial"/>
            <w:u w:val="single"/>
          </w:rPr>
          <w:t>http://www.managers.org.uk/Individuals/Become-a-Member/Get-Chartered.aspx</w:t>
        </w:r>
      </w:hyperlink>
    </w:p>
    <w:p w14:paraId="656272D2" w14:textId="77777777" w:rsidR="00195F7B" w:rsidRPr="00EA1CE3" w:rsidRDefault="00195F7B" w:rsidP="00D450A5">
      <w:pPr>
        <w:jc w:val="both"/>
        <w:rPr>
          <w:rFonts w:ascii="Arial" w:hAnsi="Arial" w:cs="Arial"/>
          <w:b/>
          <w:szCs w:val="24"/>
        </w:rPr>
      </w:pPr>
      <w:r w:rsidRPr="00EA1CE3">
        <w:rPr>
          <w:rFonts w:ascii="Arial" w:hAnsi="Arial" w:cs="Arial"/>
          <w:b/>
          <w:szCs w:val="24"/>
        </w:rPr>
        <w:t>Development of Programme Learning Outcomes in Modules</w:t>
      </w:r>
    </w:p>
    <w:p w14:paraId="6879055E" w14:textId="77777777" w:rsidR="00195F7B" w:rsidRPr="00EA1CE3" w:rsidRDefault="00195F7B" w:rsidP="00D450A5">
      <w:pPr>
        <w:jc w:val="both"/>
        <w:rPr>
          <w:rFonts w:ascii="Arial" w:hAnsi="Arial" w:cs="Arial"/>
          <w:szCs w:val="24"/>
        </w:rPr>
      </w:pPr>
      <w:r w:rsidRPr="00EA1CE3">
        <w:rPr>
          <w:rFonts w:ascii="Arial" w:hAnsi="Arial" w:cs="Arial"/>
          <w:szCs w:val="24"/>
        </w:rPr>
        <w:t xml:space="preserve">This map identifies where the programme learning outcomes are </w:t>
      </w:r>
      <w:r w:rsidR="00165D50" w:rsidRPr="00EA1CE3">
        <w:rPr>
          <w:rFonts w:ascii="Arial" w:hAnsi="Arial" w:cs="Arial"/>
          <w:szCs w:val="24"/>
        </w:rPr>
        <w:t xml:space="preserve">summatively </w:t>
      </w:r>
      <w:r w:rsidRPr="00EA1CE3">
        <w:rPr>
          <w:rFonts w:ascii="Arial" w:hAnsi="Arial" w:cs="Arial"/>
          <w:szCs w:val="24"/>
        </w:rPr>
        <w:t>assessed across the modules for this programme.  It provides an aid to academic staff in understanding how individual modules contr</w:t>
      </w:r>
      <w:r w:rsidR="009332EB" w:rsidRPr="00EA1CE3">
        <w:rPr>
          <w:rFonts w:ascii="Arial" w:hAnsi="Arial" w:cs="Arial"/>
          <w:szCs w:val="24"/>
        </w:rPr>
        <w:t>ibute to the programme aims,</w:t>
      </w:r>
      <w:r w:rsidRPr="00EA1CE3">
        <w:rPr>
          <w:rFonts w:ascii="Arial" w:hAnsi="Arial" w:cs="Arial"/>
          <w:szCs w:val="24"/>
        </w:rPr>
        <w:t xml:space="preserve"> a means to help </w:t>
      </w:r>
      <w:r w:rsidR="00123157" w:rsidRPr="00EA1CE3">
        <w:rPr>
          <w:rFonts w:ascii="Arial" w:hAnsi="Arial" w:cs="Arial"/>
          <w:szCs w:val="24"/>
        </w:rPr>
        <w:t>learner</w:t>
      </w:r>
      <w:r w:rsidRPr="00EA1CE3">
        <w:rPr>
          <w:rFonts w:ascii="Arial" w:hAnsi="Arial" w:cs="Arial"/>
          <w:szCs w:val="24"/>
        </w:rPr>
        <w:t>s monitor their own learning, personal and professional development as the programme progresses and a checklist for quality assurance purposes</w:t>
      </w:r>
      <w:r w:rsidR="007B179B" w:rsidRPr="00EA1CE3">
        <w:rPr>
          <w:rFonts w:ascii="Arial" w:hAnsi="Arial" w:cs="Arial"/>
          <w:szCs w:val="24"/>
        </w:rPr>
        <w:t xml:space="preserve">.  </w:t>
      </w:r>
      <w:r w:rsidRPr="00EA1CE3">
        <w:rPr>
          <w:rFonts w:ascii="Arial" w:hAnsi="Arial" w:cs="Arial"/>
          <w:szCs w:val="24"/>
        </w:rPr>
        <w:t>Includ</w:t>
      </w:r>
      <w:r w:rsidR="00452ED6" w:rsidRPr="00EA1CE3">
        <w:rPr>
          <w:rFonts w:ascii="Arial" w:hAnsi="Arial" w:cs="Arial"/>
          <w:szCs w:val="24"/>
        </w:rPr>
        <w:t>e both core and option modules.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7"/>
        <w:gridCol w:w="843"/>
        <w:gridCol w:w="704"/>
        <w:gridCol w:w="1038"/>
        <w:gridCol w:w="1038"/>
        <w:gridCol w:w="1038"/>
        <w:gridCol w:w="1038"/>
        <w:gridCol w:w="1038"/>
        <w:gridCol w:w="1038"/>
        <w:gridCol w:w="1038"/>
        <w:gridCol w:w="1038"/>
        <w:gridCol w:w="1038"/>
      </w:tblGrid>
      <w:tr w:rsidR="00920691" w:rsidRPr="00920691" w14:paraId="4209F866" w14:textId="77777777" w:rsidTr="00920691">
        <w:tc>
          <w:tcPr>
            <w:tcW w:w="1679" w:type="pct"/>
            <w:gridSpan w:val="2"/>
            <w:vMerge w:val="restart"/>
            <w:shd w:val="clear" w:color="auto" w:fill="auto"/>
          </w:tcPr>
          <w:p w14:paraId="66E029D1" w14:textId="77777777" w:rsidR="00300304" w:rsidRPr="00920691" w:rsidRDefault="00300304" w:rsidP="00300304">
            <w:pPr>
              <w:pStyle w:val="TableParagraph"/>
            </w:pPr>
          </w:p>
          <w:p w14:paraId="40B137A7" w14:textId="77777777" w:rsidR="00300304" w:rsidRPr="00920691" w:rsidRDefault="00300304" w:rsidP="00300304">
            <w:pPr>
              <w:pStyle w:val="TableParagraph"/>
            </w:pPr>
          </w:p>
          <w:p w14:paraId="69B0DDC1" w14:textId="77777777" w:rsidR="00300304" w:rsidRPr="00920691" w:rsidRDefault="00300304" w:rsidP="00300304">
            <w:pPr>
              <w:pStyle w:val="TableParagraph"/>
            </w:pPr>
          </w:p>
          <w:p w14:paraId="718AACF7" w14:textId="41381805" w:rsidR="00300304" w:rsidRPr="00920691" w:rsidRDefault="00300304" w:rsidP="00300304">
            <w:pPr>
              <w:jc w:val="both"/>
              <w:rPr>
                <w:rFonts w:ascii="Arial" w:hAnsi="Arial" w:cs="Arial"/>
                <w:b/>
                <w:szCs w:val="24"/>
              </w:rPr>
            </w:pPr>
            <w:r w:rsidRPr="00920691">
              <w:rPr>
                <w:b/>
              </w:rPr>
              <w:t>Module code</w:t>
            </w:r>
          </w:p>
        </w:tc>
        <w:tc>
          <w:tcPr>
            <w:tcW w:w="3321" w:type="pct"/>
            <w:gridSpan w:val="10"/>
          </w:tcPr>
          <w:p w14:paraId="701A7511" w14:textId="79367B38" w:rsidR="00300304" w:rsidRPr="00920691" w:rsidRDefault="00300304" w:rsidP="00300304">
            <w:pPr>
              <w:jc w:val="both"/>
              <w:rPr>
                <w:rFonts w:ascii="Arial" w:hAnsi="Arial" w:cs="Arial"/>
                <w:b/>
                <w:szCs w:val="24"/>
              </w:rPr>
            </w:pPr>
            <w:r w:rsidRPr="00920691">
              <w:rPr>
                <w:b/>
              </w:rPr>
              <w:t>Level 7</w:t>
            </w:r>
          </w:p>
        </w:tc>
      </w:tr>
      <w:tr w:rsidR="00920691" w:rsidRPr="00920691" w14:paraId="02A634DE" w14:textId="77777777" w:rsidTr="00920691">
        <w:trPr>
          <w:cantSplit/>
          <w:trHeight w:val="1022"/>
        </w:trPr>
        <w:tc>
          <w:tcPr>
            <w:tcW w:w="1679" w:type="pct"/>
            <w:gridSpan w:val="2"/>
            <w:vMerge/>
            <w:shd w:val="clear" w:color="auto" w:fill="auto"/>
          </w:tcPr>
          <w:p w14:paraId="138B3833" w14:textId="77777777" w:rsidR="00300304" w:rsidRPr="00920691" w:rsidRDefault="00300304" w:rsidP="00300304">
            <w:pPr>
              <w:jc w:val="both"/>
              <w:rPr>
                <w:rFonts w:ascii="Arial" w:hAnsi="Arial" w:cs="Arial"/>
                <w:szCs w:val="24"/>
              </w:rPr>
            </w:pPr>
          </w:p>
        </w:tc>
        <w:tc>
          <w:tcPr>
            <w:tcW w:w="233" w:type="pct"/>
            <w:shd w:val="clear" w:color="auto" w:fill="auto"/>
            <w:textDirection w:val="btLr"/>
          </w:tcPr>
          <w:p w14:paraId="6094F79C" w14:textId="47A27BA0" w:rsidR="00300304" w:rsidRPr="00920691" w:rsidRDefault="00300304" w:rsidP="00300304">
            <w:pPr>
              <w:ind w:left="113"/>
              <w:jc w:val="both"/>
              <w:rPr>
                <w:rFonts w:ascii="Arial" w:hAnsi="Arial" w:cs="Arial"/>
                <w:b/>
                <w:sz w:val="20"/>
                <w:szCs w:val="20"/>
              </w:rPr>
            </w:pPr>
            <w:r w:rsidRPr="00920691">
              <w:rPr>
                <w:b/>
                <w:sz w:val="20"/>
              </w:rPr>
              <w:t>BB7591 BD&amp;BA</w:t>
            </w:r>
          </w:p>
        </w:tc>
        <w:tc>
          <w:tcPr>
            <w:tcW w:w="343" w:type="pct"/>
            <w:shd w:val="clear" w:color="auto" w:fill="auto"/>
            <w:textDirection w:val="btLr"/>
            <w:vAlign w:val="center"/>
          </w:tcPr>
          <w:p w14:paraId="4DEC02C6"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BH7579</w:t>
            </w:r>
          </w:p>
          <w:p w14:paraId="72333D5E"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OMGC</w:t>
            </w:r>
          </w:p>
        </w:tc>
        <w:tc>
          <w:tcPr>
            <w:tcW w:w="343" w:type="pct"/>
            <w:shd w:val="clear" w:color="auto" w:fill="auto"/>
            <w:textDirection w:val="btLr"/>
            <w:vAlign w:val="center"/>
          </w:tcPr>
          <w:p w14:paraId="32C63E61"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BH7546</w:t>
            </w:r>
          </w:p>
          <w:p w14:paraId="7A53D332"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C&amp;LJ</w:t>
            </w:r>
          </w:p>
        </w:tc>
        <w:tc>
          <w:tcPr>
            <w:tcW w:w="343" w:type="pct"/>
            <w:shd w:val="clear" w:color="auto" w:fill="auto"/>
            <w:textDirection w:val="btLr"/>
            <w:vAlign w:val="center"/>
          </w:tcPr>
          <w:p w14:paraId="7CDA1BB2"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BO7578</w:t>
            </w:r>
          </w:p>
          <w:p w14:paraId="566589A7"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OPM</w:t>
            </w:r>
          </w:p>
        </w:tc>
        <w:tc>
          <w:tcPr>
            <w:tcW w:w="343" w:type="pct"/>
            <w:shd w:val="clear" w:color="auto" w:fill="auto"/>
            <w:textDirection w:val="btLr"/>
            <w:vAlign w:val="center"/>
          </w:tcPr>
          <w:p w14:paraId="105EAD9A"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BA7575</w:t>
            </w:r>
          </w:p>
          <w:p w14:paraId="1B36AFEF"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FM</w:t>
            </w:r>
          </w:p>
        </w:tc>
        <w:tc>
          <w:tcPr>
            <w:tcW w:w="343" w:type="pct"/>
            <w:shd w:val="clear" w:color="auto" w:fill="auto"/>
            <w:textDirection w:val="btLr"/>
            <w:vAlign w:val="center"/>
          </w:tcPr>
          <w:p w14:paraId="1C082623"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BS7579</w:t>
            </w:r>
          </w:p>
          <w:p w14:paraId="7FABDD09"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RM</w:t>
            </w:r>
          </w:p>
        </w:tc>
        <w:tc>
          <w:tcPr>
            <w:tcW w:w="343" w:type="pct"/>
            <w:shd w:val="clear" w:color="auto" w:fill="auto"/>
            <w:textDirection w:val="btLr"/>
            <w:vAlign w:val="center"/>
          </w:tcPr>
          <w:p w14:paraId="7F4B97AE"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BS7576</w:t>
            </w:r>
          </w:p>
          <w:p w14:paraId="1206E054"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SM</w:t>
            </w:r>
          </w:p>
        </w:tc>
        <w:tc>
          <w:tcPr>
            <w:tcW w:w="343" w:type="pct"/>
            <w:shd w:val="clear" w:color="auto" w:fill="auto"/>
            <w:textDirection w:val="btLr"/>
            <w:vAlign w:val="center"/>
          </w:tcPr>
          <w:p w14:paraId="2CD8C292" w14:textId="545F61B4"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BM7060</w:t>
            </w:r>
          </w:p>
          <w:p w14:paraId="12AD1C88" w14:textId="1D01AF31"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D MKT P</w:t>
            </w:r>
          </w:p>
        </w:tc>
        <w:tc>
          <w:tcPr>
            <w:tcW w:w="343" w:type="pct"/>
            <w:textDirection w:val="btLr"/>
          </w:tcPr>
          <w:p w14:paraId="162C3772"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BS7710</w:t>
            </w:r>
          </w:p>
          <w:p w14:paraId="3957C012"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E&amp;I</w:t>
            </w:r>
          </w:p>
        </w:tc>
        <w:tc>
          <w:tcPr>
            <w:tcW w:w="343" w:type="pct"/>
            <w:shd w:val="clear" w:color="auto" w:fill="auto"/>
            <w:textDirection w:val="btLr"/>
            <w:vAlign w:val="center"/>
          </w:tcPr>
          <w:p w14:paraId="76703A18"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BB7028</w:t>
            </w:r>
          </w:p>
          <w:p w14:paraId="4A719677" w14:textId="77777777" w:rsidR="00300304" w:rsidRPr="00920691" w:rsidRDefault="00300304" w:rsidP="00300304">
            <w:pPr>
              <w:ind w:left="113"/>
              <w:jc w:val="both"/>
              <w:rPr>
                <w:rFonts w:ascii="Arial" w:hAnsi="Arial" w:cs="Arial"/>
                <w:szCs w:val="24"/>
              </w:rPr>
            </w:pPr>
            <w:r w:rsidRPr="00920691">
              <w:rPr>
                <w:rFonts w:ascii="Arial" w:hAnsi="Arial" w:cs="Arial"/>
                <w:b/>
                <w:sz w:val="20"/>
                <w:szCs w:val="20"/>
              </w:rPr>
              <w:t>MCR</w:t>
            </w:r>
          </w:p>
        </w:tc>
      </w:tr>
      <w:tr w:rsidR="00920691" w:rsidRPr="00920691" w14:paraId="448E7323" w14:textId="77777777" w:rsidTr="00920691">
        <w:trPr>
          <w:trHeight w:val="261"/>
        </w:trPr>
        <w:tc>
          <w:tcPr>
            <w:tcW w:w="1401" w:type="pct"/>
            <w:vMerge w:val="restart"/>
            <w:shd w:val="clear" w:color="auto" w:fill="auto"/>
          </w:tcPr>
          <w:p w14:paraId="3D46CFC3" w14:textId="664BFAA7" w:rsidR="00300304" w:rsidRPr="00920691" w:rsidRDefault="00300304" w:rsidP="00300304">
            <w:pPr>
              <w:jc w:val="both"/>
              <w:rPr>
                <w:rFonts w:ascii="Arial" w:hAnsi="Arial" w:cs="Arial"/>
                <w:b/>
                <w:szCs w:val="24"/>
              </w:rPr>
            </w:pPr>
            <w:r w:rsidRPr="00920691">
              <w:rPr>
                <w:b/>
              </w:rPr>
              <w:t>Knowledge &amp; Understanding</w:t>
            </w:r>
          </w:p>
        </w:tc>
        <w:tc>
          <w:tcPr>
            <w:tcW w:w="279" w:type="pct"/>
            <w:shd w:val="clear" w:color="auto" w:fill="auto"/>
          </w:tcPr>
          <w:p w14:paraId="609D3EA3" w14:textId="084780CA" w:rsidR="00300304" w:rsidRPr="00920691" w:rsidRDefault="00300304" w:rsidP="00300304">
            <w:pPr>
              <w:jc w:val="both"/>
              <w:rPr>
                <w:rFonts w:ascii="Arial" w:hAnsi="Arial" w:cs="Arial"/>
                <w:szCs w:val="24"/>
              </w:rPr>
            </w:pPr>
            <w:r w:rsidRPr="00920691">
              <w:t>A1</w:t>
            </w:r>
          </w:p>
        </w:tc>
        <w:tc>
          <w:tcPr>
            <w:tcW w:w="233" w:type="pct"/>
            <w:shd w:val="clear" w:color="auto" w:fill="auto"/>
            <w:vAlign w:val="center"/>
          </w:tcPr>
          <w:p w14:paraId="0B78D90C" w14:textId="77777777" w:rsidR="00300304" w:rsidRPr="00920691" w:rsidRDefault="00300304" w:rsidP="00300304">
            <w:pPr>
              <w:jc w:val="both"/>
              <w:rPr>
                <w:rFonts w:ascii="Arial" w:hAnsi="Arial" w:cs="Arial"/>
                <w:sz w:val="20"/>
                <w:szCs w:val="20"/>
              </w:rPr>
            </w:pPr>
          </w:p>
          <w:p w14:paraId="362B4F11"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3685115F"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29F84D51"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35BAF42B"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6035E3FF"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0E788754"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40EC6540"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47F529E2"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tcPr>
          <w:p w14:paraId="23549094" w14:textId="77777777" w:rsidR="00300304" w:rsidRPr="00920691" w:rsidRDefault="00300304" w:rsidP="00300304">
            <w:pPr>
              <w:jc w:val="both"/>
              <w:rPr>
                <w:rFonts w:ascii="Arial" w:hAnsi="Arial" w:cs="Arial"/>
                <w:szCs w:val="24"/>
              </w:rPr>
            </w:pPr>
            <w:r w:rsidRPr="00920691">
              <w:rPr>
                <w:rFonts w:ascii="Arial" w:hAnsi="Arial" w:cs="Arial"/>
                <w:szCs w:val="24"/>
              </w:rPr>
              <w:t>S</w:t>
            </w:r>
          </w:p>
        </w:tc>
        <w:tc>
          <w:tcPr>
            <w:tcW w:w="343" w:type="pct"/>
            <w:shd w:val="clear" w:color="auto" w:fill="auto"/>
            <w:vAlign w:val="center"/>
          </w:tcPr>
          <w:p w14:paraId="7E3B508F"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068F5205" w14:textId="77777777" w:rsidTr="00920691">
        <w:tc>
          <w:tcPr>
            <w:tcW w:w="1401" w:type="pct"/>
            <w:vMerge/>
            <w:shd w:val="clear" w:color="auto" w:fill="auto"/>
          </w:tcPr>
          <w:p w14:paraId="27E3E2DA" w14:textId="77777777" w:rsidR="00300304" w:rsidRPr="00920691" w:rsidRDefault="00300304" w:rsidP="00300304">
            <w:pPr>
              <w:jc w:val="both"/>
              <w:rPr>
                <w:rFonts w:ascii="Arial" w:hAnsi="Arial" w:cs="Arial"/>
                <w:b/>
                <w:szCs w:val="24"/>
              </w:rPr>
            </w:pPr>
          </w:p>
        </w:tc>
        <w:tc>
          <w:tcPr>
            <w:tcW w:w="279" w:type="pct"/>
            <w:shd w:val="clear" w:color="auto" w:fill="auto"/>
          </w:tcPr>
          <w:p w14:paraId="6C829691" w14:textId="220CDAD0" w:rsidR="00300304" w:rsidRPr="00920691" w:rsidRDefault="00300304" w:rsidP="00300304">
            <w:pPr>
              <w:jc w:val="both"/>
              <w:rPr>
                <w:rFonts w:ascii="Arial" w:hAnsi="Arial" w:cs="Arial"/>
                <w:szCs w:val="24"/>
              </w:rPr>
            </w:pPr>
            <w:r w:rsidRPr="00920691">
              <w:t>A2</w:t>
            </w:r>
          </w:p>
        </w:tc>
        <w:tc>
          <w:tcPr>
            <w:tcW w:w="233" w:type="pct"/>
            <w:shd w:val="clear" w:color="auto" w:fill="auto"/>
            <w:vAlign w:val="center"/>
          </w:tcPr>
          <w:p w14:paraId="68D71C8E"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1F6F525F"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0CB7D7BD"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03DC1D3E"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E5A941D"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63F0E60A"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BB5EEBE"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7D94B215" w14:textId="6F914025"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tcPr>
          <w:p w14:paraId="4C80BF46" w14:textId="77777777" w:rsidR="00300304" w:rsidRPr="00920691" w:rsidRDefault="00300304" w:rsidP="00300304">
            <w:pPr>
              <w:jc w:val="both"/>
              <w:rPr>
                <w:rFonts w:ascii="Arial" w:hAnsi="Arial" w:cs="Arial"/>
                <w:szCs w:val="24"/>
              </w:rPr>
            </w:pPr>
          </w:p>
        </w:tc>
        <w:tc>
          <w:tcPr>
            <w:tcW w:w="343" w:type="pct"/>
            <w:shd w:val="clear" w:color="auto" w:fill="auto"/>
            <w:vAlign w:val="center"/>
          </w:tcPr>
          <w:p w14:paraId="0236ACC9"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67D97241" w14:textId="77777777" w:rsidTr="00920691">
        <w:tc>
          <w:tcPr>
            <w:tcW w:w="1401" w:type="pct"/>
            <w:vMerge/>
            <w:shd w:val="clear" w:color="auto" w:fill="auto"/>
          </w:tcPr>
          <w:p w14:paraId="434A49BC" w14:textId="77777777" w:rsidR="00300304" w:rsidRPr="00920691" w:rsidRDefault="00300304" w:rsidP="00300304">
            <w:pPr>
              <w:jc w:val="both"/>
              <w:rPr>
                <w:rFonts w:ascii="Arial" w:hAnsi="Arial" w:cs="Arial"/>
                <w:b/>
                <w:szCs w:val="24"/>
              </w:rPr>
            </w:pPr>
          </w:p>
        </w:tc>
        <w:tc>
          <w:tcPr>
            <w:tcW w:w="279" w:type="pct"/>
            <w:shd w:val="clear" w:color="auto" w:fill="auto"/>
          </w:tcPr>
          <w:p w14:paraId="13FB7972" w14:textId="6182605B" w:rsidR="00300304" w:rsidRPr="00920691" w:rsidRDefault="00300304" w:rsidP="00300304">
            <w:pPr>
              <w:jc w:val="both"/>
              <w:rPr>
                <w:rFonts w:ascii="Arial" w:hAnsi="Arial" w:cs="Arial"/>
                <w:szCs w:val="24"/>
              </w:rPr>
            </w:pPr>
            <w:r w:rsidRPr="00920691">
              <w:t>A3</w:t>
            </w:r>
          </w:p>
        </w:tc>
        <w:tc>
          <w:tcPr>
            <w:tcW w:w="233" w:type="pct"/>
            <w:shd w:val="clear" w:color="auto" w:fill="auto"/>
            <w:vAlign w:val="center"/>
          </w:tcPr>
          <w:p w14:paraId="316ED1E6"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037722F9"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0C8569B3"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7534B730"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0264B15D"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r w:rsidRPr="00920691" w:rsidDel="00904BAE">
              <w:rPr>
                <w:rFonts w:ascii="Arial" w:hAnsi="Arial" w:cs="Arial"/>
                <w:sz w:val="20"/>
                <w:szCs w:val="20"/>
              </w:rPr>
              <w:t xml:space="preserve"> </w:t>
            </w:r>
          </w:p>
        </w:tc>
        <w:tc>
          <w:tcPr>
            <w:tcW w:w="343" w:type="pct"/>
            <w:shd w:val="clear" w:color="auto" w:fill="auto"/>
            <w:vAlign w:val="center"/>
          </w:tcPr>
          <w:p w14:paraId="6BF4F940"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300AFC7F"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30856270" w14:textId="77777777" w:rsidR="00300304" w:rsidRPr="00920691" w:rsidRDefault="00300304" w:rsidP="00300304">
            <w:pPr>
              <w:jc w:val="both"/>
              <w:rPr>
                <w:rFonts w:ascii="Arial" w:hAnsi="Arial" w:cs="Arial"/>
                <w:sz w:val="20"/>
                <w:szCs w:val="20"/>
              </w:rPr>
            </w:pPr>
          </w:p>
        </w:tc>
        <w:tc>
          <w:tcPr>
            <w:tcW w:w="343" w:type="pct"/>
          </w:tcPr>
          <w:p w14:paraId="081E3569" w14:textId="77777777" w:rsidR="00300304" w:rsidRPr="00920691" w:rsidRDefault="00300304" w:rsidP="00300304">
            <w:pPr>
              <w:jc w:val="both"/>
              <w:rPr>
                <w:rFonts w:ascii="Arial" w:hAnsi="Arial" w:cs="Arial"/>
                <w:szCs w:val="24"/>
              </w:rPr>
            </w:pPr>
            <w:r w:rsidRPr="00920691">
              <w:rPr>
                <w:rFonts w:ascii="Arial" w:hAnsi="Arial" w:cs="Arial"/>
                <w:szCs w:val="24"/>
              </w:rPr>
              <w:t>S</w:t>
            </w:r>
          </w:p>
        </w:tc>
        <w:tc>
          <w:tcPr>
            <w:tcW w:w="343" w:type="pct"/>
            <w:shd w:val="clear" w:color="auto" w:fill="auto"/>
            <w:vAlign w:val="center"/>
          </w:tcPr>
          <w:p w14:paraId="09F3C501"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0F0F9D3D" w14:textId="77777777" w:rsidTr="00920691">
        <w:tc>
          <w:tcPr>
            <w:tcW w:w="1401" w:type="pct"/>
            <w:vMerge/>
            <w:shd w:val="clear" w:color="auto" w:fill="auto"/>
          </w:tcPr>
          <w:p w14:paraId="1C011EFA" w14:textId="77777777" w:rsidR="00300304" w:rsidRPr="00920691" w:rsidRDefault="00300304" w:rsidP="00300304">
            <w:pPr>
              <w:jc w:val="both"/>
              <w:rPr>
                <w:rFonts w:ascii="Arial" w:hAnsi="Arial" w:cs="Arial"/>
                <w:b/>
                <w:szCs w:val="24"/>
              </w:rPr>
            </w:pPr>
          </w:p>
        </w:tc>
        <w:tc>
          <w:tcPr>
            <w:tcW w:w="279" w:type="pct"/>
            <w:shd w:val="clear" w:color="auto" w:fill="auto"/>
          </w:tcPr>
          <w:p w14:paraId="720E1DDB" w14:textId="558471EB" w:rsidR="00300304" w:rsidRPr="00920691" w:rsidRDefault="00300304" w:rsidP="00300304">
            <w:pPr>
              <w:jc w:val="both"/>
              <w:rPr>
                <w:rFonts w:ascii="Arial" w:hAnsi="Arial" w:cs="Arial"/>
                <w:szCs w:val="24"/>
              </w:rPr>
            </w:pPr>
            <w:r w:rsidRPr="00920691">
              <w:t>A4</w:t>
            </w:r>
          </w:p>
        </w:tc>
        <w:tc>
          <w:tcPr>
            <w:tcW w:w="233" w:type="pct"/>
            <w:shd w:val="clear" w:color="auto" w:fill="auto"/>
            <w:vAlign w:val="center"/>
          </w:tcPr>
          <w:p w14:paraId="229C4DE0"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616452D4"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60CA81A7"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53DCE06C"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5B9A79A2"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503912FE"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389A7DA1"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19D25DC9" w14:textId="77777777" w:rsidR="00300304" w:rsidRPr="00920691" w:rsidRDefault="00300304" w:rsidP="00300304">
            <w:pPr>
              <w:jc w:val="both"/>
              <w:rPr>
                <w:rFonts w:ascii="Arial" w:hAnsi="Arial" w:cs="Arial"/>
                <w:sz w:val="20"/>
                <w:szCs w:val="20"/>
              </w:rPr>
            </w:pPr>
          </w:p>
        </w:tc>
        <w:tc>
          <w:tcPr>
            <w:tcW w:w="343" w:type="pct"/>
          </w:tcPr>
          <w:p w14:paraId="3664A8C2" w14:textId="77777777" w:rsidR="00300304" w:rsidRPr="00920691" w:rsidRDefault="00300304" w:rsidP="00300304">
            <w:pPr>
              <w:jc w:val="both"/>
              <w:rPr>
                <w:rFonts w:ascii="Arial" w:hAnsi="Arial" w:cs="Arial"/>
                <w:szCs w:val="24"/>
              </w:rPr>
            </w:pPr>
            <w:r w:rsidRPr="00920691">
              <w:rPr>
                <w:rFonts w:ascii="Arial" w:hAnsi="Arial" w:cs="Arial"/>
                <w:szCs w:val="24"/>
              </w:rPr>
              <w:t>S</w:t>
            </w:r>
          </w:p>
        </w:tc>
        <w:tc>
          <w:tcPr>
            <w:tcW w:w="343" w:type="pct"/>
            <w:shd w:val="clear" w:color="auto" w:fill="auto"/>
            <w:vAlign w:val="center"/>
          </w:tcPr>
          <w:p w14:paraId="4EAAF1EB"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0258F566" w14:textId="77777777" w:rsidTr="00920691">
        <w:tc>
          <w:tcPr>
            <w:tcW w:w="1401" w:type="pct"/>
            <w:vMerge/>
            <w:shd w:val="clear" w:color="auto" w:fill="auto"/>
          </w:tcPr>
          <w:p w14:paraId="650FF0F8" w14:textId="77777777" w:rsidR="00300304" w:rsidRPr="00920691" w:rsidRDefault="00300304" w:rsidP="00300304">
            <w:pPr>
              <w:jc w:val="both"/>
              <w:rPr>
                <w:rFonts w:ascii="Arial" w:hAnsi="Arial" w:cs="Arial"/>
                <w:b/>
                <w:szCs w:val="24"/>
              </w:rPr>
            </w:pPr>
          </w:p>
        </w:tc>
        <w:tc>
          <w:tcPr>
            <w:tcW w:w="279" w:type="pct"/>
            <w:shd w:val="clear" w:color="auto" w:fill="auto"/>
          </w:tcPr>
          <w:p w14:paraId="2F9C42B2" w14:textId="5D494372" w:rsidR="00300304" w:rsidRPr="00920691" w:rsidRDefault="00300304" w:rsidP="00300304">
            <w:pPr>
              <w:jc w:val="both"/>
              <w:rPr>
                <w:rFonts w:ascii="Arial" w:hAnsi="Arial" w:cs="Arial"/>
                <w:szCs w:val="24"/>
              </w:rPr>
            </w:pPr>
            <w:r w:rsidRPr="00920691">
              <w:t>A5</w:t>
            </w:r>
          </w:p>
        </w:tc>
        <w:tc>
          <w:tcPr>
            <w:tcW w:w="233" w:type="pct"/>
            <w:shd w:val="clear" w:color="auto" w:fill="auto"/>
            <w:vAlign w:val="center"/>
          </w:tcPr>
          <w:p w14:paraId="18B77006"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505142FC"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5883AF36"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4EE59983"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593F09D5"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62692903"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775742DC"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69ACEBE7" w14:textId="77777777" w:rsidR="00300304" w:rsidRPr="00920691" w:rsidRDefault="00300304" w:rsidP="00300304">
            <w:pPr>
              <w:jc w:val="both"/>
              <w:rPr>
                <w:rFonts w:ascii="Arial" w:hAnsi="Arial" w:cs="Arial"/>
                <w:sz w:val="20"/>
                <w:szCs w:val="20"/>
              </w:rPr>
            </w:pPr>
          </w:p>
        </w:tc>
        <w:tc>
          <w:tcPr>
            <w:tcW w:w="343" w:type="pct"/>
          </w:tcPr>
          <w:p w14:paraId="29E2F208" w14:textId="77777777" w:rsidR="00300304" w:rsidRPr="00920691" w:rsidRDefault="00300304" w:rsidP="00300304">
            <w:pPr>
              <w:jc w:val="both"/>
              <w:rPr>
                <w:rFonts w:ascii="Arial" w:hAnsi="Arial" w:cs="Arial"/>
                <w:szCs w:val="24"/>
              </w:rPr>
            </w:pPr>
            <w:r w:rsidRPr="00920691">
              <w:rPr>
                <w:rFonts w:ascii="Arial" w:hAnsi="Arial" w:cs="Arial"/>
                <w:szCs w:val="24"/>
              </w:rPr>
              <w:t>S</w:t>
            </w:r>
          </w:p>
        </w:tc>
        <w:tc>
          <w:tcPr>
            <w:tcW w:w="343" w:type="pct"/>
            <w:shd w:val="clear" w:color="auto" w:fill="auto"/>
            <w:vAlign w:val="center"/>
          </w:tcPr>
          <w:p w14:paraId="026BF314"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7D6B96EE" w14:textId="77777777" w:rsidTr="00920691">
        <w:tc>
          <w:tcPr>
            <w:tcW w:w="1401" w:type="pct"/>
            <w:vMerge/>
            <w:shd w:val="clear" w:color="auto" w:fill="auto"/>
          </w:tcPr>
          <w:p w14:paraId="29CB0733" w14:textId="77777777" w:rsidR="00300304" w:rsidRPr="00920691" w:rsidRDefault="00300304" w:rsidP="00300304">
            <w:pPr>
              <w:jc w:val="both"/>
              <w:rPr>
                <w:rFonts w:ascii="Arial" w:hAnsi="Arial" w:cs="Arial"/>
                <w:b/>
                <w:szCs w:val="24"/>
              </w:rPr>
            </w:pPr>
          </w:p>
        </w:tc>
        <w:tc>
          <w:tcPr>
            <w:tcW w:w="279" w:type="pct"/>
            <w:shd w:val="clear" w:color="auto" w:fill="auto"/>
          </w:tcPr>
          <w:p w14:paraId="6CE00264" w14:textId="3BB73765" w:rsidR="00300304" w:rsidRPr="00920691" w:rsidRDefault="00300304" w:rsidP="00300304">
            <w:pPr>
              <w:jc w:val="both"/>
              <w:rPr>
                <w:rFonts w:ascii="Arial" w:hAnsi="Arial" w:cs="Arial"/>
                <w:szCs w:val="24"/>
              </w:rPr>
            </w:pPr>
            <w:r w:rsidRPr="00920691">
              <w:t>A6</w:t>
            </w:r>
          </w:p>
        </w:tc>
        <w:tc>
          <w:tcPr>
            <w:tcW w:w="233" w:type="pct"/>
            <w:shd w:val="clear" w:color="auto" w:fill="auto"/>
            <w:vAlign w:val="center"/>
          </w:tcPr>
          <w:p w14:paraId="68C8AAD7"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754EE553"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6EC09E94"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6E9096AA"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3BF0DE2F"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288969B"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6D067081"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B16E78C" w14:textId="77777777" w:rsidR="00300304" w:rsidRPr="00920691" w:rsidRDefault="00300304" w:rsidP="00300304">
            <w:pPr>
              <w:jc w:val="both"/>
              <w:rPr>
                <w:rFonts w:ascii="Arial" w:hAnsi="Arial" w:cs="Arial"/>
                <w:sz w:val="20"/>
                <w:szCs w:val="20"/>
              </w:rPr>
            </w:pPr>
          </w:p>
        </w:tc>
        <w:tc>
          <w:tcPr>
            <w:tcW w:w="343" w:type="pct"/>
          </w:tcPr>
          <w:p w14:paraId="28BDA1E1" w14:textId="77777777" w:rsidR="00300304" w:rsidRPr="00920691" w:rsidRDefault="00300304" w:rsidP="00300304">
            <w:pPr>
              <w:jc w:val="both"/>
              <w:rPr>
                <w:rFonts w:ascii="Arial" w:hAnsi="Arial" w:cs="Arial"/>
                <w:szCs w:val="24"/>
              </w:rPr>
            </w:pPr>
            <w:r w:rsidRPr="00920691">
              <w:rPr>
                <w:rFonts w:ascii="Arial" w:hAnsi="Arial" w:cs="Arial"/>
                <w:szCs w:val="24"/>
              </w:rPr>
              <w:t>S</w:t>
            </w:r>
          </w:p>
        </w:tc>
        <w:tc>
          <w:tcPr>
            <w:tcW w:w="343" w:type="pct"/>
            <w:shd w:val="clear" w:color="auto" w:fill="auto"/>
            <w:vAlign w:val="center"/>
          </w:tcPr>
          <w:p w14:paraId="0DF7FB2D"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64440163" w14:textId="77777777" w:rsidTr="00920691">
        <w:tc>
          <w:tcPr>
            <w:tcW w:w="1401" w:type="pct"/>
            <w:vMerge/>
            <w:shd w:val="clear" w:color="auto" w:fill="auto"/>
          </w:tcPr>
          <w:p w14:paraId="238A2166" w14:textId="77777777" w:rsidR="00300304" w:rsidRPr="00920691" w:rsidRDefault="00300304" w:rsidP="00300304">
            <w:pPr>
              <w:jc w:val="both"/>
              <w:rPr>
                <w:rFonts w:ascii="Arial" w:hAnsi="Arial" w:cs="Arial"/>
                <w:b/>
                <w:szCs w:val="24"/>
              </w:rPr>
            </w:pPr>
          </w:p>
        </w:tc>
        <w:tc>
          <w:tcPr>
            <w:tcW w:w="279" w:type="pct"/>
            <w:shd w:val="clear" w:color="auto" w:fill="auto"/>
          </w:tcPr>
          <w:p w14:paraId="05300021" w14:textId="485D2E48" w:rsidR="00300304" w:rsidRPr="00920691" w:rsidRDefault="00300304" w:rsidP="00300304">
            <w:pPr>
              <w:jc w:val="both"/>
              <w:rPr>
                <w:rFonts w:ascii="Arial" w:hAnsi="Arial" w:cs="Arial"/>
                <w:szCs w:val="24"/>
              </w:rPr>
            </w:pPr>
            <w:r w:rsidRPr="00920691">
              <w:t>A7</w:t>
            </w:r>
          </w:p>
        </w:tc>
        <w:tc>
          <w:tcPr>
            <w:tcW w:w="233" w:type="pct"/>
            <w:shd w:val="clear" w:color="auto" w:fill="auto"/>
            <w:vAlign w:val="center"/>
          </w:tcPr>
          <w:p w14:paraId="1D819CB3"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10654709"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1862ED1A"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62EC734"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6B9CD7AD"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7B0AF41E"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6E440EDE"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43FB511C"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tcPr>
          <w:p w14:paraId="1B637FC2" w14:textId="77777777" w:rsidR="00300304" w:rsidRPr="00920691" w:rsidRDefault="00300304" w:rsidP="00300304">
            <w:pPr>
              <w:jc w:val="both"/>
              <w:rPr>
                <w:rFonts w:ascii="Arial" w:hAnsi="Arial" w:cs="Arial"/>
                <w:szCs w:val="24"/>
              </w:rPr>
            </w:pPr>
            <w:r w:rsidRPr="00920691">
              <w:rPr>
                <w:rFonts w:ascii="Arial" w:hAnsi="Arial" w:cs="Arial"/>
                <w:szCs w:val="24"/>
              </w:rPr>
              <w:t>S</w:t>
            </w:r>
          </w:p>
        </w:tc>
        <w:tc>
          <w:tcPr>
            <w:tcW w:w="343" w:type="pct"/>
            <w:shd w:val="clear" w:color="auto" w:fill="auto"/>
            <w:vAlign w:val="center"/>
          </w:tcPr>
          <w:p w14:paraId="5328EE1F"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155FE71D" w14:textId="77777777" w:rsidTr="00920691">
        <w:trPr>
          <w:trHeight w:val="195"/>
        </w:trPr>
        <w:tc>
          <w:tcPr>
            <w:tcW w:w="1401" w:type="pct"/>
            <w:vMerge/>
            <w:shd w:val="clear" w:color="auto" w:fill="auto"/>
          </w:tcPr>
          <w:p w14:paraId="1FF622E9" w14:textId="77777777" w:rsidR="00300304" w:rsidRPr="00920691" w:rsidRDefault="00300304" w:rsidP="00300304">
            <w:pPr>
              <w:jc w:val="both"/>
              <w:rPr>
                <w:rFonts w:ascii="Arial" w:hAnsi="Arial" w:cs="Arial"/>
                <w:b/>
                <w:szCs w:val="24"/>
              </w:rPr>
            </w:pPr>
          </w:p>
        </w:tc>
        <w:tc>
          <w:tcPr>
            <w:tcW w:w="279" w:type="pct"/>
            <w:shd w:val="clear" w:color="auto" w:fill="auto"/>
          </w:tcPr>
          <w:p w14:paraId="40A6065B" w14:textId="61992EA3" w:rsidR="00300304" w:rsidRPr="00920691" w:rsidRDefault="00300304" w:rsidP="00300304">
            <w:pPr>
              <w:jc w:val="both"/>
              <w:rPr>
                <w:rFonts w:ascii="Arial" w:hAnsi="Arial" w:cs="Arial"/>
                <w:szCs w:val="24"/>
              </w:rPr>
            </w:pPr>
            <w:r w:rsidRPr="00920691">
              <w:t>A8</w:t>
            </w:r>
          </w:p>
        </w:tc>
        <w:tc>
          <w:tcPr>
            <w:tcW w:w="233" w:type="pct"/>
            <w:shd w:val="clear" w:color="auto" w:fill="auto"/>
            <w:vAlign w:val="center"/>
          </w:tcPr>
          <w:p w14:paraId="3C4EB65D"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32B6D771"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B73D2BC"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1568311E"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593115ED"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4B23109F"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1B417057"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387F8582"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tcPr>
          <w:p w14:paraId="0F31A625" w14:textId="77777777" w:rsidR="00300304" w:rsidRPr="00920691" w:rsidRDefault="00300304" w:rsidP="00300304">
            <w:pPr>
              <w:jc w:val="both"/>
              <w:rPr>
                <w:rFonts w:ascii="Arial" w:hAnsi="Arial" w:cs="Arial"/>
                <w:szCs w:val="24"/>
              </w:rPr>
            </w:pPr>
          </w:p>
        </w:tc>
        <w:tc>
          <w:tcPr>
            <w:tcW w:w="343" w:type="pct"/>
            <w:shd w:val="clear" w:color="auto" w:fill="auto"/>
            <w:vAlign w:val="center"/>
          </w:tcPr>
          <w:p w14:paraId="7EBF8BB7"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7F331493" w14:textId="77777777" w:rsidTr="00920691">
        <w:tc>
          <w:tcPr>
            <w:tcW w:w="1401" w:type="pct"/>
            <w:vMerge/>
            <w:shd w:val="clear" w:color="auto" w:fill="auto"/>
          </w:tcPr>
          <w:p w14:paraId="1B32124A" w14:textId="77777777" w:rsidR="00300304" w:rsidRPr="00920691" w:rsidRDefault="00300304" w:rsidP="00300304">
            <w:pPr>
              <w:jc w:val="both"/>
              <w:rPr>
                <w:rFonts w:ascii="Arial" w:hAnsi="Arial" w:cs="Arial"/>
                <w:b/>
                <w:szCs w:val="24"/>
              </w:rPr>
            </w:pPr>
          </w:p>
        </w:tc>
        <w:tc>
          <w:tcPr>
            <w:tcW w:w="279" w:type="pct"/>
            <w:shd w:val="clear" w:color="auto" w:fill="auto"/>
          </w:tcPr>
          <w:p w14:paraId="6AF450AF" w14:textId="0C923A6A" w:rsidR="00300304" w:rsidRPr="00920691" w:rsidRDefault="00300304" w:rsidP="00300304">
            <w:pPr>
              <w:jc w:val="both"/>
              <w:rPr>
                <w:rFonts w:ascii="Arial" w:hAnsi="Arial" w:cs="Arial"/>
                <w:szCs w:val="24"/>
              </w:rPr>
            </w:pPr>
            <w:r w:rsidRPr="00920691">
              <w:t>A9</w:t>
            </w:r>
          </w:p>
        </w:tc>
        <w:tc>
          <w:tcPr>
            <w:tcW w:w="233" w:type="pct"/>
            <w:shd w:val="clear" w:color="auto" w:fill="auto"/>
            <w:vAlign w:val="center"/>
          </w:tcPr>
          <w:p w14:paraId="39C8456E"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531C708A"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05164756"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42BB629E"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9C31FF7"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3DAE1508"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5A69A6A0"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222A3659" w14:textId="432B1202"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tcPr>
          <w:p w14:paraId="4873AF3A" w14:textId="77777777" w:rsidR="00300304" w:rsidRPr="00920691" w:rsidRDefault="00300304" w:rsidP="00300304">
            <w:pPr>
              <w:jc w:val="both"/>
              <w:rPr>
                <w:rFonts w:ascii="Arial" w:hAnsi="Arial" w:cs="Arial"/>
                <w:szCs w:val="24"/>
              </w:rPr>
            </w:pPr>
          </w:p>
        </w:tc>
        <w:tc>
          <w:tcPr>
            <w:tcW w:w="343" w:type="pct"/>
            <w:shd w:val="clear" w:color="auto" w:fill="auto"/>
            <w:vAlign w:val="center"/>
          </w:tcPr>
          <w:p w14:paraId="19161512"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24CF421D" w14:textId="77777777" w:rsidTr="00920691">
        <w:tc>
          <w:tcPr>
            <w:tcW w:w="1401" w:type="pct"/>
            <w:vMerge/>
            <w:shd w:val="clear" w:color="auto" w:fill="auto"/>
          </w:tcPr>
          <w:p w14:paraId="65A93EB7" w14:textId="77777777" w:rsidR="00300304" w:rsidRPr="00920691" w:rsidRDefault="00300304" w:rsidP="00300304">
            <w:pPr>
              <w:jc w:val="both"/>
              <w:rPr>
                <w:rFonts w:ascii="Arial" w:hAnsi="Arial" w:cs="Arial"/>
                <w:b/>
                <w:szCs w:val="24"/>
              </w:rPr>
            </w:pPr>
          </w:p>
        </w:tc>
        <w:tc>
          <w:tcPr>
            <w:tcW w:w="279" w:type="pct"/>
            <w:shd w:val="clear" w:color="auto" w:fill="auto"/>
          </w:tcPr>
          <w:p w14:paraId="28D7E14D" w14:textId="4BF2849E" w:rsidR="00300304" w:rsidRPr="00920691" w:rsidRDefault="00300304" w:rsidP="00300304">
            <w:pPr>
              <w:jc w:val="both"/>
              <w:rPr>
                <w:rFonts w:ascii="Arial" w:hAnsi="Arial" w:cs="Arial"/>
                <w:szCs w:val="24"/>
              </w:rPr>
            </w:pPr>
            <w:r w:rsidRPr="00920691">
              <w:t>A10</w:t>
            </w:r>
          </w:p>
        </w:tc>
        <w:tc>
          <w:tcPr>
            <w:tcW w:w="233" w:type="pct"/>
            <w:shd w:val="clear" w:color="auto" w:fill="auto"/>
            <w:vAlign w:val="center"/>
          </w:tcPr>
          <w:p w14:paraId="7CEB133F"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614E54A4"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1512020E"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6EE58AD4"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770BEC9C"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1F8117C8"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367A17EB"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04F4580F" w14:textId="77777777" w:rsidR="00300304" w:rsidRPr="00920691" w:rsidRDefault="00300304" w:rsidP="00300304">
            <w:pPr>
              <w:jc w:val="both"/>
              <w:rPr>
                <w:rFonts w:ascii="Arial" w:hAnsi="Arial" w:cs="Arial"/>
                <w:sz w:val="20"/>
                <w:szCs w:val="20"/>
              </w:rPr>
            </w:pPr>
          </w:p>
        </w:tc>
        <w:tc>
          <w:tcPr>
            <w:tcW w:w="343" w:type="pct"/>
          </w:tcPr>
          <w:p w14:paraId="2CE2E814" w14:textId="77777777" w:rsidR="00300304" w:rsidRPr="00920691" w:rsidRDefault="00300304" w:rsidP="00300304">
            <w:pPr>
              <w:jc w:val="both"/>
              <w:rPr>
                <w:rFonts w:ascii="Arial" w:hAnsi="Arial" w:cs="Arial"/>
                <w:szCs w:val="24"/>
              </w:rPr>
            </w:pPr>
          </w:p>
        </w:tc>
        <w:tc>
          <w:tcPr>
            <w:tcW w:w="343" w:type="pct"/>
            <w:shd w:val="clear" w:color="auto" w:fill="auto"/>
            <w:vAlign w:val="center"/>
          </w:tcPr>
          <w:p w14:paraId="17EE1CB0"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513FFF3E" w14:textId="77777777" w:rsidTr="00920691">
        <w:tc>
          <w:tcPr>
            <w:tcW w:w="1401" w:type="pct"/>
            <w:vMerge/>
            <w:shd w:val="clear" w:color="auto" w:fill="auto"/>
          </w:tcPr>
          <w:p w14:paraId="3E281286" w14:textId="77777777" w:rsidR="00300304" w:rsidRPr="00920691" w:rsidRDefault="00300304" w:rsidP="00300304">
            <w:pPr>
              <w:jc w:val="both"/>
              <w:rPr>
                <w:rFonts w:ascii="Arial" w:hAnsi="Arial" w:cs="Arial"/>
                <w:b/>
                <w:szCs w:val="24"/>
              </w:rPr>
            </w:pPr>
          </w:p>
        </w:tc>
        <w:tc>
          <w:tcPr>
            <w:tcW w:w="279" w:type="pct"/>
            <w:shd w:val="clear" w:color="auto" w:fill="auto"/>
          </w:tcPr>
          <w:p w14:paraId="225B7D2B" w14:textId="0A31BCA2" w:rsidR="00300304" w:rsidRPr="00920691" w:rsidRDefault="00300304" w:rsidP="00300304">
            <w:pPr>
              <w:jc w:val="both"/>
              <w:rPr>
                <w:rFonts w:ascii="Arial" w:hAnsi="Arial" w:cs="Arial"/>
                <w:szCs w:val="24"/>
              </w:rPr>
            </w:pPr>
            <w:r w:rsidRPr="00920691">
              <w:t>A11</w:t>
            </w:r>
          </w:p>
        </w:tc>
        <w:tc>
          <w:tcPr>
            <w:tcW w:w="233" w:type="pct"/>
            <w:shd w:val="clear" w:color="auto" w:fill="auto"/>
            <w:vAlign w:val="center"/>
          </w:tcPr>
          <w:p w14:paraId="2ADD8FF9"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10E90386"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5638EAC5"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60935F28"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10B66856"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40CD66CF"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2EDFC8D"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1EFE6F89" w14:textId="77777777" w:rsidR="00300304" w:rsidRPr="00920691" w:rsidRDefault="00300304" w:rsidP="00300304">
            <w:pPr>
              <w:jc w:val="both"/>
              <w:rPr>
                <w:rFonts w:ascii="Arial" w:hAnsi="Arial" w:cs="Arial"/>
                <w:sz w:val="20"/>
                <w:szCs w:val="20"/>
              </w:rPr>
            </w:pPr>
          </w:p>
        </w:tc>
        <w:tc>
          <w:tcPr>
            <w:tcW w:w="343" w:type="pct"/>
          </w:tcPr>
          <w:p w14:paraId="2209AB18"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67F586C4" w14:textId="77777777" w:rsidR="00300304" w:rsidRPr="00920691" w:rsidRDefault="00300304" w:rsidP="00300304">
            <w:pPr>
              <w:jc w:val="both"/>
              <w:rPr>
                <w:rFonts w:ascii="Arial" w:hAnsi="Arial" w:cs="Arial"/>
                <w:szCs w:val="24"/>
              </w:rPr>
            </w:pPr>
            <w:r w:rsidRPr="00920691">
              <w:rPr>
                <w:rFonts w:ascii="Arial" w:hAnsi="Arial" w:cs="Arial"/>
                <w:sz w:val="20"/>
                <w:szCs w:val="20"/>
              </w:rPr>
              <w:t>S</w:t>
            </w:r>
          </w:p>
        </w:tc>
      </w:tr>
      <w:tr w:rsidR="00920691" w:rsidRPr="00920691" w14:paraId="59F0481D" w14:textId="77777777" w:rsidTr="00920691">
        <w:tc>
          <w:tcPr>
            <w:tcW w:w="1401" w:type="pct"/>
            <w:vMerge w:val="restart"/>
            <w:shd w:val="clear" w:color="auto" w:fill="D9D9D9"/>
          </w:tcPr>
          <w:p w14:paraId="1F2FD8E6" w14:textId="7012A67B" w:rsidR="00300304" w:rsidRPr="00920691" w:rsidRDefault="00300304" w:rsidP="00300304">
            <w:pPr>
              <w:jc w:val="both"/>
              <w:rPr>
                <w:rFonts w:ascii="Arial" w:hAnsi="Arial" w:cs="Arial"/>
                <w:b/>
                <w:szCs w:val="24"/>
              </w:rPr>
            </w:pPr>
            <w:r w:rsidRPr="00920691">
              <w:rPr>
                <w:b/>
              </w:rPr>
              <w:t>Intellectual Skills</w:t>
            </w:r>
          </w:p>
        </w:tc>
        <w:tc>
          <w:tcPr>
            <w:tcW w:w="279" w:type="pct"/>
            <w:shd w:val="clear" w:color="auto" w:fill="D9D9D9"/>
          </w:tcPr>
          <w:p w14:paraId="09A0AE33" w14:textId="3A62C1C5" w:rsidR="00300304" w:rsidRPr="00920691" w:rsidRDefault="00300304" w:rsidP="00300304">
            <w:pPr>
              <w:jc w:val="both"/>
              <w:rPr>
                <w:rFonts w:ascii="Arial" w:hAnsi="Arial" w:cs="Arial"/>
                <w:szCs w:val="24"/>
              </w:rPr>
            </w:pPr>
            <w:r w:rsidRPr="00920691">
              <w:t>B1</w:t>
            </w:r>
          </w:p>
        </w:tc>
        <w:tc>
          <w:tcPr>
            <w:tcW w:w="233" w:type="pct"/>
            <w:shd w:val="clear" w:color="auto" w:fill="D9D9D9"/>
            <w:vAlign w:val="center"/>
          </w:tcPr>
          <w:p w14:paraId="7447884E"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774517DC"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30B1591F"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1EB4BA07"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16516820"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4C145556"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431AA98C"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70E72983"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tcPr>
          <w:p w14:paraId="6F3075A2" w14:textId="77777777" w:rsidR="00300304" w:rsidRPr="00920691" w:rsidRDefault="00300304" w:rsidP="00300304">
            <w:pPr>
              <w:jc w:val="both"/>
              <w:rPr>
                <w:rFonts w:ascii="Arial" w:hAnsi="Arial" w:cs="Arial"/>
                <w:szCs w:val="24"/>
              </w:rPr>
            </w:pPr>
            <w:r w:rsidRPr="00920691">
              <w:rPr>
                <w:rFonts w:ascii="Arial" w:hAnsi="Arial" w:cs="Arial"/>
                <w:szCs w:val="24"/>
              </w:rPr>
              <w:t>S</w:t>
            </w:r>
          </w:p>
        </w:tc>
        <w:tc>
          <w:tcPr>
            <w:tcW w:w="343" w:type="pct"/>
            <w:shd w:val="clear" w:color="auto" w:fill="D9D9D9"/>
            <w:vAlign w:val="center"/>
          </w:tcPr>
          <w:p w14:paraId="311DA92F"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61C07DB8" w14:textId="77777777" w:rsidTr="00920691">
        <w:tc>
          <w:tcPr>
            <w:tcW w:w="1401" w:type="pct"/>
            <w:vMerge/>
            <w:shd w:val="clear" w:color="auto" w:fill="D9D9D9"/>
          </w:tcPr>
          <w:p w14:paraId="720B6AC8" w14:textId="77777777" w:rsidR="00300304" w:rsidRPr="00920691" w:rsidRDefault="00300304" w:rsidP="00300304">
            <w:pPr>
              <w:jc w:val="both"/>
              <w:rPr>
                <w:rFonts w:ascii="Arial" w:hAnsi="Arial" w:cs="Arial"/>
                <w:b/>
                <w:szCs w:val="24"/>
              </w:rPr>
            </w:pPr>
          </w:p>
        </w:tc>
        <w:tc>
          <w:tcPr>
            <w:tcW w:w="279" w:type="pct"/>
            <w:shd w:val="clear" w:color="auto" w:fill="D9D9D9"/>
          </w:tcPr>
          <w:p w14:paraId="3B0C6A3A" w14:textId="7F123C72" w:rsidR="00300304" w:rsidRPr="00920691" w:rsidRDefault="00300304" w:rsidP="00300304">
            <w:pPr>
              <w:jc w:val="both"/>
              <w:rPr>
                <w:rFonts w:ascii="Arial" w:hAnsi="Arial" w:cs="Arial"/>
                <w:szCs w:val="24"/>
              </w:rPr>
            </w:pPr>
            <w:r w:rsidRPr="00920691">
              <w:t>B2</w:t>
            </w:r>
          </w:p>
        </w:tc>
        <w:tc>
          <w:tcPr>
            <w:tcW w:w="233" w:type="pct"/>
            <w:shd w:val="clear" w:color="auto" w:fill="D9D9D9"/>
            <w:vAlign w:val="center"/>
          </w:tcPr>
          <w:p w14:paraId="6653F861"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3E6C7BC1"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62D45EC6"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0844AC99"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4D9E14D1"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44916859"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195CF0AE"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1D8A0E97"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tcPr>
          <w:p w14:paraId="545E865A"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4955202F" w14:textId="77777777" w:rsidR="00300304" w:rsidRPr="00920691" w:rsidRDefault="00300304" w:rsidP="00300304">
            <w:pPr>
              <w:jc w:val="both"/>
              <w:rPr>
                <w:rFonts w:ascii="Arial" w:hAnsi="Arial" w:cs="Arial"/>
                <w:szCs w:val="24"/>
              </w:rPr>
            </w:pPr>
            <w:r w:rsidRPr="00920691">
              <w:rPr>
                <w:rFonts w:ascii="Arial" w:hAnsi="Arial" w:cs="Arial"/>
                <w:sz w:val="20"/>
                <w:szCs w:val="20"/>
              </w:rPr>
              <w:t>S</w:t>
            </w:r>
          </w:p>
        </w:tc>
      </w:tr>
      <w:tr w:rsidR="00920691" w:rsidRPr="00920691" w14:paraId="02090160" w14:textId="77777777" w:rsidTr="00920691">
        <w:tc>
          <w:tcPr>
            <w:tcW w:w="1401" w:type="pct"/>
            <w:vMerge/>
            <w:shd w:val="clear" w:color="auto" w:fill="D9D9D9"/>
          </w:tcPr>
          <w:p w14:paraId="30A3E319" w14:textId="77777777" w:rsidR="00300304" w:rsidRPr="00920691" w:rsidRDefault="00300304" w:rsidP="00300304">
            <w:pPr>
              <w:jc w:val="both"/>
              <w:rPr>
                <w:rFonts w:ascii="Arial" w:hAnsi="Arial" w:cs="Arial"/>
                <w:b/>
                <w:szCs w:val="24"/>
              </w:rPr>
            </w:pPr>
          </w:p>
        </w:tc>
        <w:tc>
          <w:tcPr>
            <w:tcW w:w="279" w:type="pct"/>
            <w:shd w:val="clear" w:color="auto" w:fill="D9D9D9"/>
          </w:tcPr>
          <w:p w14:paraId="1A4BF519" w14:textId="6C0C794C" w:rsidR="00300304" w:rsidRPr="00920691" w:rsidRDefault="00300304" w:rsidP="00300304">
            <w:pPr>
              <w:jc w:val="both"/>
              <w:rPr>
                <w:rFonts w:ascii="Arial" w:hAnsi="Arial" w:cs="Arial"/>
                <w:szCs w:val="24"/>
              </w:rPr>
            </w:pPr>
            <w:r w:rsidRPr="00920691">
              <w:t>B3</w:t>
            </w:r>
          </w:p>
        </w:tc>
        <w:tc>
          <w:tcPr>
            <w:tcW w:w="233" w:type="pct"/>
            <w:shd w:val="clear" w:color="auto" w:fill="D9D9D9"/>
            <w:vAlign w:val="center"/>
          </w:tcPr>
          <w:p w14:paraId="6F0690B4"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69EA3450"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58E5C2B1"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016AF425"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7F24DBDF"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4413EF33"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4BCC6034"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7A937B36"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tcPr>
          <w:p w14:paraId="06EABC09"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763C4AA8" w14:textId="77777777" w:rsidR="00300304" w:rsidRPr="00920691" w:rsidRDefault="00300304" w:rsidP="00300304">
            <w:pPr>
              <w:jc w:val="both"/>
              <w:rPr>
                <w:rFonts w:ascii="Arial" w:hAnsi="Arial" w:cs="Arial"/>
                <w:szCs w:val="24"/>
              </w:rPr>
            </w:pPr>
            <w:r w:rsidRPr="00920691">
              <w:rPr>
                <w:rFonts w:ascii="Arial" w:hAnsi="Arial" w:cs="Arial"/>
                <w:sz w:val="20"/>
                <w:szCs w:val="20"/>
              </w:rPr>
              <w:t>S</w:t>
            </w:r>
          </w:p>
        </w:tc>
      </w:tr>
      <w:tr w:rsidR="00920691" w:rsidRPr="00920691" w14:paraId="57F0A64E" w14:textId="77777777" w:rsidTr="00920691">
        <w:tc>
          <w:tcPr>
            <w:tcW w:w="1401" w:type="pct"/>
            <w:vMerge/>
            <w:shd w:val="clear" w:color="auto" w:fill="D9D9D9"/>
          </w:tcPr>
          <w:p w14:paraId="2E867A8C" w14:textId="77777777" w:rsidR="00300304" w:rsidRPr="00920691" w:rsidRDefault="00300304" w:rsidP="00300304">
            <w:pPr>
              <w:jc w:val="both"/>
              <w:rPr>
                <w:rFonts w:ascii="Arial" w:hAnsi="Arial" w:cs="Arial"/>
                <w:b/>
                <w:szCs w:val="24"/>
              </w:rPr>
            </w:pPr>
          </w:p>
        </w:tc>
        <w:tc>
          <w:tcPr>
            <w:tcW w:w="279" w:type="pct"/>
            <w:shd w:val="clear" w:color="auto" w:fill="D9D9D9"/>
          </w:tcPr>
          <w:p w14:paraId="781808F3" w14:textId="62C041FB" w:rsidR="00300304" w:rsidRPr="00920691" w:rsidRDefault="00300304" w:rsidP="00300304">
            <w:pPr>
              <w:jc w:val="both"/>
              <w:rPr>
                <w:rFonts w:ascii="Arial" w:hAnsi="Arial" w:cs="Arial"/>
                <w:szCs w:val="24"/>
              </w:rPr>
            </w:pPr>
            <w:r w:rsidRPr="00920691">
              <w:t>B4</w:t>
            </w:r>
          </w:p>
        </w:tc>
        <w:tc>
          <w:tcPr>
            <w:tcW w:w="233" w:type="pct"/>
            <w:shd w:val="clear" w:color="auto" w:fill="D9D9D9"/>
            <w:vAlign w:val="center"/>
          </w:tcPr>
          <w:p w14:paraId="4D1C5D0B"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542A581F"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77837107"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08941C99"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3519C138"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38165E8E"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4D3645ED"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362574DB" w14:textId="484FD204" w:rsidR="00300304" w:rsidRPr="00920691" w:rsidRDefault="00300304" w:rsidP="00300304">
            <w:pPr>
              <w:jc w:val="both"/>
              <w:rPr>
                <w:rFonts w:ascii="Arial" w:hAnsi="Arial" w:cs="Arial"/>
                <w:sz w:val="20"/>
                <w:szCs w:val="20"/>
              </w:rPr>
            </w:pPr>
          </w:p>
        </w:tc>
        <w:tc>
          <w:tcPr>
            <w:tcW w:w="343" w:type="pct"/>
            <w:shd w:val="clear" w:color="auto" w:fill="D9D9D9"/>
          </w:tcPr>
          <w:p w14:paraId="5600D4A4" w14:textId="77777777" w:rsidR="00300304" w:rsidRPr="00920691" w:rsidRDefault="00300304" w:rsidP="00300304">
            <w:pPr>
              <w:jc w:val="both"/>
              <w:rPr>
                <w:rFonts w:ascii="Arial" w:hAnsi="Arial" w:cs="Arial"/>
                <w:szCs w:val="24"/>
              </w:rPr>
            </w:pPr>
            <w:r w:rsidRPr="00920691">
              <w:rPr>
                <w:rFonts w:ascii="Arial" w:hAnsi="Arial" w:cs="Arial"/>
                <w:szCs w:val="24"/>
              </w:rPr>
              <w:t>S</w:t>
            </w:r>
          </w:p>
        </w:tc>
        <w:tc>
          <w:tcPr>
            <w:tcW w:w="343" w:type="pct"/>
            <w:shd w:val="clear" w:color="auto" w:fill="D9D9D9"/>
            <w:vAlign w:val="center"/>
          </w:tcPr>
          <w:p w14:paraId="78EA84AC"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630A9698" w14:textId="77777777" w:rsidTr="00920691">
        <w:tc>
          <w:tcPr>
            <w:tcW w:w="1401" w:type="pct"/>
            <w:vMerge/>
            <w:shd w:val="clear" w:color="auto" w:fill="D9D9D9"/>
          </w:tcPr>
          <w:p w14:paraId="4628E6DC" w14:textId="77777777" w:rsidR="00300304" w:rsidRPr="00920691" w:rsidRDefault="00300304" w:rsidP="00300304">
            <w:pPr>
              <w:jc w:val="both"/>
              <w:rPr>
                <w:rFonts w:ascii="Arial" w:hAnsi="Arial" w:cs="Arial"/>
                <w:b/>
                <w:szCs w:val="24"/>
              </w:rPr>
            </w:pPr>
          </w:p>
        </w:tc>
        <w:tc>
          <w:tcPr>
            <w:tcW w:w="279" w:type="pct"/>
            <w:shd w:val="clear" w:color="auto" w:fill="D9D9D9"/>
          </w:tcPr>
          <w:p w14:paraId="2A2D6EAC" w14:textId="75FF2DAE" w:rsidR="00300304" w:rsidRPr="00920691" w:rsidRDefault="00300304" w:rsidP="00300304">
            <w:pPr>
              <w:jc w:val="both"/>
              <w:rPr>
                <w:rFonts w:ascii="Arial" w:hAnsi="Arial" w:cs="Arial"/>
                <w:szCs w:val="24"/>
              </w:rPr>
            </w:pPr>
            <w:r w:rsidRPr="00920691">
              <w:t>B5</w:t>
            </w:r>
          </w:p>
        </w:tc>
        <w:tc>
          <w:tcPr>
            <w:tcW w:w="233" w:type="pct"/>
            <w:shd w:val="clear" w:color="auto" w:fill="D9D9D9"/>
            <w:vAlign w:val="center"/>
          </w:tcPr>
          <w:p w14:paraId="2BFB93C7"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6D610438"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3DEBCAC2"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19CE5C68"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1CBBB2C9"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67C69AEA"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4931F14D"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1C02FF33"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tcPr>
          <w:p w14:paraId="3A051468"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6FEC9B31" w14:textId="77777777" w:rsidR="00300304" w:rsidRPr="00920691" w:rsidRDefault="00300304" w:rsidP="00300304">
            <w:pPr>
              <w:jc w:val="both"/>
              <w:rPr>
                <w:rFonts w:ascii="Arial" w:hAnsi="Arial" w:cs="Arial"/>
                <w:szCs w:val="24"/>
              </w:rPr>
            </w:pPr>
            <w:r w:rsidRPr="00920691">
              <w:rPr>
                <w:rFonts w:ascii="Arial" w:hAnsi="Arial" w:cs="Arial"/>
                <w:sz w:val="20"/>
                <w:szCs w:val="20"/>
              </w:rPr>
              <w:t>S</w:t>
            </w:r>
          </w:p>
        </w:tc>
      </w:tr>
      <w:tr w:rsidR="00920691" w:rsidRPr="00920691" w14:paraId="13406BE9" w14:textId="77777777" w:rsidTr="00920691">
        <w:tc>
          <w:tcPr>
            <w:tcW w:w="1401" w:type="pct"/>
            <w:vMerge w:val="restart"/>
            <w:shd w:val="clear" w:color="auto" w:fill="auto"/>
          </w:tcPr>
          <w:p w14:paraId="28401F5C" w14:textId="5FA02841" w:rsidR="00300304" w:rsidRPr="00920691" w:rsidRDefault="00300304" w:rsidP="00300304">
            <w:pPr>
              <w:jc w:val="both"/>
              <w:rPr>
                <w:rFonts w:ascii="Arial" w:hAnsi="Arial" w:cs="Arial"/>
                <w:b/>
                <w:szCs w:val="24"/>
              </w:rPr>
            </w:pPr>
            <w:r w:rsidRPr="00920691">
              <w:rPr>
                <w:b/>
              </w:rPr>
              <w:t>Practical Skills</w:t>
            </w:r>
          </w:p>
        </w:tc>
        <w:tc>
          <w:tcPr>
            <w:tcW w:w="279" w:type="pct"/>
            <w:shd w:val="clear" w:color="auto" w:fill="auto"/>
          </w:tcPr>
          <w:p w14:paraId="3EFFD39B" w14:textId="784F07F0" w:rsidR="00300304" w:rsidRPr="00920691" w:rsidRDefault="00300304" w:rsidP="00300304">
            <w:pPr>
              <w:jc w:val="both"/>
              <w:rPr>
                <w:rFonts w:ascii="Arial" w:hAnsi="Arial" w:cs="Arial"/>
                <w:szCs w:val="24"/>
              </w:rPr>
            </w:pPr>
            <w:r w:rsidRPr="00920691">
              <w:t>C1</w:t>
            </w:r>
          </w:p>
        </w:tc>
        <w:tc>
          <w:tcPr>
            <w:tcW w:w="233" w:type="pct"/>
            <w:shd w:val="clear" w:color="auto" w:fill="auto"/>
            <w:vAlign w:val="center"/>
          </w:tcPr>
          <w:p w14:paraId="7765AA36"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123FCFB5"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3510106C"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4452C584"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36704154"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0B870E55"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573D8C0C"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6F3298E6" w14:textId="77777777" w:rsidR="00300304" w:rsidRPr="00920691" w:rsidRDefault="00300304" w:rsidP="00300304">
            <w:pPr>
              <w:jc w:val="both"/>
              <w:rPr>
                <w:rFonts w:ascii="Arial" w:hAnsi="Arial" w:cs="Arial"/>
                <w:sz w:val="20"/>
                <w:szCs w:val="20"/>
              </w:rPr>
            </w:pPr>
          </w:p>
        </w:tc>
        <w:tc>
          <w:tcPr>
            <w:tcW w:w="343" w:type="pct"/>
          </w:tcPr>
          <w:p w14:paraId="0320A904"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1700C2DE" w14:textId="77777777" w:rsidR="00300304" w:rsidRPr="00920691" w:rsidRDefault="00300304" w:rsidP="00300304">
            <w:pPr>
              <w:jc w:val="both"/>
              <w:rPr>
                <w:rFonts w:ascii="Arial" w:hAnsi="Arial" w:cs="Arial"/>
                <w:szCs w:val="24"/>
              </w:rPr>
            </w:pPr>
            <w:r w:rsidRPr="00920691">
              <w:rPr>
                <w:rFonts w:ascii="Arial" w:hAnsi="Arial" w:cs="Arial"/>
                <w:sz w:val="20"/>
                <w:szCs w:val="20"/>
              </w:rPr>
              <w:t>S</w:t>
            </w:r>
          </w:p>
        </w:tc>
      </w:tr>
      <w:tr w:rsidR="00920691" w:rsidRPr="00920691" w14:paraId="605D8376" w14:textId="77777777" w:rsidTr="00920691">
        <w:tc>
          <w:tcPr>
            <w:tcW w:w="1401" w:type="pct"/>
            <w:vMerge/>
            <w:shd w:val="clear" w:color="auto" w:fill="auto"/>
          </w:tcPr>
          <w:p w14:paraId="29788909" w14:textId="77777777" w:rsidR="00300304" w:rsidRPr="00920691" w:rsidRDefault="00300304" w:rsidP="00300304">
            <w:pPr>
              <w:jc w:val="both"/>
              <w:rPr>
                <w:rFonts w:ascii="Arial" w:hAnsi="Arial" w:cs="Arial"/>
                <w:szCs w:val="24"/>
              </w:rPr>
            </w:pPr>
          </w:p>
        </w:tc>
        <w:tc>
          <w:tcPr>
            <w:tcW w:w="279" w:type="pct"/>
            <w:shd w:val="clear" w:color="auto" w:fill="auto"/>
          </w:tcPr>
          <w:p w14:paraId="102DEB60" w14:textId="45AD802F" w:rsidR="00300304" w:rsidRPr="00920691" w:rsidRDefault="00300304" w:rsidP="00300304">
            <w:pPr>
              <w:jc w:val="both"/>
              <w:rPr>
                <w:rFonts w:ascii="Arial" w:hAnsi="Arial" w:cs="Arial"/>
                <w:szCs w:val="24"/>
              </w:rPr>
            </w:pPr>
            <w:r w:rsidRPr="00920691">
              <w:t>C2</w:t>
            </w:r>
          </w:p>
        </w:tc>
        <w:tc>
          <w:tcPr>
            <w:tcW w:w="233" w:type="pct"/>
            <w:shd w:val="clear" w:color="auto" w:fill="auto"/>
            <w:vAlign w:val="center"/>
          </w:tcPr>
          <w:p w14:paraId="4CAB71D4"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683AB571"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F4FB1AE"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1F601CD5"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453EC8D5"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14AB68BA"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0EDD56C7"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5C56D467"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tcPr>
          <w:p w14:paraId="0A1F5188"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6E878746" w14:textId="77777777" w:rsidR="00300304" w:rsidRPr="00920691" w:rsidRDefault="00300304" w:rsidP="00300304">
            <w:pPr>
              <w:jc w:val="both"/>
              <w:rPr>
                <w:rFonts w:ascii="Arial" w:hAnsi="Arial" w:cs="Arial"/>
                <w:szCs w:val="24"/>
              </w:rPr>
            </w:pPr>
            <w:r w:rsidRPr="00920691">
              <w:rPr>
                <w:rFonts w:ascii="Arial" w:hAnsi="Arial" w:cs="Arial"/>
                <w:sz w:val="20"/>
                <w:szCs w:val="20"/>
              </w:rPr>
              <w:t>S</w:t>
            </w:r>
          </w:p>
        </w:tc>
      </w:tr>
      <w:tr w:rsidR="00920691" w:rsidRPr="00920691" w14:paraId="770C1017" w14:textId="77777777" w:rsidTr="00920691">
        <w:tc>
          <w:tcPr>
            <w:tcW w:w="1401" w:type="pct"/>
            <w:vMerge/>
            <w:shd w:val="clear" w:color="auto" w:fill="auto"/>
          </w:tcPr>
          <w:p w14:paraId="7E892998" w14:textId="77777777" w:rsidR="00300304" w:rsidRPr="00920691" w:rsidRDefault="00300304" w:rsidP="00300304">
            <w:pPr>
              <w:jc w:val="both"/>
              <w:rPr>
                <w:rFonts w:ascii="Arial" w:hAnsi="Arial" w:cs="Arial"/>
                <w:szCs w:val="24"/>
              </w:rPr>
            </w:pPr>
          </w:p>
        </w:tc>
        <w:tc>
          <w:tcPr>
            <w:tcW w:w="279" w:type="pct"/>
            <w:shd w:val="clear" w:color="auto" w:fill="auto"/>
          </w:tcPr>
          <w:p w14:paraId="6F0DA35A" w14:textId="326B51A3" w:rsidR="00300304" w:rsidRPr="00920691" w:rsidRDefault="00300304" w:rsidP="00300304">
            <w:pPr>
              <w:jc w:val="both"/>
              <w:rPr>
                <w:rFonts w:ascii="Arial" w:hAnsi="Arial" w:cs="Arial"/>
                <w:szCs w:val="24"/>
              </w:rPr>
            </w:pPr>
            <w:r w:rsidRPr="00920691">
              <w:t>C3</w:t>
            </w:r>
          </w:p>
        </w:tc>
        <w:tc>
          <w:tcPr>
            <w:tcW w:w="233" w:type="pct"/>
            <w:shd w:val="clear" w:color="auto" w:fill="auto"/>
            <w:vAlign w:val="center"/>
          </w:tcPr>
          <w:p w14:paraId="7940ACB4"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412E5CB8"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AA7C4E7"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0139A564"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1B8AAE25"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3247797D"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7B0C90A7"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C164FDE" w14:textId="77777777" w:rsidR="00300304" w:rsidRPr="00920691" w:rsidRDefault="00300304" w:rsidP="00300304">
            <w:pPr>
              <w:jc w:val="both"/>
              <w:rPr>
                <w:rFonts w:ascii="Arial" w:hAnsi="Arial" w:cs="Arial"/>
                <w:sz w:val="20"/>
                <w:szCs w:val="20"/>
              </w:rPr>
            </w:pPr>
          </w:p>
        </w:tc>
        <w:tc>
          <w:tcPr>
            <w:tcW w:w="343" w:type="pct"/>
          </w:tcPr>
          <w:p w14:paraId="6F02B6CF"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562C281F"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r>
      <w:tr w:rsidR="00920691" w:rsidRPr="00920691" w14:paraId="0B5BE7F4" w14:textId="77777777" w:rsidTr="00920691">
        <w:tc>
          <w:tcPr>
            <w:tcW w:w="1401" w:type="pct"/>
            <w:vMerge/>
            <w:shd w:val="clear" w:color="auto" w:fill="auto"/>
          </w:tcPr>
          <w:p w14:paraId="24D2329A" w14:textId="77777777" w:rsidR="00300304" w:rsidRPr="00920691" w:rsidRDefault="00300304" w:rsidP="00300304">
            <w:pPr>
              <w:jc w:val="both"/>
              <w:rPr>
                <w:rFonts w:ascii="Arial" w:hAnsi="Arial" w:cs="Arial"/>
                <w:szCs w:val="24"/>
              </w:rPr>
            </w:pPr>
          </w:p>
        </w:tc>
        <w:tc>
          <w:tcPr>
            <w:tcW w:w="279" w:type="pct"/>
            <w:shd w:val="clear" w:color="auto" w:fill="auto"/>
          </w:tcPr>
          <w:p w14:paraId="2EEBF552" w14:textId="3F0B3C14" w:rsidR="00300304" w:rsidRPr="00920691" w:rsidRDefault="00300304" w:rsidP="00300304">
            <w:pPr>
              <w:jc w:val="both"/>
              <w:rPr>
                <w:rFonts w:ascii="Arial" w:hAnsi="Arial" w:cs="Arial"/>
                <w:szCs w:val="24"/>
              </w:rPr>
            </w:pPr>
            <w:r w:rsidRPr="00920691">
              <w:t>C4</w:t>
            </w:r>
          </w:p>
        </w:tc>
        <w:tc>
          <w:tcPr>
            <w:tcW w:w="233" w:type="pct"/>
            <w:shd w:val="clear" w:color="auto" w:fill="auto"/>
            <w:vAlign w:val="center"/>
          </w:tcPr>
          <w:p w14:paraId="2D2F072F"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003358FD"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4CE99D41"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39429B0F"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4B436B83"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74804AFE"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78C9DA45"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72C78DC3"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tcPr>
          <w:p w14:paraId="6C96660D"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60D5F66F"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r>
    </w:tbl>
    <w:p w14:paraId="6AF5F5BB" w14:textId="77777777" w:rsidR="0016347D" w:rsidRPr="00EA1CE3" w:rsidRDefault="00123157" w:rsidP="00D450A5">
      <w:pPr>
        <w:tabs>
          <w:tab w:val="left" w:pos="426"/>
        </w:tabs>
        <w:jc w:val="both"/>
        <w:rPr>
          <w:rFonts w:ascii="Arial" w:hAnsi="Arial" w:cs="Arial"/>
          <w:b/>
        </w:rPr>
      </w:pPr>
      <w:r w:rsidRPr="00EA1CE3">
        <w:rPr>
          <w:rFonts w:ascii="Arial" w:hAnsi="Arial" w:cs="Arial"/>
          <w:b/>
        </w:rPr>
        <w:t>Learner</w:t>
      </w:r>
      <w:r w:rsidR="00165D50" w:rsidRPr="00EA1CE3">
        <w:rPr>
          <w:rFonts w:ascii="Arial" w:hAnsi="Arial" w:cs="Arial"/>
          <w:b/>
        </w:rPr>
        <w:t xml:space="preserve">s will be provided with formative assessment opportunities throughout the course to practice and develop their proficiency in the range of assessment methods utilised.  </w:t>
      </w:r>
    </w:p>
    <w:p w14:paraId="51A7DCBF" w14:textId="77777777" w:rsidR="00165D50" w:rsidRPr="00EA1CE3" w:rsidRDefault="00165D50" w:rsidP="00D450A5">
      <w:pPr>
        <w:jc w:val="both"/>
        <w:rPr>
          <w:rFonts w:ascii="Arial" w:hAnsi="Arial" w:cs="Arial"/>
          <w:szCs w:val="24"/>
        </w:rPr>
      </w:pPr>
    </w:p>
    <w:p w14:paraId="2FCC72A4" w14:textId="77777777" w:rsidR="000A7CBD" w:rsidRPr="00EA1CE3" w:rsidRDefault="000A7CBD" w:rsidP="00D450A5">
      <w:pPr>
        <w:tabs>
          <w:tab w:val="left" w:pos="426"/>
        </w:tabs>
        <w:jc w:val="both"/>
        <w:rPr>
          <w:rFonts w:ascii="Arial" w:hAnsi="Arial" w:cs="Arial"/>
          <w:b/>
        </w:rPr>
        <w:sectPr w:rsidR="000A7CBD" w:rsidRPr="00EA1CE3" w:rsidSect="00165D50">
          <w:pgSz w:w="16838" w:h="11906" w:orient="landscape"/>
          <w:pgMar w:top="1440" w:right="851" w:bottom="1440" w:left="851" w:header="709" w:footer="709" w:gutter="0"/>
          <w:cols w:space="708"/>
          <w:docGrid w:linePitch="360"/>
        </w:sectPr>
      </w:pPr>
    </w:p>
    <w:p w14:paraId="5156BC98" w14:textId="77777777" w:rsidR="00195F7B" w:rsidRPr="00EA1CE3" w:rsidRDefault="00195F7B" w:rsidP="00603618">
      <w:pPr>
        <w:jc w:val="both"/>
        <w:rPr>
          <w:rFonts w:ascii="Arial" w:hAnsi="Arial" w:cs="Arial"/>
          <w:b/>
          <w:szCs w:val="24"/>
        </w:rPr>
      </w:pPr>
      <w:r w:rsidRPr="00EA1CE3">
        <w:rPr>
          <w:rFonts w:ascii="Arial" w:hAnsi="Arial" w:cs="Arial"/>
          <w:b/>
          <w:szCs w:val="24"/>
        </w:rPr>
        <w:lastRenderedPageBreak/>
        <w:t>Technical Annex</w:t>
      </w:r>
    </w:p>
    <w:p w14:paraId="078DE3D8" w14:textId="77777777" w:rsidR="00195F7B" w:rsidRPr="00EA1CE3" w:rsidRDefault="00195F7B" w:rsidP="00D450A5">
      <w:pPr>
        <w:jc w:val="both"/>
        <w:rPr>
          <w:rFonts w:ascii="Arial" w:hAnsi="Arial" w:cs="Arial"/>
          <w:b/>
          <w:szCs w:val="24"/>
        </w:rPr>
      </w:pPr>
    </w:p>
    <w:tbl>
      <w:tblPr>
        <w:tblW w:w="0" w:type="auto"/>
        <w:tblLook w:val="04A0" w:firstRow="1" w:lastRow="0" w:firstColumn="1" w:lastColumn="0" w:noHBand="0" w:noVBand="1"/>
      </w:tblPr>
      <w:tblGrid>
        <w:gridCol w:w="3155"/>
        <w:gridCol w:w="5871"/>
      </w:tblGrid>
      <w:tr w:rsidR="00D66C51" w:rsidRPr="00EA1CE3" w14:paraId="47AC668F" w14:textId="77777777" w:rsidTr="00300304">
        <w:tc>
          <w:tcPr>
            <w:tcW w:w="3155" w:type="dxa"/>
          </w:tcPr>
          <w:p w14:paraId="696A9A07" w14:textId="77777777" w:rsidR="00D66C51" w:rsidRPr="00EA1CE3" w:rsidRDefault="00D66C51" w:rsidP="00D450A5">
            <w:pPr>
              <w:jc w:val="both"/>
              <w:rPr>
                <w:rFonts w:ascii="Arial" w:hAnsi="Arial" w:cs="Arial"/>
                <w:b/>
              </w:rPr>
            </w:pPr>
            <w:r w:rsidRPr="00EA1CE3">
              <w:rPr>
                <w:rFonts w:ascii="Arial" w:hAnsi="Arial" w:cs="Arial"/>
                <w:b/>
              </w:rPr>
              <w:t>Final Award(s):</w:t>
            </w:r>
          </w:p>
          <w:p w14:paraId="39A3E01A" w14:textId="77777777" w:rsidR="00D66C51" w:rsidRPr="00EA1CE3" w:rsidRDefault="00D66C51" w:rsidP="00D450A5">
            <w:pPr>
              <w:jc w:val="both"/>
              <w:rPr>
                <w:rFonts w:ascii="Arial" w:hAnsi="Arial" w:cs="Arial"/>
                <w:b/>
              </w:rPr>
            </w:pPr>
          </w:p>
        </w:tc>
        <w:tc>
          <w:tcPr>
            <w:tcW w:w="5871" w:type="dxa"/>
          </w:tcPr>
          <w:p w14:paraId="5ED90BF4" w14:textId="77777777" w:rsidR="00D66C51" w:rsidRPr="00EA1CE3" w:rsidRDefault="00D66C51" w:rsidP="00D450A5">
            <w:pPr>
              <w:jc w:val="both"/>
              <w:rPr>
                <w:rFonts w:ascii="Arial" w:hAnsi="Arial" w:cs="Arial"/>
              </w:rPr>
            </w:pPr>
            <w:r w:rsidRPr="00EA1CE3">
              <w:rPr>
                <w:rFonts w:ascii="Arial" w:hAnsi="Arial" w:cs="Arial"/>
              </w:rPr>
              <w:t>Master of Business Administration (MBA)</w:t>
            </w:r>
          </w:p>
        </w:tc>
      </w:tr>
      <w:tr w:rsidR="00D66C51" w:rsidRPr="00EA1CE3" w14:paraId="521AFF4F" w14:textId="77777777" w:rsidTr="00300304">
        <w:tc>
          <w:tcPr>
            <w:tcW w:w="3155" w:type="dxa"/>
          </w:tcPr>
          <w:p w14:paraId="3BE74A66" w14:textId="77777777" w:rsidR="00D66C51" w:rsidRPr="00EA1CE3" w:rsidRDefault="00D66C51" w:rsidP="00D450A5">
            <w:pPr>
              <w:jc w:val="both"/>
              <w:rPr>
                <w:rFonts w:ascii="Arial" w:hAnsi="Arial" w:cs="Arial"/>
                <w:b/>
              </w:rPr>
            </w:pPr>
            <w:r w:rsidRPr="00EA1CE3">
              <w:rPr>
                <w:rFonts w:ascii="Arial" w:hAnsi="Arial" w:cs="Arial"/>
                <w:b/>
              </w:rPr>
              <w:t>Intermediate Award(s):</w:t>
            </w:r>
          </w:p>
          <w:p w14:paraId="331E0BB7" w14:textId="77777777" w:rsidR="00D66C51" w:rsidRPr="00EA1CE3" w:rsidRDefault="00D66C51" w:rsidP="00D450A5">
            <w:pPr>
              <w:jc w:val="both"/>
              <w:rPr>
                <w:rFonts w:ascii="Arial" w:hAnsi="Arial" w:cs="Arial"/>
                <w:b/>
              </w:rPr>
            </w:pPr>
          </w:p>
        </w:tc>
        <w:tc>
          <w:tcPr>
            <w:tcW w:w="5871" w:type="dxa"/>
          </w:tcPr>
          <w:p w14:paraId="22B42B19" w14:textId="77777777" w:rsidR="00D66C51" w:rsidRPr="00EA1CE3" w:rsidRDefault="00D66C51" w:rsidP="00D450A5">
            <w:pPr>
              <w:jc w:val="both"/>
              <w:rPr>
                <w:rFonts w:ascii="Arial" w:hAnsi="Arial" w:cs="Arial"/>
              </w:rPr>
            </w:pPr>
            <w:r w:rsidRPr="00EA1CE3">
              <w:rPr>
                <w:rFonts w:ascii="Arial" w:hAnsi="Arial" w:cs="Arial"/>
              </w:rPr>
              <w:t>Postgraduate Diploma in Business Administration</w:t>
            </w:r>
          </w:p>
          <w:p w14:paraId="74E619B9" w14:textId="77777777" w:rsidR="00D66C51" w:rsidRPr="00EA1CE3" w:rsidRDefault="00D66C51" w:rsidP="00D450A5">
            <w:pPr>
              <w:jc w:val="both"/>
              <w:rPr>
                <w:rFonts w:ascii="Arial" w:hAnsi="Arial" w:cs="Arial"/>
              </w:rPr>
            </w:pPr>
            <w:r w:rsidRPr="00EA1CE3">
              <w:rPr>
                <w:rFonts w:ascii="Arial" w:hAnsi="Arial" w:cs="Arial"/>
              </w:rPr>
              <w:t>Postgraduate Certificate in Business Administration</w:t>
            </w:r>
          </w:p>
          <w:p w14:paraId="3A75BE86" w14:textId="77777777" w:rsidR="00D66C51" w:rsidRPr="00EA1CE3" w:rsidRDefault="00D66C51" w:rsidP="00D450A5">
            <w:pPr>
              <w:jc w:val="both"/>
              <w:rPr>
                <w:rFonts w:ascii="Arial" w:hAnsi="Arial" w:cs="Arial"/>
              </w:rPr>
            </w:pPr>
          </w:p>
        </w:tc>
      </w:tr>
      <w:tr w:rsidR="00D66C51" w:rsidRPr="00EA1CE3" w14:paraId="20480779" w14:textId="77777777" w:rsidTr="00300304">
        <w:tc>
          <w:tcPr>
            <w:tcW w:w="3155" w:type="dxa"/>
          </w:tcPr>
          <w:p w14:paraId="70C1515D" w14:textId="77777777" w:rsidR="00D66C51" w:rsidRPr="00EA1CE3" w:rsidRDefault="00D66C51" w:rsidP="00D450A5">
            <w:pPr>
              <w:jc w:val="both"/>
              <w:rPr>
                <w:rFonts w:ascii="Arial" w:hAnsi="Arial" w:cs="Arial"/>
                <w:b/>
              </w:rPr>
            </w:pPr>
            <w:r w:rsidRPr="00EA1CE3">
              <w:rPr>
                <w:rFonts w:ascii="Arial" w:hAnsi="Arial" w:cs="Arial"/>
                <w:b/>
              </w:rPr>
              <w:t>Minimum period of registration:</w:t>
            </w:r>
          </w:p>
        </w:tc>
        <w:tc>
          <w:tcPr>
            <w:tcW w:w="5871" w:type="dxa"/>
          </w:tcPr>
          <w:p w14:paraId="435B4A8E" w14:textId="77777777" w:rsidR="00D66C51" w:rsidRPr="00EA1CE3" w:rsidRDefault="00D66C51" w:rsidP="00D450A5">
            <w:pPr>
              <w:jc w:val="both"/>
              <w:rPr>
                <w:rFonts w:ascii="Arial" w:hAnsi="Arial" w:cs="Arial"/>
                <w:i/>
              </w:rPr>
            </w:pPr>
            <w:r w:rsidRPr="00EA1CE3">
              <w:rPr>
                <w:rFonts w:ascii="Arial" w:hAnsi="Arial" w:cs="Arial"/>
              </w:rPr>
              <w:t>1 year full-time; 2 years part-time</w:t>
            </w:r>
          </w:p>
        </w:tc>
      </w:tr>
      <w:tr w:rsidR="00D66C51" w:rsidRPr="00EA1CE3" w14:paraId="5B325FAD" w14:textId="77777777" w:rsidTr="00300304">
        <w:tc>
          <w:tcPr>
            <w:tcW w:w="3155" w:type="dxa"/>
          </w:tcPr>
          <w:p w14:paraId="0653774A" w14:textId="77777777" w:rsidR="00D66C51" w:rsidRPr="00EA1CE3" w:rsidRDefault="00D66C51" w:rsidP="00D450A5">
            <w:pPr>
              <w:jc w:val="both"/>
              <w:rPr>
                <w:rFonts w:ascii="Arial" w:hAnsi="Arial" w:cs="Arial"/>
                <w:b/>
              </w:rPr>
            </w:pPr>
            <w:r w:rsidRPr="00EA1CE3">
              <w:rPr>
                <w:rFonts w:ascii="Arial" w:hAnsi="Arial" w:cs="Arial"/>
                <w:b/>
              </w:rPr>
              <w:t>Maximum period of registration:</w:t>
            </w:r>
          </w:p>
        </w:tc>
        <w:tc>
          <w:tcPr>
            <w:tcW w:w="5871" w:type="dxa"/>
          </w:tcPr>
          <w:p w14:paraId="4B140C8D" w14:textId="77777777" w:rsidR="00D66C51" w:rsidRPr="00EA1CE3" w:rsidRDefault="00605FB9" w:rsidP="00D450A5">
            <w:pPr>
              <w:jc w:val="both"/>
              <w:rPr>
                <w:rFonts w:ascii="Arial" w:hAnsi="Arial" w:cs="Arial"/>
                <w:i/>
              </w:rPr>
            </w:pPr>
            <w:r w:rsidRPr="00EA1CE3">
              <w:rPr>
                <w:rFonts w:ascii="Arial" w:hAnsi="Arial" w:cs="Arial"/>
              </w:rPr>
              <w:t xml:space="preserve">3 </w:t>
            </w:r>
            <w:r w:rsidR="00D66C51" w:rsidRPr="00EA1CE3">
              <w:rPr>
                <w:rFonts w:ascii="Arial" w:hAnsi="Arial" w:cs="Arial"/>
              </w:rPr>
              <w:t>years full-time; 4 years part-time</w:t>
            </w:r>
          </w:p>
        </w:tc>
      </w:tr>
      <w:tr w:rsidR="00D66C51" w:rsidRPr="00EA1CE3" w14:paraId="39B59232" w14:textId="77777777" w:rsidTr="00300304">
        <w:tc>
          <w:tcPr>
            <w:tcW w:w="3155" w:type="dxa"/>
          </w:tcPr>
          <w:p w14:paraId="368D639D" w14:textId="77777777" w:rsidR="00D66C51" w:rsidRPr="00EA1CE3" w:rsidRDefault="00D66C51" w:rsidP="00D450A5">
            <w:pPr>
              <w:jc w:val="both"/>
              <w:rPr>
                <w:rFonts w:ascii="Arial" w:hAnsi="Arial" w:cs="Arial"/>
                <w:b/>
              </w:rPr>
            </w:pPr>
            <w:r w:rsidRPr="00EA1CE3">
              <w:rPr>
                <w:rFonts w:ascii="Arial" w:hAnsi="Arial" w:cs="Arial"/>
                <w:b/>
              </w:rPr>
              <w:t>FHEQ Level for the Final Award:</w:t>
            </w:r>
          </w:p>
          <w:p w14:paraId="693349DC" w14:textId="77777777" w:rsidR="00D66C51" w:rsidRPr="00EA1CE3" w:rsidRDefault="00D66C51" w:rsidP="00D450A5">
            <w:pPr>
              <w:jc w:val="both"/>
              <w:rPr>
                <w:rFonts w:ascii="Arial" w:hAnsi="Arial" w:cs="Arial"/>
                <w:b/>
              </w:rPr>
            </w:pPr>
          </w:p>
        </w:tc>
        <w:tc>
          <w:tcPr>
            <w:tcW w:w="5871" w:type="dxa"/>
          </w:tcPr>
          <w:p w14:paraId="6FA5763A" w14:textId="77777777" w:rsidR="00D66C51" w:rsidRPr="00EA1CE3" w:rsidRDefault="00D66C51" w:rsidP="00D450A5">
            <w:pPr>
              <w:jc w:val="both"/>
              <w:rPr>
                <w:rFonts w:ascii="Arial" w:hAnsi="Arial" w:cs="Arial"/>
              </w:rPr>
            </w:pPr>
            <w:r w:rsidRPr="00EA1CE3">
              <w:rPr>
                <w:rFonts w:ascii="Arial" w:hAnsi="Arial" w:cs="Arial"/>
              </w:rPr>
              <w:t>Masters</w:t>
            </w:r>
          </w:p>
        </w:tc>
      </w:tr>
      <w:tr w:rsidR="00D66C51" w:rsidRPr="00EA1CE3" w14:paraId="6F0CE0A4" w14:textId="77777777" w:rsidTr="00300304">
        <w:tc>
          <w:tcPr>
            <w:tcW w:w="3155" w:type="dxa"/>
          </w:tcPr>
          <w:p w14:paraId="05B65D36" w14:textId="77777777" w:rsidR="00D66C51" w:rsidRPr="00EA1CE3" w:rsidRDefault="00D66C51" w:rsidP="00D450A5">
            <w:pPr>
              <w:jc w:val="both"/>
              <w:rPr>
                <w:rFonts w:ascii="Arial" w:hAnsi="Arial" w:cs="Arial"/>
                <w:b/>
              </w:rPr>
            </w:pPr>
            <w:r w:rsidRPr="00EA1CE3">
              <w:rPr>
                <w:rFonts w:ascii="Arial" w:hAnsi="Arial" w:cs="Arial"/>
                <w:b/>
              </w:rPr>
              <w:t>QAA Subject Benchmark:</w:t>
            </w:r>
          </w:p>
        </w:tc>
        <w:tc>
          <w:tcPr>
            <w:tcW w:w="5871" w:type="dxa"/>
          </w:tcPr>
          <w:p w14:paraId="40229A50" w14:textId="77777777" w:rsidR="00D66C51" w:rsidRPr="00EA1CE3" w:rsidRDefault="00D66C51" w:rsidP="00D450A5">
            <w:pPr>
              <w:pStyle w:val="NoSpacing"/>
              <w:jc w:val="both"/>
              <w:rPr>
                <w:rFonts w:ascii="Arial" w:hAnsi="Arial" w:cs="Arial"/>
              </w:rPr>
            </w:pPr>
            <w:r w:rsidRPr="00EA1CE3">
              <w:rPr>
                <w:rFonts w:ascii="Arial" w:hAnsi="Arial" w:cs="Arial"/>
              </w:rPr>
              <w:t xml:space="preserve">Masters Award in Business &amp; Management </w:t>
            </w:r>
          </w:p>
          <w:p w14:paraId="0A86C3A9" w14:textId="77777777" w:rsidR="00D66C51" w:rsidRPr="00EA1CE3" w:rsidRDefault="00D66C51" w:rsidP="00D450A5">
            <w:pPr>
              <w:pStyle w:val="NoSpacing"/>
              <w:jc w:val="both"/>
              <w:rPr>
                <w:rFonts w:ascii="Arial" w:hAnsi="Arial" w:cs="Arial"/>
              </w:rPr>
            </w:pPr>
            <w:r w:rsidRPr="00EA1CE3">
              <w:rPr>
                <w:rFonts w:ascii="Arial" w:hAnsi="Arial" w:cs="Arial"/>
              </w:rPr>
              <w:t>Type 3</w:t>
            </w:r>
          </w:p>
        </w:tc>
      </w:tr>
      <w:tr w:rsidR="00D66C51" w:rsidRPr="00EA1CE3" w14:paraId="5B9B4054" w14:textId="77777777" w:rsidTr="00300304">
        <w:tc>
          <w:tcPr>
            <w:tcW w:w="3155" w:type="dxa"/>
          </w:tcPr>
          <w:p w14:paraId="5C12E0E6" w14:textId="77777777" w:rsidR="00D66C51" w:rsidRPr="00EA1CE3" w:rsidRDefault="00D66C51" w:rsidP="00D450A5">
            <w:pPr>
              <w:jc w:val="both"/>
              <w:rPr>
                <w:rFonts w:ascii="Arial" w:hAnsi="Arial" w:cs="Arial"/>
                <w:b/>
              </w:rPr>
            </w:pPr>
            <w:r w:rsidRPr="00EA1CE3">
              <w:rPr>
                <w:rFonts w:ascii="Arial" w:hAnsi="Arial" w:cs="Arial"/>
                <w:b/>
              </w:rPr>
              <w:t>Modes of Delivery:</w:t>
            </w:r>
          </w:p>
        </w:tc>
        <w:tc>
          <w:tcPr>
            <w:tcW w:w="5871" w:type="dxa"/>
          </w:tcPr>
          <w:p w14:paraId="5B4AB1FE" w14:textId="77777777" w:rsidR="00D66C51" w:rsidRPr="00EA1CE3" w:rsidRDefault="00D66C51" w:rsidP="00D450A5">
            <w:pPr>
              <w:jc w:val="both"/>
              <w:rPr>
                <w:rFonts w:ascii="Arial" w:hAnsi="Arial" w:cs="Arial"/>
              </w:rPr>
            </w:pPr>
            <w:r w:rsidRPr="00EA1CE3">
              <w:rPr>
                <w:rFonts w:ascii="Arial" w:hAnsi="Arial" w:cs="Arial"/>
              </w:rPr>
              <w:t xml:space="preserve">Full-time and part-time </w:t>
            </w:r>
          </w:p>
        </w:tc>
      </w:tr>
      <w:tr w:rsidR="00D66C51" w:rsidRPr="00EA1CE3" w14:paraId="41D5801B" w14:textId="77777777" w:rsidTr="00300304">
        <w:tc>
          <w:tcPr>
            <w:tcW w:w="3155" w:type="dxa"/>
          </w:tcPr>
          <w:p w14:paraId="6DFFB54C" w14:textId="77777777" w:rsidR="00D66C51" w:rsidRPr="00EA1CE3" w:rsidRDefault="00D66C51" w:rsidP="00D450A5">
            <w:pPr>
              <w:jc w:val="both"/>
              <w:rPr>
                <w:rFonts w:ascii="Arial" w:hAnsi="Arial" w:cs="Arial"/>
                <w:b/>
              </w:rPr>
            </w:pPr>
            <w:r w:rsidRPr="00EA1CE3">
              <w:rPr>
                <w:rFonts w:ascii="Arial" w:hAnsi="Arial" w:cs="Arial"/>
                <w:b/>
              </w:rPr>
              <w:t>Language of Delivery:</w:t>
            </w:r>
          </w:p>
        </w:tc>
        <w:tc>
          <w:tcPr>
            <w:tcW w:w="5871" w:type="dxa"/>
          </w:tcPr>
          <w:p w14:paraId="05DB1C33" w14:textId="77777777" w:rsidR="00D66C51" w:rsidRPr="00EA1CE3" w:rsidRDefault="00D66C51" w:rsidP="00D450A5">
            <w:pPr>
              <w:jc w:val="both"/>
              <w:rPr>
                <w:rFonts w:ascii="Arial" w:hAnsi="Arial" w:cs="Arial"/>
              </w:rPr>
            </w:pPr>
            <w:r w:rsidRPr="00EA1CE3">
              <w:rPr>
                <w:rFonts w:ascii="Arial" w:hAnsi="Arial" w:cs="Arial"/>
              </w:rPr>
              <w:t>English</w:t>
            </w:r>
          </w:p>
        </w:tc>
      </w:tr>
      <w:tr w:rsidR="00D66C51" w:rsidRPr="00EA1CE3" w14:paraId="1BCC4D14" w14:textId="77777777" w:rsidTr="00300304">
        <w:tc>
          <w:tcPr>
            <w:tcW w:w="3155" w:type="dxa"/>
          </w:tcPr>
          <w:p w14:paraId="36A072C3" w14:textId="77777777" w:rsidR="00D66C51" w:rsidRPr="00EA1CE3" w:rsidRDefault="00DE3A8F" w:rsidP="00D450A5">
            <w:pPr>
              <w:jc w:val="both"/>
              <w:rPr>
                <w:rFonts w:ascii="Arial" w:hAnsi="Arial" w:cs="Arial"/>
                <w:b/>
              </w:rPr>
            </w:pPr>
            <w:r w:rsidRPr="00EA1CE3">
              <w:rPr>
                <w:rFonts w:ascii="Arial" w:hAnsi="Arial" w:cs="Arial"/>
                <w:b/>
              </w:rPr>
              <w:t>Faculty</w:t>
            </w:r>
            <w:r w:rsidR="00D66C51" w:rsidRPr="00EA1CE3">
              <w:rPr>
                <w:rFonts w:ascii="Arial" w:hAnsi="Arial" w:cs="Arial"/>
                <w:b/>
              </w:rPr>
              <w:t>:</w:t>
            </w:r>
          </w:p>
        </w:tc>
        <w:tc>
          <w:tcPr>
            <w:tcW w:w="5871" w:type="dxa"/>
          </w:tcPr>
          <w:p w14:paraId="445F6C58" w14:textId="77777777" w:rsidR="00D66C51" w:rsidRPr="00EA1CE3" w:rsidRDefault="007D3043" w:rsidP="00D450A5">
            <w:pPr>
              <w:jc w:val="both"/>
              <w:rPr>
                <w:rFonts w:ascii="Arial" w:hAnsi="Arial" w:cs="Arial"/>
              </w:rPr>
            </w:pPr>
            <w:r w:rsidRPr="00EA1CE3">
              <w:rPr>
                <w:rFonts w:ascii="Arial" w:hAnsi="Arial" w:cs="Arial"/>
              </w:rPr>
              <w:t>The Faculty of Business and Social Sciences</w:t>
            </w:r>
          </w:p>
        </w:tc>
      </w:tr>
      <w:tr w:rsidR="00D66C51" w:rsidRPr="00EA1CE3" w14:paraId="0E81307D" w14:textId="77777777" w:rsidTr="00300304">
        <w:trPr>
          <w:trHeight w:val="926"/>
        </w:trPr>
        <w:tc>
          <w:tcPr>
            <w:tcW w:w="3155" w:type="dxa"/>
          </w:tcPr>
          <w:p w14:paraId="07B5BB55" w14:textId="77777777" w:rsidR="00D66C51" w:rsidRPr="00EA1CE3" w:rsidRDefault="00D66C51" w:rsidP="00D450A5">
            <w:pPr>
              <w:jc w:val="both"/>
              <w:rPr>
                <w:rFonts w:ascii="Arial" w:hAnsi="Arial" w:cs="Arial"/>
                <w:b/>
              </w:rPr>
            </w:pPr>
            <w:r w:rsidRPr="00EA1CE3">
              <w:rPr>
                <w:rFonts w:ascii="Arial" w:hAnsi="Arial" w:cs="Arial"/>
                <w:b/>
              </w:rPr>
              <w:t>JACS code:</w:t>
            </w:r>
          </w:p>
        </w:tc>
        <w:tc>
          <w:tcPr>
            <w:tcW w:w="5871" w:type="dxa"/>
          </w:tcPr>
          <w:p w14:paraId="61E04ECB" w14:textId="77777777" w:rsidR="00D66C51" w:rsidRPr="00EA1CE3" w:rsidRDefault="00D66C51" w:rsidP="00D450A5">
            <w:pPr>
              <w:jc w:val="both"/>
              <w:rPr>
                <w:rFonts w:ascii="Arial" w:hAnsi="Arial" w:cs="Arial"/>
              </w:rPr>
            </w:pPr>
            <w:r w:rsidRPr="00EA1CE3">
              <w:rPr>
                <w:rFonts w:ascii="Arial" w:hAnsi="Arial" w:cs="Arial"/>
              </w:rPr>
              <w:t>N200</w:t>
            </w:r>
          </w:p>
          <w:p w14:paraId="753BB44F" w14:textId="77777777" w:rsidR="00D66C51" w:rsidRPr="00EA1CE3" w:rsidRDefault="00D66C51" w:rsidP="00D450A5">
            <w:pPr>
              <w:jc w:val="both"/>
              <w:rPr>
                <w:rFonts w:ascii="Arial" w:hAnsi="Arial" w:cs="Arial"/>
              </w:rPr>
            </w:pPr>
            <w:r w:rsidRPr="00EA1CE3">
              <w:rPr>
                <w:rFonts w:ascii="Arial" w:hAnsi="Arial" w:cs="Arial"/>
                <w:i/>
              </w:rPr>
              <w:t xml:space="preserve">This is the </w:t>
            </w:r>
            <w:hyperlink r:id="rId19" w:history="1">
              <w:r w:rsidRPr="00EA1CE3">
                <w:rPr>
                  <w:rStyle w:val="Hyperlink"/>
                  <w:rFonts w:ascii="Arial" w:hAnsi="Arial" w:cs="Arial"/>
                  <w:i/>
                  <w:color w:val="auto"/>
                </w:rPr>
                <w:t>Joint Academic Coding System</w:t>
              </w:r>
            </w:hyperlink>
            <w:r w:rsidRPr="00EA1CE3">
              <w:rPr>
                <w:rFonts w:ascii="Arial" w:hAnsi="Arial" w:cs="Arial"/>
                <w:i/>
              </w:rPr>
              <w:t xml:space="preserve"> (JACS) agreed jointly by UCAS and HESA.  </w:t>
            </w:r>
          </w:p>
        </w:tc>
      </w:tr>
      <w:tr w:rsidR="00920691" w:rsidRPr="00920691" w14:paraId="559365FF" w14:textId="77777777" w:rsidTr="00300304">
        <w:tc>
          <w:tcPr>
            <w:tcW w:w="3155" w:type="dxa"/>
          </w:tcPr>
          <w:p w14:paraId="0D2DF392" w14:textId="77777777" w:rsidR="00D66C51" w:rsidRPr="00920691" w:rsidRDefault="00D66C51" w:rsidP="00D450A5">
            <w:pPr>
              <w:jc w:val="both"/>
              <w:rPr>
                <w:rFonts w:ascii="Arial" w:hAnsi="Arial" w:cs="Arial"/>
                <w:b/>
              </w:rPr>
            </w:pPr>
            <w:r w:rsidRPr="00920691">
              <w:rPr>
                <w:rFonts w:ascii="Arial" w:hAnsi="Arial" w:cs="Arial"/>
                <w:b/>
              </w:rPr>
              <w:t>UCAS Code:</w:t>
            </w:r>
          </w:p>
        </w:tc>
        <w:tc>
          <w:tcPr>
            <w:tcW w:w="5871" w:type="dxa"/>
          </w:tcPr>
          <w:p w14:paraId="36E5D872" w14:textId="77777777" w:rsidR="00D66C51" w:rsidRPr="00920691" w:rsidRDefault="00D66C51" w:rsidP="00D450A5">
            <w:pPr>
              <w:jc w:val="both"/>
              <w:rPr>
                <w:rFonts w:ascii="Arial" w:hAnsi="Arial" w:cs="Arial"/>
              </w:rPr>
            </w:pPr>
            <w:r w:rsidRPr="00920691">
              <w:rPr>
                <w:rFonts w:ascii="Arial" w:hAnsi="Arial" w:cs="Arial"/>
              </w:rPr>
              <w:t>N/A</w:t>
            </w:r>
          </w:p>
          <w:p w14:paraId="2AAD4DEE" w14:textId="77777777" w:rsidR="00D66C51" w:rsidRPr="00920691" w:rsidRDefault="00D66C51" w:rsidP="00D450A5">
            <w:pPr>
              <w:jc w:val="both"/>
              <w:rPr>
                <w:rFonts w:ascii="Arial" w:hAnsi="Arial" w:cs="Arial"/>
              </w:rPr>
            </w:pPr>
          </w:p>
        </w:tc>
      </w:tr>
    </w:tbl>
    <w:p w14:paraId="60FDBBA9" w14:textId="77777777" w:rsidR="00300304" w:rsidRPr="00920691" w:rsidRDefault="00300304" w:rsidP="00300304">
      <w:pPr>
        <w:tabs>
          <w:tab w:val="left" w:pos="4077"/>
        </w:tabs>
        <w:rPr>
          <w:rFonts w:ascii="Arial" w:hAnsi="Arial" w:cs="Arial"/>
          <w:b/>
        </w:rPr>
      </w:pPr>
      <w:r w:rsidRPr="00920691">
        <w:rPr>
          <w:rFonts w:ascii="Arial" w:hAnsi="Arial" w:cs="Arial"/>
          <w:b/>
        </w:rPr>
        <w:t>Course</w:t>
      </w:r>
      <w:r w:rsidRPr="00920691">
        <w:rPr>
          <w:rFonts w:ascii="Arial" w:hAnsi="Arial" w:cs="Arial"/>
          <w:b/>
          <w:spacing w:val="-6"/>
        </w:rPr>
        <w:t xml:space="preserve"> </w:t>
      </w:r>
      <w:r w:rsidRPr="00920691">
        <w:rPr>
          <w:rFonts w:ascii="Arial" w:hAnsi="Arial" w:cs="Arial"/>
          <w:b/>
        </w:rPr>
        <w:t>Code:</w:t>
      </w:r>
    </w:p>
    <w:p w14:paraId="01152DD9" w14:textId="77777777" w:rsidR="00300304" w:rsidRPr="00920691" w:rsidRDefault="00300304" w:rsidP="00300304">
      <w:pPr>
        <w:tabs>
          <w:tab w:val="left" w:pos="4077"/>
        </w:tabs>
        <w:ind w:left="3261"/>
        <w:rPr>
          <w:rFonts w:ascii="Arial" w:hAnsi="Arial" w:cs="Arial"/>
          <w:i/>
        </w:rPr>
      </w:pPr>
      <w:r w:rsidRPr="00920691">
        <w:rPr>
          <w:rFonts w:ascii="Arial" w:hAnsi="Arial" w:cs="Arial"/>
        </w:rPr>
        <w:t>PPMBA1MBA02</w:t>
      </w:r>
      <w:r w:rsidRPr="00920691">
        <w:rPr>
          <w:rFonts w:ascii="Arial" w:hAnsi="Arial" w:cs="Arial"/>
          <w:spacing w:val="-3"/>
        </w:rPr>
        <w:t xml:space="preserve"> </w:t>
      </w:r>
      <w:r w:rsidRPr="00920691">
        <w:rPr>
          <w:rFonts w:ascii="Arial" w:hAnsi="Arial" w:cs="Arial"/>
          <w:i/>
        </w:rPr>
        <w:t>(part-time)</w:t>
      </w:r>
    </w:p>
    <w:p w14:paraId="248C7D14" w14:textId="77777777" w:rsidR="00300304" w:rsidRPr="00920691" w:rsidRDefault="00300304" w:rsidP="00300304">
      <w:pPr>
        <w:pStyle w:val="BodyText"/>
        <w:ind w:left="3261"/>
        <w:rPr>
          <w:rFonts w:ascii="Arial" w:hAnsi="Arial" w:cs="Arial"/>
        </w:rPr>
      </w:pPr>
      <w:r w:rsidRPr="00920691">
        <w:rPr>
          <w:rFonts w:ascii="Arial" w:hAnsi="Arial" w:cs="Arial"/>
        </w:rPr>
        <w:t xml:space="preserve">PFMBA1MBA01 (full-time) </w:t>
      </w:r>
    </w:p>
    <w:p w14:paraId="3CA7384A" w14:textId="77777777" w:rsidR="00300304" w:rsidRPr="00920691" w:rsidRDefault="00300304" w:rsidP="00300304">
      <w:pPr>
        <w:pStyle w:val="BodyText"/>
        <w:ind w:left="3261"/>
        <w:rPr>
          <w:rFonts w:ascii="Arial" w:hAnsi="Arial" w:cs="Arial"/>
        </w:rPr>
      </w:pPr>
      <w:r w:rsidRPr="00920691">
        <w:rPr>
          <w:rFonts w:ascii="Arial" w:hAnsi="Arial" w:cs="Arial"/>
        </w:rPr>
        <w:t xml:space="preserve">PFMBA1MBA99 (full-time with </w:t>
      </w:r>
      <w:r w:rsidRPr="00920691">
        <w:rPr>
          <w:rFonts w:ascii="Arial" w:hAnsi="Arial" w:cs="Arial"/>
          <w:spacing w:val="-4"/>
        </w:rPr>
        <w:t xml:space="preserve">integrated </w:t>
      </w:r>
      <w:r w:rsidRPr="00920691">
        <w:rPr>
          <w:rFonts w:ascii="Arial" w:hAnsi="Arial" w:cs="Arial"/>
        </w:rPr>
        <w:t>placement)</w:t>
      </w:r>
    </w:p>
    <w:p w14:paraId="762753EC" w14:textId="77777777" w:rsidR="00300304" w:rsidRPr="00920691" w:rsidRDefault="00300304" w:rsidP="00300304">
      <w:pPr>
        <w:spacing w:before="2" w:line="251" w:lineRule="exact"/>
        <w:ind w:left="3261"/>
        <w:rPr>
          <w:rFonts w:ascii="Arial" w:hAnsi="Arial" w:cs="Arial"/>
          <w:i/>
        </w:rPr>
      </w:pPr>
      <w:r w:rsidRPr="00920691">
        <w:rPr>
          <w:rFonts w:ascii="Arial" w:hAnsi="Arial" w:cs="Arial"/>
        </w:rPr>
        <w:t xml:space="preserve">PPMBR1MBR01 </w:t>
      </w:r>
      <w:r w:rsidRPr="00920691">
        <w:rPr>
          <w:rFonts w:ascii="Arial" w:hAnsi="Arial" w:cs="Arial"/>
          <w:i/>
        </w:rPr>
        <w:t>(part-time MBA RANEPA)</w:t>
      </w:r>
    </w:p>
    <w:p w14:paraId="5DCB6F95" w14:textId="77777777" w:rsidR="00300304" w:rsidRPr="00920691" w:rsidRDefault="00300304" w:rsidP="00300304">
      <w:pPr>
        <w:pStyle w:val="BodyText"/>
        <w:ind w:left="3261"/>
        <w:rPr>
          <w:rFonts w:ascii="Arial" w:hAnsi="Arial" w:cs="Arial"/>
        </w:rPr>
      </w:pPr>
      <w:r w:rsidRPr="00920691">
        <w:rPr>
          <w:rFonts w:ascii="Arial" w:hAnsi="Arial" w:cs="Arial"/>
        </w:rPr>
        <w:t>PPBAR1BAR02 (part-time EMBA RANEPA)</w:t>
      </w:r>
    </w:p>
    <w:p w14:paraId="608481DE" w14:textId="77777777" w:rsidR="00300304" w:rsidRPr="00920691" w:rsidRDefault="00300304" w:rsidP="00300304">
      <w:pPr>
        <w:pStyle w:val="BodyText"/>
      </w:pPr>
    </w:p>
    <w:p w14:paraId="42F81654" w14:textId="77777777" w:rsidR="00D66C51" w:rsidRPr="00920691" w:rsidRDefault="00D66C51" w:rsidP="00D450A5">
      <w:pPr>
        <w:jc w:val="both"/>
        <w:rPr>
          <w:rFonts w:ascii="Arial" w:hAnsi="Arial" w:cs="Arial"/>
        </w:rPr>
      </w:pPr>
    </w:p>
    <w:p w14:paraId="427D65AA" w14:textId="77777777" w:rsidR="00C60EB3" w:rsidRPr="00EA1CE3" w:rsidRDefault="00C60EB3" w:rsidP="00D450A5">
      <w:pPr>
        <w:jc w:val="both"/>
      </w:pPr>
    </w:p>
    <w:sectPr w:rsidR="00C60EB3" w:rsidRPr="00EA1CE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7301F" w14:textId="77777777" w:rsidR="00AA0F91" w:rsidRDefault="00AA0F91" w:rsidP="00C16E1D">
      <w:r>
        <w:separator/>
      </w:r>
    </w:p>
  </w:endnote>
  <w:endnote w:type="continuationSeparator" w:id="0">
    <w:p w14:paraId="2F437659" w14:textId="77777777" w:rsidR="00AA0F91" w:rsidRDefault="00AA0F91"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5EE83" w14:textId="3F829CA2" w:rsidR="006D0A1E" w:rsidRDefault="006D0A1E"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 xml:space="preserve">AQSH: Section C </w:t>
    </w:r>
    <w:r w:rsidRPr="009D2840">
      <w:rPr>
        <w:rFonts w:ascii="Arial" w:hAnsi="Arial" w:cs="Arial"/>
        <w:sz w:val="16"/>
        <w:szCs w:val="16"/>
      </w:rPr>
      <w:tab/>
    </w:r>
    <w:r>
      <w:rPr>
        <w:rFonts w:ascii="Arial" w:hAnsi="Arial" w:cs="Arial"/>
        <w:sz w:val="16"/>
        <w:szCs w:val="16"/>
      </w:rPr>
      <w:t xml:space="preserve">           202</w:t>
    </w:r>
    <w:r w:rsidR="004F2C22">
      <w:rPr>
        <w:rFonts w:ascii="Arial" w:hAnsi="Arial" w:cs="Arial"/>
        <w:sz w:val="16"/>
        <w:szCs w:val="16"/>
      </w:rPr>
      <w:t>2</w:t>
    </w:r>
    <w:r>
      <w:rPr>
        <w:rFonts w:ascii="Arial" w:hAnsi="Arial" w:cs="Arial"/>
        <w:sz w:val="16"/>
        <w:szCs w:val="16"/>
      </w:rPr>
      <w:t>-2</w:t>
    </w:r>
    <w:r w:rsidR="004F2C22">
      <w:rPr>
        <w:rFonts w:ascii="Arial" w:hAnsi="Arial" w:cs="Arial"/>
        <w:sz w:val="16"/>
        <w:szCs w:val="16"/>
      </w:rPr>
      <w:t>3</w:t>
    </w:r>
    <w:r w:rsidR="004F2C22">
      <w:rPr>
        <w:rFonts w:ascii="Arial" w:hAnsi="Arial" w:cs="Arial"/>
        <w:sz w:val="16"/>
        <w:szCs w:val="16"/>
      </w:rPr>
      <w:tab/>
      <w:t xml:space="preserve"> Page</w:t>
    </w:r>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p>
  <w:p w14:paraId="0DFBE658" w14:textId="77777777" w:rsidR="006D0A1E" w:rsidRDefault="006D0A1E" w:rsidP="00165D50">
    <w:pPr>
      <w:pStyle w:val="Footer"/>
    </w:pPr>
  </w:p>
  <w:p w14:paraId="13C07947" w14:textId="77777777" w:rsidR="006D0A1E" w:rsidRPr="00165D50" w:rsidRDefault="006D0A1E"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CD46" w14:textId="77777777" w:rsidR="00AA0F91" w:rsidRDefault="00AA0F91" w:rsidP="00C16E1D">
      <w:r>
        <w:separator/>
      </w:r>
    </w:p>
  </w:footnote>
  <w:footnote w:type="continuationSeparator" w:id="0">
    <w:p w14:paraId="36DAE769" w14:textId="77777777" w:rsidR="00AA0F91" w:rsidRDefault="00AA0F91"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04847" w14:textId="76140785" w:rsidR="006D0A1E" w:rsidRDefault="006D0A1E" w:rsidP="00D450A5">
    <w:pPr>
      <w:pBdr>
        <w:bottom w:val="single" w:sz="4" w:space="1" w:color="auto"/>
      </w:pBdr>
      <w:tabs>
        <w:tab w:val="center" w:pos="4513"/>
        <w:tab w:val="right" w:pos="9026"/>
      </w:tabs>
      <w:spacing w:after="20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52B64"/>
    <w:multiLevelType w:val="hybridMultilevel"/>
    <w:tmpl w:val="C7C44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19626A4"/>
    <w:multiLevelType w:val="hybridMultilevel"/>
    <w:tmpl w:val="1F847B12"/>
    <w:lvl w:ilvl="0" w:tplc="E318C640">
      <w:numFmt w:val="bullet"/>
      <w:lvlText w:val="•"/>
      <w:lvlJc w:val="left"/>
      <w:pPr>
        <w:ind w:left="601" w:hanging="361"/>
      </w:pPr>
      <w:rPr>
        <w:rFonts w:ascii="Arial" w:eastAsia="Arial" w:hAnsi="Arial" w:cs="Arial" w:hint="default"/>
        <w:w w:val="131"/>
        <w:sz w:val="22"/>
        <w:szCs w:val="22"/>
        <w:lang w:val="en-US" w:eastAsia="en-US" w:bidi="en-US"/>
      </w:rPr>
    </w:lvl>
    <w:lvl w:ilvl="1" w:tplc="3CB0A0AE">
      <w:numFmt w:val="bullet"/>
      <w:lvlText w:val="•"/>
      <w:lvlJc w:val="left"/>
      <w:pPr>
        <w:ind w:left="1520" w:hanging="361"/>
      </w:pPr>
      <w:rPr>
        <w:rFonts w:hint="default"/>
        <w:lang w:val="en-US" w:eastAsia="en-US" w:bidi="en-US"/>
      </w:rPr>
    </w:lvl>
    <w:lvl w:ilvl="2" w:tplc="E424F126">
      <w:numFmt w:val="bullet"/>
      <w:lvlText w:val="•"/>
      <w:lvlJc w:val="left"/>
      <w:pPr>
        <w:ind w:left="2441" w:hanging="361"/>
      </w:pPr>
      <w:rPr>
        <w:rFonts w:hint="default"/>
        <w:lang w:val="en-US" w:eastAsia="en-US" w:bidi="en-US"/>
      </w:rPr>
    </w:lvl>
    <w:lvl w:ilvl="3" w:tplc="EEEEE35A">
      <w:numFmt w:val="bullet"/>
      <w:lvlText w:val="•"/>
      <w:lvlJc w:val="left"/>
      <w:pPr>
        <w:ind w:left="3361" w:hanging="361"/>
      </w:pPr>
      <w:rPr>
        <w:rFonts w:hint="default"/>
        <w:lang w:val="en-US" w:eastAsia="en-US" w:bidi="en-US"/>
      </w:rPr>
    </w:lvl>
    <w:lvl w:ilvl="4" w:tplc="A676B152">
      <w:numFmt w:val="bullet"/>
      <w:lvlText w:val="•"/>
      <w:lvlJc w:val="left"/>
      <w:pPr>
        <w:ind w:left="4282" w:hanging="361"/>
      </w:pPr>
      <w:rPr>
        <w:rFonts w:hint="default"/>
        <w:lang w:val="en-US" w:eastAsia="en-US" w:bidi="en-US"/>
      </w:rPr>
    </w:lvl>
    <w:lvl w:ilvl="5" w:tplc="44D619F2">
      <w:numFmt w:val="bullet"/>
      <w:lvlText w:val="•"/>
      <w:lvlJc w:val="left"/>
      <w:pPr>
        <w:ind w:left="5202" w:hanging="361"/>
      </w:pPr>
      <w:rPr>
        <w:rFonts w:hint="default"/>
        <w:lang w:val="en-US" w:eastAsia="en-US" w:bidi="en-US"/>
      </w:rPr>
    </w:lvl>
    <w:lvl w:ilvl="6" w:tplc="AA36821A">
      <w:numFmt w:val="bullet"/>
      <w:lvlText w:val="•"/>
      <w:lvlJc w:val="left"/>
      <w:pPr>
        <w:ind w:left="6123" w:hanging="361"/>
      </w:pPr>
      <w:rPr>
        <w:rFonts w:hint="default"/>
        <w:lang w:val="en-US" w:eastAsia="en-US" w:bidi="en-US"/>
      </w:rPr>
    </w:lvl>
    <w:lvl w:ilvl="7" w:tplc="B3868796">
      <w:numFmt w:val="bullet"/>
      <w:lvlText w:val="•"/>
      <w:lvlJc w:val="left"/>
      <w:pPr>
        <w:ind w:left="7043" w:hanging="361"/>
      </w:pPr>
      <w:rPr>
        <w:rFonts w:hint="default"/>
        <w:lang w:val="en-US" w:eastAsia="en-US" w:bidi="en-US"/>
      </w:rPr>
    </w:lvl>
    <w:lvl w:ilvl="8" w:tplc="E43C560E">
      <w:numFmt w:val="bullet"/>
      <w:lvlText w:val="•"/>
      <w:lvlJc w:val="left"/>
      <w:pPr>
        <w:ind w:left="7964" w:hanging="361"/>
      </w:pPr>
      <w:rPr>
        <w:rFonts w:hint="default"/>
        <w:lang w:val="en-US" w:eastAsia="en-US" w:bidi="en-US"/>
      </w:rPr>
    </w:lvl>
  </w:abstractNum>
  <w:abstractNum w:abstractNumId="5" w15:restartNumberingAfterBreak="0">
    <w:nsid w:val="28DE01EE"/>
    <w:multiLevelType w:val="hybridMultilevel"/>
    <w:tmpl w:val="6C9E5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9" w15:restartNumberingAfterBreak="0">
    <w:nsid w:val="3D663D11"/>
    <w:multiLevelType w:val="hybridMultilevel"/>
    <w:tmpl w:val="D730C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E51EBC"/>
    <w:multiLevelType w:val="hybridMultilevel"/>
    <w:tmpl w:val="A03CA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735C36"/>
    <w:multiLevelType w:val="hybridMultilevel"/>
    <w:tmpl w:val="7F4CE742"/>
    <w:lvl w:ilvl="0" w:tplc="658893B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DB626AA"/>
    <w:multiLevelType w:val="hybridMultilevel"/>
    <w:tmpl w:val="F4F2A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DC0A1A"/>
    <w:multiLevelType w:val="hybridMultilevel"/>
    <w:tmpl w:val="07D84D7A"/>
    <w:lvl w:ilvl="0" w:tplc="AC64F90C">
      <w:start w:val="1"/>
      <w:numFmt w:val="upperLetter"/>
      <w:lvlText w:val="%1."/>
      <w:lvlJc w:val="left"/>
      <w:pPr>
        <w:ind w:left="461" w:hanging="361"/>
        <w:jc w:val="right"/>
      </w:pPr>
      <w:rPr>
        <w:rFonts w:ascii="Arial" w:eastAsia="Arial" w:hAnsi="Arial" w:cs="Arial" w:hint="default"/>
        <w:b/>
        <w:bCs/>
        <w:spacing w:val="-4"/>
        <w:w w:val="99"/>
        <w:sz w:val="22"/>
        <w:szCs w:val="22"/>
        <w:lang w:val="en-US" w:eastAsia="en-US" w:bidi="en-US"/>
      </w:rPr>
    </w:lvl>
    <w:lvl w:ilvl="1" w:tplc="881641C6">
      <w:numFmt w:val="bullet"/>
      <w:lvlText w:val="•"/>
      <w:lvlJc w:val="left"/>
      <w:pPr>
        <w:ind w:left="821" w:hanging="360"/>
      </w:pPr>
      <w:rPr>
        <w:rFonts w:ascii="Arial" w:eastAsia="Arial" w:hAnsi="Arial" w:cs="Arial" w:hint="default"/>
        <w:w w:val="131"/>
        <w:sz w:val="22"/>
        <w:szCs w:val="22"/>
        <w:lang w:val="en-US" w:eastAsia="en-US" w:bidi="en-US"/>
      </w:rPr>
    </w:lvl>
    <w:lvl w:ilvl="2" w:tplc="9ED26EB4">
      <w:numFmt w:val="bullet"/>
      <w:lvlText w:val="•"/>
      <w:lvlJc w:val="left"/>
      <w:pPr>
        <w:ind w:left="960" w:hanging="360"/>
      </w:pPr>
      <w:rPr>
        <w:rFonts w:hint="default"/>
        <w:lang w:val="en-US" w:eastAsia="en-US" w:bidi="en-US"/>
      </w:rPr>
    </w:lvl>
    <w:lvl w:ilvl="3" w:tplc="5F826840">
      <w:numFmt w:val="bullet"/>
      <w:lvlText w:val="•"/>
      <w:lvlJc w:val="left"/>
      <w:pPr>
        <w:ind w:left="2000" w:hanging="360"/>
      </w:pPr>
      <w:rPr>
        <w:rFonts w:hint="default"/>
        <w:lang w:val="en-US" w:eastAsia="en-US" w:bidi="en-US"/>
      </w:rPr>
    </w:lvl>
    <w:lvl w:ilvl="4" w:tplc="F1AE3210">
      <w:numFmt w:val="bullet"/>
      <w:lvlText w:val="•"/>
      <w:lvlJc w:val="left"/>
      <w:pPr>
        <w:ind w:left="3041" w:hanging="360"/>
      </w:pPr>
      <w:rPr>
        <w:rFonts w:hint="default"/>
        <w:lang w:val="en-US" w:eastAsia="en-US" w:bidi="en-US"/>
      </w:rPr>
    </w:lvl>
    <w:lvl w:ilvl="5" w:tplc="EB36FE04">
      <w:numFmt w:val="bullet"/>
      <w:lvlText w:val="•"/>
      <w:lvlJc w:val="left"/>
      <w:pPr>
        <w:ind w:left="4081" w:hanging="360"/>
      </w:pPr>
      <w:rPr>
        <w:rFonts w:hint="default"/>
        <w:lang w:val="en-US" w:eastAsia="en-US" w:bidi="en-US"/>
      </w:rPr>
    </w:lvl>
    <w:lvl w:ilvl="6" w:tplc="7F9A9E92">
      <w:numFmt w:val="bullet"/>
      <w:lvlText w:val="•"/>
      <w:lvlJc w:val="left"/>
      <w:pPr>
        <w:ind w:left="5122" w:hanging="360"/>
      </w:pPr>
      <w:rPr>
        <w:rFonts w:hint="default"/>
        <w:lang w:val="en-US" w:eastAsia="en-US" w:bidi="en-US"/>
      </w:rPr>
    </w:lvl>
    <w:lvl w:ilvl="7" w:tplc="BD785402">
      <w:numFmt w:val="bullet"/>
      <w:lvlText w:val="•"/>
      <w:lvlJc w:val="left"/>
      <w:pPr>
        <w:ind w:left="6163" w:hanging="360"/>
      </w:pPr>
      <w:rPr>
        <w:rFonts w:hint="default"/>
        <w:lang w:val="en-US" w:eastAsia="en-US" w:bidi="en-US"/>
      </w:rPr>
    </w:lvl>
    <w:lvl w:ilvl="8" w:tplc="60144362">
      <w:numFmt w:val="bullet"/>
      <w:lvlText w:val="•"/>
      <w:lvlJc w:val="left"/>
      <w:pPr>
        <w:ind w:left="7203" w:hanging="360"/>
      </w:pPr>
      <w:rPr>
        <w:rFonts w:hint="default"/>
        <w:lang w:val="en-US" w:eastAsia="en-US" w:bidi="en-US"/>
      </w:rPr>
    </w:lvl>
  </w:abstractNum>
  <w:abstractNum w:abstractNumId="15" w15:restartNumberingAfterBreak="0">
    <w:nsid w:val="7B401453"/>
    <w:multiLevelType w:val="hybridMultilevel"/>
    <w:tmpl w:val="E56CDE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6"/>
  </w:num>
  <w:num w:numId="3">
    <w:abstractNumId w:val="7"/>
  </w:num>
  <w:num w:numId="4">
    <w:abstractNumId w:val="1"/>
  </w:num>
  <w:num w:numId="5">
    <w:abstractNumId w:val="12"/>
  </w:num>
  <w:num w:numId="6">
    <w:abstractNumId w:val="8"/>
  </w:num>
  <w:num w:numId="7">
    <w:abstractNumId w:val="5"/>
  </w:num>
  <w:num w:numId="8">
    <w:abstractNumId w:val="2"/>
  </w:num>
  <w:num w:numId="9">
    <w:abstractNumId w:val="9"/>
  </w:num>
  <w:num w:numId="10">
    <w:abstractNumId w:val="10"/>
  </w:num>
  <w:num w:numId="11">
    <w:abstractNumId w:val="13"/>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
  </w:num>
  <w:num w:numId="15">
    <w:abstractNumId w:val="14"/>
  </w:num>
  <w:num w:numId="1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7B"/>
    <w:rsid w:val="000002E1"/>
    <w:rsid w:val="000008AB"/>
    <w:rsid w:val="0000202E"/>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4E57"/>
    <w:rsid w:val="0003562C"/>
    <w:rsid w:val="00035D6B"/>
    <w:rsid w:val="00036E54"/>
    <w:rsid w:val="00037212"/>
    <w:rsid w:val="0003722D"/>
    <w:rsid w:val="00040A9F"/>
    <w:rsid w:val="00040D52"/>
    <w:rsid w:val="00041914"/>
    <w:rsid w:val="00041F69"/>
    <w:rsid w:val="00042CD4"/>
    <w:rsid w:val="00042F42"/>
    <w:rsid w:val="00043022"/>
    <w:rsid w:val="00043D1D"/>
    <w:rsid w:val="00044BC1"/>
    <w:rsid w:val="000452F2"/>
    <w:rsid w:val="00045FC9"/>
    <w:rsid w:val="00047358"/>
    <w:rsid w:val="00047DBE"/>
    <w:rsid w:val="000519D8"/>
    <w:rsid w:val="00052779"/>
    <w:rsid w:val="00053333"/>
    <w:rsid w:val="000535AB"/>
    <w:rsid w:val="00053F3F"/>
    <w:rsid w:val="000545C9"/>
    <w:rsid w:val="00054B0D"/>
    <w:rsid w:val="000551E3"/>
    <w:rsid w:val="000637BA"/>
    <w:rsid w:val="00063A37"/>
    <w:rsid w:val="00064350"/>
    <w:rsid w:val="00067DF6"/>
    <w:rsid w:val="0007081C"/>
    <w:rsid w:val="00073A70"/>
    <w:rsid w:val="00075169"/>
    <w:rsid w:val="0007617F"/>
    <w:rsid w:val="00076E42"/>
    <w:rsid w:val="000836F1"/>
    <w:rsid w:val="00084B12"/>
    <w:rsid w:val="00084E77"/>
    <w:rsid w:val="00085064"/>
    <w:rsid w:val="000852CC"/>
    <w:rsid w:val="00085856"/>
    <w:rsid w:val="00085AF7"/>
    <w:rsid w:val="000943DF"/>
    <w:rsid w:val="0009486D"/>
    <w:rsid w:val="000967F2"/>
    <w:rsid w:val="000A041D"/>
    <w:rsid w:val="000A3681"/>
    <w:rsid w:val="000A4168"/>
    <w:rsid w:val="000A61FD"/>
    <w:rsid w:val="000A730B"/>
    <w:rsid w:val="000A7CBD"/>
    <w:rsid w:val="000B0843"/>
    <w:rsid w:val="000B129A"/>
    <w:rsid w:val="000B269C"/>
    <w:rsid w:val="000B2713"/>
    <w:rsid w:val="000B33B3"/>
    <w:rsid w:val="000B3499"/>
    <w:rsid w:val="000B4483"/>
    <w:rsid w:val="000B54AF"/>
    <w:rsid w:val="000B71DA"/>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690"/>
    <w:rsid w:val="000E6BF2"/>
    <w:rsid w:val="000E73B7"/>
    <w:rsid w:val="000E7E28"/>
    <w:rsid w:val="000F124B"/>
    <w:rsid w:val="000F38C3"/>
    <w:rsid w:val="001001B8"/>
    <w:rsid w:val="001012A1"/>
    <w:rsid w:val="001018F0"/>
    <w:rsid w:val="00102DA0"/>
    <w:rsid w:val="001066A8"/>
    <w:rsid w:val="00107B05"/>
    <w:rsid w:val="001101E9"/>
    <w:rsid w:val="001102AA"/>
    <w:rsid w:val="00111690"/>
    <w:rsid w:val="00111F95"/>
    <w:rsid w:val="001132EB"/>
    <w:rsid w:val="00114F7B"/>
    <w:rsid w:val="00120275"/>
    <w:rsid w:val="00123157"/>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ABC"/>
    <w:rsid w:val="00147FF2"/>
    <w:rsid w:val="00151883"/>
    <w:rsid w:val="00152460"/>
    <w:rsid w:val="00157055"/>
    <w:rsid w:val="00160E05"/>
    <w:rsid w:val="0016347D"/>
    <w:rsid w:val="001640D0"/>
    <w:rsid w:val="00164360"/>
    <w:rsid w:val="00165025"/>
    <w:rsid w:val="00165B4D"/>
    <w:rsid w:val="00165BCF"/>
    <w:rsid w:val="00165D50"/>
    <w:rsid w:val="001665D4"/>
    <w:rsid w:val="00166D8E"/>
    <w:rsid w:val="00166ED7"/>
    <w:rsid w:val="00167F4C"/>
    <w:rsid w:val="0017078E"/>
    <w:rsid w:val="00172B08"/>
    <w:rsid w:val="001731C4"/>
    <w:rsid w:val="001733C5"/>
    <w:rsid w:val="00174337"/>
    <w:rsid w:val="00177B21"/>
    <w:rsid w:val="00181451"/>
    <w:rsid w:val="00183084"/>
    <w:rsid w:val="00184BC3"/>
    <w:rsid w:val="00185D46"/>
    <w:rsid w:val="00187120"/>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D0537"/>
    <w:rsid w:val="001D0B09"/>
    <w:rsid w:val="001D0E9C"/>
    <w:rsid w:val="001D1149"/>
    <w:rsid w:val="001D795A"/>
    <w:rsid w:val="001D7D6F"/>
    <w:rsid w:val="001E0808"/>
    <w:rsid w:val="001E0868"/>
    <w:rsid w:val="001E25CD"/>
    <w:rsid w:val="001E2DD8"/>
    <w:rsid w:val="001F0386"/>
    <w:rsid w:val="001F0BB4"/>
    <w:rsid w:val="001F11AD"/>
    <w:rsid w:val="001F170F"/>
    <w:rsid w:val="001F3036"/>
    <w:rsid w:val="001F5AA5"/>
    <w:rsid w:val="0020178F"/>
    <w:rsid w:val="00207199"/>
    <w:rsid w:val="00207D6E"/>
    <w:rsid w:val="00210A85"/>
    <w:rsid w:val="00214BD4"/>
    <w:rsid w:val="00216852"/>
    <w:rsid w:val="00216E34"/>
    <w:rsid w:val="00216E66"/>
    <w:rsid w:val="00222220"/>
    <w:rsid w:val="00223D49"/>
    <w:rsid w:val="002245B5"/>
    <w:rsid w:val="00224C38"/>
    <w:rsid w:val="00225103"/>
    <w:rsid w:val="002256F6"/>
    <w:rsid w:val="00231659"/>
    <w:rsid w:val="00232FBD"/>
    <w:rsid w:val="0023442D"/>
    <w:rsid w:val="00237043"/>
    <w:rsid w:val="002371A8"/>
    <w:rsid w:val="00241DCB"/>
    <w:rsid w:val="002421F8"/>
    <w:rsid w:val="00243B7B"/>
    <w:rsid w:val="0024644D"/>
    <w:rsid w:val="00251D6D"/>
    <w:rsid w:val="002527DE"/>
    <w:rsid w:val="00253A26"/>
    <w:rsid w:val="00256E5C"/>
    <w:rsid w:val="00257D93"/>
    <w:rsid w:val="00260BC0"/>
    <w:rsid w:val="002617FA"/>
    <w:rsid w:val="002644BD"/>
    <w:rsid w:val="00264647"/>
    <w:rsid w:val="0026568A"/>
    <w:rsid w:val="002705C2"/>
    <w:rsid w:val="00272537"/>
    <w:rsid w:val="00272562"/>
    <w:rsid w:val="0027491B"/>
    <w:rsid w:val="002749CC"/>
    <w:rsid w:val="002749F8"/>
    <w:rsid w:val="00275B94"/>
    <w:rsid w:val="00275E19"/>
    <w:rsid w:val="00276F09"/>
    <w:rsid w:val="00277A9A"/>
    <w:rsid w:val="00277EB9"/>
    <w:rsid w:val="00282B9E"/>
    <w:rsid w:val="002844A8"/>
    <w:rsid w:val="002845F2"/>
    <w:rsid w:val="00284773"/>
    <w:rsid w:val="00285162"/>
    <w:rsid w:val="00285BA5"/>
    <w:rsid w:val="0029012A"/>
    <w:rsid w:val="0029223C"/>
    <w:rsid w:val="002929AD"/>
    <w:rsid w:val="0029345A"/>
    <w:rsid w:val="0029445A"/>
    <w:rsid w:val="00295712"/>
    <w:rsid w:val="002959F8"/>
    <w:rsid w:val="002964D6"/>
    <w:rsid w:val="00297E58"/>
    <w:rsid w:val="002A343C"/>
    <w:rsid w:val="002A68EF"/>
    <w:rsid w:val="002A743D"/>
    <w:rsid w:val="002B0123"/>
    <w:rsid w:val="002B0129"/>
    <w:rsid w:val="002B1557"/>
    <w:rsid w:val="002B2DC9"/>
    <w:rsid w:val="002B3AA4"/>
    <w:rsid w:val="002B7841"/>
    <w:rsid w:val="002C1847"/>
    <w:rsid w:val="002C1C72"/>
    <w:rsid w:val="002C2FF9"/>
    <w:rsid w:val="002C587A"/>
    <w:rsid w:val="002C60C0"/>
    <w:rsid w:val="002D1E65"/>
    <w:rsid w:val="002D20BD"/>
    <w:rsid w:val="002D2BD1"/>
    <w:rsid w:val="002D2C77"/>
    <w:rsid w:val="002D31AE"/>
    <w:rsid w:val="002D34FA"/>
    <w:rsid w:val="002D3EF5"/>
    <w:rsid w:val="002D48F3"/>
    <w:rsid w:val="002D509A"/>
    <w:rsid w:val="002D53E9"/>
    <w:rsid w:val="002E1E69"/>
    <w:rsid w:val="002E396C"/>
    <w:rsid w:val="002E409E"/>
    <w:rsid w:val="002E7B53"/>
    <w:rsid w:val="002F0443"/>
    <w:rsid w:val="002F1C7B"/>
    <w:rsid w:val="002F31FD"/>
    <w:rsid w:val="002F4B6F"/>
    <w:rsid w:val="002F5B31"/>
    <w:rsid w:val="002F5FB1"/>
    <w:rsid w:val="002F6368"/>
    <w:rsid w:val="00300304"/>
    <w:rsid w:val="00300689"/>
    <w:rsid w:val="003015EC"/>
    <w:rsid w:val="00302203"/>
    <w:rsid w:val="0030364C"/>
    <w:rsid w:val="003048CC"/>
    <w:rsid w:val="00305D1C"/>
    <w:rsid w:val="00305E1E"/>
    <w:rsid w:val="00310AD9"/>
    <w:rsid w:val="0031505B"/>
    <w:rsid w:val="00316319"/>
    <w:rsid w:val="00317027"/>
    <w:rsid w:val="00317992"/>
    <w:rsid w:val="00324F2B"/>
    <w:rsid w:val="003254EA"/>
    <w:rsid w:val="003258EB"/>
    <w:rsid w:val="00327695"/>
    <w:rsid w:val="00336761"/>
    <w:rsid w:val="00336E22"/>
    <w:rsid w:val="0034048B"/>
    <w:rsid w:val="00343A01"/>
    <w:rsid w:val="00343FFD"/>
    <w:rsid w:val="00344684"/>
    <w:rsid w:val="00345A77"/>
    <w:rsid w:val="00345F69"/>
    <w:rsid w:val="00347401"/>
    <w:rsid w:val="00351864"/>
    <w:rsid w:val="003551E2"/>
    <w:rsid w:val="0035651B"/>
    <w:rsid w:val="0035738B"/>
    <w:rsid w:val="00357A39"/>
    <w:rsid w:val="00361936"/>
    <w:rsid w:val="00362719"/>
    <w:rsid w:val="003629D3"/>
    <w:rsid w:val="003634A9"/>
    <w:rsid w:val="00363768"/>
    <w:rsid w:val="003643C9"/>
    <w:rsid w:val="003660F4"/>
    <w:rsid w:val="003666FC"/>
    <w:rsid w:val="0036718B"/>
    <w:rsid w:val="0037133E"/>
    <w:rsid w:val="00371D46"/>
    <w:rsid w:val="00371ED0"/>
    <w:rsid w:val="00372784"/>
    <w:rsid w:val="00373DB3"/>
    <w:rsid w:val="00374F56"/>
    <w:rsid w:val="0037767E"/>
    <w:rsid w:val="00377A46"/>
    <w:rsid w:val="00380BE7"/>
    <w:rsid w:val="00380EDF"/>
    <w:rsid w:val="003848C2"/>
    <w:rsid w:val="00384B41"/>
    <w:rsid w:val="00385EE9"/>
    <w:rsid w:val="003862A8"/>
    <w:rsid w:val="003867CE"/>
    <w:rsid w:val="00386E05"/>
    <w:rsid w:val="003875C9"/>
    <w:rsid w:val="00387A10"/>
    <w:rsid w:val="00390086"/>
    <w:rsid w:val="00390D47"/>
    <w:rsid w:val="0039132D"/>
    <w:rsid w:val="0039306E"/>
    <w:rsid w:val="0039348F"/>
    <w:rsid w:val="003937EE"/>
    <w:rsid w:val="00394856"/>
    <w:rsid w:val="00395420"/>
    <w:rsid w:val="00396CEF"/>
    <w:rsid w:val="0039776E"/>
    <w:rsid w:val="003A0AE1"/>
    <w:rsid w:val="003A1CFC"/>
    <w:rsid w:val="003A4E08"/>
    <w:rsid w:val="003A53BF"/>
    <w:rsid w:val="003A5B5C"/>
    <w:rsid w:val="003B0ABE"/>
    <w:rsid w:val="003B2785"/>
    <w:rsid w:val="003B414A"/>
    <w:rsid w:val="003B510A"/>
    <w:rsid w:val="003B5132"/>
    <w:rsid w:val="003B5A21"/>
    <w:rsid w:val="003B6AC7"/>
    <w:rsid w:val="003C0336"/>
    <w:rsid w:val="003C0390"/>
    <w:rsid w:val="003C1656"/>
    <w:rsid w:val="003C2084"/>
    <w:rsid w:val="003C2B95"/>
    <w:rsid w:val="003C2D61"/>
    <w:rsid w:val="003C6324"/>
    <w:rsid w:val="003C632C"/>
    <w:rsid w:val="003C6975"/>
    <w:rsid w:val="003C6D22"/>
    <w:rsid w:val="003D03F3"/>
    <w:rsid w:val="003D0CFC"/>
    <w:rsid w:val="003D38AD"/>
    <w:rsid w:val="003D4CEA"/>
    <w:rsid w:val="003D5838"/>
    <w:rsid w:val="003D5DD6"/>
    <w:rsid w:val="003D7DEA"/>
    <w:rsid w:val="003D7E5E"/>
    <w:rsid w:val="003E054F"/>
    <w:rsid w:val="003E0BA5"/>
    <w:rsid w:val="003E2903"/>
    <w:rsid w:val="003E2ED0"/>
    <w:rsid w:val="003E5E0F"/>
    <w:rsid w:val="003E650F"/>
    <w:rsid w:val="003E65E8"/>
    <w:rsid w:val="003E6E04"/>
    <w:rsid w:val="003E7DC7"/>
    <w:rsid w:val="003F03BD"/>
    <w:rsid w:val="003F0E1B"/>
    <w:rsid w:val="003F674C"/>
    <w:rsid w:val="004011CF"/>
    <w:rsid w:val="00403A8F"/>
    <w:rsid w:val="00410BEE"/>
    <w:rsid w:val="004143B7"/>
    <w:rsid w:val="004146C9"/>
    <w:rsid w:val="00414DF4"/>
    <w:rsid w:val="004160DA"/>
    <w:rsid w:val="00420B33"/>
    <w:rsid w:val="00422320"/>
    <w:rsid w:val="00423D8B"/>
    <w:rsid w:val="00424B0F"/>
    <w:rsid w:val="00424BC6"/>
    <w:rsid w:val="0042527C"/>
    <w:rsid w:val="0042572B"/>
    <w:rsid w:val="00426298"/>
    <w:rsid w:val="00426D4B"/>
    <w:rsid w:val="004319E0"/>
    <w:rsid w:val="0043276E"/>
    <w:rsid w:val="00437580"/>
    <w:rsid w:val="0043796E"/>
    <w:rsid w:val="00443D98"/>
    <w:rsid w:val="00443E71"/>
    <w:rsid w:val="004526AD"/>
    <w:rsid w:val="00452ED6"/>
    <w:rsid w:val="00453E97"/>
    <w:rsid w:val="00460A37"/>
    <w:rsid w:val="0046194A"/>
    <w:rsid w:val="00461B1F"/>
    <w:rsid w:val="004621F6"/>
    <w:rsid w:val="00463066"/>
    <w:rsid w:val="00463EAF"/>
    <w:rsid w:val="004676CE"/>
    <w:rsid w:val="00467882"/>
    <w:rsid w:val="0047013B"/>
    <w:rsid w:val="00470B78"/>
    <w:rsid w:val="00472FAF"/>
    <w:rsid w:val="00473D70"/>
    <w:rsid w:val="00474C89"/>
    <w:rsid w:val="00475703"/>
    <w:rsid w:val="004759FD"/>
    <w:rsid w:val="004767BA"/>
    <w:rsid w:val="00484EEB"/>
    <w:rsid w:val="00487B82"/>
    <w:rsid w:val="00487EC8"/>
    <w:rsid w:val="00490AEB"/>
    <w:rsid w:val="00492AF5"/>
    <w:rsid w:val="0049317E"/>
    <w:rsid w:val="00494C0F"/>
    <w:rsid w:val="004A1B40"/>
    <w:rsid w:val="004A4F0B"/>
    <w:rsid w:val="004A4F19"/>
    <w:rsid w:val="004A586E"/>
    <w:rsid w:val="004A64D2"/>
    <w:rsid w:val="004A78A2"/>
    <w:rsid w:val="004A79D4"/>
    <w:rsid w:val="004B0460"/>
    <w:rsid w:val="004B37C9"/>
    <w:rsid w:val="004B6604"/>
    <w:rsid w:val="004B6620"/>
    <w:rsid w:val="004B6B76"/>
    <w:rsid w:val="004B6C15"/>
    <w:rsid w:val="004C11B3"/>
    <w:rsid w:val="004C1279"/>
    <w:rsid w:val="004C2A97"/>
    <w:rsid w:val="004C302E"/>
    <w:rsid w:val="004C5AD1"/>
    <w:rsid w:val="004C6707"/>
    <w:rsid w:val="004C79AC"/>
    <w:rsid w:val="004D00A3"/>
    <w:rsid w:val="004D28A8"/>
    <w:rsid w:val="004D39AC"/>
    <w:rsid w:val="004D44DA"/>
    <w:rsid w:val="004E0D2B"/>
    <w:rsid w:val="004E248D"/>
    <w:rsid w:val="004E54E1"/>
    <w:rsid w:val="004E6270"/>
    <w:rsid w:val="004E6E92"/>
    <w:rsid w:val="004E7600"/>
    <w:rsid w:val="004E7A68"/>
    <w:rsid w:val="004F1061"/>
    <w:rsid w:val="004F1498"/>
    <w:rsid w:val="004F238B"/>
    <w:rsid w:val="004F2C22"/>
    <w:rsid w:val="004F46F1"/>
    <w:rsid w:val="004F486D"/>
    <w:rsid w:val="004F606A"/>
    <w:rsid w:val="004F775B"/>
    <w:rsid w:val="0050528F"/>
    <w:rsid w:val="005070BA"/>
    <w:rsid w:val="00507F2C"/>
    <w:rsid w:val="00511B47"/>
    <w:rsid w:val="00517772"/>
    <w:rsid w:val="00524C00"/>
    <w:rsid w:val="00525FF2"/>
    <w:rsid w:val="0052669E"/>
    <w:rsid w:val="00526F9B"/>
    <w:rsid w:val="00527063"/>
    <w:rsid w:val="0052737B"/>
    <w:rsid w:val="00527BE4"/>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60EA6"/>
    <w:rsid w:val="00561905"/>
    <w:rsid w:val="00561D5A"/>
    <w:rsid w:val="00562601"/>
    <w:rsid w:val="005641C1"/>
    <w:rsid w:val="00565507"/>
    <w:rsid w:val="00567C0E"/>
    <w:rsid w:val="005731ED"/>
    <w:rsid w:val="005738D0"/>
    <w:rsid w:val="00575308"/>
    <w:rsid w:val="00575CEA"/>
    <w:rsid w:val="00577451"/>
    <w:rsid w:val="0057783B"/>
    <w:rsid w:val="00582345"/>
    <w:rsid w:val="00582F93"/>
    <w:rsid w:val="005845C0"/>
    <w:rsid w:val="0058724A"/>
    <w:rsid w:val="0058730B"/>
    <w:rsid w:val="00587ED8"/>
    <w:rsid w:val="00590B5E"/>
    <w:rsid w:val="00590C1C"/>
    <w:rsid w:val="00591EE4"/>
    <w:rsid w:val="0059219C"/>
    <w:rsid w:val="00597EFD"/>
    <w:rsid w:val="005A1534"/>
    <w:rsid w:val="005A1E57"/>
    <w:rsid w:val="005A3159"/>
    <w:rsid w:val="005A76AA"/>
    <w:rsid w:val="005B1518"/>
    <w:rsid w:val="005B18E1"/>
    <w:rsid w:val="005B1999"/>
    <w:rsid w:val="005B3BE3"/>
    <w:rsid w:val="005B4C28"/>
    <w:rsid w:val="005B5E6D"/>
    <w:rsid w:val="005B6560"/>
    <w:rsid w:val="005C2054"/>
    <w:rsid w:val="005C2CCE"/>
    <w:rsid w:val="005C3910"/>
    <w:rsid w:val="005C4CEC"/>
    <w:rsid w:val="005C5B50"/>
    <w:rsid w:val="005C5B68"/>
    <w:rsid w:val="005C60AE"/>
    <w:rsid w:val="005C6E53"/>
    <w:rsid w:val="005C77F7"/>
    <w:rsid w:val="005D02E8"/>
    <w:rsid w:val="005D1CCC"/>
    <w:rsid w:val="005D3897"/>
    <w:rsid w:val="005D3B08"/>
    <w:rsid w:val="005D5A87"/>
    <w:rsid w:val="005D666A"/>
    <w:rsid w:val="005D75CA"/>
    <w:rsid w:val="005D7877"/>
    <w:rsid w:val="005D7B3B"/>
    <w:rsid w:val="005D7BD4"/>
    <w:rsid w:val="005E331C"/>
    <w:rsid w:val="005E3608"/>
    <w:rsid w:val="005E378B"/>
    <w:rsid w:val="005F04C5"/>
    <w:rsid w:val="005F1E30"/>
    <w:rsid w:val="005F2ACE"/>
    <w:rsid w:val="005F382B"/>
    <w:rsid w:val="005F3A67"/>
    <w:rsid w:val="005F5531"/>
    <w:rsid w:val="005F6FF6"/>
    <w:rsid w:val="00600093"/>
    <w:rsid w:val="006024B5"/>
    <w:rsid w:val="00602C0C"/>
    <w:rsid w:val="00603618"/>
    <w:rsid w:val="00605FB9"/>
    <w:rsid w:val="00606381"/>
    <w:rsid w:val="006066F3"/>
    <w:rsid w:val="0060773C"/>
    <w:rsid w:val="00610185"/>
    <w:rsid w:val="006120FE"/>
    <w:rsid w:val="00612CC7"/>
    <w:rsid w:val="00613213"/>
    <w:rsid w:val="006138EE"/>
    <w:rsid w:val="00613F07"/>
    <w:rsid w:val="00614C70"/>
    <w:rsid w:val="00616347"/>
    <w:rsid w:val="00616BBE"/>
    <w:rsid w:val="006202DD"/>
    <w:rsid w:val="006208F9"/>
    <w:rsid w:val="00621091"/>
    <w:rsid w:val="006213A2"/>
    <w:rsid w:val="00621475"/>
    <w:rsid w:val="00622DFC"/>
    <w:rsid w:val="00624260"/>
    <w:rsid w:val="0062439E"/>
    <w:rsid w:val="00624847"/>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5C7C"/>
    <w:rsid w:val="00646C4F"/>
    <w:rsid w:val="00646D16"/>
    <w:rsid w:val="00651960"/>
    <w:rsid w:val="00653626"/>
    <w:rsid w:val="006550A0"/>
    <w:rsid w:val="00655908"/>
    <w:rsid w:val="00657CE2"/>
    <w:rsid w:val="00660D43"/>
    <w:rsid w:val="00661ED8"/>
    <w:rsid w:val="00662FFF"/>
    <w:rsid w:val="00663091"/>
    <w:rsid w:val="00663A8F"/>
    <w:rsid w:val="00665579"/>
    <w:rsid w:val="006663F7"/>
    <w:rsid w:val="00670932"/>
    <w:rsid w:val="00671182"/>
    <w:rsid w:val="00671EE7"/>
    <w:rsid w:val="00672ABC"/>
    <w:rsid w:val="0067452E"/>
    <w:rsid w:val="00675AFB"/>
    <w:rsid w:val="00675BAC"/>
    <w:rsid w:val="0068111F"/>
    <w:rsid w:val="00682679"/>
    <w:rsid w:val="0068372C"/>
    <w:rsid w:val="00683B64"/>
    <w:rsid w:val="006853DD"/>
    <w:rsid w:val="00691367"/>
    <w:rsid w:val="00692301"/>
    <w:rsid w:val="00693615"/>
    <w:rsid w:val="00694278"/>
    <w:rsid w:val="006947A2"/>
    <w:rsid w:val="006964F4"/>
    <w:rsid w:val="00696757"/>
    <w:rsid w:val="0069771F"/>
    <w:rsid w:val="006A01A2"/>
    <w:rsid w:val="006A01B7"/>
    <w:rsid w:val="006A0509"/>
    <w:rsid w:val="006A18D0"/>
    <w:rsid w:val="006A6241"/>
    <w:rsid w:val="006A70BC"/>
    <w:rsid w:val="006A71C0"/>
    <w:rsid w:val="006B0CAB"/>
    <w:rsid w:val="006B1665"/>
    <w:rsid w:val="006B1DE2"/>
    <w:rsid w:val="006B2456"/>
    <w:rsid w:val="006B3704"/>
    <w:rsid w:val="006B5FF9"/>
    <w:rsid w:val="006C2A23"/>
    <w:rsid w:val="006C3710"/>
    <w:rsid w:val="006C4299"/>
    <w:rsid w:val="006C43C2"/>
    <w:rsid w:val="006C525D"/>
    <w:rsid w:val="006C7663"/>
    <w:rsid w:val="006C7DCD"/>
    <w:rsid w:val="006D0605"/>
    <w:rsid w:val="006D0A1E"/>
    <w:rsid w:val="006D14F5"/>
    <w:rsid w:val="006D1A52"/>
    <w:rsid w:val="006D31F2"/>
    <w:rsid w:val="006E0077"/>
    <w:rsid w:val="006E1A76"/>
    <w:rsid w:val="006E3282"/>
    <w:rsid w:val="006E34F8"/>
    <w:rsid w:val="006E5306"/>
    <w:rsid w:val="006E58FE"/>
    <w:rsid w:val="006E668B"/>
    <w:rsid w:val="006E6BD9"/>
    <w:rsid w:val="006E6DE3"/>
    <w:rsid w:val="006F06B7"/>
    <w:rsid w:val="006F1A89"/>
    <w:rsid w:val="006F31A9"/>
    <w:rsid w:val="006F325C"/>
    <w:rsid w:val="006F500E"/>
    <w:rsid w:val="006F55B1"/>
    <w:rsid w:val="006F5A99"/>
    <w:rsid w:val="006F75E2"/>
    <w:rsid w:val="00702333"/>
    <w:rsid w:val="0070287A"/>
    <w:rsid w:val="007031C0"/>
    <w:rsid w:val="007050B3"/>
    <w:rsid w:val="0070558B"/>
    <w:rsid w:val="0070695A"/>
    <w:rsid w:val="00706BBD"/>
    <w:rsid w:val="00706DA2"/>
    <w:rsid w:val="007071C3"/>
    <w:rsid w:val="0070789D"/>
    <w:rsid w:val="00707DFB"/>
    <w:rsid w:val="00710F8F"/>
    <w:rsid w:val="00711D3F"/>
    <w:rsid w:val="007127E2"/>
    <w:rsid w:val="00712CBB"/>
    <w:rsid w:val="00713604"/>
    <w:rsid w:val="00714556"/>
    <w:rsid w:val="0072096E"/>
    <w:rsid w:val="0072118C"/>
    <w:rsid w:val="00721BB1"/>
    <w:rsid w:val="00724192"/>
    <w:rsid w:val="00724A36"/>
    <w:rsid w:val="0072558B"/>
    <w:rsid w:val="0072593B"/>
    <w:rsid w:val="0072639F"/>
    <w:rsid w:val="0072711C"/>
    <w:rsid w:val="00730E4C"/>
    <w:rsid w:val="0073133F"/>
    <w:rsid w:val="00731BD5"/>
    <w:rsid w:val="0073208B"/>
    <w:rsid w:val="00734046"/>
    <w:rsid w:val="007353E7"/>
    <w:rsid w:val="007357B3"/>
    <w:rsid w:val="0073606D"/>
    <w:rsid w:val="007374C2"/>
    <w:rsid w:val="00737515"/>
    <w:rsid w:val="007444E8"/>
    <w:rsid w:val="00750C9C"/>
    <w:rsid w:val="00750D37"/>
    <w:rsid w:val="00751A0A"/>
    <w:rsid w:val="00754CE0"/>
    <w:rsid w:val="00755976"/>
    <w:rsid w:val="00756747"/>
    <w:rsid w:val="007569C9"/>
    <w:rsid w:val="00762C27"/>
    <w:rsid w:val="00764310"/>
    <w:rsid w:val="00767AC5"/>
    <w:rsid w:val="00770086"/>
    <w:rsid w:val="00770656"/>
    <w:rsid w:val="007711AE"/>
    <w:rsid w:val="00771A72"/>
    <w:rsid w:val="00771B8D"/>
    <w:rsid w:val="00772D4A"/>
    <w:rsid w:val="00773833"/>
    <w:rsid w:val="0077388E"/>
    <w:rsid w:val="00773D63"/>
    <w:rsid w:val="00773E0C"/>
    <w:rsid w:val="00774B0B"/>
    <w:rsid w:val="00776B07"/>
    <w:rsid w:val="00777B03"/>
    <w:rsid w:val="0078386F"/>
    <w:rsid w:val="0078563F"/>
    <w:rsid w:val="00786F11"/>
    <w:rsid w:val="00786FBB"/>
    <w:rsid w:val="0078748B"/>
    <w:rsid w:val="007876D0"/>
    <w:rsid w:val="007907D8"/>
    <w:rsid w:val="00791E30"/>
    <w:rsid w:val="0079218C"/>
    <w:rsid w:val="0079248C"/>
    <w:rsid w:val="00793F80"/>
    <w:rsid w:val="00795D41"/>
    <w:rsid w:val="00796EA8"/>
    <w:rsid w:val="0079731A"/>
    <w:rsid w:val="00797719"/>
    <w:rsid w:val="007A0558"/>
    <w:rsid w:val="007A2371"/>
    <w:rsid w:val="007A4381"/>
    <w:rsid w:val="007A4538"/>
    <w:rsid w:val="007A45F6"/>
    <w:rsid w:val="007A4B3C"/>
    <w:rsid w:val="007A5442"/>
    <w:rsid w:val="007A54E3"/>
    <w:rsid w:val="007A6776"/>
    <w:rsid w:val="007A6B2E"/>
    <w:rsid w:val="007A7360"/>
    <w:rsid w:val="007B179B"/>
    <w:rsid w:val="007B18E5"/>
    <w:rsid w:val="007B2265"/>
    <w:rsid w:val="007B22BD"/>
    <w:rsid w:val="007B36E6"/>
    <w:rsid w:val="007B4831"/>
    <w:rsid w:val="007B4CF3"/>
    <w:rsid w:val="007B53BB"/>
    <w:rsid w:val="007B65A2"/>
    <w:rsid w:val="007C0B75"/>
    <w:rsid w:val="007C25B6"/>
    <w:rsid w:val="007C5185"/>
    <w:rsid w:val="007D010F"/>
    <w:rsid w:val="007D2A0C"/>
    <w:rsid w:val="007D2E85"/>
    <w:rsid w:val="007D3043"/>
    <w:rsid w:val="007D4EE7"/>
    <w:rsid w:val="007D52CF"/>
    <w:rsid w:val="007D53C4"/>
    <w:rsid w:val="007D5515"/>
    <w:rsid w:val="007D5F05"/>
    <w:rsid w:val="007E15F2"/>
    <w:rsid w:val="007E3FF7"/>
    <w:rsid w:val="007E69DF"/>
    <w:rsid w:val="007F19A8"/>
    <w:rsid w:val="007F2222"/>
    <w:rsid w:val="007F2EF2"/>
    <w:rsid w:val="007F5C94"/>
    <w:rsid w:val="008020B0"/>
    <w:rsid w:val="00803197"/>
    <w:rsid w:val="008033F2"/>
    <w:rsid w:val="00805C52"/>
    <w:rsid w:val="00806989"/>
    <w:rsid w:val="00807C18"/>
    <w:rsid w:val="00810009"/>
    <w:rsid w:val="008113BF"/>
    <w:rsid w:val="00812436"/>
    <w:rsid w:val="00813028"/>
    <w:rsid w:val="0081323B"/>
    <w:rsid w:val="008133CE"/>
    <w:rsid w:val="00814506"/>
    <w:rsid w:val="008153F7"/>
    <w:rsid w:val="00815E64"/>
    <w:rsid w:val="00817132"/>
    <w:rsid w:val="00817E13"/>
    <w:rsid w:val="00820207"/>
    <w:rsid w:val="00820577"/>
    <w:rsid w:val="00820D4D"/>
    <w:rsid w:val="008228FF"/>
    <w:rsid w:val="00822D7D"/>
    <w:rsid w:val="008239ED"/>
    <w:rsid w:val="00826C54"/>
    <w:rsid w:val="008275D6"/>
    <w:rsid w:val="0083054A"/>
    <w:rsid w:val="00830B9F"/>
    <w:rsid w:val="008313FA"/>
    <w:rsid w:val="008317AD"/>
    <w:rsid w:val="00833516"/>
    <w:rsid w:val="008354B4"/>
    <w:rsid w:val="008459E9"/>
    <w:rsid w:val="008461CC"/>
    <w:rsid w:val="008464D8"/>
    <w:rsid w:val="00846BDE"/>
    <w:rsid w:val="00851112"/>
    <w:rsid w:val="00851148"/>
    <w:rsid w:val="00851581"/>
    <w:rsid w:val="00851ACB"/>
    <w:rsid w:val="00851C26"/>
    <w:rsid w:val="0085359F"/>
    <w:rsid w:val="00854DCC"/>
    <w:rsid w:val="00856775"/>
    <w:rsid w:val="0086044A"/>
    <w:rsid w:val="00860557"/>
    <w:rsid w:val="00861211"/>
    <w:rsid w:val="00861A1D"/>
    <w:rsid w:val="00862FBD"/>
    <w:rsid w:val="008637E8"/>
    <w:rsid w:val="00864548"/>
    <w:rsid w:val="0086753E"/>
    <w:rsid w:val="008701A8"/>
    <w:rsid w:val="00872AD9"/>
    <w:rsid w:val="00874114"/>
    <w:rsid w:val="00880218"/>
    <w:rsid w:val="008808A5"/>
    <w:rsid w:val="00883295"/>
    <w:rsid w:val="0088447A"/>
    <w:rsid w:val="00885183"/>
    <w:rsid w:val="00891484"/>
    <w:rsid w:val="00891514"/>
    <w:rsid w:val="008A0C66"/>
    <w:rsid w:val="008A1427"/>
    <w:rsid w:val="008A4630"/>
    <w:rsid w:val="008A51EA"/>
    <w:rsid w:val="008A62AC"/>
    <w:rsid w:val="008A72E8"/>
    <w:rsid w:val="008B164B"/>
    <w:rsid w:val="008B40D5"/>
    <w:rsid w:val="008B4266"/>
    <w:rsid w:val="008B51D8"/>
    <w:rsid w:val="008B574F"/>
    <w:rsid w:val="008B753A"/>
    <w:rsid w:val="008C064D"/>
    <w:rsid w:val="008C193A"/>
    <w:rsid w:val="008C20E5"/>
    <w:rsid w:val="008C22C2"/>
    <w:rsid w:val="008C47AA"/>
    <w:rsid w:val="008C613D"/>
    <w:rsid w:val="008C7463"/>
    <w:rsid w:val="008C756B"/>
    <w:rsid w:val="008C7A72"/>
    <w:rsid w:val="008C7AEB"/>
    <w:rsid w:val="008C7BA0"/>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4BAE"/>
    <w:rsid w:val="00907D9D"/>
    <w:rsid w:val="00912785"/>
    <w:rsid w:val="00915BC0"/>
    <w:rsid w:val="009168B6"/>
    <w:rsid w:val="00917772"/>
    <w:rsid w:val="00920691"/>
    <w:rsid w:val="00920749"/>
    <w:rsid w:val="00920A86"/>
    <w:rsid w:val="009210FE"/>
    <w:rsid w:val="009248D5"/>
    <w:rsid w:val="0092498C"/>
    <w:rsid w:val="009251E4"/>
    <w:rsid w:val="0093130C"/>
    <w:rsid w:val="009314B7"/>
    <w:rsid w:val="009317DF"/>
    <w:rsid w:val="00931B64"/>
    <w:rsid w:val="009332EB"/>
    <w:rsid w:val="009344C0"/>
    <w:rsid w:val="00935CC8"/>
    <w:rsid w:val="00935D2F"/>
    <w:rsid w:val="00940889"/>
    <w:rsid w:val="00940A1F"/>
    <w:rsid w:val="00940DE1"/>
    <w:rsid w:val="00941DFD"/>
    <w:rsid w:val="009427EA"/>
    <w:rsid w:val="009447FF"/>
    <w:rsid w:val="00944A50"/>
    <w:rsid w:val="00945196"/>
    <w:rsid w:val="00946377"/>
    <w:rsid w:val="009506A8"/>
    <w:rsid w:val="009509D0"/>
    <w:rsid w:val="00951199"/>
    <w:rsid w:val="00954D7D"/>
    <w:rsid w:val="00955843"/>
    <w:rsid w:val="00957626"/>
    <w:rsid w:val="009605EE"/>
    <w:rsid w:val="00962492"/>
    <w:rsid w:val="00963226"/>
    <w:rsid w:val="009633C0"/>
    <w:rsid w:val="009638ED"/>
    <w:rsid w:val="00963B38"/>
    <w:rsid w:val="00963ED4"/>
    <w:rsid w:val="00964ED7"/>
    <w:rsid w:val="00966F76"/>
    <w:rsid w:val="00967596"/>
    <w:rsid w:val="009707E1"/>
    <w:rsid w:val="00972A0C"/>
    <w:rsid w:val="00972C92"/>
    <w:rsid w:val="00973BF5"/>
    <w:rsid w:val="009742DA"/>
    <w:rsid w:val="00974B9B"/>
    <w:rsid w:val="00974F54"/>
    <w:rsid w:val="00975C3B"/>
    <w:rsid w:val="0097682C"/>
    <w:rsid w:val="0097737A"/>
    <w:rsid w:val="009776A2"/>
    <w:rsid w:val="00977E5D"/>
    <w:rsid w:val="0098207E"/>
    <w:rsid w:val="00982D29"/>
    <w:rsid w:val="0098444C"/>
    <w:rsid w:val="0098510C"/>
    <w:rsid w:val="009854E1"/>
    <w:rsid w:val="00991377"/>
    <w:rsid w:val="00991C73"/>
    <w:rsid w:val="0099322F"/>
    <w:rsid w:val="009969BF"/>
    <w:rsid w:val="0099706E"/>
    <w:rsid w:val="009A0280"/>
    <w:rsid w:val="009A31EC"/>
    <w:rsid w:val="009A50A2"/>
    <w:rsid w:val="009A51FA"/>
    <w:rsid w:val="009A52C2"/>
    <w:rsid w:val="009A5782"/>
    <w:rsid w:val="009A647C"/>
    <w:rsid w:val="009A667F"/>
    <w:rsid w:val="009A6807"/>
    <w:rsid w:val="009A6A66"/>
    <w:rsid w:val="009A751D"/>
    <w:rsid w:val="009B0FF7"/>
    <w:rsid w:val="009B23BC"/>
    <w:rsid w:val="009B290B"/>
    <w:rsid w:val="009B2D98"/>
    <w:rsid w:val="009B370B"/>
    <w:rsid w:val="009B3DE5"/>
    <w:rsid w:val="009B45BF"/>
    <w:rsid w:val="009B49F2"/>
    <w:rsid w:val="009C35C7"/>
    <w:rsid w:val="009C3E60"/>
    <w:rsid w:val="009C3F2A"/>
    <w:rsid w:val="009C725A"/>
    <w:rsid w:val="009D054E"/>
    <w:rsid w:val="009D39C2"/>
    <w:rsid w:val="009D4127"/>
    <w:rsid w:val="009D5FB2"/>
    <w:rsid w:val="009D699E"/>
    <w:rsid w:val="009E131A"/>
    <w:rsid w:val="009E5A35"/>
    <w:rsid w:val="009E621A"/>
    <w:rsid w:val="009F093A"/>
    <w:rsid w:val="009F53D3"/>
    <w:rsid w:val="00A01793"/>
    <w:rsid w:val="00A0204F"/>
    <w:rsid w:val="00A04723"/>
    <w:rsid w:val="00A05907"/>
    <w:rsid w:val="00A0643A"/>
    <w:rsid w:val="00A068B5"/>
    <w:rsid w:val="00A07000"/>
    <w:rsid w:val="00A073CF"/>
    <w:rsid w:val="00A07745"/>
    <w:rsid w:val="00A0797E"/>
    <w:rsid w:val="00A11517"/>
    <w:rsid w:val="00A13239"/>
    <w:rsid w:val="00A14309"/>
    <w:rsid w:val="00A144BC"/>
    <w:rsid w:val="00A1679B"/>
    <w:rsid w:val="00A179DA"/>
    <w:rsid w:val="00A20811"/>
    <w:rsid w:val="00A20B25"/>
    <w:rsid w:val="00A22369"/>
    <w:rsid w:val="00A22F42"/>
    <w:rsid w:val="00A24F0A"/>
    <w:rsid w:val="00A2569C"/>
    <w:rsid w:val="00A27A13"/>
    <w:rsid w:val="00A3172F"/>
    <w:rsid w:val="00A31D64"/>
    <w:rsid w:val="00A31EBC"/>
    <w:rsid w:val="00A34EB8"/>
    <w:rsid w:val="00A3578F"/>
    <w:rsid w:val="00A35C28"/>
    <w:rsid w:val="00A35F9C"/>
    <w:rsid w:val="00A40925"/>
    <w:rsid w:val="00A43B07"/>
    <w:rsid w:val="00A44AB2"/>
    <w:rsid w:val="00A46AE8"/>
    <w:rsid w:val="00A5171B"/>
    <w:rsid w:val="00A51DBE"/>
    <w:rsid w:val="00A52EFA"/>
    <w:rsid w:val="00A5380C"/>
    <w:rsid w:val="00A55E74"/>
    <w:rsid w:val="00A62488"/>
    <w:rsid w:val="00A62B09"/>
    <w:rsid w:val="00A6328F"/>
    <w:rsid w:val="00A646A2"/>
    <w:rsid w:val="00A647FC"/>
    <w:rsid w:val="00A65044"/>
    <w:rsid w:val="00A659BE"/>
    <w:rsid w:val="00A66317"/>
    <w:rsid w:val="00A67DDA"/>
    <w:rsid w:val="00A67E02"/>
    <w:rsid w:val="00A72BFB"/>
    <w:rsid w:val="00A73502"/>
    <w:rsid w:val="00A77328"/>
    <w:rsid w:val="00A77E08"/>
    <w:rsid w:val="00A80213"/>
    <w:rsid w:val="00A82BFB"/>
    <w:rsid w:val="00A873FD"/>
    <w:rsid w:val="00A912F9"/>
    <w:rsid w:val="00A923A8"/>
    <w:rsid w:val="00A92ACE"/>
    <w:rsid w:val="00A94A29"/>
    <w:rsid w:val="00A96407"/>
    <w:rsid w:val="00A96C14"/>
    <w:rsid w:val="00A970E9"/>
    <w:rsid w:val="00A97314"/>
    <w:rsid w:val="00AA0516"/>
    <w:rsid w:val="00AA0F91"/>
    <w:rsid w:val="00AA4C98"/>
    <w:rsid w:val="00AA5356"/>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1A0"/>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96F"/>
    <w:rsid w:val="00AE7B1A"/>
    <w:rsid w:val="00AF111C"/>
    <w:rsid w:val="00AF12C3"/>
    <w:rsid w:val="00AF43D0"/>
    <w:rsid w:val="00AF4D72"/>
    <w:rsid w:val="00AF5A23"/>
    <w:rsid w:val="00AF5C24"/>
    <w:rsid w:val="00AF79D3"/>
    <w:rsid w:val="00B00625"/>
    <w:rsid w:val="00B01F56"/>
    <w:rsid w:val="00B02A4D"/>
    <w:rsid w:val="00B05D93"/>
    <w:rsid w:val="00B0617A"/>
    <w:rsid w:val="00B06772"/>
    <w:rsid w:val="00B1339C"/>
    <w:rsid w:val="00B13635"/>
    <w:rsid w:val="00B14C38"/>
    <w:rsid w:val="00B15A2C"/>
    <w:rsid w:val="00B17CDC"/>
    <w:rsid w:val="00B20952"/>
    <w:rsid w:val="00B23937"/>
    <w:rsid w:val="00B23B35"/>
    <w:rsid w:val="00B25C1F"/>
    <w:rsid w:val="00B26BDB"/>
    <w:rsid w:val="00B31785"/>
    <w:rsid w:val="00B32E76"/>
    <w:rsid w:val="00B348EB"/>
    <w:rsid w:val="00B357EB"/>
    <w:rsid w:val="00B371C8"/>
    <w:rsid w:val="00B372BA"/>
    <w:rsid w:val="00B40A2C"/>
    <w:rsid w:val="00B43893"/>
    <w:rsid w:val="00B4720B"/>
    <w:rsid w:val="00B47933"/>
    <w:rsid w:val="00B506F9"/>
    <w:rsid w:val="00B5116A"/>
    <w:rsid w:val="00B51F27"/>
    <w:rsid w:val="00B532CD"/>
    <w:rsid w:val="00B53DB9"/>
    <w:rsid w:val="00B54016"/>
    <w:rsid w:val="00B55861"/>
    <w:rsid w:val="00B56E73"/>
    <w:rsid w:val="00B57A95"/>
    <w:rsid w:val="00B57AA1"/>
    <w:rsid w:val="00B620CD"/>
    <w:rsid w:val="00B65A8B"/>
    <w:rsid w:val="00B66FE6"/>
    <w:rsid w:val="00B72FDE"/>
    <w:rsid w:val="00B73471"/>
    <w:rsid w:val="00B74BB1"/>
    <w:rsid w:val="00B75137"/>
    <w:rsid w:val="00B76072"/>
    <w:rsid w:val="00B7775A"/>
    <w:rsid w:val="00B803AA"/>
    <w:rsid w:val="00B82008"/>
    <w:rsid w:val="00B82CC9"/>
    <w:rsid w:val="00B83470"/>
    <w:rsid w:val="00B84222"/>
    <w:rsid w:val="00B86501"/>
    <w:rsid w:val="00B871FC"/>
    <w:rsid w:val="00B87678"/>
    <w:rsid w:val="00B9020D"/>
    <w:rsid w:val="00B92B9A"/>
    <w:rsid w:val="00B94572"/>
    <w:rsid w:val="00B94DBD"/>
    <w:rsid w:val="00B96F93"/>
    <w:rsid w:val="00BA160F"/>
    <w:rsid w:val="00BA162C"/>
    <w:rsid w:val="00BA216C"/>
    <w:rsid w:val="00BA49D8"/>
    <w:rsid w:val="00BA6E3A"/>
    <w:rsid w:val="00BA7FC4"/>
    <w:rsid w:val="00BB0DFD"/>
    <w:rsid w:val="00BB122B"/>
    <w:rsid w:val="00BB34BD"/>
    <w:rsid w:val="00BB3F84"/>
    <w:rsid w:val="00BB62F9"/>
    <w:rsid w:val="00BC0E71"/>
    <w:rsid w:val="00BC5299"/>
    <w:rsid w:val="00BC542D"/>
    <w:rsid w:val="00BC55D0"/>
    <w:rsid w:val="00BC5705"/>
    <w:rsid w:val="00BC590F"/>
    <w:rsid w:val="00BC73A3"/>
    <w:rsid w:val="00BD1AFF"/>
    <w:rsid w:val="00BD38D1"/>
    <w:rsid w:val="00BD3D9E"/>
    <w:rsid w:val="00BD4322"/>
    <w:rsid w:val="00BD48E1"/>
    <w:rsid w:val="00BD685E"/>
    <w:rsid w:val="00BD75A0"/>
    <w:rsid w:val="00BE101A"/>
    <w:rsid w:val="00BE2251"/>
    <w:rsid w:val="00BE2367"/>
    <w:rsid w:val="00BF0752"/>
    <w:rsid w:val="00BF1261"/>
    <w:rsid w:val="00BF138B"/>
    <w:rsid w:val="00BF334C"/>
    <w:rsid w:val="00BF67E2"/>
    <w:rsid w:val="00C02EC3"/>
    <w:rsid w:val="00C0322C"/>
    <w:rsid w:val="00C038AE"/>
    <w:rsid w:val="00C05ECC"/>
    <w:rsid w:val="00C06420"/>
    <w:rsid w:val="00C10B34"/>
    <w:rsid w:val="00C11A8A"/>
    <w:rsid w:val="00C12087"/>
    <w:rsid w:val="00C1484C"/>
    <w:rsid w:val="00C15227"/>
    <w:rsid w:val="00C15385"/>
    <w:rsid w:val="00C16E1D"/>
    <w:rsid w:val="00C17C7F"/>
    <w:rsid w:val="00C2068E"/>
    <w:rsid w:val="00C21DF7"/>
    <w:rsid w:val="00C2245F"/>
    <w:rsid w:val="00C26DC9"/>
    <w:rsid w:val="00C303AD"/>
    <w:rsid w:val="00C3067E"/>
    <w:rsid w:val="00C32E76"/>
    <w:rsid w:val="00C33CDE"/>
    <w:rsid w:val="00C34F98"/>
    <w:rsid w:val="00C36986"/>
    <w:rsid w:val="00C37E41"/>
    <w:rsid w:val="00C43756"/>
    <w:rsid w:val="00C44247"/>
    <w:rsid w:val="00C449BE"/>
    <w:rsid w:val="00C45146"/>
    <w:rsid w:val="00C45812"/>
    <w:rsid w:val="00C45AA9"/>
    <w:rsid w:val="00C477BD"/>
    <w:rsid w:val="00C51EC1"/>
    <w:rsid w:val="00C53CC0"/>
    <w:rsid w:val="00C54595"/>
    <w:rsid w:val="00C558D0"/>
    <w:rsid w:val="00C57C6F"/>
    <w:rsid w:val="00C60EB3"/>
    <w:rsid w:val="00C61C3F"/>
    <w:rsid w:val="00C64569"/>
    <w:rsid w:val="00C66827"/>
    <w:rsid w:val="00C70103"/>
    <w:rsid w:val="00C713C7"/>
    <w:rsid w:val="00C72D26"/>
    <w:rsid w:val="00C72E60"/>
    <w:rsid w:val="00C748E4"/>
    <w:rsid w:val="00C755DA"/>
    <w:rsid w:val="00C770B8"/>
    <w:rsid w:val="00C805CF"/>
    <w:rsid w:val="00C840AF"/>
    <w:rsid w:val="00C87A5C"/>
    <w:rsid w:val="00C904B1"/>
    <w:rsid w:val="00C91ADC"/>
    <w:rsid w:val="00C92CB9"/>
    <w:rsid w:val="00C940BC"/>
    <w:rsid w:val="00C950BE"/>
    <w:rsid w:val="00C951A1"/>
    <w:rsid w:val="00C957EA"/>
    <w:rsid w:val="00C959D3"/>
    <w:rsid w:val="00C95E51"/>
    <w:rsid w:val="00C95FB5"/>
    <w:rsid w:val="00C96322"/>
    <w:rsid w:val="00CA0338"/>
    <w:rsid w:val="00CA2B13"/>
    <w:rsid w:val="00CA4DAE"/>
    <w:rsid w:val="00CA782E"/>
    <w:rsid w:val="00CB011F"/>
    <w:rsid w:val="00CB19F9"/>
    <w:rsid w:val="00CB31A5"/>
    <w:rsid w:val="00CB369A"/>
    <w:rsid w:val="00CB3F4F"/>
    <w:rsid w:val="00CB4BEC"/>
    <w:rsid w:val="00CB58B0"/>
    <w:rsid w:val="00CB65E7"/>
    <w:rsid w:val="00CB7280"/>
    <w:rsid w:val="00CB76D8"/>
    <w:rsid w:val="00CB794C"/>
    <w:rsid w:val="00CC396A"/>
    <w:rsid w:val="00CC3FBF"/>
    <w:rsid w:val="00CC47E6"/>
    <w:rsid w:val="00CC4972"/>
    <w:rsid w:val="00CC54AF"/>
    <w:rsid w:val="00CC6036"/>
    <w:rsid w:val="00CC7713"/>
    <w:rsid w:val="00CC7AAA"/>
    <w:rsid w:val="00CD0BC0"/>
    <w:rsid w:val="00CD0D8F"/>
    <w:rsid w:val="00CD2E5F"/>
    <w:rsid w:val="00CD64D8"/>
    <w:rsid w:val="00CE0AF2"/>
    <w:rsid w:val="00CE1597"/>
    <w:rsid w:val="00CE1AF2"/>
    <w:rsid w:val="00CE1D11"/>
    <w:rsid w:val="00CE34A0"/>
    <w:rsid w:val="00CE3690"/>
    <w:rsid w:val="00CE4BD2"/>
    <w:rsid w:val="00CE4CEF"/>
    <w:rsid w:val="00CE70DF"/>
    <w:rsid w:val="00CF5134"/>
    <w:rsid w:val="00D0226E"/>
    <w:rsid w:val="00D03D65"/>
    <w:rsid w:val="00D04708"/>
    <w:rsid w:val="00D05B37"/>
    <w:rsid w:val="00D06AB9"/>
    <w:rsid w:val="00D104B4"/>
    <w:rsid w:val="00D11244"/>
    <w:rsid w:val="00D14198"/>
    <w:rsid w:val="00D146BB"/>
    <w:rsid w:val="00D17F69"/>
    <w:rsid w:val="00D20A19"/>
    <w:rsid w:val="00D21C6B"/>
    <w:rsid w:val="00D23DE0"/>
    <w:rsid w:val="00D23EF8"/>
    <w:rsid w:val="00D255B7"/>
    <w:rsid w:val="00D27AE4"/>
    <w:rsid w:val="00D309AD"/>
    <w:rsid w:val="00D30EB7"/>
    <w:rsid w:val="00D31247"/>
    <w:rsid w:val="00D32E50"/>
    <w:rsid w:val="00D358FF"/>
    <w:rsid w:val="00D374CD"/>
    <w:rsid w:val="00D40BF9"/>
    <w:rsid w:val="00D40DCB"/>
    <w:rsid w:val="00D41011"/>
    <w:rsid w:val="00D42A0A"/>
    <w:rsid w:val="00D4387A"/>
    <w:rsid w:val="00D450A5"/>
    <w:rsid w:val="00D46586"/>
    <w:rsid w:val="00D53106"/>
    <w:rsid w:val="00D53212"/>
    <w:rsid w:val="00D545FB"/>
    <w:rsid w:val="00D54FA3"/>
    <w:rsid w:val="00D55E2B"/>
    <w:rsid w:val="00D56388"/>
    <w:rsid w:val="00D610E6"/>
    <w:rsid w:val="00D6133E"/>
    <w:rsid w:val="00D614D7"/>
    <w:rsid w:val="00D63354"/>
    <w:rsid w:val="00D63976"/>
    <w:rsid w:val="00D65871"/>
    <w:rsid w:val="00D66C51"/>
    <w:rsid w:val="00D670A3"/>
    <w:rsid w:val="00D721EA"/>
    <w:rsid w:val="00D74F07"/>
    <w:rsid w:val="00D75791"/>
    <w:rsid w:val="00D772E2"/>
    <w:rsid w:val="00D77B0B"/>
    <w:rsid w:val="00D800DD"/>
    <w:rsid w:val="00D81509"/>
    <w:rsid w:val="00D84277"/>
    <w:rsid w:val="00D8625D"/>
    <w:rsid w:val="00D91963"/>
    <w:rsid w:val="00D92427"/>
    <w:rsid w:val="00D973BC"/>
    <w:rsid w:val="00DA2A40"/>
    <w:rsid w:val="00DA32AC"/>
    <w:rsid w:val="00DA58F8"/>
    <w:rsid w:val="00DA7807"/>
    <w:rsid w:val="00DB0820"/>
    <w:rsid w:val="00DB1A23"/>
    <w:rsid w:val="00DB2F72"/>
    <w:rsid w:val="00DB4B2F"/>
    <w:rsid w:val="00DB632C"/>
    <w:rsid w:val="00DB6D2E"/>
    <w:rsid w:val="00DB719D"/>
    <w:rsid w:val="00DB7613"/>
    <w:rsid w:val="00DC33B9"/>
    <w:rsid w:val="00DC5F37"/>
    <w:rsid w:val="00DD00DC"/>
    <w:rsid w:val="00DD3FA9"/>
    <w:rsid w:val="00DD604A"/>
    <w:rsid w:val="00DE2BE1"/>
    <w:rsid w:val="00DE3412"/>
    <w:rsid w:val="00DE3A8F"/>
    <w:rsid w:val="00DE40E0"/>
    <w:rsid w:val="00DE41C6"/>
    <w:rsid w:val="00DE49A7"/>
    <w:rsid w:val="00DE4D69"/>
    <w:rsid w:val="00DE6094"/>
    <w:rsid w:val="00DE7EAC"/>
    <w:rsid w:val="00DF1797"/>
    <w:rsid w:val="00DF3C16"/>
    <w:rsid w:val="00DF3EA0"/>
    <w:rsid w:val="00DF4B74"/>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2DBF"/>
    <w:rsid w:val="00E33CBD"/>
    <w:rsid w:val="00E33CC6"/>
    <w:rsid w:val="00E340EB"/>
    <w:rsid w:val="00E361EE"/>
    <w:rsid w:val="00E36B7C"/>
    <w:rsid w:val="00E404D4"/>
    <w:rsid w:val="00E40581"/>
    <w:rsid w:val="00E4202A"/>
    <w:rsid w:val="00E463C8"/>
    <w:rsid w:val="00E4690B"/>
    <w:rsid w:val="00E47787"/>
    <w:rsid w:val="00E47F9B"/>
    <w:rsid w:val="00E51157"/>
    <w:rsid w:val="00E520DE"/>
    <w:rsid w:val="00E535EB"/>
    <w:rsid w:val="00E54B03"/>
    <w:rsid w:val="00E55C85"/>
    <w:rsid w:val="00E565B0"/>
    <w:rsid w:val="00E56A2B"/>
    <w:rsid w:val="00E56E19"/>
    <w:rsid w:val="00E5710E"/>
    <w:rsid w:val="00E57B75"/>
    <w:rsid w:val="00E602E1"/>
    <w:rsid w:val="00E61062"/>
    <w:rsid w:val="00E620EC"/>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4FA5"/>
    <w:rsid w:val="00E85260"/>
    <w:rsid w:val="00E87D8F"/>
    <w:rsid w:val="00E87E25"/>
    <w:rsid w:val="00E9122E"/>
    <w:rsid w:val="00E9382D"/>
    <w:rsid w:val="00E93A24"/>
    <w:rsid w:val="00E940A7"/>
    <w:rsid w:val="00E955E4"/>
    <w:rsid w:val="00E958CC"/>
    <w:rsid w:val="00E96B75"/>
    <w:rsid w:val="00EA002D"/>
    <w:rsid w:val="00EA0149"/>
    <w:rsid w:val="00EA0ADE"/>
    <w:rsid w:val="00EA1CE3"/>
    <w:rsid w:val="00EA1DBA"/>
    <w:rsid w:val="00EA30F1"/>
    <w:rsid w:val="00EA35A2"/>
    <w:rsid w:val="00EA6D39"/>
    <w:rsid w:val="00EB47C6"/>
    <w:rsid w:val="00EB6407"/>
    <w:rsid w:val="00EB6D3C"/>
    <w:rsid w:val="00EB7236"/>
    <w:rsid w:val="00EB7A3D"/>
    <w:rsid w:val="00EC0787"/>
    <w:rsid w:val="00EC1ABF"/>
    <w:rsid w:val="00EC1BA6"/>
    <w:rsid w:val="00EC23AB"/>
    <w:rsid w:val="00EC2900"/>
    <w:rsid w:val="00EC3E91"/>
    <w:rsid w:val="00ED1130"/>
    <w:rsid w:val="00ED236D"/>
    <w:rsid w:val="00ED449E"/>
    <w:rsid w:val="00ED45E4"/>
    <w:rsid w:val="00ED4D6B"/>
    <w:rsid w:val="00ED5E9D"/>
    <w:rsid w:val="00ED65D7"/>
    <w:rsid w:val="00ED6C51"/>
    <w:rsid w:val="00EE2AF3"/>
    <w:rsid w:val="00EE2B7E"/>
    <w:rsid w:val="00EE365F"/>
    <w:rsid w:val="00EE563A"/>
    <w:rsid w:val="00EE5D95"/>
    <w:rsid w:val="00EE77A8"/>
    <w:rsid w:val="00EF0C2F"/>
    <w:rsid w:val="00EF2C6B"/>
    <w:rsid w:val="00EF6F63"/>
    <w:rsid w:val="00F013A5"/>
    <w:rsid w:val="00F021D7"/>
    <w:rsid w:val="00F02E20"/>
    <w:rsid w:val="00F02F85"/>
    <w:rsid w:val="00F038EF"/>
    <w:rsid w:val="00F044D7"/>
    <w:rsid w:val="00F0578F"/>
    <w:rsid w:val="00F05C1B"/>
    <w:rsid w:val="00F06B26"/>
    <w:rsid w:val="00F104B3"/>
    <w:rsid w:val="00F10C31"/>
    <w:rsid w:val="00F10FD4"/>
    <w:rsid w:val="00F11102"/>
    <w:rsid w:val="00F13E1F"/>
    <w:rsid w:val="00F14029"/>
    <w:rsid w:val="00F14CAF"/>
    <w:rsid w:val="00F20A65"/>
    <w:rsid w:val="00F21986"/>
    <w:rsid w:val="00F222A4"/>
    <w:rsid w:val="00F23E2C"/>
    <w:rsid w:val="00F2438B"/>
    <w:rsid w:val="00F2449A"/>
    <w:rsid w:val="00F2742E"/>
    <w:rsid w:val="00F30953"/>
    <w:rsid w:val="00F32ED9"/>
    <w:rsid w:val="00F33CE3"/>
    <w:rsid w:val="00F33D63"/>
    <w:rsid w:val="00F34F1E"/>
    <w:rsid w:val="00F36177"/>
    <w:rsid w:val="00F36A36"/>
    <w:rsid w:val="00F3777D"/>
    <w:rsid w:val="00F404F0"/>
    <w:rsid w:val="00F40A28"/>
    <w:rsid w:val="00F41381"/>
    <w:rsid w:val="00F4183F"/>
    <w:rsid w:val="00F44B94"/>
    <w:rsid w:val="00F44EFC"/>
    <w:rsid w:val="00F4549B"/>
    <w:rsid w:val="00F506EA"/>
    <w:rsid w:val="00F5115E"/>
    <w:rsid w:val="00F52B50"/>
    <w:rsid w:val="00F53E67"/>
    <w:rsid w:val="00F551CB"/>
    <w:rsid w:val="00F553CE"/>
    <w:rsid w:val="00F55B15"/>
    <w:rsid w:val="00F55FB6"/>
    <w:rsid w:val="00F56B5A"/>
    <w:rsid w:val="00F607EA"/>
    <w:rsid w:val="00F615F9"/>
    <w:rsid w:val="00F62CF8"/>
    <w:rsid w:val="00F641DF"/>
    <w:rsid w:val="00F67F91"/>
    <w:rsid w:val="00F71577"/>
    <w:rsid w:val="00F715D3"/>
    <w:rsid w:val="00F71E19"/>
    <w:rsid w:val="00F72931"/>
    <w:rsid w:val="00F76E9C"/>
    <w:rsid w:val="00F77DC4"/>
    <w:rsid w:val="00F81A17"/>
    <w:rsid w:val="00F82C37"/>
    <w:rsid w:val="00F830B6"/>
    <w:rsid w:val="00F83E0F"/>
    <w:rsid w:val="00F85FE1"/>
    <w:rsid w:val="00F92A4E"/>
    <w:rsid w:val="00F937A2"/>
    <w:rsid w:val="00F93917"/>
    <w:rsid w:val="00F9549D"/>
    <w:rsid w:val="00F960FA"/>
    <w:rsid w:val="00F961F8"/>
    <w:rsid w:val="00F96B22"/>
    <w:rsid w:val="00F97E5C"/>
    <w:rsid w:val="00FA02F2"/>
    <w:rsid w:val="00FA3F1A"/>
    <w:rsid w:val="00FA44A2"/>
    <w:rsid w:val="00FA466D"/>
    <w:rsid w:val="00FA53A4"/>
    <w:rsid w:val="00FA6628"/>
    <w:rsid w:val="00FA7E75"/>
    <w:rsid w:val="00FA7F87"/>
    <w:rsid w:val="00FB148B"/>
    <w:rsid w:val="00FB26F8"/>
    <w:rsid w:val="00FB35E4"/>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E7288"/>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E3C847"/>
  <w15:docId w15:val="{2E26A28B-E633-4EE9-B099-E322EA77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link w:val="ListParagraphChar"/>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977E5D"/>
    <w:pPr>
      <w:tabs>
        <w:tab w:val="left" w:pos="1134"/>
      </w:tabs>
      <w:ind w:left="567" w:right="-432"/>
    </w:pPr>
    <w:rPr>
      <w:rFonts w:ascii="Garamond" w:eastAsia="Times New Roman" w:hAnsi="Garamond"/>
      <w:sz w:val="24"/>
      <w:szCs w:val="20"/>
    </w:rPr>
  </w:style>
  <w:style w:type="paragraph" w:customStyle="1" w:styleId="indent">
    <w:name w:val="indent"/>
    <w:basedOn w:val="BalloonText"/>
    <w:rsid w:val="00977E5D"/>
    <w:pPr>
      <w:widowControl/>
    </w:pPr>
    <w:rPr>
      <w:rFonts w:eastAsia="Calibri" w:cs="Times New Roman"/>
      <w:snapToGrid/>
      <w:lang w:val="en-GB" w:eastAsia="x-none"/>
    </w:rPr>
  </w:style>
  <w:style w:type="paragraph" w:styleId="Revision">
    <w:name w:val="Revision"/>
    <w:hidden/>
    <w:uiPriority w:val="99"/>
    <w:semiHidden/>
    <w:rsid w:val="004A64D2"/>
    <w:rPr>
      <w:sz w:val="22"/>
      <w:szCs w:val="22"/>
      <w:lang w:eastAsia="en-US"/>
    </w:rPr>
  </w:style>
  <w:style w:type="character" w:customStyle="1" w:styleId="ListParagraphChar">
    <w:name w:val="List Paragraph Char"/>
    <w:link w:val="ListParagraph"/>
    <w:uiPriority w:val="34"/>
    <w:rsid w:val="00394856"/>
    <w:rPr>
      <w:rFonts w:ascii="Arial" w:eastAsia="SimSun" w:hAnsi="Arial"/>
      <w:sz w:val="22"/>
      <w:szCs w:val="22"/>
      <w:lang w:eastAsia="zh-CN"/>
    </w:rPr>
  </w:style>
  <w:style w:type="paragraph" w:customStyle="1" w:styleId="TableParagraph">
    <w:name w:val="Table Paragraph"/>
    <w:basedOn w:val="Normal"/>
    <w:uiPriority w:val="1"/>
    <w:qFormat/>
    <w:rsid w:val="00394856"/>
    <w:pPr>
      <w:widowControl w:val="0"/>
      <w:autoSpaceDE w:val="0"/>
      <w:autoSpaceDN w:val="0"/>
    </w:pPr>
    <w:rPr>
      <w:rFonts w:ascii="Arial" w:eastAsia="Arial" w:hAnsi="Arial" w:cs="Arial"/>
      <w:sz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1914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ingston.ac.uk/programme-specifications/" TargetMode="External"/><Relationship Id="rId18" Type="http://schemas.openxmlformats.org/officeDocument/2006/relationships/hyperlink" Target="http://www.managers.org.uk/Individuals/Become-a-Member/Get-Chartered.asp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ambaguide.com/find-an-accredited-programme/schools/united-kingdom/kingston-business-school,-kingston-university-london" TargetMode="External"/><Relationship Id="rId2" Type="http://schemas.openxmlformats.org/officeDocument/2006/relationships/customXml" Target="../customXml/item2.xml"/><Relationship Id="rId16" Type="http://schemas.openxmlformats.org/officeDocument/2006/relationships/hyperlink" Target="https://www.qaa.ac.uk/docs/qaa/subject-benchmark-statements/sbs-business-and-management-15.pdf?sfvrsn=1997f681_1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hesa.ac.uk/component/content/article?id=178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EF28F-522E-46DB-99C7-B4AAA8A3131E}">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E6E753A9-6EBC-4936-A2FF-1DEC7F7249D5}">
  <ds:schemaRefs>
    <ds:schemaRef ds:uri="http://schemas.microsoft.com/sharepoint/v3/contenttype/forms"/>
  </ds:schemaRefs>
</ds:datastoreItem>
</file>

<file path=customXml/itemProps3.xml><?xml version="1.0" encoding="utf-8"?>
<ds:datastoreItem xmlns:ds="http://schemas.openxmlformats.org/officeDocument/2006/customXml" ds:itemID="{210B185D-E308-4614-A6C4-EBE70FE26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BAEB6-9979-42A2-851D-1B056C5AD89F}">
  <ds:schemaRefs>
    <ds:schemaRef ds:uri="http://schemas.microsoft.com/office/2006/metadata/longProperties"/>
  </ds:schemaRefs>
</ds:datastoreItem>
</file>

<file path=customXml/itemProps5.xml><?xml version="1.0" encoding="utf-8"?>
<ds:datastoreItem xmlns:ds="http://schemas.openxmlformats.org/officeDocument/2006/customXml" ds:itemID="{4E5F7AED-B992-D04A-BD44-18B80547E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4056</Words>
  <Characters>23121</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27123</CharactersWithSpaces>
  <SharedDoc>false</SharedDoc>
  <HLinks>
    <vt:vector size="30" baseType="variant">
      <vt:variant>
        <vt:i4>4390915</vt:i4>
      </vt:variant>
      <vt:variant>
        <vt:i4>12</vt:i4>
      </vt:variant>
      <vt:variant>
        <vt:i4>0</vt:i4>
      </vt:variant>
      <vt:variant>
        <vt:i4>5</vt:i4>
      </vt:variant>
      <vt:variant>
        <vt:lpwstr>https://www.hesa.ac.uk/component/content/article?id=1787</vt:lpwstr>
      </vt:variant>
      <vt:variant>
        <vt:lpwstr/>
      </vt:variant>
      <vt:variant>
        <vt:i4>5373959</vt:i4>
      </vt:variant>
      <vt:variant>
        <vt:i4>9</vt:i4>
      </vt:variant>
      <vt:variant>
        <vt:i4>0</vt:i4>
      </vt:variant>
      <vt:variant>
        <vt:i4>5</vt:i4>
      </vt:variant>
      <vt:variant>
        <vt:lpwstr>http://www.managers.org.uk/Individuals/Become-a-Member/Get-Chartered.aspx</vt:lpwstr>
      </vt:variant>
      <vt:variant>
        <vt:lpwstr/>
      </vt:variant>
      <vt:variant>
        <vt:i4>917579</vt:i4>
      </vt:variant>
      <vt:variant>
        <vt:i4>6</vt:i4>
      </vt:variant>
      <vt:variant>
        <vt:i4>0</vt:i4>
      </vt:variant>
      <vt:variant>
        <vt:i4>5</vt:i4>
      </vt:variant>
      <vt:variant>
        <vt:lpwstr>http://www.ambaguide.com/find-an-accredited-programme/schools/united-kingdom/kingston-business-school,-kingston-university-london</vt:lpwstr>
      </vt:variant>
      <vt:variant>
        <vt:lpwstr/>
      </vt:variant>
      <vt:variant>
        <vt:i4>5242897</vt:i4>
      </vt:variant>
      <vt:variant>
        <vt:i4>3</vt:i4>
      </vt:variant>
      <vt:variant>
        <vt:i4>0</vt:i4>
      </vt:variant>
      <vt:variant>
        <vt:i4>5</vt:i4>
      </vt:variant>
      <vt:variant>
        <vt:lpwstr>http://www.qaa.ac.uk/en/Publications/Documents/SBS-Business-and Management-15.pdf</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lastModifiedBy>Rachiratou Esteve</cp:lastModifiedBy>
  <cp:revision>2</cp:revision>
  <cp:lastPrinted>2018-02-10T15:09:00Z</cp:lastPrinted>
  <dcterms:created xsi:type="dcterms:W3CDTF">2022-09-01T16:45:00Z</dcterms:created>
  <dcterms:modified xsi:type="dcterms:W3CDTF">2022-09-01T16:45:00Z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1248300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KU43124@kingston.ac.uk</vt:lpwstr>
  </property>
  <property fmtid="{D5CDD505-2E9C-101B-9397-08002B2CF9AE}" pid="8" name="MSIP_Label_3b551598-29da-492a-8b9f-8358cd43dd03_SetDate">
    <vt:lpwstr>2021-08-25T15:17:01.3229816Z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35a93f26-3148-4f5d-a7cd-d211b0267bf3</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y fmtid="{D5CDD505-2E9C-101B-9397-08002B2CF9AE}" pid="14" name="_dlc_DocIdItemGuid">
    <vt:lpwstr>5eb70dce-d23e-4387-b042-90bae8bc5608</vt:lpwstr>
  </property>
</Properties>
</file>