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063E" w14:textId="77777777" w:rsidR="00002669" w:rsidRPr="0050201B" w:rsidRDefault="00002669" w:rsidP="00002669">
      <w:pPr>
        <w:rPr>
          <w:rFonts w:ascii="Arial" w:hAnsi="Arial" w:cs="Arial"/>
          <w:noProof/>
          <w:sz w:val="22"/>
          <w:szCs w:val="22"/>
        </w:rPr>
      </w:pPr>
    </w:p>
    <w:p w14:paraId="5F6D2B06" w14:textId="77777777" w:rsidR="00002669" w:rsidRPr="0050201B" w:rsidRDefault="00002669" w:rsidP="00002669">
      <w:pPr>
        <w:rPr>
          <w:rFonts w:ascii="Arial" w:hAnsi="Arial" w:cs="Arial"/>
          <w:b/>
          <w:sz w:val="22"/>
          <w:szCs w:val="22"/>
        </w:rPr>
      </w:pPr>
      <w:r w:rsidRPr="0050201B">
        <w:rPr>
          <w:rFonts w:ascii="Arial" w:hAnsi="Arial" w:cs="Arial"/>
          <w:noProof/>
          <w:sz w:val="22"/>
          <w:szCs w:val="22"/>
        </w:rPr>
        <w:drawing>
          <wp:inline distT="0" distB="0" distL="0" distR="0" wp14:anchorId="4D2E923D" wp14:editId="0EAD0169">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A186F5A" w14:textId="77777777" w:rsidR="00002669" w:rsidRPr="0050201B" w:rsidRDefault="00002669" w:rsidP="00002669">
      <w:pPr>
        <w:jc w:val="right"/>
        <w:rPr>
          <w:rFonts w:ascii="Arial" w:hAnsi="Arial" w:cs="Arial"/>
          <w:b/>
          <w:sz w:val="22"/>
          <w:szCs w:val="22"/>
        </w:rPr>
      </w:pPr>
    </w:p>
    <w:p w14:paraId="1674B84C" w14:textId="77777777" w:rsidR="00002669" w:rsidRPr="0050201B" w:rsidRDefault="00002669" w:rsidP="00002669">
      <w:pPr>
        <w:rPr>
          <w:rFonts w:ascii="Arial" w:hAnsi="Arial" w:cs="Arial"/>
          <w:b/>
          <w:sz w:val="22"/>
          <w:szCs w:val="22"/>
        </w:rPr>
      </w:pPr>
    </w:p>
    <w:p w14:paraId="16CF04F8" w14:textId="77777777" w:rsidR="00002669" w:rsidRPr="0050201B" w:rsidRDefault="00002669" w:rsidP="00002669">
      <w:pPr>
        <w:rPr>
          <w:rFonts w:ascii="Arial" w:hAnsi="Arial" w:cs="Arial"/>
          <w:b/>
          <w:sz w:val="22"/>
          <w:szCs w:val="22"/>
        </w:rPr>
      </w:pPr>
    </w:p>
    <w:p w14:paraId="1EFE4AE7" w14:textId="77777777" w:rsidR="00002669" w:rsidRPr="0050201B" w:rsidRDefault="00002669" w:rsidP="00002669">
      <w:pPr>
        <w:rPr>
          <w:rFonts w:ascii="Arial" w:hAnsi="Arial" w:cs="Arial"/>
          <w:b/>
          <w:sz w:val="22"/>
          <w:szCs w:val="22"/>
        </w:rPr>
      </w:pPr>
    </w:p>
    <w:p w14:paraId="5E6213F0" w14:textId="1C8C4B39" w:rsidR="000A1D83" w:rsidRPr="001F2DA9" w:rsidRDefault="00002669" w:rsidP="00002669">
      <w:pPr>
        <w:rPr>
          <w:rFonts w:ascii="Arial" w:hAnsi="Arial" w:cs="Arial"/>
          <w:b/>
          <w:sz w:val="56"/>
          <w:szCs w:val="56"/>
        </w:rPr>
      </w:pPr>
      <w:r w:rsidRPr="0050201B">
        <w:rPr>
          <w:rFonts w:ascii="Arial" w:hAnsi="Arial" w:cs="Arial"/>
          <w:b/>
          <w:sz w:val="22"/>
          <w:szCs w:val="22"/>
        </w:rPr>
        <w:t>Programme Specification</w:t>
      </w:r>
    </w:p>
    <w:p w14:paraId="73A3BCE5" w14:textId="77777777" w:rsidR="000A1D83" w:rsidRPr="00002669" w:rsidRDefault="000A1D83" w:rsidP="00002669">
      <w:pPr>
        <w:rPr>
          <w:rFonts w:ascii="Arial" w:hAnsi="Arial" w:cs="Arial"/>
          <w:b/>
          <w:sz w:val="22"/>
          <w:szCs w:val="22"/>
        </w:rPr>
      </w:pPr>
    </w:p>
    <w:p w14:paraId="6B928DCE" w14:textId="77777777" w:rsidR="000A1D83" w:rsidRPr="00002669" w:rsidRDefault="00F37B69" w:rsidP="00002669">
      <w:pPr>
        <w:rPr>
          <w:rFonts w:ascii="Arial" w:hAnsi="Arial" w:cs="Arial"/>
          <w:b/>
          <w:sz w:val="22"/>
          <w:szCs w:val="22"/>
        </w:rPr>
      </w:pPr>
      <w:proofErr w:type="spellStart"/>
      <w:r w:rsidRPr="00002669">
        <w:rPr>
          <w:rFonts w:ascii="Arial" w:hAnsi="Arial" w:cs="Arial"/>
          <w:b/>
          <w:sz w:val="22"/>
          <w:szCs w:val="22"/>
        </w:rPr>
        <w:t>MMid</w:t>
      </w:r>
      <w:proofErr w:type="spellEnd"/>
      <w:r w:rsidRPr="00002669">
        <w:rPr>
          <w:rFonts w:ascii="Arial" w:hAnsi="Arial" w:cs="Arial"/>
          <w:b/>
          <w:sz w:val="22"/>
          <w:szCs w:val="22"/>
        </w:rPr>
        <w:t xml:space="preserve"> </w:t>
      </w:r>
      <w:r w:rsidR="000A1D83" w:rsidRPr="00002669">
        <w:rPr>
          <w:rFonts w:ascii="Arial" w:hAnsi="Arial" w:cs="Arial"/>
          <w:b/>
          <w:sz w:val="22"/>
          <w:szCs w:val="22"/>
        </w:rPr>
        <w:t>Midwifery with Registered Midwife</w:t>
      </w:r>
      <w:r w:rsidR="0075527D" w:rsidRPr="00002669">
        <w:rPr>
          <w:rFonts w:ascii="Arial" w:hAnsi="Arial" w:cs="Arial"/>
          <w:b/>
          <w:sz w:val="22"/>
          <w:szCs w:val="22"/>
        </w:rPr>
        <w:t xml:space="preserve"> for Registered Nurses</w:t>
      </w:r>
    </w:p>
    <w:p w14:paraId="70571856" w14:textId="77777777" w:rsidR="000A1D83" w:rsidRPr="00002669" w:rsidRDefault="000A1D83" w:rsidP="00002669">
      <w:pPr>
        <w:rPr>
          <w:rFonts w:ascii="Arial" w:hAnsi="Arial" w:cs="Arial"/>
          <w:b/>
          <w:sz w:val="22"/>
          <w:szCs w:val="22"/>
        </w:rPr>
      </w:pPr>
    </w:p>
    <w:p w14:paraId="584D88DC" w14:textId="77777777" w:rsidR="000A1D83" w:rsidRPr="001F2DA9"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64710C6E" w14:textId="77777777" w:rsidTr="000A1D83">
        <w:trPr>
          <w:jc w:val="center"/>
        </w:trPr>
        <w:tc>
          <w:tcPr>
            <w:tcW w:w="2689" w:type="dxa"/>
            <w:shd w:val="clear" w:color="auto" w:fill="auto"/>
          </w:tcPr>
          <w:p w14:paraId="3188563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56610E5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0039F2FC" w14:textId="77777777" w:rsidTr="000A1D83">
        <w:trPr>
          <w:jc w:val="center"/>
        </w:trPr>
        <w:tc>
          <w:tcPr>
            <w:tcW w:w="2689" w:type="dxa"/>
            <w:shd w:val="clear" w:color="auto" w:fill="auto"/>
          </w:tcPr>
          <w:p w14:paraId="5FF6C17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18689C1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6123C99F" w14:textId="77777777" w:rsidTr="000A1D83">
        <w:trPr>
          <w:jc w:val="center"/>
        </w:trPr>
        <w:tc>
          <w:tcPr>
            <w:tcW w:w="2689" w:type="dxa"/>
            <w:shd w:val="clear" w:color="auto" w:fill="auto"/>
          </w:tcPr>
          <w:p w14:paraId="4A2B56FB"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7BB4C62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CD4BAEB" w14:textId="77777777" w:rsidTr="000A1D83">
        <w:trPr>
          <w:jc w:val="center"/>
        </w:trPr>
        <w:tc>
          <w:tcPr>
            <w:tcW w:w="2689" w:type="dxa"/>
            <w:shd w:val="clear" w:color="auto" w:fill="auto"/>
          </w:tcPr>
          <w:p w14:paraId="34FABCCB"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12297E0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799BF0D9" w14:textId="77777777" w:rsidTr="000A1D83">
        <w:trPr>
          <w:jc w:val="center"/>
        </w:trPr>
        <w:tc>
          <w:tcPr>
            <w:tcW w:w="2689" w:type="dxa"/>
            <w:shd w:val="clear" w:color="auto" w:fill="auto"/>
          </w:tcPr>
          <w:p w14:paraId="6813A42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548E7E9B" w14:textId="222D4C69"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w:t>
            </w:r>
            <w:r w:rsidR="00002669">
              <w:rPr>
                <w:rFonts w:ascii="Arial" w:hAnsi="Arial" w:cs="Arial"/>
                <w:snapToGrid w:val="0"/>
                <w:sz w:val="20"/>
                <w:szCs w:val="20"/>
              </w:rPr>
              <w:t>S</w:t>
            </w:r>
            <w:r w:rsidRPr="000A1D83">
              <w:rPr>
                <w:rFonts w:ascii="Arial" w:hAnsi="Arial" w:cs="Arial"/>
                <w:snapToGrid w:val="0"/>
                <w:sz w:val="20"/>
                <w:szCs w:val="20"/>
              </w:rPr>
              <w:t>CE</w:t>
            </w:r>
          </w:p>
        </w:tc>
      </w:tr>
      <w:tr w:rsidR="000A1D83" w:rsidRPr="000A1D83" w14:paraId="754DFBB9" w14:textId="77777777" w:rsidTr="000A1D83">
        <w:trPr>
          <w:jc w:val="center"/>
        </w:trPr>
        <w:tc>
          <w:tcPr>
            <w:tcW w:w="2689" w:type="dxa"/>
            <w:shd w:val="clear" w:color="auto" w:fill="auto"/>
          </w:tcPr>
          <w:p w14:paraId="6E73AE4A"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66F237A7" w14:textId="3940332C" w:rsidR="000A1D83" w:rsidRPr="000A1D83" w:rsidRDefault="00002669"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0A1D83" w:rsidRPr="000A1D83" w14:paraId="0284CC55" w14:textId="77777777" w:rsidTr="000A1D83">
        <w:trPr>
          <w:jc w:val="center"/>
        </w:trPr>
        <w:tc>
          <w:tcPr>
            <w:tcW w:w="2689" w:type="dxa"/>
            <w:shd w:val="clear" w:color="auto" w:fill="auto"/>
          </w:tcPr>
          <w:p w14:paraId="4BBEE44A"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7548BCE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1EB8C525" w14:textId="77777777" w:rsidTr="000A1D83">
        <w:trPr>
          <w:jc w:val="center"/>
        </w:trPr>
        <w:tc>
          <w:tcPr>
            <w:tcW w:w="2689" w:type="dxa"/>
            <w:shd w:val="clear" w:color="auto" w:fill="auto"/>
          </w:tcPr>
          <w:p w14:paraId="3B9F92A6"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73C9C5D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316FDAB5" w14:textId="77777777" w:rsidR="009D067E" w:rsidRPr="001F2DA9" w:rsidRDefault="009D067E" w:rsidP="009D067E">
      <w:pPr>
        <w:rPr>
          <w:rFonts w:ascii="Arial" w:hAnsi="Arial" w:cs="Arial"/>
          <w:sz w:val="56"/>
          <w:szCs w:val="56"/>
        </w:rPr>
      </w:pPr>
    </w:p>
    <w:p w14:paraId="2B26296C" w14:textId="77777777" w:rsidR="00291D17" w:rsidRPr="001F2DA9" w:rsidRDefault="00291D17" w:rsidP="001F2DA9">
      <w:pPr>
        <w:rPr>
          <w:rFonts w:ascii="Arial" w:hAnsi="Arial" w:cs="Arial"/>
          <w:sz w:val="56"/>
          <w:szCs w:val="56"/>
        </w:rPr>
      </w:pPr>
    </w:p>
    <w:p w14:paraId="2E9DBFB1" w14:textId="013089FF" w:rsidR="00E17B6B" w:rsidRDefault="000A1D83" w:rsidP="00002669">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p w14:paraId="3E2A9CFB" w14:textId="03D51C82" w:rsidR="00002669" w:rsidRDefault="00002669">
      <w:pPr>
        <w:rPr>
          <w:rFonts w:ascii="Arial" w:hAnsi="Arial" w:cs="Arial"/>
          <w:sz w:val="22"/>
          <w:szCs w:val="22"/>
        </w:rPr>
      </w:pPr>
      <w:r>
        <w:rPr>
          <w:rFonts w:ascii="Arial" w:hAnsi="Arial" w:cs="Arial"/>
          <w:sz w:val="22"/>
          <w:szCs w:val="22"/>
        </w:rPr>
        <w:br w:type="page"/>
      </w:r>
    </w:p>
    <w:p w14:paraId="21B36592" w14:textId="77777777" w:rsidR="00002669" w:rsidRDefault="00002669" w:rsidP="00002669">
      <w:pPr>
        <w:rPr>
          <w:rFonts w:ascii="Arial" w:hAnsi="Arial" w:cs="Arial"/>
          <w:sz w:val="22"/>
          <w:szCs w:val="22"/>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74CFA816" w14:textId="77777777" w:rsidR="00E17B6B" w:rsidRPr="00E17B6B" w:rsidRDefault="00E17B6B" w:rsidP="00E17B6B">
          <w:pPr>
            <w:pStyle w:val="TOCHeading"/>
            <w:spacing w:line="480" w:lineRule="auto"/>
            <w:rPr>
              <w:rStyle w:val="Heading1Char"/>
            </w:rPr>
          </w:pPr>
          <w:r w:rsidRPr="00E17B6B">
            <w:rPr>
              <w:rStyle w:val="Heading1Char"/>
            </w:rPr>
            <w:t>Contents</w:t>
          </w:r>
        </w:p>
        <w:p w14:paraId="5D705C6F" w14:textId="77777777" w:rsidR="009A3628" w:rsidRDefault="00E17B6B" w:rsidP="009A3628">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218" w:history="1">
            <w:r w:rsidR="009A3628" w:rsidRPr="00BF3E1C">
              <w:rPr>
                <w:rStyle w:val="Hyperlink"/>
                <w:rFonts w:eastAsiaTheme="majorEastAsia"/>
                <w:noProof/>
              </w:rPr>
              <w:t>SECTION 1: GENERAL INFORMATION</w:t>
            </w:r>
            <w:r w:rsidR="009A3628">
              <w:rPr>
                <w:noProof/>
                <w:webHidden/>
              </w:rPr>
              <w:tab/>
            </w:r>
            <w:r w:rsidR="009A3628">
              <w:rPr>
                <w:noProof/>
                <w:webHidden/>
              </w:rPr>
              <w:fldChar w:fldCharType="begin"/>
            </w:r>
            <w:r w:rsidR="009A3628">
              <w:rPr>
                <w:noProof/>
                <w:webHidden/>
              </w:rPr>
              <w:instrText xml:space="preserve"> PAGEREF _Toc33098218 \h </w:instrText>
            </w:r>
            <w:r w:rsidR="009A3628">
              <w:rPr>
                <w:noProof/>
                <w:webHidden/>
              </w:rPr>
            </w:r>
            <w:r w:rsidR="009A3628">
              <w:rPr>
                <w:noProof/>
                <w:webHidden/>
              </w:rPr>
              <w:fldChar w:fldCharType="separate"/>
            </w:r>
            <w:r w:rsidR="00913C43">
              <w:rPr>
                <w:noProof/>
                <w:webHidden/>
              </w:rPr>
              <w:t>3</w:t>
            </w:r>
            <w:r w:rsidR="009A3628">
              <w:rPr>
                <w:noProof/>
                <w:webHidden/>
              </w:rPr>
              <w:fldChar w:fldCharType="end"/>
            </w:r>
          </w:hyperlink>
        </w:p>
        <w:p w14:paraId="3A9705B0" w14:textId="77777777" w:rsidR="009A3628" w:rsidRDefault="00C55F0D" w:rsidP="009A3628">
          <w:pPr>
            <w:pStyle w:val="TOC1"/>
            <w:tabs>
              <w:tab w:val="right" w:leader="dot" w:pos="9016"/>
            </w:tabs>
            <w:spacing w:line="480" w:lineRule="auto"/>
            <w:rPr>
              <w:rFonts w:asciiTheme="minorHAnsi" w:eastAsiaTheme="minorEastAsia" w:hAnsiTheme="minorHAnsi" w:cstheme="minorBidi"/>
              <w:noProof/>
              <w:szCs w:val="22"/>
            </w:rPr>
          </w:pPr>
          <w:hyperlink w:anchor="_Toc33098219" w:history="1">
            <w:r w:rsidR="009A3628" w:rsidRPr="00BF3E1C">
              <w:rPr>
                <w:rStyle w:val="Hyperlink"/>
                <w:rFonts w:eastAsiaTheme="majorEastAsia"/>
                <w:noProof/>
              </w:rPr>
              <w:t>SECTION 2: THE COURSE</w:t>
            </w:r>
            <w:r w:rsidR="009A3628">
              <w:rPr>
                <w:noProof/>
                <w:webHidden/>
              </w:rPr>
              <w:tab/>
            </w:r>
            <w:r w:rsidR="009A3628">
              <w:rPr>
                <w:noProof/>
                <w:webHidden/>
              </w:rPr>
              <w:fldChar w:fldCharType="begin"/>
            </w:r>
            <w:r w:rsidR="009A3628">
              <w:rPr>
                <w:noProof/>
                <w:webHidden/>
              </w:rPr>
              <w:instrText xml:space="preserve"> PAGEREF _Toc33098219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4EC1F1FA"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0" w:history="1">
            <w:r w:rsidR="009A3628" w:rsidRPr="00BF3E1C">
              <w:rPr>
                <w:rStyle w:val="Hyperlink"/>
                <w:rFonts w:eastAsia="Calibri"/>
                <w:noProof/>
                <w:lang w:eastAsia="en-US"/>
              </w:rPr>
              <w:t>Aims of the course</w:t>
            </w:r>
            <w:r w:rsidR="009A3628">
              <w:rPr>
                <w:noProof/>
                <w:webHidden/>
              </w:rPr>
              <w:tab/>
            </w:r>
            <w:r w:rsidR="009A3628">
              <w:rPr>
                <w:noProof/>
                <w:webHidden/>
              </w:rPr>
              <w:fldChar w:fldCharType="begin"/>
            </w:r>
            <w:r w:rsidR="009A3628">
              <w:rPr>
                <w:noProof/>
                <w:webHidden/>
              </w:rPr>
              <w:instrText xml:space="preserve"> PAGEREF _Toc33098220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016CD0C7"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1" w:history="1">
            <w:r w:rsidR="009A3628" w:rsidRPr="00BF3E1C">
              <w:rPr>
                <w:rStyle w:val="Hyperlink"/>
                <w:rFonts w:eastAsia="Calibri"/>
                <w:noProof/>
                <w:lang w:eastAsia="en-US"/>
              </w:rPr>
              <w:t>Intended learning outcomes</w:t>
            </w:r>
            <w:r w:rsidR="009A3628">
              <w:rPr>
                <w:noProof/>
                <w:webHidden/>
              </w:rPr>
              <w:tab/>
            </w:r>
            <w:r w:rsidR="009A3628">
              <w:rPr>
                <w:noProof/>
                <w:webHidden/>
              </w:rPr>
              <w:fldChar w:fldCharType="begin"/>
            </w:r>
            <w:r w:rsidR="009A3628">
              <w:rPr>
                <w:noProof/>
                <w:webHidden/>
              </w:rPr>
              <w:instrText xml:space="preserve"> PAGEREF _Toc33098221 \h </w:instrText>
            </w:r>
            <w:r w:rsidR="009A3628">
              <w:rPr>
                <w:noProof/>
                <w:webHidden/>
              </w:rPr>
            </w:r>
            <w:r w:rsidR="009A3628">
              <w:rPr>
                <w:noProof/>
                <w:webHidden/>
              </w:rPr>
              <w:fldChar w:fldCharType="separate"/>
            </w:r>
            <w:r w:rsidR="00913C43">
              <w:rPr>
                <w:noProof/>
                <w:webHidden/>
              </w:rPr>
              <w:t>6</w:t>
            </w:r>
            <w:r w:rsidR="009A3628">
              <w:rPr>
                <w:noProof/>
                <w:webHidden/>
              </w:rPr>
              <w:fldChar w:fldCharType="end"/>
            </w:r>
          </w:hyperlink>
        </w:p>
        <w:p w14:paraId="4692044F"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2" w:history="1">
            <w:r w:rsidR="009A3628" w:rsidRPr="00BF3E1C">
              <w:rPr>
                <w:rStyle w:val="Hyperlink"/>
                <w:rFonts w:eastAsiaTheme="majorEastAsia"/>
                <w:noProof/>
              </w:rPr>
              <w:t>Outline programme structure</w:t>
            </w:r>
            <w:r w:rsidR="009A3628">
              <w:rPr>
                <w:noProof/>
                <w:webHidden/>
              </w:rPr>
              <w:tab/>
            </w:r>
            <w:r w:rsidR="009A3628">
              <w:rPr>
                <w:noProof/>
                <w:webHidden/>
              </w:rPr>
              <w:fldChar w:fldCharType="begin"/>
            </w:r>
            <w:r w:rsidR="009A3628">
              <w:rPr>
                <w:noProof/>
                <w:webHidden/>
              </w:rPr>
              <w:instrText xml:space="preserve"> PAGEREF _Toc33098222 \h </w:instrText>
            </w:r>
            <w:r w:rsidR="009A3628">
              <w:rPr>
                <w:noProof/>
                <w:webHidden/>
              </w:rPr>
            </w:r>
            <w:r w:rsidR="009A3628">
              <w:rPr>
                <w:noProof/>
                <w:webHidden/>
              </w:rPr>
              <w:fldChar w:fldCharType="separate"/>
            </w:r>
            <w:r w:rsidR="00913C43">
              <w:rPr>
                <w:noProof/>
                <w:webHidden/>
              </w:rPr>
              <w:t>10</w:t>
            </w:r>
            <w:r w:rsidR="009A3628">
              <w:rPr>
                <w:noProof/>
                <w:webHidden/>
              </w:rPr>
              <w:fldChar w:fldCharType="end"/>
            </w:r>
          </w:hyperlink>
        </w:p>
        <w:p w14:paraId="6ABC365F"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3" w:history="1">
            <w:r w:rsidR="009A3628" w:rsidRPr="00BF3E1C">
              <w:rPr>
                <w:rStyle w:val="Hyperlink"/>
                <w:rFonts w:eastAsiaTheme="majorEastAsia"/>
                <w:noProof/>
              </w:rPr>
              <w:t>Principles of teaching, learning and assessment</w:t>
            </w:r>
            <w:r w:rsidR="009A3628">
              <w:rPr>
                <w:noProof/>
                <w:webHidden/>
              </w:rPr>
              <w:tab/>
            </w:r>
            <w:r w:rsidR="009A3628">
              <w:rPr>
                <w:noProof/>
                <w:webHidden/>
              </w:rPr>
              <w:fldChar w:fldCharType="begin"/>
            </w:r>
            <w:r w:rsidR="009A3628">
              <w:rPr>
                <w:noProof/>
                <w:webHidden/>
              </w:rPr>
              <w:instrText xml:space="preserve"> PAGEREF _Toc33098223 \h </w:instrText>
            </w:r>
            <w:r w:rsidR="009A3628">
              <w:rPr>
                <w:noProof/>
                <w:webHidden/>
              </w:rPr>
            </w:r>
            <w:r w:rsidR="009A3628">
              <w:rPr>
                <w:noProof/>
                <w:webHidden/>
              </w:rPr>
              <w:fldChar w:fldCharType="separate"/>
            </w:r>
            <w:r w:rsidR="00913C43">
              <w:rPr>
                <w:noProof/>
                <w:webHidden/>
              </w:rPr>
              <w:t>11</w:t>
            </w:r>
            <w:r w:rsidR="009A3628">
              <w:rPr>
                <w:noProof/>
                <w:webHidden/>
              </w:rPr>
              <w:fldChar w:fldCharType="end"/>
            </w:r>
          </w:hyperlink>
        </w:p>
        <w:p w14:paraId="517EC07D"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4" w:history="1">
            <w:r w:rsidR="009A3628" w:rsidRPr="00BF3E1C">
              <w:rPr>
                <w:rStyle w:val="Hyperlink"/>
                <w:rFonts w:eastAsiaTheme="majorEastAsia"/>
                <w:noProof/>
              </w:rPr>
              <w:t>Support for students and their learning</w:t>
            </w:r>
            <w:r w:rsidR="009A3628">
              <w:rPr>
                <w:noProof/>
                <w:webHidden/>
              </w:rPr>
              <w:tab/>
            </w:r>
            <w:r w:rsidR="009A3628">
              <w:rPr>
                <w:noProof/>
                <w:webHidden/>
              </w:rPr>
              <w:fldChar w:fldCharType="begin"/>
            </w:r>
            <w:r w:rsidR="009A3628">
              <w:rPr>
                <w:noProof/>
                <w:webHidden/>
              </w:rPr>
              <w:instrText xml:space="preserve"> PAGEREF _Toc33098224 \h </w:instrText>
            </w:r>
            <w:r w:rsidR="009A3628">
              <w:rPr>
                <w:noProof/>
                <w:webHidden/>
              </w:rPr>
            </w:r>
            <w:r w:rsidR="009A3628">
              <w:rPr>
                <w:noProof/>
                <w:webHidden/>
              </w:rPr>
              <w:fldChar w:fldCharType="separate"/>
            </w:r>
            <w:r w:rsidR="00913C43">
              <w:rPr>
                <w:noProof/>
                <w:webHidden/>
              </w:rPr>
              <w:t>13</w:t>
            </w:r>
            <w:r w:rsidR="009A3628">
              <w:rPr>
                <w:noProof/>
                <w:webHidden/>
              </w:rPr>
              <w:fldChar w:fldCharType="end"/>
            </w:r>
          </w:hyperlink>
        </w:p>
        <w:p w14:paraId="06AB5D6C"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5" w:history="1">
            <w:r w:rsidR="009A3628" w:rsidRPr="00BF3E1C">
              <w:rPr>
                <w:rStyle w:val="Hyperlink"/>
                <w:rFonts w:eastAsiaTheme="majorEastAsia"/>
                <w:noProof/>
              </w:rPr>
              <w:t>Ensuring and enhancing the quality of the course</w:t>
            </w:r>
            <w:r w:rsidR="009A3628">
              <w:rPr>
                <w:noProof/>
                <w:webHidden/>
              </w:rPr>
              <w:tab/>
            </w:r>
            <w:r w:rsidR="009A3628">
              <w:rPr>
                <w:noProof/>
                <w:webHidden/>
              </w:rPr>
              <w:fldChar w:fldCharType="begin"/>
            </w:r>
            <w:r w:rsidR="009A3628">
              <w:rPr>
                <w:noProof/>
                <w:webHidden/>
              </w:rPr>
              <w:instrText xml:space="preserve"> PAGEREF _Toc33098225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772B9BD3"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6" w:history="1">
            <w:r w:rsidR="009A3628" w:rsidRPr="00BF3E1C">
              <w:rPr>
                <w:rStyle w:val="Hyperlink"/>
                <w:rFonts w:eastAsiaTheme="majorEastAsia"/>
                <w:noProof/>
              </w:rPr>
              <w:t>Employability and work-based learning</w:t>
            </w:r>
            <w:r w:rsidR="009A3628">
              <w:rPr>
                <w:noProof/>
                <w:webHidden/>
              </w:rPr>
              <w:tab/>
            </w:r>
            <w:r w:rsidR="009A3628">
              <w:rPr>
                <w:noProof/>
                <w:webHidden/>
              </w:rPr>
              <w:fldChar w:fldCharType="begin"/>
            </w:r>
            <w:r w:rsidR="009A3628">
              <w:rPr>
                <w:noProof/>
                <w:webHidden/>
              </w:rPr>
              <w:instrText xml:space="preserve"> PAGEREF _Toc33098226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5F05D234"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7" w:history="1">
            <w:r w:rsidR="009A3628" w:rsidRPr="00BF3E1C">
              <w:rPr>
                <w:rStyle w:val="Hyperlink"/>
                <w:rFonts w:eastAsiaTheme="majorEastAsia"/>
                <w:noProof/>
              </w:rPr>
              <w:t>Other sources of information that you may wish to consult</w:t>
            </w:r>
            <w:r w:rsidR="009A3628">
              <w:rPr>
                <w:noProof/>
                <w:webHidden/>
              </w:rPr>
              <w:tab/>
            </w:r>
            <w:r w:rsidR="009A3628">
              <w:rPr>
                <w:noProof/>
                <w:webHidden/>
              </w:rPr>
              <w:fldChar w:fldCharType="begin"/>
            </w:r>
            <w:r w:rsidR="009A3628">
              <w:rPr>
                <w:noProof/>
                <w:webHidden/>
              </w:rPr>
              <w:instrText xml:space="preserve"> PAGEREF _Toc33098227 \h </w:instrText>
            </w:r>
            <w:r w:rsidR="009A3628">
              <w:rPr>
                <w:noProof/>
                <w:webHidden/>
              </w:rPr>
            </w:r>
            <w:r w:rsidR="009A3628">
              <w:rPr>
                <w:noProof/>
                <w:webHidden/>
              </w:rPr>
              <w:fldChar w:fldCharType="separate"/>
            </w:r>
            <w:r w:rsidR="00913C43">
              <w:rPr>
                <w:noProof/>
                <w:webHidden/>
              </w:rPr>
              <w:t>18</w:t>
            </w:r>
            <w:r w:rsidR="009A3628">
              <w:rPr>
                <w:noProof/>
                <w:webHidden/>
              </w:rPr>
              <w:fldChar w:fldCharType="end"/>
            </w:r>
          </w:hyperlink>
        </w:p>
        <w:p w14:paraId="7D5E0C19" w14:textId="77777777" w:rsidR="009A3628" w:rsidRDefault="00C55F0D"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8" w:history="1">
            <w:r w:rsidR="009A3628" w:rsidRPr="00BF3E1C">
              <w:rPr>
                <w:rStyle w:val="Hyperlink"/>
                <w:rFonts w:eastAsia="Calibri"/>
                <w:noProof/>
                <w:lang w:eastAsia="en-US"/>
              </w:rPr>
              <w:t>Development of course learning outcomes in modules</w:t>
            </w:r>
            <w:r w:rsidR="009A3628">
              <w:rPr>
                <w:noProof/>
                <w:webHidden/>
              </w:rPr>
              <w:tab/>
            </w:r>
            <w:r w:rsidR="009A3628">
              <w:rPr>
                <w:noProof/>
                <w:webHidden/>
              </w:rPr>
              <w:fldChar w:fldCharType="begin"/>
            </w:r>
            <w:r w:rsidR="009A3628">
              <w:rPr>
                <w:noProof/>
                <w:webHidden/>
              </w:rPr>
              <w:instrText xml:space="preserve"> PAGEREF _Toc33098228 \h </w:instrText>
            </w:r>
            <w:r w:rsidR="009A3628">
              <w:rPr>
                <w:noProof/>
                <w:webHidden/>
              </w:rPr>
            </w:r>
            <w:r w:rsidR="009A3628">
              <w:rPr>
                <w:noProof/>
                <w:webHidden/>
              </w:rPr>
              <w:fldChar w:fldCharType="separate"/>
            </w:r>
            <w:r w:rsidR="00913C43">
              <w:rPr>
                <w:noProof/>
                <w:webHidden/>
              </w:rPr>
              <w:t>19</w:t>
            </w:r>
            <w:r w:rsidR="009A3628">
              <w:rPr>
                <w:noProof/>
                <w:webHidden/>
              </w:rPr>
              <w:fldChar w:fldCharType="end"/>
            </w:r>
          </w:hyperlink>
        </w:p>
        <w:p w14:paraId="1C031AEA" w14:textId="77777777" w:rsidR="00E17B6B" w:rsidRDefault="00E17B6B">
          <w:r>
            <w:rPr>
              <w:b/>
              <w:bCs/>
              <w:noProof/>
            </w:rPr>
            <w:fldChar w:fldCharType="end"/>
          </w:r>
        </w:p>
      </w:sdtContent>
    </w:sdt>
    <w:p w14:paraId="3E2C31FD" w14:textId="77777777" w:rsidR="00972D86" w:rsidRPr="00972D86" w:rsidRDefault="00972D86" w:rsidP="00972D86">
      <w:pPr>
        <w:pStyle w:val="Heading1"/>
      </w:pPr>
      <w:r>
        <w:rPr>
          <w:szCs w:val="22"/>
        </w:rPr>
        <w:br w:type="page"/>
      </w:r>
      <w:bookmarkStart w:id="0" w:name="_Toc25496579"/>
      <w:bookmarkStart w:id="1" w:name="_Toc33098218"/>
      <w:r w:rsidR="00CA5392">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4C2633CB" w14:textId="77777777" w:rsidTr="00972D86">
        <w:trPr>
          <w:jc w:val="center"/>
        </w:trPr>
        <w:tc>
          <w:tcPr>
            <w:tcW w:w="3436" w:type="dxa"/>
          </w:tcPr>
          <w:p w14:paraId="40868C7B"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04C80ECC" w14:textId="77777777" w:rsidR="00972D86" w:rsidRDefault="00312A37" w:rsidP="00972D86">
            <w:pPr>
              <w:rPr>
                <w:rFonts w:ascii="Arial" w:eastAsia="Calibri" w:hAnsi="Arial" w:cs="Arial"/>
                <w:sz w:val="22"/>
                <w:lang w:eastAsia="en-US"/>
              </w:rPr>
            </w:pPr>
            <w:proofErr w:type="spellStart"/>
            <w:r>
              <w:rPr>
                <w:rFonts w:ascii="Arial" w:eastAsia="Calibri" w:hAnsi="Arial" w:cs="Arial"/>
                <w:sz w:val="22"/>
                <w:lang w:eastAsia="en-US"/>
              </w:rPr>
              <w:t>MMid</w:t>
            </w:r>
            <w:proofErr w:type="spellEnd"/>
            <w:r>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09EC5FDC" w14:textId="77777777" w:rsidR="00312A37" w:rsidRPr="00972D86" w:rsidRDefault="00312A37" w:rsidP="00972D86">
            <w:pPr>
              <w:rPr>
                <w:rFonts w:ascii="Arial" w:eastAsia="Calibri" w:hAnsi="Arial" w:cs="Arial"/>
                <w:sz w:val="22"/>
                <w:lang w:eastAsia="en-US"/>
              </w:rPr>
            </w:pPr>
          </w:p>
        </w:tc>
      </w:tr>
      <w:tr w:rsidR="00972D86" w:rsidRPr="00972D86" w14:paraId="152AAC7D" w14:textId="77777777" w:rsidTr="00972D86">
        <w:trPr>
          <w:jc w:val="center"/>
        </w:trPr>
        <w:tc>
          <w:tcPr>
            <w:tcW w:w="3436" w:type="dxa"/>
          </w:tcPr>
          <w:p w14:paraId="709DC76A"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6FF81116" w14:textId="77777777" w:rsidR="003E34EF"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 xml:space="preserve">in Maternal and </w:t>
            </w:r>
            <w:proofErr w:type="spellStart"/>
            <w:r w:rsidR="00972D86" w:rsidRPr="00972D86">
              <w:rPr>
                <w:rFonts w:ascii="Arial" w:eastAsia="Calibri" w:hAnsi="Arial" w:cs="Arial"/>
                <w:sz w:val="22"/>
                <w:lang w:eastAsia="en-US"/>
              </w:rPr>
              <w:t>Newborn</w:t>
            </w:r>
            <w:proofErr w:type="spellEnd"/>
            <w:r w:rsidR="00972D86" w:rsidRPr="00972D86">
              <w:rPr>
                <w:rFonts w:ascii="Arial" w:eastAsia="Calibri" w:hAnsi="Arial" w:cs="Arial"/>
                <w:sz w:val="22"/>
                <w:lang w:eastAsia="en-US"/>
              </w:rPr>
              <w:t xml:space="preserve"> Healthcare</w:t>
            </w:r>
          </w:p>
          <w:p w14:paraId="1AB4624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14:paraId="10B93FD0" w14:textId="77777777" w:rsidTr="00972D86">
        <w:trPr>
          <w:jc w:val="center"/>
        </w:trPr>
        <w:tc>
          <w:tcPr>
            <w:tcW w:w="3436" w:type="dxa"/>
          </w:tcPr>
          <w:p w14:paraId="2127EC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13A7356D"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00972D86" w:rsidRPr="00972D86" w14:paraId="5C342BA8" w14:textId="77777777" w:rsidTr="00972D86">
        <w:trPr>
          <w:jc w:val="center"/>
        </w:trPr>
        <w:tc>
          <w:tcPr>
            <w:tcW w:w="3436" w:type="dxa"/>
          </w:tcPr>
          <w:p w14:paraId="2DD1BE4B"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27E11C5" w14:textId="77777777" w:rsidR="00972D86" w:rsidRPr="00972D86" w:rsidRDefault="00972D86" w:rsidP="00972D86">
            <w:pPr>
              <w:rPr>
                <w:rFonts w:ascii="Arial" w:hAnsi="Arial" w:cs="Arial"/>
                <w:b/>
                <w:sz w:val="22"/>
                <w:szCs w:val="22"/>
              </w:rPr>
            </w:pPr>
          </w:p>
        </w:tc>
        <w:tc>
          <w:tcPr>
            <w:tcW w:w="5580" w:type="dxa"/>
          </w:tcPr>
          <w:p w14:paraId="197C9A32"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2FC013CA" w14:textId="77777777" w:rsidTr="00972D86">
        <w:trPr>
          <w:jc w:val="center"/>
        </w:trPr>
        <w:tc>
          <w:tcPr>
            <w:tcW w:w="3436" w:type="dxa"/>
          </w:tcPr>
          <w:p w14:paraId="587BAE69"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1BDEDEF1" w14:textId="77777777" w:rsidR="00972D86" w:rsidRPr="00972D86" w:rsidRDefault="00972D86" w:rsidP="00972D86">
            <w:pPr>
              <w:rPr>
                <w:rFonts w:ascii="Arial" w:hAnsi="Arial" w:cs="Arial"/>
                <w:b/>
                <w:sz w:val="22"/>
                <w:szCs w:val="22"/>
              </w:rPr>
            </w:pPr>
          </w:p>
        </w:tc>
        <w:tc>
          <w:tcPr>
            <w:tcW w:w="5580" w:type="dxa"/>
          </w:tcPr>
          <w:p w14:paraId="501B9380" w14:textId="7EE4AA80"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Faculty of Health, </w:t>
            </w:r>
            <w:r w:rsidR="00002669">
              <w:rPr>
                <w:rFonts w:ascii="Arial" w:eastAsia="Calibri" w:hAnsi="Arial" w:cs="Arial"/>
                <w:sz w:val="22"/>
                <w:lang w:eastAsia="en-US"/>
              </w:rPr>
              <w:t xml:space="preserve">Science, </w:t>
            </w:r>
            <w:r w:rsidRPr="00972D86">
              <w:rPr>
                <w:rFonts w:ascii="Arial" w:eastAsia="Calibri" w:hAnsi="Arial" w:cs="Arial"/>
                <w:sz w:val="22"/>
                <w:lang w:eastAsia="en-US"/>
              </w:rPr>
              <w:t>Social Care and Education</w:t>
            </w:r>
          </w:p>
          <w:p w14:paraId="4CF66812"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24035AD3"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B6887F" w14:textId="77777777" w:rsidTr="00972D86">
        <w:trPr>
          <w:jc w:val="center"/>
        </w:trPr>
        <w:tc>
          <w:tcPr>
            <w:tcW w:w="3436" w:type="dxa"/>
          </w:tcPr>
          <w:p w14:paraId="76C3FCA1"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57BF9AEE" w14:textId="77777777" w:rsidR="00972D86" w:rsidRPr="00972D86" w:rsidRDefault="00972D86" w:rsidP="00972D86">
            <w:pPr>
              <w:rPr>
                <w:rFonts w:ascii="Arial" w:hAnsi="Arial" w:cs="Arial"/>
                <w:b/>
                <w:sz w:val="22"/>
                <w:szCs w:val="22"/>
              </w:rPr>
            </w:pPr>
          </w:p>
        </w:tc>
        <w:tc>
          <w:tcPr>
            <w:tcW w:w="5580" w:type="dxa"/>
          </w:tcPr>
          <w:p w14:paraId="6CA792C5"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51456108" w14:textId="77777777" w:rsidTr="00972D86">
        <w:trPr>
          <w:jc w:val="center"/>
        </w:trPr>
        <w:tc>
          <w:tcPr>
            <w:tcW w:w="3436" w:type="dxa"/>
          </w:tcPr>
          <w:p w14:paraId="3C9F76EF"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4CA27FF9" w14:textId="77777777" w:rsidR="00972D86" w:rsidRPr="00972D86" w:rsidRDefault="00972D86" w:rsidP="00972D86">
            <w:pPr>
              <w:rPr>
                <w:rFonts w:ascii="Arial" w:hAnsi="Arial" w:cs="Arial"/>
                <w:b/>
                <w:sz w:val="22"/>
                <w:szCs w:val="22"/>
              </w:rPr>
            </w:pPr>
          </w:p>
        </w:tc>
        <w:tc>
          <w:tcPr>
            <w:tcW w:w="5580" w:type="dxa"/>
          </w:tcPr>
          <w:p w14:paraId="1114426F"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69AA4EE0" w14:textId="77777777" w:rsidTr="00972D86">
        <w:trPr>
          <w:jc w:val="center"/>
        </w:trPr>
        <w:tc>
          <w:tcPr>
            <w:tcW w:w="3436" w:type="dxa"/>
          </w:tcPr>
          <w:p w14:paraId="6DA85F66"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6F60B0AE" w14:textId="77777777" w:rsidR="00972D86" w:rsidRPr="00972D86" w:rsidRDefault="00972D86" w:rsidP="00972D86">
            <w:pPr>
              <w:rPr>
                <w:rFonts w:ascii="Arial" w:hAnsi="Arial" w:cs="Arial"/>
                <w:b/>
                <w:sz w:val="22"/>
                <w:szCs w:val="22"/>
              </w:rPr>
            </w:pPr>
          </w:p>
        </w:tc>
        <w:tc>
          <w:tcPr>
            <w:tcW w:w="5580" w:type="dxa"/>
            <w:shd w:val="clear" w:color="auto" w:fill="auto"/>
          </w:tcPr>
          <w:p w14:paraId="6B670150"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4D05CC54" w14:textId="77777777" w:rsidTr="00972D86">
        <w:trPr>
          <w:jc w:val="center"/>
        </w:trPr>
        <w:tc>
          <w:tcPr>
            <w:tcW w:w="3436" w:type="dxa"/>
          </w:tcPr>
          <w:p w14:paraId="45A0C81B"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429A0C1" w14:textId="77777777" w:rsidR="00972D86" w:rsidRPr="00972D86" w:rsidRDefault="00972D86" w:rsidP="00972D86">
            <w:pPr>
              <w:rPr>
                <w:rFonts w:ascii="Arial" w:hAnsi="Arial" w:cs="Arial"/>
                <w:b/>
                <w:sz w:val="22"/>
                <w:szCs w:val="22"/>
              </w:rPr>
            </w:pPr>
          </w:p>
        </w:tc>
        <w:tc>
          <w:tcPr>
            <w:tcW w:w="5580" w:type="dxa"/>
          </w:tcPr>
          <w:p w14:paraId="0C08EA00"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0FE7E496" w14:textId="77777777" w:rsidTr="00972D86">
        <w:trPr>
          <w:jc w:val="center"/>
        </w:trPr>
        <w:tc>
          <w:tcPr>
            <w:tcW w:w="3436" w:type="dxa"/>
          </w:tcPr>
          <w:p w14:paraId="727C938C"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30354451" w14:textId="77777777" w:rsidR="00972D86" w:rsidRPr="00972D86" w:rsidRDefault="00EB46BC" w:rsidP="00972D86">
            <w:pPr>
              <w:rPr>
                <w:rFonts w:ascii="Arial" w:hAnsi="Arial" w:cs="Arial"/>
                <w:sz w:val="22"/>
                <w:szCs w:val="22"/>
              </w:rPr>
            </w:pPr>
            <w:r>
              <w:rPr>
                <w:rFonts w:ascii="Arial" w:hAnsi="Arial" w:cs="Arial"/>
                <w:sz w:val="22"/>
                <w:szCs w:val="22"/>
              </w:rPr>
              <w:t>Two</w:t>
            </w:r>
            <w:r w:rsidR="00972D86" w:rsidRPr="00972D86">
              <w:rPr>
                <w:rFonts w:ascii="Arial" w:hAnsi="Arial" w:cs="Arial"/>
                <w:sz w:val="22"/>
                <w:szCs w:val="22"/>
              </w:rPr>
              <w:t xml:space="preserve"> years</w:t>
            </w:r>
          </w:p>
          <w:p w14:paraId="068AA4FB" w14:textId="77777777" w:rsidR="00972D86" w:rsidRPr="00972D86" w:rsidRDefault="00972D86" w:rsidP="00972D86">
            <w:pPr>
              <w:rPr>
                <w:rFonts w:ascii="Arial" w:hAnsi="Arial" w:cs="Arial"/>
                <w:sz w:val="22"/>
                <w:szCs w:val="22"/>
              </w:rPr>
            </w:pPr>
          </w:p>
        </w:tc>
      </w:tr>
      <w:tr w:rsidR="00972D86" w:rsidRPr="00972D86" w14:paraId="24A52461" w14:textId="77777777" w:rsidTr="00972D86">
        <w:trPr>
          <w:jc w:val="center"/>
        </w:trPr>
        <w:tc>
          <w:tcPr>
            <w:tcW w:w="3436" w:type="dxa"/>
          </w:tcPr>
          <w:p w14:paraId="4E391932"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7F8870AC" w14:textId="77777777" w:rsidR="00972D86" w:rsidRPr="00972D86" w:rsidRDefault="00EB46BC" w:rsidP="00972D86">
            <w:pPr>
              <w:rPr>
                <w:rFonts w:ascii="Arial" w:hAnsi="Arial" w:cs="Arial"/>
                <w:sz w:val="22"/>
                <w:szCs w:val="22"/>
              </w:rPr>
            </w:pPr>
            <w:r>
              <w:rPr>
                <w:rFonts w:ascii="Arial" w:hAnsi="Arial" w:cs="Arial"/>
                <w:sz w:val="22"/>
                <w:szCs w:val="22"/>
              </w:rPr>
              <w:t>Four</w:t>
            </w:r>
            <w:r w:rsidR="00972D86" w:rsidRPr="00972D86">
              <w:rPr>
                <w:rFonts w:ascii="Arial" w:hAnsi="Arial" w:cs="Arial"/>
                <w:sz w:val="22"/>
                <w:szCs w:val="22"/>
              </w:rPr>
              <w:t xml:space="preserve"> years</w:t>
            </w:r>
          </w:p>
          <w:p w14:paraId="30576AB3" w14:textId="77777777" w:rsidR="00972D86" w:rsidRPr="00972D86" w:rsidRDefault="00972D86" w:rsidP="00972D86">
            <w:pPr>
              <w:rPr>
                <w:rFonts w:ascii="Arial" w:hAnsi="Arial" w:cs="Arial"/>
                <w:sz w:val="22"/>
                <w:szCs w:val="22"/>
              </w:rPr>
            </w:pPr>
          </w:p>
        </w:tc>
      </w:tr>
      <w:tr w:rsidR="00972D86" w:rsidRPr="00972D86" w14:paraId="45881932" w14:textId="77777777" w:rsidTr="00972D86">
        <w:trPr>
          <w:jc w:val="center"/>
        </w:trPr>
        <w:tc>
          <w:tcPr>
            <w:tcW w:w="3436" w:type="dxa"/>
          </w:tcPr>
          <w:p w14:paraId="6E715E6C"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0E40567D" w14:textId="77777777" w:rsidR="003972C4"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p>
          <w:p w14:paraId="5542B99F" w14:textId="77777777" w:rsidR="003972C4" w:rsidRDefault="003972C4" w:rsidP="00972D86">
            <w:pPr>
              <w:jc w:val="both"/>
              <w:rPr>
                <w:rFonts w:ascii="Arial" w:eastAsia="Calibri" w:hAnsi="Arial" w:cs="Arial"/>
                <w:sz w:val="22"/>
                <w:lang w:eastAsia="en-US"/>
              </w:rPr>
            </w:pPr>
          </w:p>
          <w:p w14:paraId="7BD7FC26" w14:textId="77777777" w:rsidR="003972C4" w:rsidRDefault="003972C4" w:rsidP="00972D86">
            <w:pPr>
              <w:jc w:val="both"/>
              <w:rPr>
                <w:rFonts w:ascii="Arial" w:eastAsia="Calibri" w:hAnsi="Arial" w:cs="Arial"/>
                <w:sz w:val="22"/>
                <w:lang w:eastAsia="en-US"/>
              </w:rPr>
            </w:pPr>
            <w:r>
              <w:rPr>
                <w:rFonts w:ascii="Arial" w:eastAsia="Calibri" w:hAnsi="Arial" w:cs="Arial"/>
                <w:sz w:val="22"/>
                <w:lang w:eastAsia="en-US"/>
              </w:rPr>
              <w:t>Registration as an Adult Nurse on the NMC professional register.</w:t>
            </w:r>
          </w:p>
          <w:p w14:paraId="27F13385" w14:textId="77777777" w:rsidR="003972C4" w:rsidRDefault="003972C4" w:rsidP="00972D86">
            <w:pPr>
              <w:jc w:val="both"/>
              <w:rPr>
                <w:rFonts w:ascii="Arial" w:eastAsia="Calibri" w:hAnsi="Arial" w:cs="Arial"/>
                <w:sz w:val="22"/>
                <w:lang w:eastAsia="en-US"/>
              </w:rPr>
            </w:pPr>
          </w:p>
          <w:p w14:paraId="6B523694" w14:textId="77777777" w:rsidR="00972D86" w:rsidRPr="00972D86" w:rsidRDefault="003972C4" w:rsidP="00972D86">
            <w:pPr>
              <w:jc w:val="both"/>
              <w:rPr>
                <w:rFonts w:ascii="Arial" w:eastAsia="Calibri" w:hAnsi="Arial" w:cs="Arial"/>
                <w:sz w:val="22"/>
                <w:lang w:eastAsia="en-US"/>
              </w:rPr>
            </w:pPr>
            <w:r>
              <w:rPr>
                <w:rFonts w:ascii="Arial" w:eastAsia="Calibri" w:hAnsi="Arial" w:cs="Arial"/>
                <w:sz w:val="22"/>
                <w:lang w:eastAsia="en-US"/>
              </w:rPr>
              <w:t>Honours degree in Adult Nursing at lower second class</w:t>
            </w:r>
          </w:p>
          <w:p w14:paraId="4C04AD9F" w14:textId="77777777" w:rsidR="00972D86" w:rsidRPr="00972D86" w:rsidRDefault="00972D86" w:rsidP="00972D86">
            <w:pPr>
              <w:jc w:val="both"/>
              <w:rPr>
                <w:rFonts w:ascii="Arial" w:eastAsia="Calibri" w:hAnsi="Arial" w:cs="Arial"/>
                <w:sz w:val="22"/>
                <w:lang w:eastAsia="en-US"/>
              </w:rPr>
            </w:pPr>
          </w:p>
          <w:p w14:paraId="6A858F4A"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20D704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73D8E91A" w14:textId="77777777" w:rsidR="00972D86" w:rsidRPr="00972D86" w:rsidRDefault="00972D86" w:rsidP="00972D86">
            <w:pPr>
              <w:jc w:val="both"/>
              <w:rPr>
                <w:rFonts w:ascii="Arial" w:eastAsia="Calibri" w:hAnsi="Arial" w:cs="Arial"/>
                <w:sz w:val="22"/>
                <w:lang w:eastAsia="en-US"/>
              </w:rPr>
            </w:pPr>
          </w:p>
          <w:p w14:paraId="63738421"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w:t>
            </w:r>
            <w:r w:rsidR="003972C4">
              <w:rPr>
                <w:rFonts w:ascii="Arial" w:eastAsia="Calibri" w:hAnsi="Arial" w:cs="Arial"/>
                <w:sz w:val="22"/>
                <w:lang w:eastAsia="en-US"/>
              </w:rPr>
              <w:t xml:space="preserve"> allocated employing NHS Trust</w:t>
            </w:r>
            <w:r w:rsidRPr="00972D86">
              <w:rPr>
                <w:rFonts w:ascii="Arial" w:eastAsia="Calibri" w:hAnsi="Arial" w:cs="Arial"/>
                <w:sz w:val="22"/>
                <w:lang w:eastAsia="en-US"/>
              </w:rPr>
              <w:t>.</w:t>
            </w:r>
          </w:p>
          <w:p w14:paraId="61A0BF3A" w14:textId="77777777" w:rsidR="00972D86" w:rsidRPr="00972D86" w:rsidRDefault="00972D86" w:rsidP="00972D86">
            <w:pPr>
              <w:rPr>
                <w:rFonts w:ascii="Arial" w:hAnsi="Arial" w:cs="Arial"/>
                <w:sz w:val="22"/>
                <w:szCs w:val="22"/>
              </w:rPr>
            </w:pPr>
          </w:p>
          <w:p w14:paraId="6ED4FAB8" w14:textId="77777777" w:rsidR="00972D86" w:rsidRDefault="00972D86" w:rsidP="00972D86">
            <w:pPr>
              <w:rPr>
                <w:rFonts w:ascii="Arial" w:hAnsi="Arial" w:cs="Arial"/>
                <w:sz w:val="22"/>
                <w:szCs w:val="22"/>
              </w:rPr>
            </w:pPr>
            <w:r w:rsidRPr="00972D86">
              <w:rPr>
                <w:rFonts w:ascii="Arial" w:hAnsi="Arial" w:cs="Arial"/>
                <w:sz w:val="22"/>
                <w:szCs w:val="22"/>
              </w:rPr>
              <w:t xml:space="preserve">A </w:t>
            </w:r>
            <w:proofErr w:type="gramStart"/>
            <w:r w:rsidRPr="00972D86">
              <w:rPr>
                <w:rFonts w:ascii="Arial" w:hAnsi="Arial" w:cs="Arial"/>
                <w:sz w:val="22"/>
                <w:szCs w:val="22"/>
              </w:rPr>
              <w:t>face to face</w:t>
            </w:r>
            <w:proofErr w:type="gramEnd"/>
            <w:r w:rsidRPr="00972D86">
              <w:rPr>
                <w:rFonts w:ascii="Arial" w:hAnsi="Arial" w:cs="Arial"/>
                <w:sz w:val="22"/>
                <w:szCs w:val="22"/>
              </w:rPr>
              <w:t xml:space="preserve"> interview is required as part of the admissions process.</w:t>
            </w:r>
          </w:p>
          <w:p w14:paraId="7BA35F33" w14:textId="77777777" w:rsidR="00312A37" w:rsidRPr="00972D86" w:rsidRDefault="00312A37" w:rsidP="00972D86">
            <w:pPr>
              <w:rPr>
                <w:rFonts w:ascii="Arial" w:hAnsi="Arial" w:cs="Arial"/>
                <w:sz w:val="22"/>
                <w:szCs w:val="22"/>
              </w:rPr>
            </w:pPr>
          </w:p>
        </w:tc>
      </w:tr>
      <w:tr w:rsidR="00972D86" w:rsidRPr="00972D86" w14:paraId="06C215FD" w14:textId="77777777" w:rsidTr="00972D86">
        <w:trPr>
          <w:jc w:val="center"/>
        </w:trPr>
        <w:tc>
          <w:tcPr>
            <w:tcW w:w="3436" w:type="dxa"/>
          </w:tcPr>
          <w:p w14:paraId="113B5BC6" w14:textId="77777777" w:rsidR="00972D86" w:rsidRDefault="00972D86" w:rsidP="00972D86">
            <w:pPr>
              <w:rPr>
                <w:rFonts w:ascii="Arial" w:hAnsi="Arial" w:cs="Arial"/>
                <w:b/>
                <w:sz w:val="22"/>
                <w:szCs w:val="22"/>
              </w:rPr>
            </w:pPr>
            <w:r w:rsidRPr="00972D86">
              <w:rPr>
                <w:rFonts w:ascii="Arial" w:hAnsi="Arial" w:cs="Arial"/>
                <w:b/>
                <w:sz w:val="22"/>
                <w:szCs w:val="22"/>
              </w:rPr>
              <w:t>Programme Accredited by:</w:t>
            </w:r>
          </w:p>
          <w:p w14:paraId="2D3C6EC8" w14:textId="77777777" w:rsidR="00972D86" w:rsidRPr="00972D86" w:rsidRDefault="00972D86" w:rsidP="00972D86">
            <w:pPr>
              <w:rPr>
                <w:rFonts w:ascii="Arial" w:hAnsi="Arial" w:cs="Arial"/>
                <w:b/>
                <w:sz w:val="22"/>
                <w:szCs w:val="22"/>
              </w:rPr>
            </w:pPr>
          </w:p>
        </w:tc>
        <w:tc>
          <w:tcPr>
            <w:tcW w:w="5580" w:type="dxa"/>
          </w:tcPr>
          <w:p w14:paraId="0272BCCF"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04852C6C" w14:textId="77777777" w:rsidTr="00972D86">
        <w:trPr>
          <w:jc w:val="center"/>
        </w:trPr>
        <w:tc>
          <w:tcPr>
            <w:tcW w:w="3436" w:type="dxa"/>
          </w:tcPr>
          <w:p w14:paraId="5ED234A5"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413A9571" w14:textId="77777777" w:rsidR="00972D86" w:rsidRPr="00972D86" w:rsidRDefault="00972D86" w:rsidP="00972D86">
            <w:pPr>
              <w:rPr>
                <w:rFonts w:ascii="Arial" w:hAnsi="Arial" w:cs="Arial"/>
                <w:b/>
                <w:sz w:val="22"/>
                <w:szCs w:val="22"/>
              </w:rPr>
            </w:pPr>
          </w:p>
        </w:tc>
        <w:tc>
          <w:tcPr>
            <w:tcW w:w="5580" w:type="dxa"/>
          </w:tcPr>
          <w:p w14:paraId="7F83F619"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43B8C378" w14:textId="77777777" w:rsidTr="00972D86">
        <w:trPr>
          <w:jc w:val="center"/>
        </w:trPr>
        <w:tc>
          <w:tcPr>
            <w:tcW w:w="3436" w:type="dxa"/>
          </w:tcPr>
          <w:p w14:paraId="0405F125" w14:textId="77777777" w:rsidR="00972D86" w:rsidRPr="00972D86" w:rsidRDefault="00972D86" w:rsidP="00972D86">
            <w:pPr>
              <w:rPr>
                <w:rFonts w:ascii="Arial" w:hAnsi="Arial" w:cs="Arial"/>
                <w:b/>
                <w:sz w:val="22"/>
                <w:szCs w:val="22"/>
              </w:rPr>
            </w:pPr>
            <w:r w:rsidRPr="00972D86">
              <w:rPr>
                <w:rFonts w:ascii="Arial" w:hAnsi="Arial" w:cs="Arial"/>
                <w:b/>
                <w:sz w:val="22"/>
                <w:szCs w:val="22"/>
              </w:rPr>
              <w:lastRenderedPageBreak/>
              <w:t>Approved Variants:</w:t>
            </w:r>
          </w:p>
        </w:tc>
        <w:tc>
          <w:tcPr>
            <w:tcW w:w="5580" w:type="dxa"/>
          </w:tcPr>
          <w:p w14:paraId="7300DDF9"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w:t>
            </w:r>
            <w:r w:rsidR="003972C4">
              <w:rPr>
                <w:rFonts w:ascii="Arial" w:eastAsia="Calibri" w:hAnsi="Arial" w:cs="Arial"/>
                <w:sz w:val="22"/>
                <w:lang w:eastAsia="en-US"/>
              </w:rPr>
              <w:t>de</w:t>
            </w:r>
            <w:r w:rsidRPr="00972D86">
              <w:rPr>
                <w:rFonts w:ascii="Arial" w:eastAsia="Calibri" w:hAnsi="Arial" w:cs="Arial"/>
                <w:sz w:val="22"/>
                <w:lang w:eastAsia="en-US"/>
              </w:rPr>
              <w:t>.</w:t>
            </w:r>
          </w:p>
          <w:p w14:paraId="035088E1" w14:textId="77777777" w:rsidR="00972D86" w:rsidRPr="00972D86" w:rsidRDefault="00972D86" w:rsidP="00972D86">
            <w:pPr>
              <w:jc w:val="both"/>
              <w:rPr>
                <w:rFonts w:ascii="Arial" w:eastAsia="Calibri" w:hAnsi="Arial" w:cs="Arial"/>
                <w:sz w:val="22"/>
                <w:lang w:eastAsia="en-US"/>
              </w:rPr>
            </w:pPr>
          </w:p>
          <w:p w14:paraId="439FD71C"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60C2FED" w14:textId="77777777" w:rsidR="00972D86" w:rsidRPr="00972D86" w:rsidRDefault="00972D86" w:rsidP="00972D86">
            <w:pPr>
              <w:jc w:val="both"/>
              <w:rPr>
                <w:rFonts w:ascii="Arial" w:eastAsia="Calibri" w:hAnsi="Arial" w:cs="Arial"/>
                <w:sz w:val="22"/>
                <w:lang w:eastAsia="en-US"/>
              </w:rPr>
            </w:pPr>
          </w:p>
          <w:p w14:paraId="7C97975F"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071D882E" w14:textId="77777777" w:rsidR="00972D86" w:rsidRPr="00972D86" w:rsidRDefault="00972D86" w:rsidP="00972D86">
            <w:pPr>
              <w:jc w:val="both"/>
              <w:rPr>
                <w:rFonts w:ascii="Arial" w:eastAsia="Calibri" w:hAnsi="Arial" w:cs="Arial"/>
                <w:sz w:val="19"/>
                <w:szCs w:val="19"/>
                <w:shd w:val="clear" w:color="auto" w:fill="FFFFFF"/>
                <w:lang w:eastAsia="en-US"/>
              </w:rPr>
            </w:pPr>
          </w:p>
          <w:p w14:paraId="12FE10D3"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37D82666" w14:textId="77777777" w:rsidR="00972D86" w:rsidRPr="00972D86" w:rsidRDefault="00972D86" w:rsidP="00972D86">
            <w:pPr>
              <w:jc w:val="both"/>
              <w:rPr>
                <w:rFonts w:ascii="Arial" w:eastAsia="Calibri" w:hAnsi="Arial" w:cs="Arial"/>
                <w:sz w:val="22"/>
                <w:szCs w:val="22"/>
                <w:shd w:val="clear" w:color="auto" w:fill="FFFFFF"/>
                <w:lang w:eastAsia="en-US"/>
              </w:rPr>
            </w:pPr>
          </w:p>
          <w:p w14:paraId="7A45F649"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w:t>
            </w:r>
            <w:proofErr w:type="gramStart"/>
            <w:r w:rsidRPr="00972D86">
              <w:rPr>
                <w:rFonts w:ascii="Arial" w:eastAsia="Calibri" w:hAnsi="Arial" w:cs="Arial"/>
                <w:sz w:val="22"/>
                <w:szCs w:val="22"/>
                <w:shd w:val="clear" w:color="auto" w:fill="FFFFFF"/>
                <w:lang w:eastAsia="en-US"/>
              </w:rPr>
              <w:t>Therefore</w:t>
            </w:r>
            <w:proofErr w:type="gramEnd"/>
            <w:r w:rsidRPr="00972D86">
              <w:rPr>
                <w:rFonts w:ascii="Arial" w:eastAsia="Calibri" w:hAnsi="Arial" w:cs="Arial"/>
                <w:sz w:val="22"/>
                <w:szCs w:val="22"/>
                <w:shd w:val="clear" w:color="auto" w:fill="FFFFFF"/>
                <w:lang w:eastAsia="en-US"/>
              </w:rPr>
              <w:t xml:space="preserve"> exit awards which do not contain the title ‘midwife’ are conferred. </w:t>
            </w:r>
          </w:p>
          <w:p w14:paraId="6906498D" w14:textId="77777777" w:rsidR="00972D86" w:rsidRPr="00972D86" w:rsidRDefault="00972D86" w:rsidP="00972D86">
            <w:pPr>
              <w:jc w:val="both"/>
              <w:rPr>
                <w:rFonts w:ascii="Arial" w:eastAsia="Calibri" w:hAnsi="Arial" w:cs="Arial"/>
                <w:sz w:val="22"/>
                <w:szCs w:val="22"/>
                <w:shd w:val="clear" w:color="auto" w:fill="FFFFFF"/>
                <w:lang w:eastAsia="en-US"/>
              </w:rPr>
            </w:pPr>
          </w:p>
          <w:p w14:paraId="314089F4"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13F9266B" w14:textId="77777777" w:rsidR="003E34EF" w:rsidRDefault="003E34EF" w:rsidP="00972D86">
            <w:pPr>
              <w:jc w:val="both"/>
              <w:rPr>
                <w:rFonts w:ascii="Arial" w:eastAsia="Calibri" w:hAnsi="Arial" w:cs="Arial"/>
                <w:sz w:val="22"/>
                <w:szCs w:val="22"/>
                <w:shd w:val="clear" w:color="auto" w:fill="FFFFFF"/>
                <w:lang w:eastAsia="en-US"/>
              </w:rPr>
            </w:pPr>
          </w:p>
          <w:p w14:paraId="58438301"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w:t>
            </w:r>
            <w:proofErr w:type="spellStart"/>
            <w:r>
              <w:rPr>
                <w:rFonts w:ascii="Arial" w:eastAsia="Calibri" w:hAnsi="Arial" w:cs="Arial"/>
                <w:sz w:val="22"/>
                <w:szCs w:val="22"/>
                <w:shd w:val="clear" w:color="auto" w:fill="FFFFFF"/>
                <w:lang w:eastAsia="en-US"/>
              </w:rPr>
              <w:t>BMid</w:t>
            </w:r>
            <w:proofErr w:type="spellEnd"/>
            <w:r>
              <w:rPr>
                <w:rFonts w:ascii="Arial" w:eastAsia="Calibri" w:hAnsi="Arial" w:cs="Arial"/>
                <w:sz w:val="22"/>
                <w:szCs w:val="22"/>
                <w:shd w:val="clear" w:color="auto" w:fill="FFFFFF"/>
                <w:lang w:eastAsia="en-US"/>
              </w:rPr>
              <w:t xml:space="preserve"> (Hons) programme or remain on the </w:t>
            </w:r>
            <w:proofErr w:type="spellStart"/>
            <w:r>
              <w:rPr>
                <w:rFonts w:ascii="Arial" w:eastAsia="Calibri" w:hAnsi="Arial" w:cs="Arial"/>
                <w:sz w:val="22"/>
                <w:szCs w:val="22"/>
                <w:shd w:val="clear" w:color="auto" w:fill="FFFFFF"/>
                <w:lang w:eastAsia="en-US"/>
              </w:rPr>
              <w:t>MMid</w:t>
            </w:r>
            <w:proofErr w:type="spellEnd"/>
            <w:r w:rsidRPr="003E34EF">
              <w:rPr>
                <w:rFonts w:ascii="Arial" w:eastAsia="Calibri" w:hAnsi="Arial" w:cs="Arial"/>
                <w:sz w:val="22"/>
                <w:szCs w:val="22"/>
                <w:shd w:val="clear" w:color="auto" w:fill="FFFFFF"/>
                <w:lang w:eastAsia="en-US"/>
              </w:rPr>
              <w:t xml:space="preserve">.  </w:t>
            </w:r>
          </w:p>
          <w:p w14:paraId="310596AE" w14:textId="77777777" w:rsidR="003E34EF" w:rsidRDefault="003E34EF" w:rsidP="003E34EF">
            <w:pPr>
              <w:jc w:val="both"/>
              <w:rPr>
                <w:rFonts w:ascii="Arial" w:eastAsia="Calibri" w:hAnsi="Arial" w:cs="Arial"/>
                <w:sz w:val="22"/>
                <w:szCs w:val="22"/>
                <w:shd w:val="clear" w:color="auto" w:fill="FFFFFF"/>
                <w:lang w:eastAsia="en-US"/>
              </w:rPr>
            </w:pPr>
          </w:p>
          <w:p w14:paraId="3E725878" w14:textId="77777777" w:rsidR="003E34EF" w:rsidRPr="00972D86" w:rsidRDefault="003972C4"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Modules studied at level</w:t>
            </w:r>
            <w:r w:rsidR="003E34EF">
              <w:rPr>
                <w:rFonts w:ascii="Arial" w:eastAsia="Calibri" w:hAnsi="Arial" w:cs="Arial"/>
                <w:sz w:val="22"/>
                <w:szCs w:val="22"/>
                <w:shd w:val="clear" w:color="auto" w:fill="FFFFFF"/>
                <w:lang w:eastAsia="en-US"/>
              </w:rPr>
              <w:t xml:space="preserve"> 6 will be subject to the KU undergraduate</w:t>
            </w:r>
            <w:r w:rsidR="003E34EF"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sidR="003E34EF">
              <w:rPr>
                <w:rFonts w:ascii="Arial" w:eastAsia="Calibri" w:hAnsi="Arial" w:cs="Arial"/>
                <w:sz w:val="22"/>
                <w:szCs w:val="22"/>
                <w:shd w:val="clear" w:color="auto" w:fill="FFFFFF"/>
                <w:lang w:eastAsia="en-US"/>
              </w:rPr>
              <w:t xml:space="preserve">. </w:t>
            </w:r>
            <w:r w:rsidR="003E34EF" w:rsidRPr="003E34EF">
              <w:rPr>
                <w:rFonts w:ascii="Arial" w:eastAsia="Calibri" w:hAnsi="Arial" w:cs="Arial"/>
                <w:sz w:val="22"/>
                <w:szCs w:val="22"/>
                <w:shd w:val="clear" w:color="auto" w:fill="FFFFFF"/>
                <w:lang w:eastAsia="en-US"/>
              </w:rPr>
              <w:t>Modules studied at lev</w:t>
            </w:r>
            <w:r w:rsidR="003E34EF">
              <w:rPr>
                <w:rFonts w:ascii="Arial" w:eastAsia="Calibri" w:hAnsi="Arial" w:cs="Arial"/>
                <w:sz w:val="22"/>
                <w:szCs w:val="22"/>
                <w:shd w:val="clear" w:color="auto" w:fill="FFFFFF"/>
                <w:lang w:eastAsia="en-US"/>
              </w:rPr>
              <w:t>el 7 will be subject to the KU postgraduate r</w:t>
            </w:r>
            <w:r w:rsidR="003E34EF"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20ABCB3F" w14:textId="77777777" w:rsidTr="00972D86">
        <w:trPr>
          <w:jc w:val="center"/>
        </w:trPr>
        <w:tc>
          <w:tcPr>
            <w:tcW w:w="3436" w:type="dxa"/>
          </w:tcPr>
          <w:p w14:paraId="222F9E33"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17D4C892" w14:textId="77777777" w:rsidR="00972D86" w:rsidRPr="00972D86" w:rsidRDefault="00972D86" w:rsidP="00972D86">
            <w:pPr>
              <w:rPr>
                <w:rFonts w:ascii="Arial" w:hAnsi="Arial" w:cs="Arial"/>
                <w:b/>
                <w:sz w:val="22"/>
                <w:szCs w:val="22"/>
              </w:rPr>
            </w:pPr>
          </w:p>
        </w:tc>
        <w:tc>
          <w:tcPr>
            <w:tcW w:w="5580" w:type="dxa"/>
          </w:tcPr>
          <w:p w14:paraId="591F4BCD" w14:textId="77777777" w:rsidR="00972D86" w:rsidRPr="001F2DA9" w:rsidRDefault="001F2DA9" w:rsidP="00972D86">
            <w:pPr>
              <w:rPr>
                <w:rFonts w:ascii="Arial" w:hAnsi="Arial" w:cs="Arial"/>
                <w:sz w:val="22"/>
                <w:szCs w:val="22"/>
              </w:rPr>
            </w:pPr>
            <w:r>
              <w:rPr>
                <w:rFonts w:ascii="Arial" w:hAnsi="Arial" w:cs="Arial"/>
                <w:sz w:val="22"/>
                <w:szCs w:val="22"/>
              </w:rPr>
              <w:t>TBC</w:t>
            </w:r>
          </w:p>
        </w:tc>
      </w:tr>
    </w:tbl>
    <w:p w14:paraId="79A0E635" w14:textId="77777777" w:rsidR="00972D86" w:rsidRDefault="00972D86" w:rsidP="0062685A">
      <w:pPr>
        <w:rPr>
          <w:rFonts w:ascii="Arial" w:hAnsi="Arial" w:cs="Arial"/>
          <w:sz w:val="22"/>
          <w:szCs w:val="22"/>
        </w:rPr>
      </w:pPr>
    </w:p>
    <w:p w14:paraId="2CAC738B" w14:textId="77777777" w:rsidR="00972D86" w:rsidRPr="00972D86" w:rsidRDefault="00972D86" w:rsidP="00972D86">
      <w:pPr>
        <w:pStyle w:val="Heading1"/>
      </w:pPr>
      <w:r>
        <w:br w:type="page"/>
      </w:r>
      <w:bookmarkStart w:id="2" w:name="_Toc25496580"/>
      <w:bookmarkStart w:id="3" w:name="_Toc33098219"/>
      <w:r>
        <w:lastRenderedPageBreak/>
        <w:t>S</w:t>
      </w:r>
      <w:r w:rsidRPr="00972D86">
        <w:t>ECTION 2: THE COURSE</w:t>
      </w:r>
      <w:bookmarkEnd w:id="2"/>
      <w:bookmarkEnd w:id="3"/>
    </w:p>
    <w:p w14:paraId="6ED971BC" w14:textId="77777777" w:rsidR="00972D86" w:rsidRPr="00972D86" w:rsidRDefault="00972D86" w:rsidP="00972D86">
      <w:pPr>
        <w:rPr>
          <w:rFonts w:ascii="Arial" w:hAnsi="Arial" w:cs="Arial"/>
          <w:b/>
          <w:sz w:val="22"/>
          <w:szCs w:val="22"/>
        </w:rPr>
      </w:pPr>
    </w:p>
    <w:p w14:paraId="26ED3C20" w14:textId="77777777" w:rsidR="00972D86" w:rsidRPr="00972D86" w:rsidRDefault="009A3628" w:rsidP="00CA5392">
      <w:pPr>
        <w:pStyle w:val="Subtitle"/>
        <w:spacing w:line="480" w:lineRule="auto"/>
        <w:rPr>
          <w:rFonts w:eastAsia="Calibri"/>
          <w:lang w:eastAsia="en-US"/>
        </w:rPr>
      </w:pPr>
      <w:bookmarkStart w:id="4" w:name="_Toc25496581"/>
      <w:bookmarkStart w:id="5" w:name="_Toc33098220"/>
      <w:r>
        <w:rPr>
          <w:rFonts w:eastAsia="Calibri"/>
          <w:lang w:eastAsia="en-US"/>
        </w:rPr>
        <w:t>Aims of the c</w:t>
      </w:r>
      <w:r w:rsidR="00972D86" w:rsidRPr="00972D86">
        <w:rPr>
          <w:rFonts w:eastAsia="Calibri"/>
          <w:lang w:eastAsia="en-US"/>
        </w:rPr>
        <w:t>ourse</w:t>
      </w:r>
      <w:bookmarkEnd w:id="4"/>
      <w:bookmarkEnd w:id="5"/>
    </w:p>
    <w:p w14:paraId="762850C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 xml:space="preserve">The overarching aim of the programme is to produce registered midwives of the highest calibre, who </w:t>
      </w:r>
      <w:proofErr w:type="gramStart"/>
      <w:r w:rsidRPr="00972D86">
        <w:rPr>
          <w:rFonts w:ascii="Arial" w:eastAsia="Calibri" w:hAnsi="Arial" w:cs="Arial"/>
          <w:sz w:val="22"/>
          <w:szCs w:val="22"/>
          <w:lang w:eastAsia="en-US"/>
        </w:rPr>
        <w:t>are able to</w:t>
      </w:r>
      <w:proofErr w:type="gramEnd"/>
      <w:r w:rsidRPr="00972D86">
        <w:rPr>
          <w:rFonts w:ascii="Arial" w:eastAsia="Calibri" w:hAnsi="Arial" w:cs="Arial"/>
          <w:sz w:val="22"/>
          <w:szCs w:val="22"/>
          <w:lang w:eastAsia="en-US"/>
        </w:rPr>
        <w:t xml:space="preserve">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 xml:space="preserve">enable enthusiastic and committed </w:t>
      </w:r>
      <w:r w:rsidR="00882A18">
        <w:rPr>
          <w:rFonts w:ascii="Arial" w:eastAsia="Calibri" w:hAnsi="Arial" w:cs="Arial"/>
          <w:sz w:val="22"/>
          <w:szCs w:val="22"/>
          <w:lang w:eastAsia="en-US"/>
        </w:rPr>
        <w:t xml:space="preserve">adult nurses to successfully achieve the </w:t>
      </w:r>
      <w:r w:rsidRPr="00972D86">
        <w:rPr>
          <w:rFonts w:ascii="Arial" w:eastAsia="Calibri" w:hAnsi="Arial" w:cs="Arial"/>
          <w:sz w:val="22"/>
          <w:szCs w:val="22"/>
          <w:lang w:eastAsia="en-US"/>
        </w:rPr>
        <w:t>academic, professional values and clini</w:t>
      </w:r>
      <w:r w:rsidR="00312A37">
        <w:rPr>
          <w:rFonts w:ascii="Arial" w:eastAsia="Calibri" w:hAnsi="Arial" w:cs="Arial"/>
          <w:sz w:val="22"/>
          <w:szCs w:val="22"/>
          <w:lang w:eastAsia="en-US"/>
        </w:rPr>
        <w:t xml:space="preserve">cal practice outcomes of the </w:t>
      </w:r>
      <w:proofErr w:type="spellStart"/>
      <w:r w:rsidR="00312A37">
        <w:rPr>
          <w:rFonts w:ascii="Arial" w:eastAsia="Calibri" w:hAnsi="Arial" w:cs="Arial"/>
          <w:sz w:val="22"/>
          <w:szCs w:val="22"/>
          <w:lang w:eastAsia="en-US"/>
        </w:rPr>
        <w:t>M</w:t>
      </w:r>
      <w:r w:rsidRPr="00972D86">
        <w:rPr>
          <w:rFonts w:ascii="Arial" w:eastAsia="Calibri" w:hAnsi="Arial" w:cs="Arial"/>
          <w:sz w:val="22"/>
          <w:szCs w:val="22"/>
          <w:lang w:eastAsia="en-US"/>
        </w:rPr>
        <w:t>Mid</w:t>
      </w:r>
      <w:proofErr w:type="spellEnd"/>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03B06C4B"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22372621"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1593E43A" wp14:editId="65A74D99">
            <wp:extent cx="3362325" cy="49555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364626" cy="4958941"/>
                    </a:xfrm>
                    <a:prstGeom prst="rect">
                      <a:avLst/>
                    </a:prstGeom>
                    <a:noFill/>
                    <a:ln>
                      <a:noFill/>
                    </a:ln>
                  </pic:spPr>
                </pic:pic>
              </a:graphicData>
            </a:graphic>
          </wp:inline>
        </w:drawing>
      </w:r>
    </w:p>
    <w:p w14:paraId="38BE9243" w14:textId="77777777" w:rsidR="00972D86" w:rsidRPr="00972D86" w:rsidRDefault="00972D86" w:rsidP="00142C2D">
      <w:pPr>
        <w:spacing w:line="480" w:lineRule="auto"/>
        <w:jc w:val="both"/>
        <w:rPr>
          <w:rFonts w:ascii="Arial" w:eastAsia="Calibri" w:hAnsi="Arial" w:cs="Arial"/>
          <w:sz w:val="22"/>
          <w:lang w:eastAsia="en-US"/>
        </w:rPr>
      </w:pPr>
      <w:proofErr w:type="gramStart"/>
      <w:r w:rsidRPr="00972D86">
        <w:rPr>
          <w:rFonts w:ascii="Arial" w:eastAsia="Calibri" w:hAnsi="Arial" w:cs="Arial"/>
          <w:sz w:val="22"/>
          <w:lang w:eastAsia="en-US"/>
        </w:rPr>
        <w:lastRenderedPageBreak/>
        <w:t>In order to</w:t>
      </w:r>
      <w:proofErr w:type="gramEnd"/>
      <w:r w:rsidRPr="00972D86">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t>
      </w:r>
      <w:r w:rsidR="00C31362">
        <w:rPr>
          <w:rFonts w:ascii="Arial" w:eastAsia="Calibri" w:hAnsi="Arial" w:cs="Arial"/>
          <w:sz w:val="22"/>
          <w:lang w:eastAsia="en-US"/>
        </w:rPr>
        <w:t xml:space="preserve">and future midwifery leader </w:t>
      </w:r>
      <w:r w:rsidRPr="00972D86">
        <w:rPr>
          <w:rFonts w:ascii="Arial" w:eastAsia="Calibri" w:hAnsi="Arial" w:cs="Arial"/>
          <w:sz w:val="22"/>
          <w:lang w:eastAsia="en-US"/>
        </w:rPr>
        <w:t xml:space="preserve">who is able to perform effectively in a variety of settings; working both independently and in collaboration with other professionals to ensure the best possible outcomes for women and their families. </w:t>
      </w:r>
    </w:p>
    <w:p w14:paraId="01FDD8C1" w14:textId="36EA444E"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will provide a programme of education which will develop the student’s abilities in </w:t>
      </w:r>
      <w:r w:rsidR="00DA08AD">
        <w:rPr>
          <w:rFonts w:ascii="Arial" w:eastAsia="Calibri" w:hAnsi="Arial" w:cs="Arial"/>
          <w:sz w:val="22"/>
          <w:lang w:eastAsia="en-US"/>
        </w:rPr>
        <w:t>advanced scholarship</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including clinical </w:t>
      </w:r>
      <w:r w:rsidRPr="00972D86">
        <w:rPr>
          <w:rFonts w:ascii="Arial" w:eastAsia="Calibri" w:hAnsi="Arial" w:cs="Arial"/>
          <w:sz w:val="22"/>
          <w:lang w:eastAsia="en-US"/>
        </w:rPr>
        <w:t>research</w:t>
      </w:r>
      <w:r w:rsidR="00C31362">
        <w:rPr>
          <w:rFonts w:ascii="Arial" w:eastAsia="Calibri" w:hAnsi="Arial" w:cs="Arial"/>
          <w:sz w:val="22"/>
          <w:lang w:eastAsia="en-US"/>
        </w:rPr>
        <w:t xml:space="preserve">, </w:t>
      </w:r>
      <w:proofErr w:type="gramStart"/>
      <w:r w:rsidR="00C31362">
        <w:rPr>
          <w:rFonts w:ascii="Arial" w:eastAsia="Calibri" w:hAnsi="Arial" w:cs="Arial"/>
          <w:sz w:val="22"/>
          <w:lang w:eastAsia="en-US"/>
        </w:rPr>
        <w:t>leadership</w:t>
      </w:r>
      <w:proofErr w:type="gramEnd"/>
      <w:r w:rsidR="00C31362">
        <w:rPr>
          <w:rFonts w:ascii="Arial" w:eastAsia="Calibri" w:hAnsi="Arial" w:cs="Arial"/>
          <w:sz w:val="22"/>
          <w:lang w:eastAsia="en-US"/>
        </w:rPr>
        <w:t xml:space="preserve"> and management.</w:t>
      </w:r>
      <w:r w:rsidRPr="00972D86">
        <w:rPr>
          <w:rFonts w:ascii="Arial" w:eastAsia="Calibri" w:hAnsi="Arial" w:cs="Arial"/>
          <w:sz w:val="22"/>
          <w:lang w:eastAsia="en-US"/>
        </w:rPr>
        <w:t xml:space="preserve">  It will </w:t>
      </w:r>
      <w:r w:rsidR="00C31362">
        <w:rPr>
          <w:rFonts w:ascii="Arial" w:eastAsia="Calibri" w:hAnsi="Arial" w:cs="Arial"/>
          <w:sz w:val="22"/>
          <w:lang w:eastAsia="en-US"/>
        </w:rPr>
        <w:t xml:space="preserve">provide the student with the opportunities to hone their professional and academic abilities to a very high standard, </w:t>
      </w:r>
      <w:r w:rsidRPr="00972D86">
        <w:rPr>
          <w:rFonts w:ascii="Arial" w:eastAsia="Calibri" w:hAnsi="Arial" w:cs="Arial"/>
          <w:sz w:val="22"/>
          <w:lang w:eastAsia="en-US"/>
        </w:rPr>
        <w:t>emphasis</w:t>
      </w:r>
      <w:r w:rsidR="00C31362">
        <w:rPr>
          <w:rFonts w:ascii="Arial" w:eastAsia="Calibri" w:hAnsi="Arial" w:cs="Arial"/>
          <w:sz w:val="22"/>
          <w:lang w:eastAsia="en-US"/>
        </w:rPr>
        <w:t>ing</w:t>
      </w:r>
      <w:r w:rsidRPr="00972D86">
        <w:rPr>
          <w:rFonts w:ascii="Arial" w:eastAsia="Calibri" w:hAnsi="Arial" w:cs="Arial"/>
          <w:sz w:val="22"/>
          <w:lang w:eastAsia="en-US"/>
        </w:rPr>
        <w:t xml:space="preserve"> the need for evidence-based practice and promot</w:t>
      </w:r>
      <w:r w:rsidR="00C31362">
        <w:rPr>
          <w:rFonts w:ascii="Arial" w:eastAsia="Calibri" w:hAnsi="Arial" w:cs="Arial"/>
          <w:sz w:val="22"/>
          <w:lang w:eastAsia="en-US"/>
        </w:rPr>
        <w:t>ing</w:t>
      </w:r>
      <w:r w:rsidRPr="00972D86">
        <w:rPr>
          <w:rFonts w:ascii="Arial" w:eastAsia="Calibri" w:hAnsi="Arial" w:cs="Arial"/>
          <w:sz w:val="22"/>
          <w:lang w:eastAsia="en-US"/>
        </w:rPr>
        <w:t xml:space="preserve"> an ethos of </w:t>
      </w:r>
      <w:r w:rsidR="00C31362">
        <w:rPr>
          <w:rFonts w:ascii="Arial" w:eastAsia="Calibri" w:hAnsi="Arial" w:cs="Arial"/>
          <w:sz w:val="22"/>
          <w:lang w:eastAsia="en-US"/>
        </w:rPr>
        <w:t xml:space="preserve">research </w:t>
      </w:r>
      <w:proofErr w:type="gramStart"/>
      <w:r w:rsidR="00C31362">
        <w:rPr>
          <w:rFonts w:ascii="Arial" w:eastAsia="Calibri" w:hAnsi="Arial" w:cs="Arial"/>
          <w:sz w:val="22"/>
          <w:lang w:eastAsia="en-US"/>
        </w:rPr>
        <w:t xml:space="preserve">activity </w:t>
      </w:r>
      <w:r w:rsidRPr="00972D86">
        <w:rPr>
          <w:rFonts w:ascii="Arial" w:eastAsia="Calibri" w:hAnsi="Arial" w:cs="Arial"/>
          <w:sz w:val="22"/>
          <w:lang w:eastAsia="en-US"/>
        </w:rPr>
        <w:t xml:space="preserve"> and</w:t>
      </w:r>
      <w:proofErr w:type="gramEnd"/>
      <w:r w:rsidRPr="00972D86">
        <w:rPr>
          <w:rFonts w:ascii="Arial" w:eastAsia="Calibri" w:hAnsi="Arial" w:cs="Arial"/>
          <w:sz w:val="22"/>
          <w:lang w:eastAsia="en-US"/>
        </w:rPr>
        <w:t xml:space="preserve"> lifelong learning. </w:t>
      </w:r>
    </w:p>
    <w:p w14:paraId="02711160" w14:textId="6563989B"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w:t>
      </w:r>
      <w:r w:rsidR="00C31362">
        <w:rPr>
          <w:rFonts w:ascii="Arial" w:eastAsia="Calibri" w:hAnsi="Arial" w:cs="Arial"/>
          <w:sz w:val="22"/>
          <w:lang w:eastAsia="en-US"/>
        </w:rPr>
        <w:t xml:space="preserve">midwifery </w:t>
      </w:r>
      <w:r w:rsidRPr="00972D86">
        <w:rPr>
          <w:rFonts w:ascii="Arial" w:eastAsia="Calibri" w:hAnsi="Arial" w:cs="Arial"/>
          <w:sz w:val="22"/>
          <w:lang w:eastAsia="en-US"/>
        </w:rPr>
        <w:t xml:space="preserve">careers </w:t>
      </w:r>
      <w:proofErr w:type="gramStart"/>
      <w:r w:rsidRPr="00972D86">
        <w:rPr>
          <w:rFonts w:ascii="Arial" w:eastAsia="Calibri" w:hAnsi="Arial" w:cs="Arial"/>
          <w:sz w:val="22"/>
          <w:lang w:eastAsia="en-US"/>
        </w:rPr>
        <w:t xml:space="preserve">as </w:t>
      </w:r>
      <w:r w:rsidR="00C31362">
        <w:rPr>
          <w:rFonts w:ascii="Arial" w:eastAsia="Calibri" w:hAnsi="Arial" w:cs="Arial"/>
          <w:sz w:val="22"/>
          <w:lang w:eastAsia="en-US"/>
        </w:rPr>
        <w:t xml:space="preserve"> clinicians</w:t>
      </w:r>
      <w:proofErr w:type="gramEnd"/>
      <w:r w:rsidR="00C31362">
        <w:rPr>
          <w:rFonts w:ascii="Arial" w:eastAsia="Calibri" w:hAnsi="Arial" w:cs="Arial"/>
          <w:sz w:val="22"/>
          <w:lang w:eastAsia="en-US"/>
        </w:rPr>
        <w:t>, researchers, educationalists or leaders</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who are able to </w:t>
      </w:r>
      <w:r w:rsidRPr="00972D86">
        <w:rPr>
          <w:rFonts w:ascii="Arial" w:eastAsia="Calibri" w:hAnsi="Arial" w:cs="Arial"/>
          <w:sz w:val="22"/>
          <w:lang w:eastAsia="en-US"/>
        </w:rPr>
        <w:t xml:space="preserve"> contribute meaningfully to the development </w:t>
      </w:r>
      <w:r w:rsidR="00C31362">
        <w:rPr>
          <w:rFonts w:ascii="Arial" w:eastAsia="Calibri" w:hAnsi="Arial" w:cs="Arial"/>
          <w:sz w:val="22"/>
          <w:lang w:eastAsia="en-US"/>
        </w:rPr>
        <w:t xml:space="preserve">and enhancement </w:t>
      </w:r>
      <w:r w:rsidRPr="00972D86">
        <w:rPr>
          <w:rFonts w:ascii="Arial" w:eastAsia="Calibri" w:hAnsi="Arial" w:cs="Arial"/>
          <w:sz w:val="22"/>
          <w:lang w:eastAsia="en-US"/>
        </w:rPr>
        <w:t>of the profession</w:t>
      </w:r>
      <w:r w:rsidR="00C31362">
        <w:rPr>
          <w:rFonts w:ascii="Arial" w:eastAsia="Calibri" w:hAnsi="Arial" w:cs="Arial"/>
          <w:sz w:val="22"/>
          <w:lang w:eastAsia="en-US"/>
        </w:rPr>
        <w:t>.</w:t>
      </w:r>
    </w:p>
    <w:p w14:paraId="46B43843" w14:textId="77777777" w:rsidR="00972D86" w:rsidRPr="00972D86" w:rsidRDefault="009A3628" w:rsidP="00CA5392">
      <w:pPr>
        <w:pStyle w:val="Subtitle"/>
        <w:rPr>
          <w:rFonts w:eastAsia="Calibri"/>
          <w:lang w:eastAsia="en-US"/>
        </w:rPr>
      </w:pPr>
      <w:bookmarkStart w:id="6" w:name="_Toc25496582"/>
      <w:bookmarkStart w:id="7" w:name="_Toc33098221"/>
      <w:r>
        <w:rPr>
          <w:rFonts w:eastAsia="Calibri"/>
          <w:lang w:eastAsia="en-US"/>
        </w:rPr>
        <w:t>Intended learning o</w:t>
      </w:r>
      <w:r w:rsidR="00972D86" w:rsidRPr="00972D86">
        <w:rPr>
          <w:rFonts w:eastAsia="Calibri"/>
          <w:lang w:eastAsia="en-US"/>
        </w:rPr>
        <w:t>utcomes</w:t>
      </w:r>
      <w:bookmarkEnd w:id="6"/>
      <w:bookmarkEnd w:id="7"/>
    </w:p>
    <w:p w14:paraId="0ADF4F82" w14:textId="77777777" w:rsidR="00972D86" w:rsidRPr="00972D86" w:rsidRDefault="00972D86" w:rsidP="00972D86">
      <w:pPr>
        <w:rPr>
          <w:rFonts w:ascii="Arial" w:hAnsi="Arial" w:cs="Arial"/>
          <w:sz w:val="22"/>
          <w:szCs w:val="22"/>
        </w:rPr>
      </w:pPr>
    </w:p>
    <w:p w14:paraId="33F9F303" w14:textId="77777777"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xml:space="preserve">. </w:t>
      </w:r>
      <w:proofErr w:type="gramStart"/>
      <w:r w:rsidRPr="00972D86">
        <w:rPr>
          <w:rFonts w:ascii="Arial" w:hAnsi="Arial" w:cs="Arial"/>
          <w:sz w:val="22"/>
          <w:szCs w:val="22"/>
        </w:rPr>
        <w:t>Additionally</w:t>
      </w:r>
      <w:proofErr w:type="gramEnd"/>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3A9E6A9D"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default" r:id="rId14"/>
          <w:footerReference w:type="default" r:id="rId15"/>
          <w:pgSz w:w="11906" w:h="16838"/>
          <w:pgMar w:top="1440" w:right="1440" w:bottom="1440" w:left="1440" w:header="709" w:footer="709" w:gutter="0"/>
          <w:cols w:space="708"/>
          <w:titlePg/>
          <w:docGrid w:linePitch="360"/>
        </w:sectPr>
      </w:pPr>
      <w:r w:rsidRPr="00972D86">
        <w:rPr>
          <w:rFonts w:ascii="Arial" w:hAnsi="Arial" w:cs="Arial"/>
          <w:sz w:val="22"/>
          <w:szCs w:val="22"/>
        </w:rPr>
        <w:t xml:space="preserve">The course provides opportunities for students to develop and demonstrate knowledge and understanding specific to the subject, key </w:t>
      </w:r>
      <w:proofErr w:type="gramStart"/>
      <w:r w:rsidRPr="00972D86">
        <w:rPr>
          <w:rFonts w:ascii="Arial" w:hAnsi="Arial" w:cs="Arial"/>
          <w:sz w:val="22"/>
          <w:szCs w:val="22"/>
        </w:rPr>
        <w:t>skills</w:t>
      </w:r>
      <w:proofErr w:type="gramEnd"/>
      <w:r w:rsidRPr="00972D86">
        <w:rPr>
          <w:rFonts w:ascii="Arial" w:hAnsi="Arial" w:cs="Arial"/>
          <w:sz w:val="22"/>
          <w:szCs w:val="22"/>
        </w:rPr>
        <w:t xml:space="preserve"> and graduate attributes in the following areas:</w:t>
      </w:r>
    </w:p>
    <w:p w14:paraId="6A6CD28A" w14:textId="77777777" w:rsidR="00913C43" w:rsidRDefault="00913C43"/>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F9771F" w:rsidRPr="00F9771F" w14:paraId="05FBE297" w14:textId="77777777" w:rsidTr="00913C43">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BD5D93D" w14:textId="77777777" w:rsidR="00913C43" w:rsidRPr="00F9771F" w:rsidRDefault="00913C43" w:rsidP="002F0623">
            <w:pPr>
              <w:jc w:val="center"/>
              <w:rPr>
                <w:rFonts w:ascii="Arial" w:eastAsia="Calibri" w:hAnsi="Arial" w:cs="Arial"/>
                <w:b/>
                <w:sz w:val="20"/>
                <w:szCs w:val="20"/>
                <w:lang w:eastAsia="en-US"/>
              </w:rPr>
            </w:pPr>
            <w:r w:rsidRPr="00F9771F">
              <w:rPr>
                <w:rFonts w:ascii="Arial" w:eastAsia="Calibri" w:hAnsi="Arial" w:cs="Arial"/>
                <w:b/>
                <w:sz w:val="22"/>
                <w:szCs w:val="22"/>
                <w:lang w:eastAsia="en-US"/>
              </w:rPr>
              <w:t xml:space="preserve">Programme Learning Outcomes </w:t>
            </w:r>
            <w:proofErr w:type="spellStart"/>
            <w:r w:rsidRPr="00F9771F">
              <w:rPr>
                <w:rFonts w:ascii="Arial" w:eastAsia="Calibri" w:hAnsi="Arial" w:cs="Arial"/>
                <w:b/>
                <w:sz w:val="22"/>
                <w:szCs w:val="22"/>
                <w:lang w:eastAsia="en-US"/>
              </w:rPr>
              <w:t>MMid</w:t>
            </w:r>
            <w:proofErr w:type="spellEnd"/>
            <w:r w:rsidRPr="00F9771F">
              <w:rPr>
                <w:rFonts w:ascii="Arial" w:eastAsia="Calibri" w:hAnsi="Arial" w:cs="Arial"/>
                <w:b/>
                <w:sz w:val="22"/>
                <w:szCs w:val="22"/>
                <w:lang w:eastAsia="en-US"/>
              </w:rPr>
              <w:t xml:space="preserve"> Midwifery</w:t>
            </w:r>
          </w:p>
        </w:tc>
      </w:tr>
      <w:tr w:rsidR="00F9771F" w:rsidRPr="00F9771F" w14:paraId="1ADEB3BF" w14:textId="77777777" w:rsidTr="00913C43">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2B305DD9" w14:textId="77777777" w:rsidR="00913C43" w:rsidRPr="00F9771F" w:rsidRDefault="00913C43" w:rsidP="002F0623">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798D2100"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Knowledge and Understanding</w:t>
            </w:r>
          </w:p>
          <w:p w14:paraId="3637EEAB"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b/>
                <w:sz w:val="20"/>
                <w:szCs w:val="20"/>
                <w:lang w:eastAsia="en-US"/>
              </w:rPr>
              <w:t>On completion of the course students will be able to demonstrate deep and systematic knowledge and understanding of:</w:t>
            </w:r>
          </w:p>
        </w:tc>
        <w:tc>
          <w:tcPr>
            <w:tcW w:w="461" w:type="dxa"/>
            <w:tcBorders>
              <w:left w:val="single" w:sz="4" w:space="0" w:color="auto"/>
              <w:bottom w:val="single" w:sz="4" w:space="0" w:color="auto"/>
              <w:right w:val="single" w:sz="4" w:space="0" w:color="auto"/>
            </w:tcBorders>
            <w:shd w:val="clear" w:color="auto" w:fill="DBE5F1"/>
          </w:tcPr>
          <w:p w14:paraId="1ACBDEBB" w14:textId="77777777" w:rsidR="00913C43" w:rsidRPr="00F9771F" w:rsidRDefault="00913C43" w:rsidP="002F0623">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1A2C5FC9"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Intellectual Skills</w:t>
            </w:r>
          </w:p>
          <w:p w14:paraId="3363702C"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08D30CC6" w14:textId="77777777" w:rsidR="00913C43" w:rsidRPr="00F9771F" w:rsidRDefault="00913C43" w:rsidP="002F0623">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239DB1AB"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 xml:space="preserve">Subject Practical skills </w:t>
            </w:r>
          </w:p>
          <w:p w14:paraId="73B5A743"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b/>
                <w:sz w:val="20"/>
                <w:szCs w:val="20"/>
                <w:lang w:eastAsia="en-US"/>
              </w:rPr>
              <w:t>On completion of the course students will be able to:</w:t>
            </w:r>
          </w:p>
        </w:tc>
      </w:tr>
      <w:tr w:rsidR="00F9771F" w:rsidRPr="00F9771F" w14:paraId="4F992F8C"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CA26A58"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2DD6A882"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The anatomy, </w:t>
            </w:r>
            <w:proofErr w:type="gramStart"/>
            <w:r w:rsidRPr="00F9771F">
              <w:rPr>
                <w:rFonts w:ascii="Arial" w:eastAsia="Calibri" w:hAnsi="Arial" w:cs="Arial"/>
                <w:sz w:val="20"/>
                <w:szCs w:val="20"/>
                <w:lang w:eastAsia="en-US"/>
              </w:rPr>
              <w:t>physiology</w:t>
            </w:r>
            <w:proofErr w:type="gramEnd"/>
            <w:r w:rsidRPr="00F9771F">
              <w:rPr>
                <w:rFonts w:ascii="Arial" w:eastAsia="Calibri" w:hAnsi="Arial" w:cs="Arial"/>
                <w:sz w:val="20"/>
                <w:szCs w:val="20"/>
                <w:lang w:eastAsia="en-US"/>
              </w:rPr>
              <w:t xml:space="preserve"> and pathophysiology necessary to underpin reproductive health and midwifery practice.</w:t>
            </w:r>
          </w:p>
        </w:tc>
        <w:tc>
          <w:tcPr>
            <w:tcW w:w="461" w:type="dxa"/>
            <w:tcBorders>
              <w:top w:val="single" w:sz="4" w:space="0" w:color="auto"/>
              <w:left w:val="single" w:sz="4" w:space="0" w:color="auto"/>
              <w:bottom w:val="single" w:sz="4" w:space="0" w:color="auto"/>
              <w:right w:val="single" w:sz="4" w:space="0" w:color="auto"/>
            </w:tcBorders>
          </w:tcPr>
          <w:p w14:paraId="1F0B447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0E4F514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Solve complex problems in the provision and management of maternity care and justify their decision-making 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13ED801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1957926D"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Sustain and promote excellent standards of evidence-based midwifery care in partnership with women, their families and other health professionals.</w:t>
            </w:r>
          </w:p>
        </w:tc>
      </w:tr>
      <w:tr w:rsidR="00F9771F" w:rsidRPr="00F9771F" w14:paraId="0C6CB3A3"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2C1E06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22CBBC3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The social, cultural, </w:t>
            </w:r>
            <w:proofErr w:type="gramStart"/>
            <w:r w:rsidRPr="00F9771F">
              <w:rPr>
                <w:rFonts w:ascii="Arial" w:eastAsia="Calibri" w:hAnsi="Arial" w:cs="Arial"/>
                <w:sz w:val="20"/>
                <w:szCs w:val="20"/>
                <w:lang w:eastAsia="en-US"/>
              </w:rPr>
              <w:t>political</w:t>
            </w:r>
            <w:proofErr w:type="gramEnd"/>
            <w:r w:rsidRPr="00F9771F">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7D01800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3D99366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Critically appraise and analyse both primary and secondary sources; interpreting data to establish connections discern meaning. </w:t>
            </w:r>
          </w:p>
        </w:tc>
        <w:tc>
          <w:tcPr>
            <w:tcW w:w="472" w:type="dxa"/>
            <w:tcBorders>
              <w:top w:val="single" w:sz="4" w:space="0" w:color="auto"/>
              <w:left w:val="single" w:sz="4" w:space="0" w:color="auto"/>
              <w:bottom w:val="single" w:sz="4" w:space="0" w:color="auto"/>
              <w:right w:val="single" w:sz="4" w:space="0" w:color="auto"/>
            </w:tcBorders>
          </w:tcPr>
          <w:p w14:paraId="39C9E21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10F46FAB"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Exhibit professional behaviours as an accountable, reflective, adaptable, compassionate, </w:t>
            </w:r>
            <w:proofErr w:type="gramStart"/>
            <w:r w:rsidRPr="00F9771F">
              <w:rPr>
                <w:rFonts w:ascii="Arial" w:eastAsia="Calibri" w:hAnsi="Arial" w:cs="Arial"/>
                <w:sz w:val="20"/>
                <w:szCs w:val="20"/>
                <w:lang w:eastAsia="en-US"/>
              </w:rPr>
              <w:t>skilled</w:t>
            </w:r>
            <w:proofErr w:type="gramEnd"/>
            <w:r w:rsidRPr="00F9771F">
              <w:rPr>
                <w:rFonts w:ascii="Arial" w:eastAsia="Calibri" w:hAnsi="Arial" w:cs="Arial"/>
                <w:sz w:val="20"/>
                <w:szCs w:val="20"/>
                <w:lang w:eastAsia="en-US"/>
              </w:rPr>
              <w:t xml:space="preserve"> and confident registered midwife. Demonstrate the ability to critically select and apply professional, </w:t>
            </w:r>
            <w:proofErr w:type="gramStart"/>
            <w:r w:rsidRPr="00F9771F">
              <w:rPr>
                <w:rFonts w:ascii="Arial" w:eastAsia="Calibri" w:hAnsi="Arial" w:cs="Arial"/>
                <w:sz w:val="20"/>
                <w:szCs w:val="20"/>
                <w:lang w:eastAsia="en-US"/>
              </w:rPr>
              <w:t>ethical</w:t>
            </w:r>
            <w:proofErr w:type="gramEnd"/>
            <w:r w:rsidRPr="00F9771F">
              <w:rPr>
                <w:rFonts w:ascii="Arial" w:eastAsia="Calibri" w:hAnsi="Arial" w:cs="Arial"/>
                <w:sz w:val="20"/>
                <w:szCs w:val="20"/>
                <w:lang w:eastAsia="en-US"/>
              </w:rPr>
              <w:t xml:space="preserve"> and legal frameworks to deliver evidence-based care in all areas of clinical and professional practice.</w:t>
            </w:r>
          </w:p>
        </w:tc>
      </w:tr>
      <w:tr w:rsidR="00F9771F" w:rsidRPr="00F9771F" w14:paraId="386A97A7"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13436C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0B2548FB" w14:textId="77777777" w:rsidR="00913C43" w:rsidRPr="00F9771F" w:rsidRDefault="00913C43" w:rsidP="002F0623">
            <w:pPr>
              <w:rPr>
                <w:rFonts w:ascii="Arial" w:eastAsia="Calibri" w:hAnsi="Arial" w:cs="Arial"/>
                <w:sz w:val="20"/>
                <w:szCs w:val="20"/>
                <w:lang w:eastAsia="en-US"/>
              </w:rPr>
            </w:pPr>
            <w:proofErr w:type="spellStart"/>
            <w:r w:rsidRPr="00F9771F">
              <w:rPr>
                <w:rFonts w:ascii="Arial" w:eastAsia="Calibri" w:hAnsi="Arial" w:cs="Arial"/>
                <w:sz w:val="20"/>
                <w:szCs w:val="20"/>
                <w:lang w:eastAsia="en-US"/>
              </w:rPr>
              <w:t>Fetal</w:t>
            </w:r>
            <w:proofErr w:type="spellEnd"/>
            <w:r w:rsidRPr="00F9771F">
              <w:rPr>
                <w:rFonts w:ascii="Arial" w:eastAsia="Calibri" w:hAnsi="Arial" w:cs="Arial"/>
                <w:sz w:val="20"/>
                <w:szCs w:val="20"/>
                <w:lang w:eastAsia="en-US"/>
              </w:rPr>
              <w:t xml:space="preserve"> development, adaptation to extra-uterine life and neonatal physiology and care in the context of contemporary healthcare.</w:t>
            </w:r>
          </w:p>
        </w:tc>
        <w:tc>
          <w:tcPr>
            <w:tcW w:w="461" w:type="dxa"/>
            <w:tcBorders>
              <w:top w:val="single" w:sz="4" w:space="0" w:color="auto"/>
              <w:left w:val="single" w:sz="4" w:space="0" w:color="auto"/>
              <w:bottom w:val="single" w:sz="4" w:space="0" w:color="auto"/>
              <w:right w:val="single" w:sz="4" w:space="0" w:color="auto"/>
            </w:tcBorders>
          </w:tcPr>
          <w:p w14:paraId="306D87D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750242C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72CA065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4B63381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Justify the choice of evidence-based strategies to promote and protect </w:t>
            </w:r>
            <w:proofErr w:type="gramStart"/>
            <w:r w:rsidRPr="00F9771F">
              <w:rPr>
                <w:rFonts w:ascii="Arial" w:eastAsia="Calibri" w:hAnsi="Arial" w:cs="Arial"/>
                <w:sz w:val="20"/>
                <w:szCs w:val="20"/>
                <w:lang w:eastAsia="en-US"/>
              </w:rPr>
              <w:t>health, and</w:t>
            </w:r>
            <w:proofErr w:type="gramEnd"/>
            <w:r w:rsidRPr="00F9771F">
              <w:rPr>
                <w:rFonts w:ascii="Arial" w:eastAsia="Calibri" w:hAnsi="Arial" w:cs="Arial"/>
                <w:sz w:val="20"/>
                <w:szCs w:val="20"/>
                <w:lang w:eastAsia="en-US"/>
              </w:rPr>
              <w:t xml:space="preserve"> prevent ill health in order to improve outcomes and reduce health inequalities in childbearing women and their families.</w:t>
            </w:r>
          </w:p>
        </w:tc>
      </w:tr>
      <w:tr w:rsidR="00F9771F" w:rsidRPr="00F9771F" w14:paraId="789C1579"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C48B35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3C14E9F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Medical, </w:t>
            </w:r>
            <w:proofErr w:type="gramStart"/>
            <w:r w:rsidRPr="00F9771F">
              <w:rPr>
                <w:rFonts w:ascii="Arial" w:eastAsia="Calibri" w:hAnsi="Arial" w:cs="Arial"/>
                <w:sz w:val="20"/>
                <w:szCs w:val="20"/>
                <w:lang w:eastAsia="en-US"/>
              </w:rPr>
              <w:t>social</w:t>
            </w:r>
            <w:proofErr w:type="gramEnd"/>
            <w:r w:rsidRPr="00F9771F">
              <w:rPr>
                <w:rFonts w:ascii="Arial" w:eastAsia="Calibri" w:hAnsi="Arial" w:cs="Arial"/>
                <w:sz w:val="20"/>
                <w:szCs w:val="20"/>
                <w:lang w:eastAsia="en-US"/>
              </w:rPr>
              <w:t xml:space="preserve"> and cultural factors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0961A9F1"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02C12EEA"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Extend </w:t>
            </w:r>
            <w:proofErr w:type="gramStart"/>
            <w:r w:rsidRPr="00F9771F">
              <w:rPr>
                <w:rFonts w:ascii="Arial" w:eastAsia="Calibri" w:hAnsi="Arial" w:cs="Arial"/>
                <w:sz w:val="20"/>
                <w:szCs w:val="20"/>
                <w:lang w:eastAsia="en-US"/>
              </w:rPr>
              <w:t>research based</w:t>
            </w:r>
            <w:proofErr w:type="gramEnd"/>
            <w:r w:rsidRPr="00F9771F">
              <w:rPr>
                <w:rFonts w:ascii="Arial" w:eastAsia="Calibri" w:hAnsi="Arial" w:cs="Arial"/>
                <w:sz w:val="20"/>
                <w:szCs w:val="20"/>
                <w:lang w:eastAsia="en-US"/>
              </w:rPr>
              <w:t xml:space="preserve">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4831688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2A82D7C3"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Recognise and respond appropriately to complex and unpredictable situations in day-to-day clinical practice; demonstrating technical competence, problem-solving </w:t>
            </w:r>
            <w:proofErr w:type="gramStart"/>
            <w:r w:rsidRPr="00F9771F">
              <w:rPr>
                <w:rFonts w:ascii="Arial" w:eastAsia="Calibri" w:hAnsi="Arial" w:cs="Arial"/>
                <w:sz w:val="20"/>
                <w:szCs w:val="20"/>
                <w:lang w:eastAsia="en-US"/>
              </w:rPr>
              <w:t>skills</w:t>
            </w:r>
            <w:proofErr w:type="gramEnd"/>
            <w:r w:rsidRPr="00F9771F">
              <w:rPr>
                <w:rFonts w:ascii="Arial" w:eastAsia="Calibri" w:hAnsi="Arial" w:cs="Arial"/>
                <w:sz w:val="20"/>
                <w:szCs w:val="20"/>
                <w:lang w:eastAsia="en-US"/>
              </w:rPr>
              <w:t xml:space="preserve"> and expertise.</w:t>
            </w:r>
          </w:p>
        </w:tc>
      </w:tr>
      <w:tr w:rsidR="00F9771F" w:rsidRPr="00F9771F" w14:paraId="3977B36D"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16F0C7A8"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2E2845E2"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The legal and ethical framework, to include human rights relating to pregnancy, childbirth, parenting and midwifery practice in general. </w:t>
            </w:r>
          </w:p>
        </w:tc>
        <w:tc>
          <w:tcPr>
            <w:tcW w:w="461" w:type="dxa"/>
            <w:tcBorders>
              <w:top w:val="single" w:sz="4" w:space="0" w:color="auto"/>
              <w:left w:val="single" w:sz="4" w:space="0" w:color="auto"/>
              <w:bottom w:val="single" w:sz="4" w:space="0" w:color="auto"/>
              <w:right w:val="single" w:sz="4" w:space="0" w:color="auto"/>
            </w:tcBorders>
          </w:tcPr>
          <w:p w14:paraId="5A0DBE6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5C4D497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1C07EC84"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770943B7"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Coordinate, lead and manage the complex midwifery and integrated care needs of people through partnership, </w:t>
            </w:r>
            <w:proofErr w:type="gramStart"/>
            <w:r w:rsidRPr="00F9771F">
              <w:rPr>
                <w:rFonts w:ascii="Arial" w:eastAsia="Calibri" w:hAnsi="Arial" w:cs="Arial"/>
                <w:sz w:val="20"/>
                <w:szCs w:val="20"/>
                <w:lang w:eastAsia="en-US"/>
              </w:rPr>
              <w:t>collaboration</w:t>
            </w:r>
            <w:proofErr w:type="gramEnd"/>
            <w:r w:rsidRPr="00F9771F">
              <w:rPr>
                <w:rFonts w:ascii="Arial" w:eastAsia="Calibri" w:hAnsi="Arial" w:cs="Arial"/>
                <w:sz w:val="20"/>
                <w:szCs w:val="20"/>
                <w:lang w:eastAsia="en-US"/>
              </w:rPr>
              <w:t xml:space="preserve"> and interagency working, demonstrating a critical understanding of the roles of other healthcare professionals.</w:t>
            </w:r>
          </w:p>
        </w:tc>
      </w:tr>
      <w:tr w:rsidR="00F9771F" w:rsidRPr="00F9771F" w14:paraId="3A8627C2"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02B1E7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513C61B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47E9DCD"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58788AE7"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Draw upon professional judgment to make evidence-based, </w:t>
            </w:r>
            <w:proofErr w:type="gramStart"/>
            <w:r w:rsidRPr="00F9771F">
              <w:rPr>
                <w:rFonts w:ascii="Arial" w:eastAsia="Calibri" w:hAnsi="Arial" w:cs="Arial"/>
                <w:sz w:val="20"/>
                <w:szCs w:val="20"/>
                <w:lang w:eastAsia="en-US"/>
              </w:rPr>
              <w:t>problem-solving</w:t>
            </w:r>
            <w:proofErr w:type="gramEnd"/>
            <w:r w:rsidRPr="00F9771F">
              <w:rPr>
                <w:rFonts w:ascii="Arial" w:eastAsia="Calibri" w:hAnsi="Arial" w:cs="Arial"/>
                <w:sz w:val="20"/>
                <w:szCs w:val="20"/>
                <w:lang w:eastAsia="en-US"/>
              </w:rPr>
              <w:t xml:space="preserve">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3759A0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71A3F8A1"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47B00D46" w14:textId="77777777" w:rsidR="00142C2D" w:rsidRDefault="00142C2D" w:rsidP="00142C2D"/>
    <w:p w14:paraId="47FA216D" w14:textId="77777777" w:rsidR="00142C2D" w:rsidRDefault="00142C2D" w:rsidP="001F2DA9">
      <w:pPr>
        <w:spacing w:line="480" w:lineRule="auto"/>
        <w:rPr>
          <w:rFonts w:ascii="Arial" w:hAnsi="Arial" w:cs="Arial"/>
        </w:rPr>
      </w:pPr>
      <w:r w:rsidRPr="00142C2D">
        <w:rPr>
          <w:rFonts w:ascii="Arial" w:hAnsi="Arial" w:cs="Arial"/>
          <w:sz w:val="22"/>
          <w:szCs w:val="22"/>
        </w:rPr>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2"/>
        <w:gridCol w:w="1993"/>
        <w:gridCol w:w="1993"/>
        <w:gridCol w:w="1993"/>
        <w:gridCol w:w="1993"/>
      </w:tblGrid>
      <w:tr w:rsidR="00F9771F" w:rsidRPr="00F9771F" w14:paraId="18A5FD04" w14:textId="77777777" w:rsidTr="002F0623">
        <w:trPr>
          <w:jc w:val="center"/>
        </w:trPr>
        <w:tc>
          <w:tcPr>
            <w:tcW w:w="13948" w:type="dxa"/>
            <w:gridSpan w:val="7"/>
            <w:shd w:val="clear" w:color="auto" w:fill="DBE5F1"/>
          </w:tcPr>
          <w:p w14:paraId="61E13B1F" w14:textId="77777777" w:rsidR="00913C43" w:rsidRPr="00F9771F" w:rsidRDefault="00913C43" w:rsidP="002F0623">
            <w:pPr>
              <w:jc w:val="center"/>
              <w:rPr>
                <w:rFonts w:ascii="Arial" w:hAnsi="Arial" w:cs="Arial"/>
                <w:b/>
                <w:sz w:val="20"/>
                <w:szCs w:val="20"/>
              </w:rPr>
            </w:pPr>
            <w:r w:rsidRPr="00F9771F">
              <w:rPr>
                <w:rFonts w:ascii="Arial" w:hAnsi="Arial" w:cs="Arial"/>
                <w:b/>
                <w:sz w:val="20"/>
                <w:szCs w:val="20"/>
              </w:rPr>
              <w:t>Key Skills</w:t>
            </w:r>
          </w:p>
        </w:tc>
      </w:tr>
      <w:tr w:rsidR="00F9771F" w:rsidRPr="00F9771F" w14:paraId="5324B506" w14:textId="77777777" w:rsidTr="00913C43">
        <w:trPr>
          <w:jc w:val="center"/>
        </w:trPr>
        <w:tc>
          <w:tcPr>
            <w:tcW w:w="1992" w:type="dxa"/>
            <w:shd w:val="clear" w:color="auto" w:fill="DBE5F1"/>
          </w:tcPr>
          <w:p w14:paraId="32E83362" w14:textId="77777777" w:rsidR="00913C43" w:rsidRPr="00F9771F" w:rsidRDefault="00913C43" w:rsidP="002F0623">
            <w:pPr>
              <w:rPr>
                <w:rFonts w:ascii="Arial" w:hAnsi="Arial" w:cs="Arial"/>
                <w:b/>
                <w:sz w:val="20"/>
                <w:szCs w:val="20"/>
              </w:rPr>
            </w:pPr>
            <w:r w:rsidRPr="00F9771F">
              <w:rPr>
                <w:rFonts w:ascii="Arial" w:hAnsi="Arial" w:cs="Arial"/>
                <w:b/>
                <w:sz w:val="20"/>
                <w:szCs w:val="20"/>
              </w:rPr>
              <w:t>Self-Awareness Skills</w:t>
            </w:r>
          </w:p>
        </w:tc>
        <w:tc>
          <w:tcPr>
            <w:tcW w:w="1992" w:type="dxa"/>
            <w:shd w:val="clear" w:color="auto" w:fill="DBE5F1"/>
          </w:tcPr>
          <w:p w14:paraId="11080188" w14:textId="77777777" w:rsidR="00913C43" w:rsidRPr="00F9771F" w:rsidRDefault="00913C43" w:rsidP="002F0623">
            <w:pPr>
              <w:rPr>
                <w:rFonts w:ascii="Arial" w:hAnsi="Arial" w:cs="Arial"/>
                <w:b/>
                <w:sz w:val="20"/>
                <w:szCs w:val="20"/>
              </w:rPr>
            </w:pPr>
            <w:r w:rsidRPr="00F9771F">
              <w:rPr>
                <w:rFonts w:ascii="Arial" w:hAnsi="Arial" w:cs="Arial"/>
                <w:b/>
                <w:sz w:val="20"/>
                <w:szCs w:val="20"/>
              </w:rPr>
              <w:t>Communication Skills</w:t>
            </w:r>
          </w:p>
        </w:tc>
        <w:tc>
          <w:tcPr>
            <w:tcW w:w="1992" w:type="dxa"/>
            <w:shd w:val="clear" w:color="auto" w:fill="DBE5F1"/>
          </w:tcPr>
          <w:p w14:paraId="7B2F8A75" w14:textId="77777777" w:rsidR="00913C43" w:rsidRPr="00F9771F" w:rsidRDefault="00913C43" w:rsidP="002F0623">
            <w:pPr>
              <w:rPr>
                <w:rFonts w:ascii="Arial" w:hAnsi="Arial" w:cs="Arial"/>
                <w:b/>
                <w:sz w:val="20"/>
                <w:szCs w:val="20"/>
              </w:rPr>
            </w:pPr>
            <w:r w:rsidRPr="00F9771F">
              <w:rPr>
                <w:rFonts w:ascii="Arial" w:hAnsi="Arial" w:cs="Arial"/>
                <w:b/>
                <w:sz w:val="20"/>
                <w:szCs w:val="20"/>
              </w:rPr>
              <w:t>Interpersonal Skills</w:t>
            </w:r>
          </w:p>
        </w:tc>
        <w:tc>
          <w:tcPr>
            <w:tcW w:w="1993" w:type="dxa"/>
            <w:shd w:val="clear" w:color="auto" w:fill="DBE5F1"/>
          </w:tcPr>
          <w:p w14:paraId="69DF925A" w14:textId="77777777" w:rsidR="00913C43" w:rsidRPr="00F9771F" w:rsidRDefault="00913C43" w:rsidP="002F0623">
            <w:pPr>
              <w:rPr>
                <w:rFonts w:ascii="Arial" w:hAnsi="Arial" w:cs="Arial"/>
                <w:b/>
                <w:sz w:val="20"/>
                <w:szCs w:val="20"/>
              </w:rPr>
            </w:pPr>
            <w:r w:rsidRPr="00F9771F">
              <w:rPr>
                <w:rFonts w:ascii="Arial" w:hAnsi="Arial" w:cs="Arial"/>
                <w:b/>
                <w:sz w:val="20"/>
                <w:szCs w:val="20"/>
              </w:rPr>
              <w:t>Research and information Literacy Skills</w:t>
            </w:r>
          </w:p>
        </w:tc>
        <w:tc>
          <w:tcPr>
            <w:tcW w:w="1993" w:type="dxa"/>
            <w:shd w:val="clear" w:color="auto" w:fill="DBE5F1"/>
          </w:tcPr>
          <w:p w14:paraId="40FE7D9B" w14:textId="77777777" w:rsidR="00913C43" w:rsidRPr="00F9771F" w:rsidRDefault="00913C43" w:rsidP="002F0623">
            <w:pPr>
              <w:rPr>
                <w:rFonts w:ascii="Arial" w:hAnsi="Arial" w:cs="Arial"/>
                <w:b/>
                <w:sz w:val="20"/>
                <w:szCs w:val="20"/>
              </w:rPr>
            </w:pPr>
            <w:r w:rsidRPr="00F9771F">
              <w:rPr>
                <w:rFonts w:ascii="Arial" w:hAnsi="Arial" w:cs="Arial"/>
                <w:b/>
                <w:sz w:val="20"/>
                <w:szCs w:val="20"/>
              </w:rPr>
              <w:t>Numeracy Skills</w:t>
            </w:r>
          </w:p>
        </w:tc>
        <w:tc>
          <w:tcPr>
            <w:tcW w:w="1993" w:type="dxa"/>
            <w:shd w:val="clear" w:color="auto" w:fill="DBE5F1"/>
          </w:tcPr>
          <w:p w14:paraId="7E258742" w14:textId="77777777" w:rsidR="00913C43" w:rsidRPr="00F9771F" w:rsidRDefault="00913C43" w:rsidP="002F0623">
            <w:pPr>
              <w:rPr>
                <w:rFonts w:ascii="Arial" w:hAnsi="Arial" w:cs="Arial"/>
                <w:sz w:val="20"/>
                <w:szCs w:val="20"/>
              </w:rPr>
            </w:pPr>
            <w:r w:rsidRPr="00F9771F">
              <w:rPr>
                <w:rFonts w:ascii="Arial" w:hAnsi="Arial" w:cs="Arial"/>
                <w:b/>
                <w:sz w:val="20"/>
                <w:szCs w:val="20"/>
              </w:rPr>
              <w:t>Management &amp; Leadership Skills</w:t>
            </w:r>
          </w:p>
        </w:tc>
        <w:tc>
          <w:tcPr>
            <w:tcW w:w="1993" w:type="dxa"/>
            <w:shd w:val="clear" w:color="auto" w:fill="DBE5F1"/>
          </w:tcPr>
          <w:p w14:paraId="00C2FB06" w14:textId="77777777" w:rsidR="00913C43" w:rsidRPr="00F9771F" w:rsidRDefault="00913C43" w:rsidP="002F0623">
            <w:pPr>
              <w:rPr>
                <w:rFonts w:ascii="Arial" w:hAnsi="Arial" w:cs="Arial"/>
                <w:b/>
                <w:sz w:val="20"/>
                <w:szCs w:val="20"/>
              </w:rPr>
            </w:pPr>
            <w:r w:rsidRPr="00F9771F">
              <w:rPr>
                <w:rFonts w:ascii="Arial" w:hAnsi="Arial" w:cs="Arial"/>
                <w:b/>
                <w:sz w:val="20"/>
                <w:szCs w:val="20"/>
              </w:rPr>
              <w:t xml:space="preserve">Creativity and </w:t>
            </w:r>
            <w:proofErr w:type="gramStart"/>
            <w:r w:rsidRPr="00F9771F">
              <w:rPr>
                <w:rFonts w:ascii="Arial" w:hAnsi="Arial" w:cs="Arial"/>
                <w:b/>
                <w:sz w:val="20"/>
                <w:szCs w:val="20"/>
              </w:rPr>
              <w:t>Problem Solving</w:t>
            </w:r>
            <w:proofErr w:type="gramEnd"/>
            <w:r w:rsidRPr="00F9771F">
              <w:rPr>
                <w:rFonts w:ascii="Arial" w:hAnsi="Arial" w:cs="Arial"/>
                <w:b/>
                <w:sz w:val="20"/>
                <w:szCs w:val="20"/>
              </w:rPr>
              <w:t xml:space="preserve"> Skills</w:t>
            </w:r>
          </w:p>
        </w:tc>
      </w:tr>
      <w:tr w:rsidR="00F9771F" w:rsidRPr="00F9771F" w14:paraId="7C365EAE" w14:textId="77777777" w:rsidTr="00913C43">
        <w:trPr>
          <w:jc w:val="center"/>
        </w:trPr>
        <w:tc>
          <w:tcPr>
            <w:tcW w:w="1992" w:type="dxa"/>
            <w:shd w:val="clear" w:color="auto" w:fill="auto"/>
          </w:tcPr>
          <w:p w14:paraId="42418896" w14:textId="77777777" w:rsidR="00913C43" w:rsidRPr="00F9771F" w:rsidRDefault="00913C43" w:rsidP="002F0623">
            <w:pPr>
              <w:rPr>
                <w:rFonts w:ascii="Arial" w:hAnsi="Arial" w:cs="Arial"/>
                <w:sz w:val="20"/>
                <w:szCs w:val="20"/>
              </w:rPr>
            </w:pPr>
            <w:r w:rsidRPr="00F9771F">
              <w:rPr>
                <w:rFonts w:ascii="Arial" w:hAnsi="Arial" w:cs="Arial"/>
                <w:sz w:val="20"/>
                <w:szCs w:val="20"/>
              </w:rPr>
              <w:t>Take responsibility for own learning and autonomously plan for and record own personal development</w:t>
            </w:r>
          </w:p>
        </w:tc>
        <w:tc>
          <w:tcPr>
            <w:tcW w:w="1992" w:type="dxa"/>
            <w:shd w:val="clear" w:color="auto" w:fill="auto"/>
          </w:tcPr>
          <w:p w14:paraId="6721CCE3"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Express complex ideas clearly, </w:t>
            </w:r>
            <w:proofErr w:type="gramStart"/>
            <w:r w:rsidRPr="00F9771F">
              <w:rPr>
                <w:rFonts w:ascii="Arial" w:hAnsi="Arial" w:cs="Arial"/>
                <w:sz w:val="20"/>
                <w:szCs w:val="20"/>
              </w:rPr>
              <w:t>systematically</w:t>
            </w:r>
            <w:proofErr w:type="gramEnd"/>
            <w:r w:rsidRPr="00F9771F">
              <w:rPr>
                <w:rFonts w:ascii="Arial" w:hAnsi="Arial" w:cs="Arial"/>
                <w:sz w:val="20"/>
                <w:szCs w:val="20"/>
              </w:rPr>
              <w:t xml:space="preserve"> and unambiguously in writing and the spoken word</w:t>
            </w:r>
          </w:p>
        </w:tc>
        <w:tc>
          <w:tcPr>
            <w:tcW w:w="1992" w:type="dxa"/>
            <w:shd w:val="clear" w:color="auto" w:fill="auto"/>
          </w:tcPr>
          <w:p w14:paraId="16BE1DF9" w14:textId="77777777" w:rsidR="00913C43" w:rsidRPr="00F9771F" w:rsidRDefault="00913C43" w:rsidP="002F0623">
            <w:pPr>
              <w:rPr>
                <w:rFonts w:ascii="Arial" w:hAnsi="Arial" w:cs="Arial"/>
                <w:sz w:val="20"/>
                <w:szCs w:val="20"/>
              </w:rPr>
            </w:pPr>
            <w:r w:rsidRPr="00F9771F">
              <w:rPr>
                <w:rFonts w:ascii="Arial" w:hAnsi="Arial" w:cs="Arial"/>
                <w:sz w:val="20"/>
                <w:szCs w:val="20"/>
              </w:rPr>
              <w:t>Work effectively with multiple teams, demonstrating leadership qualities where appropriate</w:t>
            </w:r>
          </w:p>
        </w:tc>
        <w:tc>
          <w:tcPr>
            <w:tcW w:w="1993" w:type="dxa"/>
            <w:shd w:val="clear" w:color="auto" w:fill="auto"/>
          </w:tcPr>
          <w:p w14:paraId="16909674"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Systematically search for, </w:t>
            </w:r>
            <w:proofErr w:type="gramStart"/>
            <w:r w:rsidRPr="00F9771F">
              <w:rPr>
                <w:rFonts w:ascii="Arial" w:hAnsi="Arial" w:cs="Arial"/>
                <w:sz w:val="20"/>
                <w:szCs w:val="20"/>
              </w:rPr>
              <w:t>identify</w:t>
            </w:r>
            <w:proofErr w:type="gramEnd"/>
            <w:r w:rsidRPr="00F9771F">
              <w:rPr>
                <w:rFonts w:ascii="Arial" w:hAnsi="Arial" w:cs="Arial"/>
                <w:sz w:val="20"/>
                <w:szCs w:val="20"/>
              </w:rPr>
              <w:t xml:space="preserve"> and evaluate relevant sources of information</w:t>
            </w:r>
          </w:p>
        </w:tc>
        <w:tc>
          <w:tcPr>
            <w:tcW w:w="1993" w:type="dxa"/>
            <w:shd w:val="clear" w:color="auto" w:fill="auto"/>
          </w:tcPr>
          <w:p w14:paraId="43E88E12" w14:textId="77777777" w:rsidR="00913C43" w:rsidRPr="00F9771F" w:rsidRDefault="00913C43" w:rsidP="002F0623">
            <w:pPr>
              <w:rPr>
                <w:rFonts w:ascii="Arial" w:hAnsi="Arial" w:cs="Arial"/>
                <w:sz w:val="20"/>
                <w:szCs w:val="20"/>
              </w:rPr>
            </w:pPr>
            <w:r w:rsidRPr="00F9771F">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4B9F2FA4" w14:textId="77777777" w:rsidR="00913C43" w:rsidRPr="00F9771F" w:rsidRDefault="00913C43" w:rsidP="002F0623">
            <w:pPr>
              <w:rPr>
                <w:rFonts w:ascii="Arial" w:hAnsi="Arial" w:cs="Arial"/>
                <w:sz w:val="20"/>
                <w:szCs w:val="20"/>
              </w:rPr>
            </w:pPr>
            <w:r w:rsidRPr="00F9771F">
              <w:rPr>
                <w:rFonts w:ascii="Arial" w:hAnsi="Arial" w:cs="Arial"/>
                <w:sz w:val="20"/>
                <w:szCs w:val="20"/>
              </w:rPr>
              <w:t>Autonomously determine the scope of a task (or project)</w:t>
            </w:r>
          </w:p>
        </w:tc>
        <w:tc>
          <w:tcPr>
            <w:tcW w:w="1993" w:type="dxa"/>
            <w:shd w:val="clear" w:color="auto" w:fill="auto"/>
          </w:tcPr>
          <w:p w14:paraId="34F37E05" w14:textId="77777777" w:rsidR="00913C43" w:rsidRPr="00F9771F" w:rsidRDefault="00913C43" w:rsidP="002F0623">
            <w:pPr>
              <w:rPr>
                <w:rFonts w:ascii="Arial" w:hAnsi="Arial" w:cs="Arial"/>
                <w:sz w:val="20"/>
                <w:szCs w:val="20"/>
              </w:rPr>
            </w:pPr>
            <w:r w:rsidRPr="00F9771F">
              <w:rPr>
                <w:rFonts w:ascii="Arial" w:hAnsi="Arial" w:cs="Arial"/>
                <w:sz w:val="20"/>
                <w:szCs w:val="20"/>
              </w:rPr>
              <w:t>Apply scientific and other ways of knowing to critically analyse, synthesise and evaluate information and data to create innovative solutions to complex problems</w:t>
            </w:r>
          </w:p>
        </w:tc>
      </w:tr>
      <w:tr w:rsidR="00F9771F" w:rsidRPr="00F9771F" w14:paraId="44B7C1DD" w14:textId="77777777" w:rsidTr="00913C43">
        <w:trPr>
          <w:jc w:val="center"/>
        </w:trPr>
        <w:tc>
          <w:tcPr>
            <w:tcW w:w="1992" w:type="dxa"/>
            <w:shd w:val="clear" w:color="auto" w:fill="auto"/>
          </w:tcPr>
          <w:p w14:paraId="4CDB2362"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Recognise own academic strengths and weaknesses, critically reflect on </w:t>
            </w:r>
            <w:proofErr w:type="gramStart"/>
            <w:r w:rsidRPr="00F9771F">
              <w:rPr>
                <w:rFonts w:ascii="Arial" w:hAnsi="Arial" w:cs="Arial"/>
                <w:sz w:val="20"/>
                <w:szCs w:val="20"/>
              </w:rPr>
              <w:t>performance</w:t>
            </w:r>
            <w:proofErr w:type="gramEnd"/>
            <w:r w:rsidRPr="00F9771F">
              <w:rPr>
                <w:rFonts w:ascii="Arial" w:hAnsi="Arial" w:cs="Arial"/>
                <w:sz w:val="20"/>
                <w:szCs w:val="20"/>
              </w:rPr>
              <w:t xml:space="preserve"> and progress and respond to feedback</w:t>
            </w:r>
          </w:p>
        </w:tc>
        <w:tc>
          <w:tcPr>
            <w:tcW w:w="1992" w:type="dxa"/>
            <w:shd w:val="clear" w:color="auto" w:fill="auto"/>
          </w:tcPr>
          <w:p w14:paraId="0DE94F48" w14:textId="77777777" w:rsidR="00913C43" w:rsidRPr="00F9771F" w:rsidRDefault="00913C43" w:rsidP="002F0623">
            <w:pPr>
              <w:rPr>
                <w:rFonts w:ascii="Arial" w:hAnsi="Arial" w:cs="Arial"/>
                <w:sz w:val="20"/>
                <w:szCs w:val="20"/>
              </w:rPr>
            </w:pPr>
            <w:r w:rsidRPr="00F9771F">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4A93271E" w14:textId="77777777" w:rsidR="00913C43" w:rsidRPr="00F9771F" w:rsidRDefault="00913C43" w:rsidP="002F0623">
            <w:pPr>
              <w:rPr>
                <w:rFonts w:ascii="Arial" w:hAnsi="Arial" w:cs="Arial"/>
                <w:sz w:val="20"/>
                <w:szCs w:val="20"/>
              </w:rPr>
            </w:pPr>
            <w:r w:rsidRPr="00F9771F">
              <w:rPr>
                <w:rFonts w:ascii="Arial" w:hAnsi="Arial" w:cs="Arial"/>
                <w:sz w:val="20"/>
                <w:szCs w:val="20"/>
              </w:rPr>
              <w:t>Work flexibly and autonomously adapting performance to multiple contexts</w:t>
            </w:r>
          </w:p>
        </w:tc>
        <w:tc>
          <w:tcPr>
            <w:tcW w:w="1993" w:type="dxa"/>
            <w:shd w:val="clear" w:color="auto" w:fill="auto"/>
          </w:tcPr>
          <w:p w14:paraId="0A5078F4"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evaluate and appraise complex information, current research and advanced scholarship in the discipline and utilise this appropriately</w:t>
            </w:r>
          </w:p>
        </w:tc>
        <w:tc>
          <w:tcPr>
            <w:tcW w:w="1993" w:type="dxa"/>
            <w:shd w:val="clear" w:color="auto" w:fill="auto"/>
          </w:tcPr>
          <w:p w14:paraId="4C3CCDF4" w14:textId="77777777" w:rsidR="00913C43" w:rsidRPr="00F9771F" w:rsidRDefault="00913C43" w:rsidP="002F0623">
            <w:pPr>
              <w:rPr>
                <w:rFonts w:ascii="Arial" w:hAnsi="Arial" w:cs="Arial"/>
                <w:sz w:val="20"/>
                <w:szCs w:val="20"/>
              </w:rPr>
            </w:pPr>
            <w:r w:rsidRPr="00F9771F">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53B5F503" w14:textId="77777777" w:rsidR="00913C43" w:rsidRPr="00F9771F" w:rsidRDefault="00913C43" w:rsidP="002F0623">
            <w:pPr>
              <w:rPr>
                <w:rFonts w:ascii="Arial" w:hAnsi="Arial" w:cs="Arial"/>
                <w:sz w:val="20"/>
                <w:szCs w:val="20"/>
              </w:rPr>
            </w:pPr>
            <w:r w:rsidRPr="00F9771F">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06855919" w14:textId="77777777" w:rsidR="00913C43" w:rsidRPr="00F9771F" w:rsidRDefault="00913C43" w:rsidP="002F0623">
            <w:pPr>
              <w:rPr>
                <w:rFonts w:ascii="Arial" w:hAnsi="Arial" w:cs="Arial"/>
                <w:sz w:val="20"/>
                <w:szCs w:val="20"/>
              </w:rPr>
            </w:pPr>
            <w:r w:rsidRPr="00F9771F">
              <w:rPr>
                <w:rFonts w:ascii="Arial" w:hAnsi="Arial" w:cs="Arial"/>
                <w:sz w:val="20"/>
                <w:szCs w:val="20"/>
              </w:rPr>
              <w:t>Autonomously work with complex ideas and justify judgements made through systematic and critical use of evidence</w:t>
            </w:r>
          </w:p>
        </w:tc>
      </w:tr>
      <w:tr w:rsidR="00F9771F" w:rsidRPr="00F9771F" w14:paraId="2F6F04ED" w14:textId="77777777" w:rsidTr="00913C43">
        <w:trPr>
          <w:jc w:val="center"/>
        </w:trPr>
        <w:tc>
          <w:tcPr>
            <w:tcW w:w="1992" w:type="dxa"/>
            <w:shd w:val="clear" w:color="auto" w:fill="auto"/>
          </w:tcPr>
          <w:p w14:paraId="58951473"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Organise self autonomously and effectively, agreeing and setting realistic targets, accessing support where appropriate and </w:t>
            </w:r>
            <w:r w:rsidRPr="00F9771F">
              <w:rPr>
                <w:rFonts w:ascii="Arial" w:hAnsi="Arial" w:cs="Arial"/>
                <w:sz w:val="20"/>
                <w:szCs w:val="20"/>
              </w:rPr>
              <w:lastRenderedPageBreak/>
              <w:t>managing time to achieve targets</w:t>
            </w:r>
          </w:p>
        </w:tc>
        <w:tc>
          <w:tcPr>
            <w:tcW w:w="1992" w:type="dxa"/>
            <w:shd w:val="clear" w:color="auto" w:fill="auto"/>
          </w:tcPr>
          <w:p w14:paraId="6A3E5F75" w14:textId="77777777" w:rsidR="00913C43" w:rsidRPr="00F9771F" w:rsidRDefault="00913C43" w:rsidP="002F0623">
            <w:pPr>
              <w:rPr>
                <w:rFonts w:ascii="Arial" w:hAnsi="Arial" w:cs="Arial"/>
                <w:sz w:val="20"/>
                <w:szCs w:val="20"/>
              </w:rPr>
            </w:pPr>
            <w:r w:rsidRPr="00F9771F">
              <w:rPr>
                <w:rFonts w:ascii="Arial" w:hAnsi="Arial" w:cs="Arial"/>
                <w:sz w:val="20"/>
                <w:szCs w:val="20"/>
              </w:rPr>
              <w:lastRenderedPageBreak/>
              <w:t xml:space="preserve">Actively listen, evaluate, </w:t>
            </w:r>
            <w:proofErr w:type="gramStart"/>
            <w:r w:rsidRPr="00F9771F">
              <w:rPr>
                <w:rFonts w:ascii="Arial" w:hAnsi="Arial" w:cs="Arial"/>
                <w:sz w:val="20"/>
                <w:szCs w:val="20"/>
              </w:rPr>
              <w:t>synthesise</w:t>
            </w:r>
            <w:proofErr w:type="gramEnd"/>
            <w:r w:rsidRPr="00F9771F">
              <w:rPr>
                <w:rFonts w:ascii="Arial" w:hAnsi="Arial" w:cs="Arial"/>
                <w:sz w:val="20"/>
                <w:szCs w:val="20"/>
              </w:rPr>
              <w:t xml:space="preserve"> and respond appropriately to ideas of others</w:t>
            </w:r>
          </w:p>
        </w:tc>
        <w:tc>
          <w:tcPr>
            <w:tcW w:w="1992" w:type="dxa"/>
            <w:shd w:val="clear" w:color="auto" w:fill="auto"/>
          </w:tcPr>
          <w:p w14:paraId="75E109FB"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5548D366" w14:textId="77777777" w:rsidR="00913C43" w:rsidRPr="00F9771F" w:rsidRDefault="00913C43" w:rsidP="002F0623">
            <w:pPr>
              <w:rPr>
                <w:rFonts w:ascii="Arial" w:hAnsi="Arial" w:cs="Arial"/>
                <w:sz w:val="20"/>
                <w:szCs w:val="20"/>
              </w:rPr>
            </w:pPr>
            <w:r w:rsidRPr="00F9771F">
              <w:rPr>
                <w:rFonts w:ascii="Arial" w:hAnsi="Arial" w:cs="Arial"/>
                <w:sz w:val="20"/>
                <w:szCs w:val="20"/>
              </w:rPr>
              <w:t>Understand and apply the ethical and legal requirements in both the access to and use of information</w:t>
            </w:r>
          </w:p>
        </w:tc>
        <w:tc>
          <w:tcPr>
            <w:tcW w:w="1993" w:type="dxa"/>
            <w:shd w:val="clear" w:color="auto" w:fill="auto"/>
          </w:tcPr>
          <w:p w14:paraId="65E2DB93"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Critically analyse, </w:t>
            </w:r>
            <w:proofErr w:type="gramStart"/>
            <w:r w:rsidRPr="00F9771F">
              <w:rPr>
                <w:rFonts w:ascii="Arial" w:hAnsi="Arial" w:cs="Arial"/>
                <w:sz w:val="20"/>
                <w:szCs w:val="20"/>
              </w:rPr>
              <w:t>synthesise</w:t>
            </w:r>
            <w:proofErr w:type="gramEnd"/>
            <w:r w:rsidRPr="00F9771F">
              <w:rPr>
                <w:rFonts w:ascii="Arial" w:hAnsi="Arial" w:cs="Arial"/>
                <w:sz w:val="20"/>
                <w:szCs w:val="20"/>
              </w:rPr>
              <w:t xml:space="preserve"> and evaluate data to inform and justify arguments and suggest alternative approaches</w:t>
            </w:r>
          </w:p>
        </w:tc>
        <w:tc>
          <w:tcPr>
            <w:tcW w:w="1993" w:type="dxa"/>
            <w:shd w:val="clear" w:color="auto" w:fill="auto"/>
          </w:tcPr>
          <w:p w14:paraId="4B0E8958" w14:textId="77777777" w:rsidR="00913C43" w:rsidRPr="00F9771F" w:rsidRDefault="00913C43" w:rsidP="002F0623">
            <w:pPr>
              <w:rPr>
                <w:rFonts w:ascii="Arial" w:hAnsi="Arial" w:cs="Arial"/>
                <w:sz w:val="20"/>
                <w:szCs w:val="20"/>
              </w:rPr>
            </w:pPr>
            <w:r w:rsidRPr="00F9771F">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07B7C0E0" w14:textId="77777777" w:rsidR="00913C43" w:rsidRPr="00F9771F" w:rsidRDefault="00913C43" w:rsidP="002F0623">
            <w:pPr>
              <w:rPr>
                <w:rFonts w:ascii="Arial" w:hAnsi="Arial" w:cs="Arial"/>
                <w:sz w:val="20"/>
                <w:szCs w:val="20"/>
              </w:rPr>
            </w:pPr>
          </w:p>
        </w:tc>
      </w:tr>
      <w:tr w:rsidR="00F9771F" w:rsidRPr="00F9771F" w14:paraId="1D1BA753" w14:textId="77777777" w:rsidTr="00913C43">
        <w:trPr>
          <w:jc w:val="center"/>
        </w:trPr>
        <w:tc>
          <w:tcPr>
            <w:tcW w:w="1992" w:type="dxa"/>
            <w:shd w:val="clear" w:color="auto" w:fill="auto"/>
          </w:tcPr>
          <w:p w14:paraId="511CD0BD" w14:textId="77777777" w:rsidR="00913C43" w:rsidRPr="00F9771F" w:rsidRDefault="00913C43" w:rsidP="002F0623">
            <w:pPr>
              <w:rPr>
                <w:rFonts w:ascii="Arial" w:hAnsi="Arial" w:cs="Arial"/>
                <w:sz w:val="20"/>
                <w:szCs w:val="20"/>
              </w:rPr>
            </w:pPr>
            <w:r w:rsidRPr="00F9771F">
              <w:rPr>
                <w:rFonts w:ascii="Arial" w:hAnsi="Arial" w:cs="Arial"/>
                <w:sz w:val="20"/>
                <w:szCs w:val="20"/>
              </w:rPr>
              <w:t>Work effectively with limited supervision in complex, unfamiliar and unpredictable contexts</w:t>
            </w:r>
          </w:p>
        </w:tc>
        <w:tc>
          <w:tcPr>
            <w:tcW w:w="1992" w:type="dxa"/>
            <w:shd w:val="clear" w:color="auto" w:fill="auto"/>
          </w:tcPr>
          <w:p w14:paraId="5980B7ED" w14:textId="77777777" w:rsidR="00913C43" w:rsidRPr="00F9771F" w:rsidRDefault="00913C43" w:rsidP="002F0623">
            <w:pPr>
              <w:rPr>
                <w:rFonts w:ascii="Arial" w:hAnsi="Arial" w:cs="Arial"/>
                <w:sz w:val="20"/>
                <w:szCs w:val="20"/>
              </w:rPr>
            </w:pPr>
          </w:p>
        </w:tc>
        <w:tc>
          <w:tcPr>
            <w:tcW w:w="1992" w:type="dxa"/>
            <w:shd w:val="clear" w:color="auto" w:fill="auto"/>
          </w:tcPr>
          <w:p w14:paraId="3A1CF410"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Seek, </w:t>
            </w:r>
            <w:proofErr w:type="gramStart"/>
            <w:r w:rsidRPr="00F9771F">
              <w:rPr>
                <w:rFonts w:ascii="Arial" w:hAnsi="Arial" w:cs="Arial"/>
                <w:sz w:val="20"/>
                <w:szCs w:val="20"/>
              </w:rPr>
              <w:t>accept</w:t>
            </w:r>
            <w:proofErr w:type="gramEnd"/>
            <w:r w:rsidRPr="00F9771F">
              <w:rPr>
                <w:rFonts w:ascii="Arial" w:hAnsi="Arial" w:cs="Arial"/>
                <w:sz w:val="20"/>
                <w:szCs w:val="20"/>
              </w:rPr>
              <w:t xml:space="preserve"> and respond to feedback, evaluating own performance</w:t>
            </w:r>
          </w:p>
        </w:tc>
        <w:tc>
          <w:tcPr>
            <w:tcW w:w="1993" w:type="dxa"/>
            <w:shd w:val="clear" w:color="auto" w:fill="auto"/>
          </w:tcPr>
          <w:p w14:paraId="03CBD20C" w14:textId="77777777" w:rsidR="00913C43" w:rsidRPr="00F9771F" w:rsidRDefault="00913C43" w:rsidP="002F0623">
            <w:pPr>
              <w:rPr>
                <w:rFonts w:ascii="Arial" w:hAnsi="Arial" w:cs="Arial"/>
                <w:sz w:val="20"/>
                <w:szCs w:val="20"/>
              </w:rPr>
            </w:pPr>
            <w:r w:rsidRPr="00F9771F">
              <w:rPr>
                <w:rFonts w:ascii="Arial" w:hAnsi="Arial" w:cs="Arial"/>
                <w:sz w:val="20"/>
                <w:szCs w:val="20"/>
              </w:rPr>
              <w:t>Accurately cite and reference information from a wide range of appropriate sources</w:t>
            </w:r>
          </w:p>
        </w:tc>
        <w:tc>
          <w:tcPr>
            <w:tcW w:w="1993" w:type="dxa"/>
            <w:shd w:val="clear" w:color="auto" w:fill="auto"/>
          </w:tcPr>
          <w:p w14:paraId="3D45CDBB"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review the selection, accuracy and uncertainty of data collection and analysis</w:t>
            </w:r>
          </w:p>
        </w:tc>
        <w:tc>
          <w:tcPr>
            <w:tcW w:w="1993" w:type="dxa"/>
            <w:shd w:val="clear" w:color="auto" w:fill="auto"/>
          </w:tcPr>
          <w:p w14:paraId="39F261B1"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Act with initiative, </w:t>
            </w:r>
            <w:proofErr w:type="gramStart"/>
            <w:r w:rsidRPr="00F9771F">
              <w:rPr>
                <w:rFonts w:ascii="Arial" w:hAnsi="Arial" w:cs="Arial"/>
                <w:sz w:val="20"/>
                <w:szCs w:val="20"/>
              </w:rPr>
              <w:t>sensitivity</w:t>
            </w:r>
            <w:proofErr w:type="gramEnd"/>
            <w:r w:rsidRPr="00F9771F">
              <w:rPr>
                <w:rFonts w:ascii="Arial" w:hAnsi="Arial" w:cs="Arial"/>
                <w:sz w:val="20"/>
                <w:szCs w:val="20"/>
              </w:rPr>
              <w:t xml:space="preserve"> and confidence to motivate and direct others in order to facilitate an effective contribution from all participants</w:t>
            </w:r>
          </w:p>
        </w:tc>
        <w:tc>
          <w:tcPr>
            <w:tcW w:w="1993" w:type="dxa"/>
            <w:shd w:val="clear" w:color="auto" w:fill="auto"/>
          </w:tcPr>
          <w:p w14:paraId="229A8637" w14:textId="77777777" w:rsidR="00913C43" w:rsidRPr="00F9771F" w:rsidRDefault="00913C43" w:rsidP="002F0623">
            <w:pPr>
              <w:rPr>
                <w:rFonts w:ascii="Arial" w:hAnsi="Arial" w:cs="Arial"/>
                <w:sz w:val="20"/>
                <w:szCs w:val="20"/>
              </w:rPr>
            </w:pPr>
          </w:p>
        </w:tc>
      </w:tr>
      <w:tr w:rsidR="00F9771F" w:rsidRPr="00F9771F" w14:paraId="23BC05C8" w14:textId="77777777" w:rsidTr="00913C43">
        <w:trPr>
          <w:trHeight w:val="564"/>
          <w:jc w:val="center"/>
        </w:trPr>
        <w:tc>
          <w:tcPr>
            <w:tcW w:w="1992" w:type="dxa"/>
            <w:shd w:val="clear" w:color="auto" w:fill="auto"/>
          </w:tcPr>
          <w:p w14:paraId="48EEEF99" w14:textId="77777777" w:rsidR="00913C43" w:rsidRPr="00F9771F" w:rsidRDefault="00913C43" w:rsidP="002F0623">
            <w:pPr>
              <w:rPr>
                <w:rFonts w:ascii="Arial" w:hAnsi="Arial" w:cs="Arial"/>
                <w:sz w:val="20"/>
                <w:szCs w:val="20"/>
              </w:rPr>
            </w:pPr>
          </w:p>
        </w:tc>
        <w:tc>
          <w:tcPr>
            <w:tcW w:w="1992" w:type="dxa"/>
            <w:shd w:val="clear" w:color="auto" w:fill="auto"/>
          </w:tcPr>
          <w:p w14:paraId="116A8F43" w14:textId="77777777" w:rsidR="00913C43" w:rsidRPr="00F9771F" w:rsidRDefault="00913C43" w:rsidP="002F0623">
            <w:pPr>
              <w:rPr>
                <w:rFonts w:ascii="Arial" w:hAnsi="Arial" w:cs="Arial"/>
                <w:sz w:val="20"/>
                <w:szCs w:val="20"/>
              </w:rPr>
            </w:pPr>
          </w:p>
        </w:tc>
        <w:tc>
          <w:tcPr>
            <w:tcW w:w="1992" w:type="dxa"/>
            <w:shd w:val="clear" w:color="auto" w:fill="auto"/>
          </w:tcPr>
          <w:p w14:paraId="4006A62D"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5A21E5F6" w14:textId="77777777" w:rsidR="00913C43" w:rsidRPr="00F9771F" w:rsidRDefault="00913C43" w:rsidP="002F0623">
            <w:pPr>
              <w:rPr>
                <w:rFonts w:ascii="Arial" w:hAnsi="Arial" w:cs="Arial"/>
                <w:sz w:val="20"/>
                <w:szCs w:val="20"/>
              </w:rPr>
            </w:pPr>
            <w:r w:rsidRPr="00F9771F">
              <w:rPr>
                <w:rFonts w:ascii="Arial" w:hAnsi="Arial" w:cs="Arial"/>
                <w:sz w:val="20"/>
                <w:szCs w:val="20"/>
              </w:rPr>
              <w:t>Use software and IT/digital technology confidently and creatively</w:t>
            </w:r>
          </w:p>
        </w:tc>
        <w:tc>
          <w:tcPr>
            <w:tcW w:w="1993" w:type="dxa"/>
            <w:shd w:val="clear" w:color="auto" w:fill="auto"/>
          </w:tcPr>
          <w:p w14:paraId="617FF17F" w14:textId="77777777" w:rsidR="00913C43" w:rsidRPr="00F9771F" w:rsidRDefault="00913C43" w:rsidP="002F0623">
            <w:pPr>
              <w:rPr>
                <w:rFonts w:ascii="Arial" w:hAnsi="Arial" w:cs="Arial"/>
                <w:sz w:val="20"/>
                <w:szCs w:val="20"/>
              </w:rPr>
            </w:pPr>
          </w:p>
        </w:tc>
        <w:tc>
          <w:tcPr>
            <w:tcW w:w="1993" w:type="dxa"/>
            <w:shd w:val="clear" w:color="auto" w:fill="auto"/>
          </w:tcPr>
          <w:p w14:paraId="04607AE5" w14:textId="77777777" w:rsidR="00913C43" w:rsidRPr="00F9771F" w:rsidRDefault="00913C43" w:rsidP="002F0623">
            <w:pPr>
              <w:rPr>
                <w:rFonts w:ascii="Arial" w:hAnsi="Arial" w:cs="Arial"/>
                <w:sz w:val="20"/>
                <w:szCs w:val="20"/>
              </w:rPr>
            </w:pPr>
          </w:p>
        </w:tc>
        <w:tc>
          <w:tcPr>
            <w:tcW w:w="1993" w:type="dxa"/>
            <w:shd w:val="clear" w:color="auto" w:fill="auto"/>
          </w:tcPr>
          <w:p w14:paraId="045749EF" w14:textId="77777777" w:rsidR="00913C43" w:rsidRPr="00F9771F" w:rsidRDefault="00913C43" w:rsidP="002F0623">
            <w:pPr>
              <w:rPr>
                <w:rFonts w:ascii="Arial" w:hAnsi="Arial" w:cs="Arial"/>
                <w:sz w:val="20"/>
                <w:szCs w:val="20"/>
              </w:rPr>
            </w:pPr>
          </w:p>
        </w:tc>
      </w:tr>
    </w:tbl>
    <w:p w14:paraId="7F3686B8" w14:textId="77777777" w:rsidR="00913C43" w:rsidRDefault="00913C43"/>
    <w:p w14:paraId="7A61A877" w14:textId="77777777" w:rsidR="00142C2D" w:rsidRPr="00316BBB" w:rsidRDefault="00142C2D" w:rsidP="00316BBB">
      <w:pPr>
        <w:rPr>
          <w:rFonts w:ascii="Arial" w:hAnsi="Arial" w:cs="Arial"/>
        </w:rPr>
        <w:sectPr w:rsidR="00142C2D" w:rsidRPr="00316BBB" w:rsidSect="00316BBB">
          <w:footerReference w:type="default" r:id="rId16"/>
          <w:pgSz w:w="16838" w:h="11906" w:orient="landscape"/>
          <w:pgMar w:top="1134" w:right="1440" w:bottom="1134" w:left="1440" w:header="567" w:footer="567" w:gutter="0"/>
          <w:cols w:space="708"/>
          <w:docGrid w:linePitch="360"/>
        </w:sectPr>
      </w:pPr>
    </w:p>
    <w:p w14:paraId="0F88D9EA" w14:textId="77777777" w:rsidR="00357895" w:rsidRPr="000765B1" w:rsidRDefault="009A3628" w:rsidP="00CA5392">
      <w:pPr>
        <w:pStyle w:val="Subtitle"/>
        <w:spacing w:line="480" w:lineRule="auto"/>
      </w:pPr>
      <w:bookmarkStart w:id="8" w:name="_Toc25496583"/>
      <w:bookmarkStart w:id="9" w:name="_Toc33098222"/>
      <w:r>
        <w:lastRenderedPageBreak/>
        <w:t>Outline programme s</w:t>
      </w:r>
      <w:r w:rsidR="00357895" w:rsidRPr="000765B1">
        <w:t>tructure</w:t>
      </w:r>
      <w:bookmarkEnd w:id="8"/>
      <w:bookmarkEnd w:id="9"/>
    </w:p>
    <w:p w14:paraId="101CA314" w14:textId="77777777" w:rsidR="00D310EA" w:rsidRDefault="00882A18" w:rsidP="00676FB5">
      <w:pPr>
        <w:spacing w:line="480" w:lineRule="auto"/>
        <w:jc w:val="both"/>
        <w:rPr>
          <w:rFonts w:ascii="Arial" w:eastAsia="Calibri" w:hAnsi="Arial" w:cs="Arial"/>
          <w:sz w:val="22"/>
          <w:lang w:eastAsia="en-US"/>
        </w:rPr>
      </w:pPr>
      <w:r>
        <w:rPr>
          <w:rFonts w:ascii="Arial" w:eastAsia="Calibri" w:hAnsi="Arial" w:cs="Arial"/>
          <w:sz w:val="22"/>
          <w:lang w:eastAsia="en-US"/>
        </w:rPr>
        <w:t xml:space="preserve">Recognition of NMC adult nurse registration allows eligible students to </w:t>
      </w:r>
      <w:r w:rsidR="00D310EA">
        <w:rPr>
          <w:rFonts w:ascii="Arial" w:eastAsia="Calibri" w:hAnsi="Arial" w:cs="Arial"/>
          <w:sz w:val="22"/>
          <w:lang w:eastAsia="en-US"/>
        </w:rPr>
        <w:t xml:space="preserve">complete a shortened programme leading to NMC midwifery registration. Students enrolling on this programme will </w:t>
      </w:r>
      <w:r w:rsidR="001F2DA9">
        <w:rPr>
          <w:rFonts w:ascii="Arial" w:eastAsia="Calibri" w:hAnsi="Arial" w:cs="Arial"/>
          <w:sz w:val="22"/>
          <w:lang w:eastAsia="en-US"/>
        </w:rPr>
        <w:t xml:space="preserve">share teaching and learning with the </w:t>
      </w:r>
      <w:proofErr w:type="gramStart"/>
      <w:r w:rsidR="001F2DA9">
        <w:rPr>
          <w:rFonts w:ascii="Arial" w:eastAsia="Calibri" w:hAnsi="Arial" w:cs="Arial"/>
          <w:sz w:val="22"/>
          <w:lang w:eastAsia="en-US"/>
        </w:rPr>
        <w:t>second year</w:t>
      </w:r>
      <w:proofErr w:type="gramEnd"/>
      <w:r w:rsidR="001F2DA9">
        <w:rPr>
          <w:rFonts w:ascii="Arial" w:eastAsia="Calibri" w:hAnsi="Arial" w:cs="Arial"/>
          <w:sz w:val="22"/>
          <w:lang w:eastAsia="en-US"/>
        </w:rPr>
        <w:t xml:space="preserve"> students on the three year </w:t>
      </w:r>
      <w:proofErr w:type="spellStart"/>
      <w:r w:rsidR="001F2DA9">
        <w:rPr>
          <w:rFonts w:ascii="Arial" w:eastAsia="Calibri" w:hAnsi="Arial" w:cs="Arial"/>
          <w:sz w:val="22"/>
          <w:lang w:eastAsia="en-US"/>
        </w:rPr>
        <w:t>MMid</w:t>
      </w:r>
      <w:proofErr w:type="spellEnd"/>
      <w:r w:rsidR="001F2DA9">
        <w:rPr>
          <w:rFonts w:ascii="Arial" w:eastAsia="Calibri" w:hAnsi="Arial" w:cs="Arial"/>
          <w:sz w:val="22"/>
          <w:lang w:eastAsia="en-US"/>
        </w:rPr>
        <w:t xml:space="preserve"> Midwifery course. </w:t>
      </w:r>
      <w:proofErr w:type="gramStart"/>
      <w:r w:rsidR="001F2DA9">
        <w:rPr>
          <w:rFonts w:ascii="Arial" w:eastAsia="Calibri" w:hAnsi="Arial" w:cs="Arial"/>
          <w:sz w:val="22"/>
          <w:lang w:eastAsia="en-US"/>
        </w:rPr>
        <w:t>In order to</w:t>
      </w:r>
      <w:proofErr w:type="gramEnd"/>
      <w:r w:rsidR="001F2DA9">
        <w:rPr>
          <w:rFonts w:ascii="Arial" w:eastAsia="Calibri" w:hAnsi="Arial" w:cs="Arial"/>
          <w:sz w:val="22"/>
          <w:lang w:eastAsia="en-US"/>
        </w:rPr>
        <w:t xml:space="preserve"> support transition to midwifery practice, students will undertake an extended induction period before their first practice learning experience. The transition period will include key midwifery theory and skills teaching, following student self-assessment of their anatomy, </w:t>
      </w:r>
      <w:proofErr w:type="gramStart"/>
      <w:r w:rsidR="001F2DA9">
        <w:rPr>
          <w:rFonts w:ascii="Arial" w:eastAsia="Calibri" w:hAnsi="Arial" w:cs="Arial"/>
          <w:sz w:val="22"/>
          <w:lang w:eastAsia="en-US"/>
        </w:rPr>
        <w:t>physiology</w:t>
      </w:r>
      <w:proofErr w:type="gramEnd"/>
      <w:r w:rsidR="001F2DA9">
        <w:rPr>
          <w:rFonts w:ascii="Arial" w:eastAsia="Calibri" w:hAnsi="Arial" w:cs="Arial"/>
          <w:sz w:val="22"/>
          <w:lang w:eastAsia="en-US"/>
        </w:rPr>
        <w:t xml:space="preserve"> and essential clinical skills proficiency. Following the first practice learning experience, students will have a further opportunity to review their learning needs in relation to their transition to midwifery practice. This process enables an individualised approach to be taken to the students’ learning needs.</w:t>
      </w:r>
    </w:p>
    <w:p w14:paraId="35A8EB2A"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w:t>
      </w:r>
      <w:proofErr w:type="gramStart"/>
      <w:r w:rsidRPr="00A90C23">
        <w:rPr>
          <w:rFonts w:ascii="Arial" w:eastAsia="Calibri" w:hAnsi="Arial" w:cs="Arial"/>
          <w:sz w:val="22"/>
          <w:lang w:eastAsia="en-US"/>
        </w:rPr>
        <w:t>Typically</w:t>
      </w:r>
      <w:proofErr w:type="gramEnd"/>
      <w:r w:rsidRPr="00A90C23">
        <w:rPr>
          <w:rFonts w:ascii="Arial" w:eastAsia="Calibri" w:hAnsi="Arial" w:cs="Arial"/>
          <w:sz w:val="22"/>
          <w:lang w:eastAsia="en-US"/>
        </w:rPr>
        <w:t xml:space="preserve"> a student must complete 120 credits </w:t>
      </w:r>
      <w:r w:rsidR="00D310EA">
        <w:rPr>
          <w:rFonts w:ascii="Arial" w:eastAsia="Calibri" w:hAnsi="Arial" w:cs="Arial"/>
          <w:sz w:val="22"/>
          <w:lang w:eastAsia="en-US"/>
        </w:rPr>
        <w:t xml:space="preserve">in each year </w:t>
      </w:r>
      <w:r w:rsidRPr="00A90C23">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760134F9" w14:textId="77777777" w:rsidTr="00F37B69">
        <w:trPr>
          <w:cantSplit/>
        </w:trPr>
        <w:tc>
          <w:tcPr>
            <w:tcW w:w="9067" w:type="dxa"/>
            <w:gridSpan w:val="5"/>
            <w:shd w:val="clear" w:color="auto" w:fill="DBE5F1"/>
            <w:vAlign w:val="center"/>
          </w:tcPr>
          <w:p w14:paraId="2C528D3D" w14:textId="77777777" w:rsidR="00357895" w:rsidRPr="00A90C23" w:rsidRDefault="00D310EA" w:rsidP="00F37B69">
            <w:pPr>
              <w:rPr>
                <w:rFonts w:ascii="Arial" w:eastAsia="Calibri" w:hAnsi="Arial" w:cs="Arial"/>
                <w:b/>
                <w:sz w:val="22"/>
                <w:szCs w:val="22"/>
                <w:lang w:eastAsia="en-US"/>
              </w:rPr>
            </w:pPr>
            <w:r>
              <w:rPr>
                <w:rFonts w:ascii="Arial" w:eastAsia="Calibri" w:hAnsi="Arial" w:cs="Arial"/>
                <w:b/>
                <w:sz w:val="22"/>
                <w:szCs w:val="22"/>
                <w:lang w:eastAsia="en-US"/>
              </w:rPr>
              <w:t>First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37EDF0A" w14:textId="77777777" w:rsidTr="00F37B69">
        <w:trPr>
          <w:cantSplit/>
        </w:trPr>
        <w:tc>
          <w:tcPr>
            <w:tcW w:w="3028" w:type="dxa"/>
            <w:shd w:val="clear" w:color="auto" w:fill="DBE5F1"/>
          </w:tcPr>
          <w:p w14:paraId="275A302A"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49F690E7"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1321B90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0FC2E8A1"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436321B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4D11FA72"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5C1B66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14:paraId="631724E3" w14:textId="77777777" w:rsidTr="001F2DA9">
        <w:trPr>
          <w:cantSplit/>
        </w:trPr>
        <w:tc>
          <w:tcPr>
            <w:tcW w:w="3028" w:type="dxa"/>
            <w:vAlign w:val="center"/>
          </w:tcPr>
          <w:p w14:paraId="253F4BC4"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084A5C79" w14:textId="6DEDB94E" w:rsidR="001F2DA9" w:rsidRPr="00EC4ACD" w:rsidRDefault="00EC4ACD" w:rsidP="001F2DA9">
            <w:pPr>
              <w:jc w:val="center"/>
              <w:rPr>
                <w:rFonts w:ascii="Arial" w:hAnsi="Arial" w:cs="Arial"/>
                <w:sz w:val="22"/>
                <w:szCs w:val="22"/>
              </w:rPr>
            </w:pPr>
            <w:r w:rsidRPr="00EC4ACD">
              <w:rPr>
                <w:rFonts w:ascii="Arial" w:hAnsi="Arial" w:cs="Arial"/>
                <w:sz w:val="22"/>
                <w:szCs w:val="22"/>
              </w:rPr>
              <w:t>MW6019</w:t>
            </w:r>
          </w:p>
        </w:tc>
        <w:tc>
          <w:tcPr>
            <w:tcW w:w="1428" w:type="dxa"/>
            <w:vAlign w:val="center"/>
          </w:tcPr>
          <w:p w14:paraId="27CA3F43"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4E9B4C0"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64C7E132"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3CD90617" w14:textId="77777777" w:rsidTr="001F2DA9">
        <w:trPr>
          <w:cantSplit/>
        </w:trPr>
        <w:tc>
          <w:tcPr>
            <w:tcW w:w="3028" w:type="dxa"/>
            <w:vAlign w:val="center"/>
          </w:tcPr>
          <w:p w14:paraId="09EEFD9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3084787B" w14:textId="6257F181" w:rsidR="001F2DA9" w:rsidRPr="00EC4ACD" w:rsidRDefault="00EC4ACD" w:rsidP="001F2DA9">
            <w:pPr>
              <w:jc w:val="center"/>
              <w:rPr>
                <w:rFonts w:ascii="Arial" w:hAnsi="Arial" w:cs="Arial"/>
                <w:sz w:val="22"/>
                <w:szCs w:val="22"/>
              </w:rPr>
            </w:pPr>
            <w:r w:rsidRPr="00EC4ACD">
              <w:rPr>
                <w:rFonts w:ascii="Arial" w:hAnsi="Arial" w:cs="Arial"/>
                <w:sz w:val="22"/>
                <w:szCs w:val="22"/>
              </w:rPr>
              <w:t>MW7021</w:t>
            </w:r>
          </w:p>
        </w:tc>
        <w:tc>
          <w:tcPr>
            <w:tcW w:w="1428" w:type="dxa"/>
            <w:vAlign w:val="center"/>
          </w:tcPr>
          <w:p w14:paraId="650ED79B"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57235BF"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14:paraId="09848B1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413C9BD" w14:textId="77777777" w:rsidTr="001F2DA9">
        <w:trPr>
          <w:cantSplit/>
        </w:trPr>
        <w:tc>
          <w:tcPr>
            <w:tcW w:w="3028" w:type="dxa"/>
            <w:vAlign w:val="center"/>
          </w:tcPr>
          <w:p w14:paraId="6CCB692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528F1F31" w14:textId="0F2CF784" w:rsidR="001F2DA9" w:rsidRDefault="00EC4ACD" w:rsidP="001F2DA9">
            <w:pPr>
              <w:jc w:val="center"/>
            </w:pPr>
            <w:r>
              <w:rPr>
                <w:rFonts w:ascii="Arial" w:eastAsia="Calibri" w:hAnsi="Arial" w:cs="Arial"/>
                <w:sz w:val="22"/>
                <w:szCs w:val="22"/>
                <w:lang w:eastAsia="en-US"/>
              </w:rPr>
              <w:t>MW6021</w:t>
            </w:r>
          </w:p>
        </w:tc>
        <w:tc>
          <w:tcPr>
            <w:tcW w:w="1428" w:type="dxa"/>
            <w:vAlign w:val="center"/>
          </w:tcPr>
          <w:p w14:paraId="57AC8306"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02B706C"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6D84A0A5"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497A0408" w14:textId="77777777" w:rsidTr="001F2DA9">
        <w:trPr>
          <w:cantSplit/>
        </w:trPr>
        <w:tc>
          <w:tcPr>
            <w:tcW w:w="3028" w:type="dxa"/>
            <w:vAlign w:val="center"/>
          </w:tcPr>
          <w:p w14:paraId="562F0B6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65D68EDE" w14:textId="33EBA8F0" w:rsidR="001F2DA9" w:rsidRDefault="00EC4ACD" w:rsidP="001F2DA9">
            <w:pPr>
              <w:jc w:val="center"/>
            </w:pPr>
            <w:r>
              <w:rPr>
                <w:rFonts w:ascii="Arial" w:eastAsia="Calibri" w:hAnsi="Arial" w:cs="Arial"/>
                <w:sz w:val="22"/>
                <w:szCs w:val="22"/>
                <w:lang w:eastAsia="en-US"/>
              </w:rPr>
              <w:t>MW6022</w:t>
            </w:r>
          </w:p>
        </w:tc>
        <w:tc>
          <w:tcPr>
            <w:tcW w:w="1428" w:type="dxa"/>
            <w:vAlign w:val="center"/>
          </w:tcPr>
          <w:p w14:paraId="7333C9E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4D60C19"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429AD8C0"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68F98F47" w14:textId="628D228E" w:rsidR="00357895"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316BBB">
        <w:rPr>
          <w:rFonts w:ascii="Arial" w:eastAsia="Calibri" w:hAnsi="Arial" w:cs="Arial"/>
          <w:sz w:val="22"/>
          <w:lang w:eastAsia="en-US"/>
        </w:rPr>
        <w:t>the final year</w:t>
      </w:r>
      <w:r w:rsidRPr="00A90C23">
        <w:rPr>
          <w:rFonts w:ascii="Arial" w:eastAsia="Calibri" w:hAnsi="Arial" w:cs="Arial"/>
          <w:sz w:val="22"/>
          <w:lang w:eastAsia="en-US"/>
        </w:rPr>
        <w:t xml:space="preserve"> requires all </w:t>
      </w:r>
      <w:proofErr w:type="gramStart"/>
      <w:r w:rsidR="00316BBB">
        <w:rPr>
          <w:rFonts w:ascii="Arial" w:eastAsia="Calibri" w:hAnsi="Arial" w:cs="Arial"/>
          <w:sz w:val="22"/>
          <w:lang w:eastAsia="en-US"/>
        </w:rPr>
        <w:t>first year</w:t>
      </w:r>
      <w:proofErr w:type="gramEnd"/>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68ACC44E" w14:textId="208FE01F" w:rsidR="00050FB3" w:rsidRPr="00050FB3" w:rsidRDefault="00050FB3" w:rsidP="00050FB3">
      <w:pPr>
        <w:spacing w:line="480" w:lineRule="auto"/>
        <w:rPr>
          <w:rFonts w:ascii="Calibri" w:eastAsia="Calibri" w:hAnsi="Calibri" w:cs="Calibri"/>
          <w:color w:val="002060"/>
          <w:sz w:val="22"/>
          <w:szCs w:val="22"/>
          <w:lang w:eastAsia="en-US"/>
        </w:rPr>
      </w:pPr>
      <w:r w:rsidRPr="00050FB3">
        <w:rPr>
          <w:rFonts w:ascii="Calibri" w:eastAsia="Calibri" w:hAnsi="Calibri" w:cs="Calibri"/>
          <w:i/>
          <w:iCs/>
          <w:sz w:val="22"/>
          <w:szCs w:val="22"/>
          <w:lang w:eastAsia="en-US"/>
        </w:rPr>
        <w:t>This course does not normally permit progression from level 6 to level 7 with the trailing of any credit due to module pre-requisites. This means that 120 credits must be passed before progression to the next academic year/level of study.</w:t>
      </w:r>
    </w:p>
    <w:p w14:paraId="5B739CFE" w14:textId="77777777" w:rsidR="00050FB3" w:rsidRPr="00A90C23" w:rsidRDefault="00050FB3" w:rsidP="00BC64AD">
      <w:pPr>
        <w:spacing w:line="480" w:lineRule="auto"/>
        <w:jc w:val="both"/>
        <w:rPr>
          <w:rFonts w:ascii="Arial" w:eastAsia="Calibri" w:hAnsi="Arial" w:cs="Arial"/>
          <w:sz w:val="22"/>
          <w:lang w:eastAsia="en-US"/>
        </w:rPr>
      </w:pPr>
    </w:p>
    <w:p w14:paraId="48FA97F8" w14:textId="5533F824" w:rsidR="006577FB" w:rsidRDefault="00357895" w:rsidP="0016170B">
      <w:pPr>
        <w:spacing w:line="480" w:lineRule="auto"/>
        <w:jc w:val="both"/>
        <w:rPr>
          <w:rFonts w:ascii="Arial" w:eastAsia="Calibri" w:hAnsi="Arial" w:cs="Arial"/>
          <w:sz w:val="22"/>
          <w:lang w:eastAsia="en-US"/>
        </w:rPr>
      </w:pPr>
      <w:r w:rsidRPr="00A90C23">
        <w:rPr>
          <w:rFonts w:ascii="Arial" w:eastAsia="Calibri" w:hAnsi="Arial" w:cs="Arial"/>
          <w:sz w:val="22"/>
          <w:lang w:eastAsia="en-US"/>
        </w:rPr>
        <w:lastRenderedPageBreak/>
        <w:t>Students exiting the programme at this point who</w:t>
      </w:r>
      <w:r w:rsidR="00316BBB">
        <w:rPr>
          <w:rFonts w:ascii="Arial" w:eastAsia="Calibri" w:hAnsi="Arial" w:cs="Arial"/>
          <w:sz w:val="22"/>
          <w:lang w:eastAsia="en-US"/>
        </w:rPr>
        <w:t xml:space="preserve"> have successfully completed 120</w:t>
      </w:r>
      <w:r w:rsidRPr="00A90C23">
        <w:rPr>
          <w:rFonts w:ascii="Arial" w:eastAsia="Calibri" w:hAnsi="Arial" w:cs="Arial"/>
          <w:sz w:val="22"/>
          <w:lang w:eastAsia="en-US"/>
        </w:rPr>
        <w:t xml:space="preserve"> credits are eligible for the award o</w:t>
      </w:r>
      <w:r w:rsidR="00050FB3">
        <w:rPr>
          <w:rFonts w:ascii="Arial" w:eastAsia="Calibri" w:hAnsi="Arial" w:cs="Arial"/>
          <w:sz w:val="22"/>
          <w:lang w:eastAsia="en-US"/>
        </w:rPr>
        <w:t>f</w:t>
      </w:r>
      <w:r w:rsidRPr="00A90C23">
        <w:rPr>
          <w:rFonts w:ascii="Arial" w:eastAsia="Calibri" w:hAnsi="Arial" w:cs="Arial"/>
          <w:sz w:val="22"/>
          <w:lang w:eastAsia="en-US"/>
        </w:rPr>
        <w:t xml:space="preserve"> </w:t>
      </w:r>
      <w:r w:rsidR="00316BBB">
        <w:rPr>
          <w:rFonts w:ascii="Arial" w:eastAsia="Calibri" w:hAnsi="Arial" w:cs="Arial"/>
          <w:sz w:val="22"/>
          <w:lang w:eastAsia="en-US"/>
        </w:rPr>
        <w:t xml:space="preserve">Postgraduate Certificate </w:t>
      </w:r>
      <w:r w:rsidRPr="00A90C23">
        <w:rPr>
          <w:rFonts w:ascii="Arial" w:eastAsia="Calibri" w:hAnsi="Arial" w:cs="Arial"/>
          <w:sz w:val="22"/>
          <w:lang w:eastAsia="en-US"/>
        </w:rPr>
        <w:t xml:space="preserve">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14:paraId="50A4E4A0" w14:textId="71C208DA" w:rsidR="00CA5392" w:rsidRDefault="00CA5392"/>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1C167938"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0E3BEAA" w14:textId="77777777" w:rsidR="00357895" w:rsidRPr="00A90C23" w:rsidRDefault="00316BBB" w:rsidP="00F37B69">
            <w:pPr>
              <w:rPr>
                <w:rFonts w:ascii="Arial" w:eastAsia="Calibri" w:hAnsi="Arial" w:cs="Arial"/>
                <w:sz w:val="22"/>
                <w:szCs w:val="22"/>
                <w:lang w:eastAsia="en-US"/>
              </w:rPr>
            </w:pPr>
            <w:r>
              <w:rPr>
                <w:rFonts w:ascii="Arial" w:eastAsia="Calibri" w:hAnsi="Arial" w:cs="Arial"/>
                <w:b/>
                <w:sz w:val="22"/>
                <w:szCs w:val="22"/>
                <w:lang w:eastAsia="en-US"/>
              </w:rPr>
              <w:t>Final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E8A32A8"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25351DAE"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01C068DE"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D83B92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163095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5F69A52B"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2F251A9"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533C7F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14:paraId="54332393"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56C62328"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A3FA45B" w14:textId="08C2B0AA" w:rsidR="001F2DA9" w:rsidRDefault="00EC4ACD" w:rsidP="001F2DA9">
            <w:pPr>
              <w:jc w:val="center"/>
            </w:pPr>
            <w:r>
              <w:rPr>
                <w:rFonts w:ascii="Arial" w:eastAsia="Calibri" w:hAnsi="Arial" w:cs="Arial"/>
                <w:sz w:val="22"/>
                <w:szCs w:val="22"/>
                <w:lang w:eastAsia="en-US"/>
              </w:rPr>
              <w:t>MW7017</w:t>
            </w:r>
          </w:p>
        </w:tc>
        <w:tc>
          <w:tcPr>
            <w:tcW w:w="1418" w:type="dxa"/>
            <w:tcBorders>
              <w:top w:val="single" w:sz="4" w:space="0" w:color="auto"/>
              <w:left w:val="single" w:sz="4" w:space="0" w:color="auto"/>
              <w:bottom w:val="single" w:sz="4" w:space="0" w:color="auto"/>
              <w:right w:val="single" w:sz="4" w:space="0" w:color="auto"/>
            </w:tcBorders>
            <w:vAlign w:val="center"/>
          </w:tcPr>
          <w:p w14:paraId="4690DCF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E7A12DA"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C31F93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7C3E26F"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48E8A1D5"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9543A5" w14:textId="0ED08F13" w:rsidR="001F2DA9" w:rsidRDefault="00EC4ACD" w:rsidP="001F2DA9">
            <w:pPr>
              <w:jc w:val="center"/>
            </w:pPr>
            <w:r>
              <w:rPr>
                <w:rFonts w:ascii="Arial" w:eastAsia="Calibri" w:hAnsi="Arial" w:cs="Arial"/>
                <w:sz w:val="22"/>
                <w:szCs w:val="22"/>
                <w:lang w:eastAsia="en-US"/>
              </w:rPr>
              <w:t>MW7018</w:t>
            </w:r>
          </w:p>
        </w:tc>
        <w:tc>
          <w:tcPr>
            <w:tcW w:w="1418" w:type="dxa"/>
            <w:tcBorders>
              <w:top w:val="single" w:sz="4" w:space="0" w:color="auto"/>
              <w:left w:val="single" w:sz="4" w:space="0" w:color="auto"/>
              <w:bottom w:val="single" w:sz="4" w:space="0" w:color="auto"/>
              <w:right w:val="single" w:sz="4" w:space="0" w:color="auto"/>
            </w:tcBorders>
            <w:vAlign w:val="center"/>
          </w:tcPr>
          <w:p w14:paraId="3C50CD8F"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2EABEC5"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02A53A8D"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4E79086D"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50D27111"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4488CF6" w14:textId="14510E3A" w:rsidR="001F2DA9" w:rsidRDefault="00EC4ACD" w:rsidP="001F2DA9">
            <w:pPr>
              <w:jc w:val="center"/>
            </w:pPr>
            <w:r>
              <w:rPr>
                <w:rFonts w:ascii="Arial" w:eastAsia="Calibri" w:hAnsi="Arial" w:cs="Arial"/>
                <w:sz w:val="22"/>
                <w:szCs w:val="22"/>
                <w:lang w:eastAsia="en-US"/>
              </w:rPr>
              <w:t>MW7019</w:t>
            </w:r>
          </w:p>
        </w:tc>
        <w:tc>
          <w:tcPr>
            <w:tcW w:w="1418" w:type="dxa"/>
            <w:tcBorders>
              <w:top w:val="single" w:sz="4" w:space="0" w:color="auto"/>
              <w:left w:val="single" w:sz="4" w:space="0" w:color="auto"/>
              <w:bottom w:val="single" w:sz="4" w:space="0" w:color="auto"/>
              <w:right w:val="single" w:sz="4" w:space="0" w:color="auto"/>
            </w:tcBorders>
            <w:vAlign w:val="center"/>
          </w:tcPr>
          <w:p w14:paraId="5E547D53"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A58CFB0"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C247A6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62372BD"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14452839"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3C24D864" w14:textId="0BBF64D9" w:rsidR="001F2DA9" w:rsidRDefault="00EC4ACD" w:rsidP="001F2DA9">
            <w:pPr>
              <w:jc w:val="center"/>
            </w:pPr>
            <w:r>
              <w:rPr>
                <w:rFonts w:ascii="Arial" w:eastAsia="Calibri" w:hAnsi="Arial" w:cs="Arial"/>
                <w:sz w:val="22"/>
                <w:szCs w:val="22"/>
                <w:lang w:eastAsia="en-US"/>
              </w:rPr>
              <w:t>MW7020</w:t>
            </w:r>
          </w:p>
        </w:tc>
        <w:tc>
          <w:tcPr>
            <w:tcW w:w="1418" w:type="dxa"/>
            <w:tcBorders>
              <w:top w:val="single" w:sz="4" w:space="0" w:color="auto"/>
              <w:left w:val="single" w:sz="4" w:space="0" w:color="auto"/>
              <w:bottom w:val="single" w:sz="4" w:space="0" w:color="auto"/>
              <w:right w:val="single" w:sz="4" w:space="0" w:color="auto"/>
            </w:tcBorders>
            <w:vAlign w:val="center"/>
          </w:tcPr>
          <w:p w14:paraId="6C8E4B51"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9EC5E36"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BE6F3C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68F574EE" w14:textId="77777777" w:rsidR="00676FB5" w:rsidRDefault="003E34EF" w:rsidP="00316BBB">
      <w:pPr>
        <w:spacing w:line="48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all </w:t>
      </w:r>
      <w:r w:rsidR="00316BBB">
        <w:rPr>
          <w:rFonts w:ascii="Arial" w:eastAsia="Calibri" w:hAnsi="Arial" w:cs="Arial"/>
          <w:sz w:val="22"/>
          <w:lang w:eastAsia="en-US"/>
        </w:rPr>
        <w:t xml:space="preserve">final </w:t>
      </w:r>
      <w:r>
        <w:rPr>
          <w:rFonts w:ascii="Arial" w:eastAsia="Calibri" w:hAnsi="Arial" w:cs="Arial"/>
          <w:sz w:val="22"/>
          <w:lang w:eastAsia="en-US"/>
        </w:rPr>
        <w:t>year modules to be passed</w:t>
      </w:r>
      <w:r w:rsidR="00676FB5">
        <w:rPr>
          <w:rFonts w:ascii="Arial" w:eastAsia="Calibri" w:hAnsi="Arial" w:cs="Arial"/>
          <w:sz w:val="22"/>
          <w:lang w:eastAsia="en-US"/>
        </w:rPr>
        <w:t xml:space="preserve"> and completion of minimum practice hours.</w:t>
      </w:r>
    </w:p>
    <w:p w14:paraId="2B93B81D" w14:textId="77777777" w:rsidR="00142C2D" w:rsidRPr="00316BBB" w:rsidRDefault="00676FB5" w:rsidP="00316BB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14:paraId="5D0AE85B" w14:textId="77777777" w:rsidR="00676FB5" w:rsidRPr="00676FB5" w:rsidRDefault="009A3628" w:rsidP="00CA5392">
      <w:pPr>
        <w:pStyle w:val="Subtitle"/>
        <w:spacing w:line="480" w:lineRule="auto"/>
      </w:pPr>
      <w:bookmarkStart w:id="10" w:name="_Toc25496584"/>
      <w:bookmarkStart w:id="11" w:name="_Toc33098223"/>
      <w:r>
        <w:t>Principles of teaching, learning and a</w:t>
      </w:r>
      <w:r w:rsidR="00676FB5" w:rsidRPr="00676FB5">
        <w:t>ssessment</w:t>
      </w:r>
      <w:bookmarkEnd w:id="10"/>
      <w:bookmarkEnd w:id="11"/>
      <w:r w:rsidR="00676FB5" w:rsidRPr="00676FB5">
        <w:t xml:space="preserve"> </w:t>
      </w:r>
    </w:p>
    <w:p w14:paraId="0680D144"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16E8C7E4" w14:textId="77777777" w:rsidR="001F2DA9" w:rsidRDefault="001F2DA9" w:rsidP="00676FB5">
      <w:pPr>
        <w:spacing w:line="480" w:lineRule="auto"/>
        <w:jc w:val="both"/>
        <w:rPr>
          <w:rFonts w:ascii="Arial" w:hAnsi="Arial" w:cs="Arial"/>
          <w:sz w:val="22"/>
          <w:szCs w:val="22"/>
        </w:rPr>
      </w:pPr>
      <w:r w:rsidRPr="00CA5392">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CA5392">
        <w:rPr>
          <w:rFonts w:ascii="Arial" w:hAnsi="Arial" w:cs="Arial"/>
          <w:sz w:val="22"/>
          <w:szCs w:val="22"/>
        </w:rPr>
        <w:t>Likewise</w:t>
      </w:r>
      <w:proofErr w:type="gramEnd"/>
      <w:r w:rsidRPr="00CA5392">
        <w:rPr>
          <w:rFonts w:ascii="Arial" w:hAnsi="Arial" w:cs="Arial"/>
          <w:sz w:val="22"/>
          <w:szCs w:val="22"/>
        </w:rPr>
        <w:t xml:space="preserve"> a ‘ways of knowing’ thread is integrated into all modules to ensure the assimilation of research knowledge and its application to practice is emphasised throughout </w:t>
      </w:r>
      <w:r w:rsidRPr="00CA5392">
        <w:rPr>
          <w:rFonts w:ascii="Arial" w:hAnsi="Arial" w:cs="Arial"/>
          <w:sz w:val="22"/>
          <w:szCs w:val="22"/>
        </w:rPr>
        <w:lastRenderedPageBreak/>
        <w:t>the programme. This element of the curricula is co-ordinated by an allocated thread lead, who has research expertise, to ensure that the thread is integrated, coherent and relevant.</w:t>
      </w:r>
      <w:r w:rsidR="00866E2B">
        <w:rPr>
          <w:rFonts w:ascii="Arial" w:hAnsi="Arial" w:cs="Arial"/>
          <w:sz w:val="22"/>
          <w:szCs w:val="22"/>
        </w:rPr>
        <w:t xml:space="preserve"> </w:t>
      </w:r>
    </w:p>
    <w:p w14:paraId="7B49336A" w14:textId="77777777" w:rsidR="00866E2B" w:rsidRDefault="00866E2B" w:rsidP="00676FB5">
      <w:pPr>
        <w:spacing w:line="480"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MMid</w:t>
      </w:r>
      <w:proofErr w:type="spellEnd"/>
      <w:r>
        <w:rPr>
          <w:rFonts w:ascii="Arial" w:hAnsi="Arial" w:cs="Arial"/>
          <w:sz w:val="22"/>
          <w:szCs w:val="22"/>
        </w:rPr>
        <w:t xml:space="preserve"> programme </w:t>
      </w:r>
      <w:r w:rsidR="00D70095">
        <w:rPr>
          <w:rFonts w:ascii="Arial" w:hAnsi="Arial" w:cs="Arial"/>
          <w:sz w:val="22"/>
          <w:szCs w:val="22"/>
        </w:rPr>
        <w:t xml:space="preserve">provides additional support and resources necessary for students to develop </w:t>
      </w:r>
      <w:r>
        <w:rPr>
          <w:rFonts w:ascii="Arial" w:hAnsi="Arial" w:cs="Arial"/>
          <w:sz w:val="22"/>
          <w:szCs w:val="22"/>
        </w:rPr>
        <w:t>the advanced scholarship required</w:t>
      </w:r>
      <w:r w:rsidR="00D70095">
        <w:rPr>
          <w:rFonts w:ascii="Arial" w:hAnsi="Arial" w:cs="Arial"/>
          <w:sz w:val="22"/>
          <w:szCs w:val="22"/>
        </w:rPr>
        <w:t xml:space="preserve"> at postgraduate level. Activities designed to enhance these capabilities are provided</w:t>
      </w:r>
      <w:r>
        <w:rPr>
          <w:rFonts w:ascii="Arial" w:hAnsi="Arial" w:cs="Arial"/>
          <w:sz w:val="22"/>
          <w:szCs w:val="22"/>
        </w:rPr>
        <w:t xml:space="preserve"> </w:t>
      </w:r>
      <w:r w:rsidR="00D70095">
        <w:rPr>
          <w:rFonts w:ascii="Arial" w:hAnsi="Arial" w:cs="Arial"/>
          <w:sz w:val="22"/>
          <w:szCs w:val="22"/>
        </w:rPr>
        <w:t xml:space="preserve">throughout the programme, but especially during the final year to ensure postgraduate students are able to demonstrate the attributes required of </w:t>
      </w:r>
      <w:proofErr w:type="gramStart"/>
      <w:r w:rsidR="00D70095">
        <w:rPr>
          <w:rFonts w:ascii="Arial" w:hAnsi="Arial" w:cs="Arial"/>
          <w:sz w:val="22"/>
          <w:szCs w:val="22"/>
        </w:rPr>
        <w:t>Master’s</w:t>
      </w:r>
      <w:proofErr w:type="gramEnd"/>
      <w:r w:rsidR="00D70095">
        <w:rPr>
          <w:rFonts w:ascii="Arial" w:hAnsi="Arial" w:cs="Arial"/>
          <w:sz w:val="22"/>
          <w:szCs w:val="22"/>
        </w:rPr>
        <w:t xml:space="preserve"> graduates. These activities will include seminars, additional tutorial support and guided learning, as well as regular meetings with the Postgraduate Lead Tutor to review progress and engagement.</w:t>
      </w:r>
    </w:p>
    <w:p w14:paraId="4246758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676FB5">
        <w:rPr>
          <w:rFonts w:ascii="Arial" w:eastAsia="Calibri" w:hAnsi="Arial" w:cs="Arial"/>
          <w:sz w:val="22"/>
          <w:lang w:eastAsia="en-US"/>
        </w:rPr>
        <w:t>include:</w:t>
      </w:r>
      <w:proofErr w:type="gramEnd"/>
      <w:r w:rsidRPr="00676FB5">
        <w:rPr>
          <w:rFonts w:ascii="Arial" w:eastAsia="Calibri" w:hAnsi="Arial" w:cs="Arial"/>
          <w:sz w:val="22"/>
          <w:lang w:eastAsia="en-US"/>
        </w:rPr>
        <w:t xml:space="preserve"> films to illustrate and develop concepts raised in lectures, electronic workbooks to support anatomy </w:t>
      </w:r>
      <w:r w:rsidR="001F2DA9">
        <w:rPr>
          <w:rFonts w:ascii="Arial" w:eastAsia="Calibri" w:hAnsi="Arial" w:cs="Arial"/>
          <w:sz w:val="22"/>
          <w:lang w:eastAsia="en-US"/>
        </w:rPr>
        <w:t>and physiology sessions, digital</w:t>
      </w:r>
      <w:r w:rsidRPr="00676FB5">
        <w:rPr>
          <w:rFonts w:ascii="Arial" w:eastAsia="Calibri" w:hAnsi="Arial" w:cs="Arial"/>
          <w:sz w:val="22"/>
          <w:lang w:eastAsia="en-US"/>
        </w:rPr>
        <w:t xml:space="preserve"> reading lists offering e-book access recommended reading material</w:t>
      </w:r>
      <w:r w:rsidR="001F2DA9">
        <w:rPr>
          <w:rFonts w:ascii="Arial" w:eastAsia="Calibri" w:hAnsi="Arial" w:cs="Arial"/>
          <w:sz w:val="22"/>
          <w:lang w:eastAsia="en-US"/>
        </w:rPr>
        <w:t>s. R</w:t>
      </w:r>
      <w:r w:rsidRPr="00676FB5">
        <w:rPr>
          <w:rFonts w:ascii="Arial" w:eastAsia="Calibri" w:hAnsi="Arial" w:cs="Arial"/>
          <w:sz w:val="22"/>
          <w:lang w:eastAsia="en-US"/>
        </w:rPr>
        <w:t>ecordings of lectures are also used to enable students to review and clarify concepts.</w:t>
      </w:r>
    </w:p>
    <w:p w14:paraId="2418686F"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6B255E"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4856615"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lastRenderedPageBreak/>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339F9D16" w14:textId="77777777" w:rsidR="006870DF" w:rsidRPr="00D823E9" w:rsidRDefault="006870DF" w:rsidP="006870DF">
      <w:pPr>
        <w:spacing w:line="480" w:lineRule="auto"/>
        <w:jc w:val="both"/>
        <w:rPr>
          <w:rFonts w:ascii="Arial" w:eastAsia="Calibri" w:hAnsi="Arial" w:cs="Arial"/>
          <w:b/>
          <w:sz w:val="22"/>
          <w:lang w:eastAsia="en-US"/>
        </w:rPr>
      </w:pPr>
      <w:r w:rsidRPr="00D823E9">
        <w:rPr>
          <w:rFonts w:ascii="Arial" w:eastAsia="Calibri" w:hAnsi="Arial" w:cs="Arial"/>
          <w:b/>
          <w:sz w:val="22"/>
          <w:lang w:eastAsia="en-US"/>
        </w:rPr>
        <w:t>Assessment Strategy:</w:t>
      </w:r>
    </w:p>
    <w:p w14:paraId="0D5A1655"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 xml:space="preserve">The assessment strategy is designed to be authentic, </w:t>
      </w:r>
      <w:proofErr w:type="gramStart"/>
      <w:r w:rsidRPr="00D823E9">
        <w:rPr>
          <w:rFonts w:ascii="Arial" w:eastAsia="Calibri" w:hAnsi="Arial" w:cs="Arial"/>
          <w:sz w:val="22"/>
          <w:lang w:eastAsia="en-US"/>
        </w:rPr>
        <w:t>synoptic</w:t>
      </w:r>
      <w:proofErr w:type="gramEnd"/>
      <w:r w:rsidRPr="00D823E9">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54177D57"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243050DE" w14:textId="77777777" w:rsidR="00676FB5"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C9B1B74"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676FB5">
        <w:rPr>
          <w:rFonts w:ascii="Arial" w:eastAsia="Calibri" w:hAnsi="Arial" w:cs="Arial"/>
          <w:sz w:val="22"/>
          <w:lang w:eastAsia="en-US"/>
        </w:rPr>
        <w:t>in order to</w:t>
      </w:r>
      <w:proofErr w:type="gramEnd"/>
      <w:r w:rsidRPr="00676FB5">
        <w:rPr>
          <w:rFonts w:ascii="Arial" w:eastAsia="Calibri" w:hAnsi="Arial" w:cs="Arial"/>
          <w:sz w:val="22"/>
          <w:lang w:eastAsia="en-US"/>
        </w:rPr>
        <w:t xml:space="preserve"> enhance student learning and </w:t>
      </w:r>
      <w:r w:rsidRPr="00676FB5">
        <w:rPr>
          <w:rFonts w:ascii="Arial" w:eastAsia="Calibri" w:hAnsi="Arial" w:cs="Arial"/>
          <w:sz w:val="22"/>
          <w:lang w:eastAsia="en-US"/>
        </w:rPr>
        <w:lastRenderedPageBreak/>
        <w:t>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157923EF" w14:textId="77777777" w:rsidR="00676FB5" w:rsidRPr="000765B1" w:rsidRDefault="009A3628" w:rsidP="00CA5392">
      <w:pPr>
        <w:pStyle w:val="Subtitle"/>
        <w:spacing w:line="480" w:lineRule="auto"/>
      </w:pPr>
      <w:bookmarkStart w:id="12" w:name="_Toc25496585"/>
      <w:bookmarkStart w:id="13" w:name="_Toc33098224"/>
      <w:r>
        <w:t>Support for s</w:t>
      </w:r>
      <w:r w:rsidR="00676FB5" w:rsidRPr="000765B1">
        <w:t xml:space="preserve">tudents and their </w:t>
      </w:r>
      <w:r>
        <w:t>l</w:t>
      </w:r>
      <w:r w:rsidR="00676FB5" w:rsidRPr="000765B1">
        <w:t>earning</w:t>
      </w:r>
      <w:bookmarkEnd w:id="12"/>
      <w:bookmarkEnd w:id="13"/>
    </w:p>
    <w:p w14:paraId="636445CA"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14:paraId="18D6388B"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6D43DE05" w14:textId="38E25165"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 xml:space="preserve">The lead tutor for the </w:t>
      </w:r>
      <w:proofErr w:type="gramStart"/>
      <w:r w:rsidR="0020735D">
        <w:rPr>
          <w:rFonts w:ascii="Arial" w:eastAsia="Calibri" w:hAnsi="Arial" w:cs="Arial"/>
          <w:sz w:val="22"/>
          <w:lang w:eastAsia="en-US"/>
        </w:rPr>
        <w:t>M</w:t>
      </w:r>
      <w:r w:rsidRPr="003E34EF">
        <w:rPr>
          <w:rFonts w:ascii="Arial" w:eastAsia="Calibri" w:hAnsi="Arial" w:cs="Arial"/>
          <w:sz w:val="22"/>
          <w:lang w:eastAsia="en-US"/>
        </w:rPr>
        <w:t>aster’s</w:t>
      </w:r>
      <w:proofErr w:type="gramEnd"/>
      <w:r w:rsidRPr="003E34EF">
        <w:rPr>
          <w:rFonts w:ascii="Arial" w:eastAsia="Calibri" w:hAnsi="Arial" w:cs="Arial"/>
          <w:sz w:val="22"/>
          <w:lang w:eastAsia="en-US"/>
        </w:rPr>
        <w:t xml:space="preserve">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quality assurance of the master’s programmes; ensuring students undertaking this pathway have the required additional support to succeed at this 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r w:rsidR="00866E2B">
        <w:rPr>
          <w:rFonts w:ascii="Arial" w:eastAsia="Calibri" w:hAnsi="Arial" w:cs="Arial"/>
          <w:sz w:val="22"/>
          <w:lang w:eastAsia="en-US"/>
        </w:rPr>
        <w:t xml:space="preserve"> </w:t>
      </w:r>
    </w:p>
    <w:p w14:paraId="5FA9687D"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011A7B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A member of the academic team takes overall responsibility for a </w:t>
      </w:r>
      <w:proofErr w:type="gramStart"/>
      <w:r w:rsidRPr="00A90C23">
        <w:rPr>
          <w:rFonts w:ascii="Arial" w:eastAsia="Calibri" w:hAnsi="Arial" w:cs="Arial"/>
          <w:sz w:val="22"/>
          <w:lang w:eastAsia="en-US"/>
        </w:rPr>
        <w:t>cohort;</w:t>
      </w:r>
      <w:proofErr w:type="gramEnd"/>
      <w:r w:rsidRPr="00A90C23">
        <w:rPr>
          <w:rFonts w:ascii="Arial" w:eastAsia="Calibri" w:hAnsi="Arial"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6FF5FE3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4B25786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77886A9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w:t>
      </w:r>
      <w:r w:rsidRPr="00A90C23">
        <w:rPr>
          <w:rFonts w:ascii="Arial" w:eastAsia="Calibri" w:hAnsi="Arial" w:cs="Arial"/>
          <w:sz w:val="22"/>
          <w:lang w:eastAsia="en-US"/>
        </w:rPr>
        <w:lastRenderedPageBreak/>
        <w:t xml:space="preserve">guidance on a range of topics. Meetings can be one-to-one or in small groups, depending on students’ needs. </w:t>
      </w:r>
    </w:p>
    <w:p w14:paraId="476D3F80" w14:textId="77777777"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Ongoing support for continuing students is tailored more </w:t>
      </w:r>
      <w:proofErr w:type="gramStart"/>
      <w:r w:rsidRPr="00A90C23">
        <w:rPr>
          <w:rFonts w:ascii="Arial" w:eastAsia="Calibri" w:hAnsi="Arial" w:cs="Arial"/>
          <w:sz w:val="22"/>
          <w:lang w:eastAsia="en-US"/>
        </w:rPr>
        <w:t>individually, but</w:t>
      </w:r>
      <w:proofErr w:type="gramEnd"/>
      <w:r w:rsidRPr="00A90C23">
        <w:rPr>
          <w:rFonts w:ascii="Arial" w:eastAsia="Calibri" w:hAnsi="Arial" w:cs="Arial"/>
          <w:sz w:val="22"/>
          <w:lang w:eastAsia="en-US"/>
        </w:rPr>
        <w:t xml:space="preserve"> will always involve at least one meeting per term. Personal tutors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advise on academic practice, study habits and signpost students to the range of services available through KU.</w:t>
      </w:r>
    </w:p>
    <w:p w14:paraId="4529F10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personal tutor system has been thoroughly embedded in the pre-registration midwifery programme for </w:t>
      </w:r>
      <w:proofErr w:type="gramStart"/>
      <w:r w:rsidRPr="00A90C23">
        <w:rPr>
          <w:rFonts w:ascii="Arial" w:eastAsia="Calibri" w:hAnsi="Arial" w:cs="Arial"/>
          <w:sz w:val="22"/>
          <w:lang w:eastAsia="en-US"/>
        </w:rPr>
        <w:t>a number of</w:t>
      </w:r>
      <w:proofErr w:type="gramEnd"/>
      <w:r w:rsidRPr="00A90C23">
        <w:rPr>
          <w:rFonts w:ascii="Arial" w:eastAsia="Calibri" w:hAnsi="Arial" w:cs="Arial"/>
          <w:sz w:val="22"/>
          <w:lang w:eastAsia="en-US"/>
        </w:rPr>
        <w:t xml:space="preserve"> years. Students are required to meet with their personal tutor at least once per term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review their practice assessment document and portfolio.</w:t>
      </w:r>
    </w:p>
    <w:p w14:paraId="7510B072" w14:textId="77777777" w:rsidR="00CA5392" w:rsidRDefault="00CA5392">
      <w:pPr>
        <w:rPr>
          <w:rFonts w:ascii="Arial" w:eastAsia="Calibri" w:hAnsi="Arial" w:cs="Arial"/>
          <w:b/>
          <w:sz w:val="22"/>
          <w:lang w:eastAsia="en-US"/>
        </w:rPr>
      </w:pPr>
      <w:r>
        <w:rPr>
          <w:rFonts w:ascii="Arial" w:eastAsia="Calibri" w:hAnsi="Arial" w:cs="Arial"/>
          <w:b/>
          <w:sz w:val="22"/>
          <w:lang w:eastAsia="en-US"/>
        </w:rPr>
        <w:br w:type="page"/>
      </w:r>
    </w:p>
    <w:p w14:paraId="1C4DFEE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77379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module lead takes responsibility for the planning, </w:t>
      </w:r>
      <w:proofErr w:type="gramStart"/>
      <w:r w:rsidRPr="00A90C23">
        <w:rPr>
          <w:rFonts w:ascii="Arial" w:eastAsia="Calibri" w:hAnsi="Arial" w:cs="Arial"/>
          <w:sz w:val="22"/>
          <w:lang w:eastAsia="en-US"/>
        </w:rPr>
        <w:t>organisation</w:t>
      </w:r>
      <w:proofErr w:type="gramEnd"/>
      <w:r w:rsidRPr="00A90C23">
        <w:rPr>
          <w:rFonts w:ascii="Arial" w:eastAsia="Calibri" w:hAnsi="Arial" w:cs="Arial"/>
          <w:sz w:val="22"/>
          <w:lang w:eastAsia="en-US"/>
        </w:rPr>
        <w:t xml:space="preserve"> and delivery of their designated module(s). This includes supporting and guiding students with the relevant study and assessments.</w:t>
      </w:r>
    </w:p>
    <w:p w14:paraId="2B6041A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26C2FF5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ensure assessments are on schedule and to resolve and concerns.</w:t>
      </w:r>
    </w:p>
    <w:p w14:paraId="21CA0FAF"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5FC8821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There are designated, student-focussed midwives based in all </w:t>
      </w:r>
      <w:proofErr w:type="gramStart"/>
      <w:r w:rsidRPr="00A90C23">
        <w:rPr>
          <w:rFonts w:ascii="Arial" w:eastAsia="Calibri" w:hAnsi="Arial" w:cs="Arial"/>
          <w:sz w:val="22"/>
          <w:lang w:eastAsia="en-US"/>
        </w:rPr>
        <w:t>partner</w:t>
      </w:r>
      <w:proofErr w:type="gramEnd"/>
      <w:r w:rsidRPr="00A90C23">
        <w:rPr>
          <w:rFonts w:ascii="Arial" w:eastAsia="Calibri" w:hAnsi="Arial"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2A32A9A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74A45A7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602E7F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72EDE5FB"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2B9CD44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A89939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4AEF1CB5"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Student midwives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522D2F55"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A7DB914" w14:textId="77777777"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4320F01" w14:textId="77777777" w:rsidR="0016170B" w:rsidRDefault="0016170B">
      <w:pPr>
        <w:rPr>
          <w:rFonts w:ascii="Arial" w:eastAsia="Calibri" w:hAnsi="Arial" w:cs="Arial"/>
          <w:sz w:val="22"/>
          <w:lang w:eastAsia="en-US"/>
        </w:rPr>
      </w:pPr>
      <w:r>
        <w:rPr>
          <w:rFonts w:ascii="Arial" w:eastAsia="Calibri" w:hAnsi="Arial" w:cs="Arial"/>
          <w:sz w:val="22"/>
          <w:lang w:eastAsia="en-US"/>
        </w:rPr>
        <w:br w:type="page"/>
      </w:r>
    </w:p>
    <w:p w14:paraId="7F7671ED" w14:textId="77777777" w:rsidR="00676FB5" w:rsidRPr="00676FB5" w:rsidRDefault="009A3628" w:rsidP="00CA5392">
      <w:pPr>
        <w:pStyle w:val="Subtitle"/>
        <w:spacing w:line="480" w:lineRule="auto"/>
      </w:pPr>
      <w:bookmarkStart w:id="14" w:name="_Toc25496586"/>
      <w:bookmarkStart w:id="15" w:name="_Toc33098225"/>
      <w:r>
        <w:lastRenderedPageBreak/>
        <w:t>Ensuring and enhancing the quality of the c</w:t>
      </w:r>
      <w:r w:rsidR="00676FB5" w:rsidRPr="000765B1">
        <w:t>ourse</w:t>
      </w:r>
      <w:bookmarkEnd w:id="14"/>
      <w:bookmarkEnd w:id="15"/>
    </w:p>
    <w:p w14:paraId="7DFD85C2" w14:textId="77777777" w:rsidR="00676FB5" w:rsidRPr="000765B1" w:rsidRDefault="00676FB5" w:rsidP="0016170B">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02015CA4"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094BA81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367D44A5"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7EBF2BD2"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701098F"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DD86693"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01E3F504"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213B453D"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79DC0422" w14:textId="77777777" w:rsidR="00676FB5" w:rsidRPr="000765B1" w:rsidRDefault="00676FB5" w:rsidP="00CA5392">
      <w:pPr>
        <w:pStyle w:val="Subtitle"/>
        <w:spacing w:line="480" w:lineRule="auto"/>
      </w:pPr>
      <w:bookmarkStart w:id="16" w:name="_Toc25496587"/>
      <w:bookmarkStart w:id="17" w:name="_Toc33098226"/>
      <w:r w:rsidRPr="000765B1">
        <w:t>Employability and work-based learning</w:t>
      </w:r>
      <w:bookmarkEnd w:id="16"/>
      <w:bookmarkEnd w:id="17"/>
      <w:r w:rsidRPr="000765B1">
        <w:t xml:space="preserve"> </w:t>
      </w:r>
    </w:p>
    <w:p w14:paraId="08978E6E"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1039B2">
        <w:rPr>
          <w:rFonts w:ascii="Arial" w:hAnsi="Arial" w:cs="Arial"/>
          <w:sz w:val="22"/>
          <w:szCs w:val="22"/>
        </w:rPr>
        <w:t>The majority of</w:t>
      </w:r>
      <w:proofErr w:type="gramEnd"/>
      <w:r w:rsidRPr="001039B2">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393FD206"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The collaborative working with practice partners, in developing, </w:t>
      </w:r>
      <w:proofErr w:type="gramStart"/>
      <w:r w:rsidRPr="001039B2">
        <w:rPr>
          <w:rFonts w:ascii="Arial" w:hAnsi="Arial" w:cs="Arial"/>
          <w:sz w:val="22"/>
          <w:szCs w:val="22"/>
        </w:rPr>
        <w:t>delivering</w:t>
      </w:r>
      <w:proofErr w:type="gramEnd"/>
      <w:r w:rsidRPr="001039B2">
        <w:rPr>
          <w:rFonts w:ascii="Arial" w:hAnsi="Arial" w:cs="Arial"/>
          <w:sz w:val="22"/>
          <w:szCs w:val="22"/>
        </w:rPr>
        <w:t xml:space="preserve"> and assessing the curriculum ensure its relevance for the modern practice setting. Additionally, student midwives spend fifty percent of their learning in clinical practice settings, helping to prepare them for life as registrants.</w:t>
      </w:r>
    </w:p>
    <w:p w14:paraId="606915A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3A6FBF7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Activities specifically designed to enhance employability are included in the curriculum. The application and interview process </w:t>
      </w:r>
      <w:proofErr w:type="gramStart"/>
      <w:r w:rsidRPr="001039B2">
        <w:rPr>
          <w:rFonts w:ascii="Arial" w:hAnsi="Arial" w:cs="Arial"/>
          <w:sz w:val="22"/>
          <w:szCs w:val="22"/>
        </w:rPr>
        <w:t>is</w:t>
      </w:r>
      <w:proofErr w:type="gramEnd"/>
      <w:r w:rsidRPr="001039B2">
        <w:rPr>
          <w:rFonts w:ascii="Arial" w:hAnsi="Arial" w:cs="Arial"/>
          <w:sz w:val="22"/>
          <w:szCs w:val="22"/>
        </w:rPr>
        <w:t xml:space="preserve"> included in the final year curriculum and facilitated by practice partners. Information regarding revalidation, future study and continuing professional </w:t>
      </w:r>
      <w:r w:rsidRPr="001039B2">
        <w:rPr>
          <w:rFonts w:ascii="Arial" w:hAnsi="Arial" w:cs="Arial"/>
          <w:sz w:val="22"/>
          <w:szCs w:val="22"/>
        </w:rPr>
        <w:lastRenderedPageBreak/>
        <w:t>development are also provided. The use of a portfolio throughout the programme emphasises this principle and supports revalidation.</w:t>
      </w:r>
    </w:p>
    <w:p w14:paraId="6C1038DA"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 xml:space="preserve">Access to </w:t>
      </w:r>
      <w:r w:rsidR="00866E2B">
        <w:rPr>
          <w:rFonts w:ascii="Arial" w:hAnsi="Arial" w:cs="Arial"/>
          <w:sz w:val="22"/>
          <w:szCs w:val="22"/>
        </w:rPr>
        <w:t xml:space="preserve">senior </w:t>
      </w:r>
      <w:r w:rsidRPr="001039B2">
        <w:rPr>
          <w:rFonts w:ascii="Arial" w:hAnsi="Arial" w:cs="Arial"/>
          <w:sz w:val="22"/>
          <w:szCs w:val="22"/>
        </w:rPr>
        <w:t>midwifery leaders</w:t>
      </w:r>
      <w:r w:rsidR="00866E2B">
        <w:rPr>
          <w:rFonts w:ascii="Arial" w:hAnsi="Arial" w:cs="Arial"/>
          <w:sz w:val="22"/>
          <w:szCs w:val="22"/>
        </w:rPr>
        <w:t xml:space="preserve"> and academics</w:t>
      </w:r>
      <w:r w:rsidRPr="001039B2">
        <w:rPr>
          <w:rFonts w:ascii="Arial" w:hAnsi="Arial" w:cs="Arial"/>
          <w:sz w:val="22"/>
          <w:szCs w:val="22"/>
        </w:rPr>
        <w:t xml:space="preserve"> is ensured, </w:t>
      </w:r>
      <w:proofErr w:type="gramStart"/>
      <w:r w:rsidRPr="001039B2">
        <w:rPr>
          <w:rFonts w:ascii="Arial" w:hAnsi="Arial" w:cs="Arial"/>
          <w:sz w:val="22"/>
          <w:szCs w:val="22"/>
        </w:rPr>
        <w:t>in order to</w:t>
      </w:r>
      <w:proofErr w:type="gramEnd"/>
      <w:r w:rsidRPr="001039B2">
        <w:rPr>
          <w:rFonts w:ascii="Arial" w:hAnsi="Arial" w:cs="Arial"/>
          <w:sz w:val="22"/>
          <w:szCs w:val="22"/>
        </w:rPr>
        <w:t xml:space="preserve"> highlight career development options in specialist roles, management</w:t>
      </w:r>
      <w:r w:rsidR="00866E2B">
        <w:rPr>
          <w:rFonts w:ascii="Arial" w:hAnsi="Arial" w:cs="Arial"/>
          <w:sz w:val="22"/>
          <w:szCs w:val="22"/>
        </w:rPr>
        <w:t>, research</w:t>
      </w:r>
      <w:r w:rsidRPr="001039B2">
        <w:rPr>
          <w:rFonts w:ascii="Arial" w:hAnsi="Arial" w:cs="Arial"/>
          <w:sz w:val="22"/>
          <w:szCs w:val="22"/>
        </w:rPr>
        <w:t xml:space="preserve"> and education.</w:t>
      </w:r>
    </w:p>
    <w:p w14:paraId="4561E520" w14:textId="77777777" w:rsidR="00676FB5" w:rsidRPr="00676FB5" w:rsidRDefault="00676FB5" w:rsidP="009A3628">
      <w:pPr>
        <w:pStyle w:val="Subtitle"/>
        <w:spacing w:after="0" w:line="480" w:lineRule="auto"/>
      </w:pPr>
      <w:bookmarkStart w:id="18" w:name="_Toc25496588"/>
      <w:bookmarkStart w:id="19" w:name="_Toc33098227"/>
      <w:r w:rsidRPr="00676FB5">
        <w:t>Other sources of information that you may wish to consult</w:t>
      </w:r>
      <w:bookmarkEnd w:id="18"/>
      <w:bookmarkEnd w:id="19"/>
    </w:p>
    <w:p w14:paraId="579FE60C"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17"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18" w:history="1">
        <w:r w:rsidRPr="00676FB5">
          <w:rPr>
            <w:rFonts w:ascii="Arial" w:hAnsi="Arial" w:cs="Arial"/>
            <w:color w:val="0000FF"/>
            <w:sz w:val="22"/>
            <w:szCs w:val="22"/>
            <w:u w:val="single"/>
          </w:rPr>
          <w:t>www.kingston.ac.uk</w:t>
        </w:r>
      </w:hyperlink>
    </w:p>
    <w:p w14:paraId="2C494A01"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19"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12A8D492" w14:textId="77777777" w:rsidR="009A3628" w:rsidRDefault="009A3628">
      <w:pPr>
        <w:rPr>
          <w:rFonts w:ascii="Arial" w:eastAsia="Calibri" w:hAnsi="Arial" w:cstheme="majorBidi"/>
          <w:b/>
          <w:color w:val="548DD4"/>
          <w:sz w:val="22"/>
          <w:lang w:eastAsia="en-US"/>
        </w:rPr>
      </w:pPr>
      <w:bookmarkStart w:id="20" w:name="_Toc25496589"/>
      <w:r>
        <w:rPr>
          <w:rFonts w:eastAsia="Calibri"/>
          <w:lang w:eastAsia="en-US"/>
        </w:rPr>
        <w:br w:type="page"/>
      </w:r>
    </w:p>
    <w:p w14:paraId="71EF8E19" w14:textId="77777777" w:rsidR="00676FB5" w:rsidRPr="00676FB5" w:rsidRDefault="009A3628" w:rsidP="009A3628">
      <w:pPr>
        <w:pStyle w:val="Subtitle"/>
        <w:spacing w:line="480" w:lineRule="auto"/>
        <w:rPr>
          <w:rFonts w:eastAsia="Calibri"/>
          <w:lang w:eastAsia="en-US"/>
        </w:rPr>
      </w:pPr>
      <w:bookmarkStart w:id="21" w:name="_Toc33098228"/>
      <w:r>
        <w:rPr>
          <w:rFonts w:eastAsia="Calibri"/>
          <w:lang w:eastAsia="en-US"/>
        </w:rPr>
        <w:lastRenderedPageBreak/>
        <w:t>Development of c</w:t>
      </w:r>
      <w:r w:rsidR="00676FB5" w:rsidRPr="00676FB5">
        <w:rPr>
          <w:rFonts w:eastAsia="Calibri"/>
          <w:lang w:eastAsia="en-US"/>
        </w:rPr>
        <w:t xml:space="preserve">ourse </w:t>
      </w:r>
      <w:r>
        <w:rPr>
          <w:rFonts w:eastAsia="Calibri"/>
          <w:lang w:eastAsia="en-US"/>
        </w:rPr>
        <w:t>learning outcomes in m</w:t>
      </w:r>
      <w:r w:rsidR="00676FB5" w:rsidRPr="00676FB5">
        <w:rPr>
          <w:rFonts w:eastAsia="Calibri"/>
          <w:lang w:eastAsia="en-US"/>
        </w:rPr>
        <w:t>odules</w:t>
      </w:r>
      <w:bookmarkEnd w:id="20"/>
      <w:bookmarkEnd w:id="21"/>
    </w:p>
    <w:p w14:paraId="0E2B439B"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15"/>
        <w:gridCol w:w="569"/>
        <w:gridCol w:w="570"/>
        <w:gridCol w:w="570"/>
        <w:gridCol w:w="570"/>
        <w:gridCol w:w="570"/>
        <w:gridCol w:w="570"/>
        <w:gridCol w:w="570"/>
      </w:tblGrid>
      <w:tr w:rsidR="00800F18" w:rsidRPr="00676FB5" w14:paraId="3A0DD3F8" w14:textId="77777777" w:rsidTr="00C300F3">
        <w:tc>
          <w:tcPr>
            <w:tcW w:w="2285" w:type="dxa"/>
            <w:gridSpan w:val="2"/>
            <w:vMerge w:val="restart"/>
            <w:shd w:val="clear" w:color="auto" w:fill="auto"/>
          </w:tcPr>
          <w:p w14:paraId="2CCD41CA" w14:textId="77777777" w:rsidR="00800F18" w:rsidRPr="00676FB5" w:rsidRDefault="00800F18" w:rsidP="00676FB5">
            <w:pPr>
              <w:rPr>
                <w:rFonts w:ascii="Arial" w:hAnsi="Arial" w:cs="Arial"/>
                <w:sz w:val="22"/>
                <w:szCs w:val="22"/>
              </w:rPr>
            </w:pPr>
          </w:p>
          <w:p w14:paraId="5961A9DD" w14:textId="77777777" w:rsidR="00800F18" w:rsidRPr="00676FB5" w:rsidRDefault="00800F18" w:rsidP="00676FB5">
            <w:pPr>
              <w:rPr>
                <w:rFonts w:ascii="Arial" w:hAnsi="Arial" w:cs="Arial"/>
                <w:sz w:val="22"/>
                <w:szCs w:val="22"/>
              </w:rPr>
            </w:pPr>
          </w:p>
          <w:p w14:paraId="12BE6811" w14:textId="77777777" w:rsidR="00800F18" w:rsidRPr="00676FB5" w:rsidRDefault="00800F18" w:rsidP="00676FB5">
            <w:pPr>
              <w:rPr>
                <w:rFonts w:ascii="Arial" w:hAnsi="Arial" w:cs="Arial"/>
                <w:sz w:val="22"/>
                <w:szCs w:val="22"/>
              </w:rPr>
            </w:pPr>
          </w:p>
          <w:p w14:paraId="2DAB136B" w14:textId="77777777" w:rsidR="00800F18" w:rsidRPr="00676FB5" w:rsidRDefault="00800F18" w:rsidP="00676FB5">
            <w:pPr>
              <w:rPr>
                <w:rFonts w:ascii="Arial" w:hAnsi="Arial" w:cs="Arial"/>
                <w:sz w:val="22"/>
                <w:szCs w:val="22"/>
              </w:rPr>
            </w:pPr>
          </w:p>
          <w:p w14:paraId="1714AF0A" w14:textId="77777777" w:rsidR="00800F18" w:rsidRPr="00676FB5" w:rsidRDefault="00800F18" w:rsidP="00676FB5">
            <w:pPr>
              <w:rPr>
                <w:rFonts w:ascii="Arial" w:hAnsi="Arial" w:cs="Arial"/>
                <w:b/>
                <w:sz w:val="22"/>
                <w:szCs w:val="22"/>
              </w:rPr>
            </w:pPr>
            <w:r w:rsidRPr="00676FB5">
              <w:rPr>
                <w:rFonts w:ascii="Arial" w:hAnsi="Arial" w:cs="Arial"/>
                <w:b/>
                <w:sz w:val="22"/>
                <w:szCs w:val="22"/>
              </w:rPr>
              <w:t>Module code</w:t>
            </w:r>
          </w:p>
        </w:tc>
        <w:tc>
          <w:tcPr>
            <w:tcW w:w="1709" w:type="dxa"/>
            <w:gridSpan w:val="3"/>
            <w:shd w:val="clear" w:color="auto" w:fill="DBE5F1"/>
          </w:tcPr>
          <w:p w14:paraId="0F8BCAD5"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80" w:type="dxa"/>
            <w:gridSpan w:val="4"/>
            <w:shd w:val="clear" w:color="auto" w:fill="DBE5F1"/>
          </w:tcPr>
          <w:p w14:paraId="00F109B3"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800F18" w:rsidRPr="00676FB5" w14:paraId="06FEBCFE" w14:textId="77777777" w:rsidTr="0005314D">
        <w:trPr>
          <w:cantSplit/>
          <w:trHeight w:val="1570"/>
        </w:trPr>
        <w:tc>
          <w:tcPr>
            <w:tcW w:w="2285" w:type="dxa"/>
            <w:gridSpan w:val="2"/>
            <w:vMerge/>
            <w:shd w:val="clear" w:color="auto" w:fill="auto"/>
          </w:tcPr>
          <w:p w14:paraId="3F89B6EC" w14:textId="77777777" w:rsidR="00800F18" w:rsidRPr="00676FB5" w:rsidRDefault="00800F18" w:rsidP="00676FB5">
            <w:pPr>
              <w:rPr>
                <w:rFonts w:ascii="Arial" w:hAnsi="Arial" w:cs="Arial"/>
                <w:sz w:val="22"/>
                <w:szCs w:val="22"/>
              </w:rPr>
            </w:pPr>
          </w:p>
        </w:tc>
        <w:tc>
          <w:tcPr>
            <w:tcW w:w="569" w:type="dxa"/>
            <w:shd w:val="clear" w:color="auto" w:fill="auto"/>
            <w:textDirection w:val="btLr"/>
          </w:tcPr>
          <w:p w14:paraId="213B5B45"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2</w:t>
            </w:r>
          </w:p>
        </w:tc>
        <w:tc>
          <w:tcPr>
            <w:tcW w:w="570" w:type="dxa"/>
            <w:shd w:val="clear" w:color="auto" w:fill="auto"/>
            <w:textDirection w:val="btLr"/>
          </w:tcPr>
          <w:p w14:paraId="7D29303E"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2a</w:t>
            </w:r>
          </w:p>
        </w:tc>
        <w:tc>
          <w:tcPr>
            <w:tcW w:w="570" w:type="dxa"/>
            <w:shd w:val="clear" w:color="auto" w:fill="auto"/>
            <w:textDirection w:val="btLr"/>
          </w:tcPr>
          <w:p w14:paraId="302CB3FC"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2b</w:t>
            </w:r>
          </w:p>
        </w:tc>
        <w:tc>
          <w:tcPr>
            <w:tcW w:w="570" w:type="dxa"/>
            <w:shd w:val="clear" w:color="auto" w:fill="auto"/>
            <w:textDirection w:val="btLr"/>
          </w:tcPr>
          <w:p w14:paraId="3E018EF5"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3</w:t>
            </w:r>
          </w:p>
        </w:tc>
        <w:tc>
          <w:tcPr>
            <w:tcW w:w="570" w:type="dxa"/>
            <w:shd w:val="clear" w:color="auto" w:fill="auto"/>
            <w:textDirection w:val="btLr"/>
          </w:tcPr>
          <w:p w14:paraId="5CD6209F"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70" w:type="dxa"/>
            <w:shd w:val="clear" w:color="auto" w:fill="auto"/>
            <w:textDirection w:val="btLr"/>
          </w:tcPr>
          <w:p w14:paraId="1DAE68E1"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3a</w:t>
            </w:r>
          </w:p>
        </w:tc>
        <w:tc>
          <w:tcPr>
            <w:tcW w:w="570" w:type="dxa"/>
            <w:shd w:val="clear" w:color="auto" w:fill="auto"/>
            <w:textDirection w:val="btLr"/>
          </w:tcPr>
          <w:p w14:paraId="46FA2F8B"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3b</w:t>
            </w:r>
          </w:p>
        </w:tc>
      </w:tr>
      <w:tr w:rsidR="00800F18" w:rsidRPr="00676FB5" w14:paraId="29693112" w14:textId="77777777" w:rsidTr="0005314D">
        <w:trPr>
          <w:trHeight w:val="261"/>
        </w:trPr>
        <w:tc>
          <w:tcPr>
            <w:tcW w:w="1770" w:type="dxa"/>
            <w:vMerge w:val="restart"/>
            <w:shd w:val="clear" w:color="auto" w:fill="auto"/>
          </w:tcPr>
          <w:p w14:paraId="75A51969" w14:textId="77777777" w:rsidR="00800F18" w:rsidRPr="00676FB5" w:rsidRDefault="00800F18" w:rsidP="00676FB5">
            <w:pPr>
              <w:rPr>
                <w:rFonts w:ascii="Arial" w:hAnsi="Arial" w:cs="Arial"/>
                <w:b/>
                <w:sz w:val="22"/>
                <w:szCs w:val="22"/>
              </w:rPr>
            </w:pPr>
            <w:r w:rsidRPr="00676FB5">
              <w:rPr>
                <w:rFonts w:ascii="Arial" w:hAnsi="Arial" w:cs="Arial"/>
                <w:b/>
                <w:sz w:val="22"/>
                <w:szCs w:val="22"/>
              </w:rPr>
              <w:t xml:space="preserve">Knowledge &amp; </w:t>
            </w:r>
            <w:proofErr w:type="gramStart"/>
            <w:r w:rsidRPr="00676FB5">
              <w:rPr>
                <w:rFonts w:ascii="Arial" w:hAnsi="Arial" w:cs="Arial"/>
                <w:b/>
                <w:sz w:val="22"/>
                <w:szCs w:val="22"/>
              </w:rPr>
              <w:t>Understanding</w:t>
            </w:r>
            <w:proofErr w:type="gramEnd"/>
          </w:p>
        </w:tc>
        <w:tc>
          <w:tcPr>
            <w:tcW w:w="515" w:type="dxa"/>
            <w:shd w:val="clear" w:color="auto" w:fill="auto"/>
          </w:tcPr>
          <w:p w14:paraId="59CCD9BD" w14:textId="77777777" w:rsidR="00800F18" w:rsidRPr="00676FB5" w:rsidRDefault="00800F18" w:rsidP="00676FB5">
            <w:pPr>
              <w:rPr>
                <w:rFonts w:ascii="Arial" w:hAnsi="Arial" w:cs="Arial"/>
                <w:sz w:val="22"/>
                <w:szCs w:val="22"/>
              </w:rPr>
            </w:pPr>
            <w:r w:rsidRPr="00676FB5">
              <w:rPr>
                <w:rFonts w:ascii="Arial" w:hAnsi="Arial" w:cs="Arial"/>
                <w:sz w:val="22"/>
                <w:szCs w:val="22"/>
              </w:rPr>
              <w:t>A1</w:t>
            </w:r>
          </w:p>
        </w:tc>
        <w:tc>
          <w:tcPr>
            <w:tcW w:w="569" w:type="dxa"/>
            <w:shd w:val="clear" w:color="auto" w:fill="FF0000"/>
          </w:tcPr>
          <w:p w14:paraId="22CA0699" w14:textId="77777777" w:rsidR="00800F18" w:rsidRPr="00676FB5" w:rsidRDefault="00800F18" w:rsidP="00676FB5">
            <w:pPr>
              <w:rPr>
                <w:rFonts w:ascii="Arial" w:hAnsi="Arial" w:cs="Arial"/>
                <w:sz w:val="22"/>
                <w:szCs w:val="22"/>
              </w:rPr>
            </w:pPr>
          </w:p>
        </w:tc>
        <w:tc>
          <w:tcPr>
            <w:tcW w:w="570" w:type="dxa"/>
            <w:shd w:val="clear" w:color="auto" w:fill="auto"/>
          </w:tcPr>
          <w:p w14:paraId="3B6BD461" w14:textId="77777777" w:rsidR="00800F18" w:rsidRPr="00676FB5" w:rsidRDefault="00800F18" w:rsidP="00676FB5">
            <w:pPr>
              <w:rPr>
                <w:rFonts w:ascii="Arial" w:hAnsi="Arial" w:cs="Arial"/>
                <w:sz w:val="22"/>
                <w:szCs w:val="22"/>
              </w:rPr>
            </w:pPr>
          </w:p>
        </w:tc>
        <w:tc>
          <w:tcPr>
            <w:tcW w:w="570" w:type="dxa"/>
            <w:shd w:val="clear" w:color="auto" w:fill="auto"/>
          </w:tcPr>
          <w:p w14:paraId="32BF5AF1" w14:textId="77777777" w:rsidR="00800F18" w:rsidRPr="00676FB5" w:rsidRDefault="00800F18" w:rsidP="00676FB5">
            <w:pPr>
              <w:rPr>
                <w:rFonts w:ascii="Arial" w:hAnsi="Arial" w:cs="Arial"/>
                <w:sz w:val="22"/>
                <w:szCs w:val="22"/>
              </w:rPr>
            </w:pPr>
          </w:p>
        </w:tc>
        <w:tc>
          <w:tcPr>
            <w:tcW w:w="570" w:type="dxa"/>
            <w:shd w:val="clear" w:color="auto" w:fill="FF0000"/>
          </w:tcPr>
          <w:p w14:paraId="721090E3" w14:textId="77777777" w:rsidR="00800F18" w:rsidRPr="00676FB5" w:rsidRDefault="00800F18" w:rsidP="00676FB5">
            <w:pPr>
              <w:rPr>
                <w:rFonts w:ascii="Arial" w:hAnsi="Arial" w:cs="Arial"/>
                <w:sz w:val="22"/>
                <w:szCs w:val="22"/>
              </w:rPr>
            </w:pPr>
          </w:p>
        </w:tc>
        <w:tc>
          <w:tcPr>
            <w:tcW w:w="570" w:type="dxa"/>
            <w:shd w:val="clear" w:color="auto" w:fill="auto"/>
          </w:tcPr>
          <w:p w14:paraId="00933D4B" w14:textId="77777777" w:rsidR="00800F18" w:rsidRPr="00676FB5" w:rsidRDefault="00800F18" w:rsidP="00676FB5">
            <w:pPr>
              <w:rPr>
                <w:rFonts w:ascii="Arial" w:hAnsi="Arial" w:cs="Arial"/>
                <w:sz w:val="22"/>
                <w:szCs w:val="22"/>
              </w:rPr>
            </w:pPr>
          </w:p>
        </w:tc>
        <w:tc>
          <w:tcPr>
            <w:tcW w:w="570" w:type="dxa"/>
            <w:shd w:val="clear" w:color="auto" w:fill="auto"/>
          </w:tcPr>
          <w:p w14:paraId="2BA31E38" w14:textId="77777777" w:rsidR="00800F18" w:rsidRPr="00676FB5" w:rsidRDefault="00800F18" w:rsidP="00676FB5">
            <w:pPr>
              <w:rPr>
                <w:rFonts w:ascii="Arial" w:hAnsi="Arial" w:cs="Arial"/>
                <w:sz w:val="22"/>
                <w:szCs w:val="22"/>
              </w:rPr>
            </w:pPr>
          </w:p>
        </w:tc>
        <w:tc>
          <w:tcPr>
            <w:tcW w:w="570" w:type="dxa"/>
            <w:shd w:val="clear" w:color="auto" w:fill="auto"/>
          </w:tcPr>
          <w:p w14:paraId="2BCB181F" w14:textId="77777777" w:rsidR="00800F18" w:rsidRPr="00676FB5" w:rsidRDefault="00800F18" w:rsidP="00676FB5">
            <w:pPr>
              <w:rPr>
                <w:rFonts w:ascii="Arial" w:hAnsi="Arial" w:cs="Arial"/>
                <w:sz w:val="22"/>
                <w:szCs w:val="22"/>
              </w:rPr>
            </w:pPr>
          </w:p>
        </w:tc>
      </w:tr>
      <w:tr w:rsidR="00800F18" w:rsidRPr="00676FB5" w14:paraId="7F27265E" w14:textId="77777777" w:rsidTr="0005314D">
        <w:tc>
          <w:tcPr>
            <w:tcW w:w="1770" w:type="dxa"/>
            <w:vMerge/>
            <w:shd w:val="clear" w:color="auto" w:fill="auto"/>
          </w:tcPr>
          <w:p w14:paraId="438C4C87" w14:textId="77777777" w:rsidR="00800F18" w:rsidRPr="00676FB5" w:rsidRDefault="00800F18" w:rsidP="00676FB5">
            <w:pPr>
              <w:rPr>
                <w:rFonts w:ascii="Arial" w:hAnsi="Arial" w:cs="Arial"/>
                <w:b/>
                <w:sz w:val="22"/>
                <w:szCs w:val="22"/>
              </w:rPr>
            </w:pPr>
          </w:p>
        </w:tc>
        <w:tc>
          <w:tcPr>
            <w:tcW w:w="515" w:type="dxa"/>
            <w:shd w:val="clear" w:color="auto" w:fill="auto"/>
          </w:tcPr>
          <w:p w14:paraId="7860B616" w14:textId="77777777" w:rsidR="00800F18" w:rsidRPr="00676FB5" w:rsidRDefault="00800F18" w:rsidP="00676FB5">
            <w:pPr>
              <w:rPr>
                <w:rFonts w:ascii="Arial" w:hAnsi="Arial" w:cs="Arial"/>
                <w:sz w:val="22"/>
                <w:szCs w:val="22"/>
              </w:rPr>
            </w:pPr>
            <w:r w:rsidRPr="00676FB5">
              <w:rPr>
                <w:rFonts w:ascii="Arial" w:hAnsi="Arial" w:cs="Arial"/>
                <w:sz w:val="22"/>
                <w:szCs w:val="22"/>
              </w:rPr>
              <w:t>A2</w:t>
            </w:r>
          </w:p>
        </w:tc>
        <w:tc>
          <w:tcPr>
            <w:tcW w:w="569" w:type="dxa"/>
            <w:shd w:val="clear" w:color="auto" w:fill="FF0000"/>
          </w:tcPr>
          <w:p w14:paraId="313666D3" w14:textId="77777777" w:rsidR="00800F18" w:rsidRPr="00676FB5" w:rsidRDefault="00800F18" w:rsidP="00676FB5">
            <w:pPr>
              <w:rPr>
                <w:rFonts w:ascii="Arial" w:hAnsi="Arial" w:cs="Arial"/>
                <w:sz w:val="22"/>
                <w:szCs w:val="22"/>
              </w:rPr>
            </w:pPr>
          </w:p>
        </w:tc>
        <w:tc>
          <w:tcPr>
            <w:tcW w:w="570" w:type="dxa"/>
            <w:shd w:val="clear" w:color="auto" w:fill="auto"/>
          </w:tcPr>
          <w:p w14:paraId="0F1377CF" w14:textId="77777777" w:rsidR="00800F18" w:rsidRPr="00676FB5" w:rsidRDefault="00800F18" w:rsidP="00676FB5">
            <w:pPr>
              <w:rPr>
                <w:rFonts w:ascii="Arial" w:hAnsi="Arial" w:cs="Arial"/>
                <w:sz w:val="22"/>
                <w:szCs w:val="22"/>
              </w:rPr>
            </w:pPr>
          </w:p>
        </w:tc>
        <w:tc>
          <w:tcPr>
            <w:tcW w:w="570" w:type="dxa"/>
            <w:shd w:val="clear" w:color="auto" w:fill="auto"/>
          </w:tcPr>
          <w:p w14:paraId="78E7FACA" w14:textId="77777777" w:rsidR="00800F18" w:rsidRPr="00676FB5" w:rsidRDefault="00800F18" w:rsidP="00676FB5">
            <w:pPr>
              <w:rPr>
                <w:rFonts w:ascii="Arial" w:hAnsi="Arial" w:cs="Arial"/>
                <w:sz w:val="22"/>
                <w:szCs w:val="22"/>
              </w:rPr>
            </w:pPr>
          </w:p>
        </w:tc>
        <w:tc>
          <w:tcPr>
            <w:tcW w:w="570" w:type="dxa"/>
            <w:shd w:val="clear" w:color="auto" w:fill="FF0000"/>
          </w:tcPr>
          <w:p w14:paraId="768D193B" w14:textId="77777777" w:rsidR="00800F18" w:rsidRPr="00676FB5" w:rsidRDefault="00800F18" w:rsidP="00676FB5">
            <w:pPr>
              <w:rPr>
                <w:rFonts w:ascii="Arial" w:hAnsi="Arial" w:cs="Arial"/>
                <w:sz w:val="22"/>
                <w:szCs w:val="22"/>
              </w:rPr>
            </w:pPr>
          </w:p>
        </w:tc>
        <w:tc>
          <w:tcPr>
            <w:tcW w:w="570" w:type="dxa"/>
            <w:shd w:val="clear" w:color="auto" w:fill="auto"/>
          </w:tcPr>
          <w:p w14:paraId="1E0DE465" w14:textId="77777777" w:rsidR="00800F18" w:rsidRPr="00676FB5" w:rsidRDefault="00800F18" w:rsidP="00676FB5">
            <w:pPr>
              <w:rPr>
                <w:rFonts w:ascii="Arial" w:hAnsi="Arial" w:cs="Arial"/>
                <w:sz w:val="22"/>
                <w:szCs w:val="22"/>
              </w:rPr>
            </w:pPr>
          </w:p>
        </w:tc>
        <w:tc>
          <w:tcPr>
            <w:tcW w:w="570" w:type="dxa"/>
            <w:shd w:val="clear" w:color="auto" w:fill="auto"/>
          </w:tcPr>
          <w:p w14:paraId="15FFC931" w14:textId="77777777" w:rsidR="00800F18" w:rsidRPr="00676FB5" w:rsidRDefault="00800F18" w:rsidP="00676FB5">
            <w:pPr>
              <w:rPr>
                <w:rFonts w:ascii="Arial" w:hAnsi="Arial" w:cs="Arial"/>
                <w:sz w:val="22"/>
                <w:szCs w:val="22"/>
              </w:rPr>
            </w:pPr>
          </w:p>
        </w:tc>
        <w:tc>
          <w:tcPr>
            <w:tcW w:w="570" w:type="dxa"/>
            <w:shd w:val="clear" w:color="auto" w:fill="auto"/>
          </w:tcPr>
          <w:p w14:paraId="10D60FC1" w14:textId="77777777" w:rsidR="00800F18" w:rsidRPr="00676FB5" w:rsidRDefault="00800F18" w:rsidP="00676FB5">
            <w:pPr>
              <w:rPr>
                <w:rFonts w:ascii="Arial" w:hAnsi="Arial" w:cs="Arial"/>
                <w:sz w:val="22"/>
                <w:szCs w:val="22"/>
              </w:rPr>
            </w:pPr>
          </w:p>
        </w:tc>
      </w:tr>
      <w:tr w:rsidR="00800F18" w:rsidRPr="00676FB5" w14:paraId="35F12531" w14:textId="77777777" w:rsidTr="0005314D">
        <w:tc>
          <w:tcPr>
            <w:tcW w:w="1770" w:type="dxa"/>
            <w:vMerge/>
            <w:shd w:val="clear" w:color="auto" w:fill="auto"/>
          </w:tcPr>
          <w:p w14:paraId="1BF7DA63" w14:textId="77777777" w:rsidR="00800F18" w:rsidRPr="00676FB5" w:rsidRDefault="00800F18" w:rsidP="00676FB5">
            <w:pPr>
              <w:rPr>
                <w:rFonts w:ascii="Arial" w:hAnsi="Arial" w:cs="Arial"/>
                <w:b/>
                <w:sz w:val="22"/>
                <w:szCs w:val="22"/>
              </w:rPr>
            </w:pPr>
          </w:p>
        </w:tc>
        <w:tc>
          <w:tcPr>
            <w:tcW w:w="515" w:type="dxa"/>
            <w:shd w:val="clear" w:color="auto" w:fill="auto"/>
          </w:tcPr>
          <w:p w14:paraId="0E81D3B8" w14:textId="77777777" w:rsidR="00800F18" w:rsidRPr="00676FB5" w:rsidRDefault="00800F18" w:rsidP="00676FB5">
            <w:pPr>
              <w:rPr>
                <w:rFonts w:ascii="Arial" w:hAnsi="Arial" w:cs="Arial"/>
                <w:sz w:val="22"/>
                <w:szCs w:val="22"/>
              </w:rPr>
            </w:pPr>
            <w:r w:rsidRPr="00676FB5">
              <w:rPr>
                <w:rFonts w:ascii="Arial" w:hAnsi="Arial" w:cs="Arial"/>
                <w:sz w:val="22"/>
                <w:szCs w:val="22"/>
              </w:rPr>
              <w:t>A3</w:t>
            </w:r>
          </w:p>
        </w:tc>
        <w:tc>
          <w:tcPr>
            <w:tcW w:w="569" w:type="dxa"/>
            <w:shd w:val="clear" w:color="auto" w:fill="auto"/>
          </w:tcPr>
          <w:p w14:paraId="25A405D3" w14:textId="77777777" w:rsidR="00800F18" w:rsidRPr="00676FB5" w:rsidRDefault="00800F18" w:rsidP="00676FB5">
            <w:pPr>
              <w:rPr>
                <w:rFonts w:ascii="Arial" w:hAnsi="Arial" w:cs="Arial"/>
                <w:sz w:val="22"/>
                <w:szCs w:val="22"/>
              </w:rPr>
            </w:pPr>
          </w:p>
        </w:tc>
        <w:tc>
          <w:tcPr>
            <w:tcW w:w="570" w:type="dxa"/>
            <w:shd w:val="clear" w:color="auto" w:fill="auto"/>
          </w:tcPr>
          <w:p w14:paraId="20802A2C" w14:textId="77777777" w:rsidR="00800F18" w:rsidRPr="00676FB5" w:rsidRDefault="00800F18" w:rsidP="00676FB5">
            <w:pPr>
              <w:rPr>
                <w:rFonts w:ascii="Arial" w:hAnsi="Arial" w:cs="Arial"/>
                <w:sz w:val="22"/>
                <w:szCs w:val="22"/>
              </w:rPr>
            </w:pPr>
          </w:p>
        </w:tc>
        <w:tc>
          <w:tcPr>
            <w:tcW w:w="570" w:type="dxa"/>
            <w:shd w:val="clear" w:color="auto" w:fill="auto"/>
          </w:tcPr>
          <w:p w14:paraId="6FDEAE80" w14:textId="77777777" w:rsidR="00800F18" w:rsidRPr="00676FB5" w:rsidRDefault="00800F18" w:rsidP="00676FB5">
            <w:pPr>
              <w:rPr>
                <w:rFonts w:ascii="Arial" w:hAnsi="Arial" w:cs="Arial"/>
                <w:sz w:val="22"/>
                <w:szCs w:val="22"/>
              </w:rPr>
            </w:pPr>
          </w:p>
        </w:tc>
        <w:tc>
          <w:tcPr>
            <w:tcW w:w="570" w:type="dxa"/>
            <w:shd w:val="clear" w:color="auto" w:fill="auto"/>
          </w:tcPr>
          <w:p w14:paraId="4CD96082" w14:textId="77777777" w:rsidR="00800F18" w:rsidRPr="00676FB5" w:rsidRDefault="00800F18" w:rsidP="00676FB5">
            <w:pPr>
              <w:rPr>
                <w:rFonts w:ascii="Arial" w:hAnsi="Arial" w:cs="Arial"/>
                <w:sz w:val="22"/>
                <w:szCs w:val="22"/>
              </w:rPr>
            </w:pPr>
          </w:p>
        </w:tc>
        <w:tc>
          <w:tcPr>
            <w:tcW w:w="570" w:type="dxa"/>
            <w:shd w:val="clear" w:color="auto" w:fill="FF0000"/>
          </w:tcPr>
          <w:p w14:paraId="4A582661" w14:textId="77777777" w:rsidR="00800F18" w:rsidRPr="00676FB5" w:rsidRDefault="00800F18" w:rsidP="00676FB5">
            <w:pPr>
              <w:rPr>
                <w:rFonts w:ascii="Arial" w:hAnsi="Arial" w:cs="Arial"/>
                <w:sz w:val="22"/>
                <w:szCs w:val="22"/>
              </w:rPr>
            </w:pPr>
          </w:p>
        </w:tc>
        <w:tc>
          <w:tcPr>
            <w:tcW w:w="570" w:type="dxa"/>
            <w:shd w:val="clear" w:color="auto" w:fill="auto"/>
          </w:tcPr>
          <w:p w14:paraId="32C53832" w14:textId="77777777" w:rsidR="00800F18" w:rsidRPr="00676FB5" w:rsidRDefault="00800F18" w:rsidP="00676FB5">
            <w:pPr>
              <w:rPr>
                <w:rFonts w:ascii="Arial" w:hAnsi="Arial" w:cs="Arial"/>
                <w:sz w:val="22"/>
                <w:szCs w:val="22"/>
              </w:rPr>
            </w:pPr>
          </w:p>
        </w:tc>
        <w:tc>
          <w:tcPr>
            <w:tcW w:w="570" w:type="dxa"/>
            <w:shd w:val="clear" w:color="auto" w:fill="auto"/>
          </w:tcPr>
          <w:p w14:paraId="5309B1A7" w14:textId="77777777" w:rsidR="00800F18" w:rsidRPr="00676FB5" w:rsidRDefault="00800F18" w:rsidP="00676FB5">
            <w:pPr>
              <w:rPr>
                <w:rFonts w:ascii="Arial" w:hAnsi="Arial" w:cs="Arial"/>
                <w:sz w:val="22"/>
                <w:szCs w:val="22"/>
              </w:rPr>
            </w:pPr>
          </w:p>
        </w:tc>
      </w:tr>
      <w:tr w:rsidR="00800F18" w:rsidRPr="00676FB5" w14:paraId="3EE8F7C0" w14:textId="77777777" w:rsidTr="0005314D">
        <w:tc>
          <w:tcPr>
            <w:tcW w:w="1770" w:type="dxa"/>
            <w:vMerge/>
            <w:shd w:val="clear" w:color="auto" w:fill="auto"/>
          </w:tcPr>
          <w:p w14:paraId="7F2C9440" w14:textId="77777777" w:rsidR="00800F18" w:rsidRPr="00676FB5" w:rsidRDefault="00800F18" w:rsidP="00676FB5">
            <w:pPr>
              <w:rPr>
                <w:rFonts w:ascii="Arial" w:hAnsi="Arial" w:cs="Arial"/>
                <w:b/>
                <w:sz w:val="22"/>
                <w:szCs w:val="22"/>
              </w:rPr>
            </w:pPr>
          </w:p>
        </w:tc>
        <w:tc>
          <w:tcPr>
            <w:tcW w:w="515" w:type="dxa"/>
            <w:shd w:val="clear" w:color="auto" w:fill="auto"/>
          </w:tcPr>
          <w:p w14:paraId="6C405814" w14:textId="77777777" w:rsidR="00800F18" w:rsidRPr="00676FB5" w:rsidRDefault="00800F18" w:rsidP="00676FB5">
            <w:pPr>
              <w:rPr>
                <w:rFonts w:ascii="Arial" w:hAnsi="Arial" w:cs="Arial"/>
                <w:sz w:val="22"/>
                <w:szCs w:val="22"/>
              </w:rPr>
            </w:pPr>
            <w:r w:rsidRPr="00676FB5">
              <w:rPr>
                <w:rFonts w:ascii="Arial" w:hAnsi="Arial" w:cs="Arial"/>
                <w:sz w:val="22"/>
                <w:szCs w:val="22"/>
              </w:rPr>
              <w:t>A4</w:t>
            </w:r>
          </w:p>
        </w:tc>
        <w:tc>
          <w:tcPr>
            <w:tcW w:w="569" w:type="dxa"/>
            <w:shd w:val="clear" w:color="auto" w:fill="FF0000"/>
          </w:tcPr>
          <w:p w14:paraId="7B7FE8C7" w14:textId="77777777" w:rsidR="00800F18" w:rsidRPr="00676FB5" w:rsidRDefault="00800F18" w:rsidP="00676FB5">
            <w:pPr>
              <w:rPr>
                <w:rFonts w:ascii="Arial" w:hAnsi="Arial" w:cs="Arial"/>
                <w:sz w:val="22"/>
                <w:szCs w:val="22"/>
              </w:rPr>
            </w:pPr>
          </w:p>
        </w:tc>
        <w:tc>
          <w:tcPr>
            <w:tcW w:w="570" w:type="dxa"/>
            <w:shd w:val="clear" w:color="auto" w:fill="auto"/>
          </w:tcPr>
          <w:p w14:paraId="751221AF" w14:textId="77777777" w:rsidR="00800F18" w:rsidRPr="00676FB5" w:rsidRDefault="00800F18" w:rsidP="00676FB5">
            <w:pPr>
              <w:rPr>
                <w:rFonts w:ascii="Arial" w:hAnsi="Arial" w:cs="Arial"/>
                <w:sz w:val="22"/>
                <w:szCs w:val="22"/>
              </w:rPr>
            </w:pPr>
          </w:p>
        </w:tc>
        <w:tc>
          <w:tcPr>
            <w:tcW w:w="570" w:type="dxa"/>
            <w:shd w:val="clear" w:color="auto" w:fill="auto"/>
          </w:tcPr>
          <w:p w14:paraId="53A33F78" w14:textId="77777777" w:rsidR="00800F18" w:rsidRPr="00676FB5" w:rsidRDefault="00800F18" w:rsidP="00676FB5">
            <w:pPr>
              <w:rPr>
                <w:rFonts w:ascii="Arial" w:hAnsi="Arial" w:cs="Arial"/>
                <w:sz w:val="22"/>
                <w:szCs w:val="22"/>
              </w:rPr>
            </w:pPr>
          </w:p>
        </w:tc>
        <w:tc>
          <w:tcPr>
            <w:tcW w:w="570" w:type="dxa"/>
            <w:shd w:val="clear" w:color="auto" w:fill="FF0000"/>
          </w:tcPr>
          <w:p w14:paraId="38C6B30A" w14:textId="77777777" w:rsidR="00800F18" w:rsidRPr="00676FB5" w:rsidRDefault="00800F18" w:rsidP="00676FB5">
            <w:pPr>
              <w:rPr>
                <w:rFonts w:ascii="Arial" w:hAnsi="Arial" w:cs="Arial"/>
                <w:sz w:val="22"/>
                <w:szCs w:val="22"/>
              </w:rPr>
            </w:pPr>
          </w:p>
        </w:tc>
        <w:tc>
          <w:tcPr>
            <w:tcW w:w="570" w:type="dxa"/>
            <w:shd w:val="clear" w:color="auto" w:fill="auto"/>
          </w:tcPr>
          <w:p w14:paraId="39CF554F" w14:textId="77777777" w:rsidR="00800F18" w:rsidRPr="00676FB5" w:rsidRDefault="00800F18" w:rsidP="00676FB5">
            <w:pPr>
              <w:rPr>
                <w:rFonts w:ascii="Arial" w:hAnsi="Arial" w:cs="Arial"/>
                <w:sz w:val="22"/>
                <w:szCs w:val="22"/>
              </w:rPr>
            </w:pPr>
          </w:p>
        </w:tc>
        <w:tc>
          <w:tcPr>
            <w:tcW w:w="570" w:type="dxa"/>
            <w:shd w:val="clear" w:color="auto" w:fill="auto"/>
          </w:tcPr>
          <w:p w14:paraId="620886E6" w14:textId="77777777" w:rsidR="00800F18" w:rsidRPr="00676FB5" w:rsidRDefault="00800F18" w:rsidP="00676FB5">
            <w:pPr>
              <w:rPr>
                <w:rFonts w:ascii="Arial" w:hAnsi="Arial" w:cs="Arial"/>
                <w:sz w:val="22"/>
                <w:szCs w:val="22"/>
              </w:rPr>
            </w:pPr>
          </w:p>
        </w:tc>
        <w:tc>
          <w:tcPr>
            <w:tcW w:w="570" w:type="dxa"/>
            <w:shd w:val="clear" w:color="auto" w:fill="auto"/>
          </w:tcPr>
          <w:p w14:paraId="7C2BFF2A" w14:textId="77777777" w:rsidR="00800F18" w:rsidRPr="00676FB5" w:rsidRDefault="00800F18" w:rsidP="00676FB5">
            <w:pPr>
              <w:rPr>
                <w:rFonts w:ascii="Arial" w:hAnsi="Arial" w:cs="Arial"/>
                <w:sz w:val="22"/>
                <w:szCs w:val="22"/>
              </w:rPr>
            </w:pPr>
          </w:p>
        </w:tc>
      </w:tr>
      <w:tr w:rsidR="00800F18" w:rsidRPr="00676FB5" w14:paraId="55520479" w14:textId="77777777" w:rsidTr="0005314D">
        <w:tc>
          <w:tcPr>
            <w:tcW w:w="1770" w:type="dxa"/>
            <w:vMerge/>
            <w:shd w:val="clear" w:color="auto" w:fill="auto"/>
          </w:tcPr>
          <w:p w14:paraId="0A756695" w14:textId="77777777" w:rsidR="00800F18" w:rsidRPr="00676FB5" w:rsidRDefault="00800F18" w:rsidP="00676FB5">
            <w:pPr>
              <w:rPr>
                <w:rFonts w:ascii="Arial" w:hAnsi="Arial" w:cs="Arial"/>
                <w:b/>
                <w:sz w:val="22"/>
                <w:szCs w:val="22"/>
              </w:rPr>
            </w:pPr>
          </w:p>
        </w:tc>
        <w:tc>
          <w:tcPr>
            <w:tcW w:w="515" w:type="dxa"/>
            <w:shd w:val="clear" w:color="auto" w:fill="auto"/>
          </w:tcPr>
          <w:p w14:paraId="54ED0FD6" w14:textId="77777777" w:rsidR="00800F18" w:rsidRPr="00676FB5" w:rsidRDefault="00800F18" w:rsidP="00676FB5">
            <w:pPr>
              <w:rPr>
                <w:rFonts w:ascii="Arial" w:hAnsi="Arial" w:cs="Arial"/>
                <w:sz w:val="22"/>
                <w:szCs w:val="22"/>
              </w:rPr>
            </w:pPr>
            <w:r w:rsidRPr="00676FB5">
              <w:rPr>
                <w:rFonts w:ascii="Arial" w:hAnsi="Arial" w:cs="Arial"/>
                <w:sz w:val="22"/>
                <w:szCs w:val="22"/>
              </w:rPr>
              <w:t>A5</w:t>
            </w:r>
          </w:p>
        </w:tc>
        <w:tc>
          <w:tcPr>
            <w:tcW w:w="569" w:type="dxa"/>
            <w:shd w:val="clear" w:color="auto" w:fill="auto"/>
          </w:tcPr>
          <w:p w14:paraId="258556F1" w14:textId="77777777" w:rsidR="00800F18" w:rsidRPr="00676FB5" w:rsidRDefault="00800F18" w:rsidP="00676FB5">
            <w:pPr>
              <w:rPr>
                <w:rFonts w:ascii="Arial" w:hAnsi="Arial" w:cs="Arial"/>
                <w:sz w:val="22"/>
                <w:szCs w:val="22"/>
              </w:rPr>
            </w:pPr>
          </w:p>
        </w:tc>
        <w:tc>
          <w:tcPr>
            <w:tcW w:w="570" w:type="dxa"/>
            <w:shd w:val="clear" w:color="auto" w:fill="FF0000"/>
          </w:tcPr>
          <w:p w14:paraId="076518FF" w14:textId="77777777" w:rsidR="00800F18" w:rsidRPr="00676FB5" w:rsidRDefault="00800F18" w:rsidP="00676FB5">
            <w:pPr>
              <w:rPr>
                <w:rFonts w:ascii="Arial" w:hAnsi="Arial" w:cs="Arial"/>
                <w:sz w:val="22"/>
                <w:szCs w:val="22"/>
              </w:rPr>
            </w:pPr>
          </w:p>
        </w:tc>
        <w:tc>
          <w:tcPr>
            <w:tcW w:w="570" w:type="dxa"/>
            <w:shd w:val="clear" w:color="auto" w:fill="auto"/>
          </w:tcPr>
          <w:p w14:paraId="4C7CA004" w14:textId="77777777" w:rsidR="00800F18" w:rsidRPr="00676FB5" w:rsidRDefault="00800F18" w:rsidP="00676FB5">
            <w:pPr>
              <w:rPr>
                <w:rFonts w:ascii="Arial" w:hAnsi="Arial" w:cs="Arial"/>
                <w:sz w:val="22"/>
                <w:szCs w:val="22"/>
              </w:rPr>
            </w:pPr>
          </w:p>
        </w:tc>
        <w:tc>
          <w:tcPr>
            <w:tcW w:w="570" w:type="dxa"/>
            <w:shd w:val="clear" w:color="auto" w:fill="auto"/>
          </w:tcPr>
          <w:p w14:paraId="641387D4" w14:textId="77777777" w:rsidR="00800F18" w:rsidRPr="00676FB5" w:rsidRDefault="00800F18" w:rsidP="00676FB5">
            <w:pPr>
              <w:rPr>
                <w:rFonts w:ascii="Arial" w:hAnsi="Arial" w:cs="Arial"/>
                <w:sz w:val="22"/>
                <w:szCs w:val="22"/>
              </w:rPr>
            </w:pPr>
          </w:p>
        </w:tc>
        <w:tc>
          <w:tcPr>
            <w:tcW w:w="570" w:type="dxa"/>
            <w:shd w:val="clear" w:color="auto" w:fill="FF0000"/>
          </w:tcPr>
          <w:p w14:paraId="5C4EA9B4" w14:textId="77777777" w:rsidR="00800F18" w:rsidRPr="00676FB5" w:rsidRDefault="00800F18" w:rsidP="00676FB5">
            <w:pPr>
              <w:rPr>
                <w:rFonts w:ascii="Arial" w:hAnsi="Arial" w:cs="Arial"/>
                <w:sz w:val="22"/>
                <w:szCs w:val="22"/>
              </w:rPr>
            </w:pPr>
          </w:p>
        </w:tc>
        <w:tc>
          <w:tcPr>
            <w:tcW w:w="570" w:type="dxa"/>
            <w:shd w:val="clear" w:color="auto" w:fill="FF0000"/>
          </w:tcPr>
          <w:p w14:paraId="50D1487D" w14:textId="77777777" w:rsidR="00800F18" w:rsidRPr="00676FB5" w:rsidRDefault="00800F18" w:rsidP="00676FB5">
            <w:pPr>
              <w:rPr>
                <w:rFonts w:ascii="Arial" w:hAnsi="Arial" w:cs="Arial"/>
                <w:sz w:val="22"/>
                <w:szCs w:val="22"/>
              </w:rPr>
            </w:pPr>
          </w:p>
        </w:tc>
        <w:tc>
          <w:tcPr>
            <w:tcW w:w="570" w:type="dxa"/>
            <w:shd w:val="clear" w:color="auto" w:fill="auto"/>
          </w:tcPr>
          <w:p w14:paraId="07D6C50C" w14:textId="77777777" w:rsidR="00800F18" w:rsidRPr="00676FB5" w:rsidRDefault="00800F18" w:rsidP="00676FB5">
            <w:pPr>
              <w:rPr>
                <w:rFonts w:ascii="Arial" w:hAnsi="Arial" w:cs="Arial"/>
                <w:sz w:val="22"/>
                <w:szCs w:val="22"/>
              </w:rPr>
            </w:pPr>
          </w:p>
        </w:tc>
      </w:tr>
      <w:tr w:rsidR="00800F18" w:rsidRPr="00676FB5" w14:paraId="7644B656" w14:textId="77777777" w:rsidTr="0005314D">
        <w:tc>
          <w:tcPr>
            <w:tcW w:w="1770" w:type="dxa"/>
            <w:vMerge/>
            <w:shd w:val="clear" w:color="auto" w:fill="auto"/>
          </w:tcPr>
          <w:p w14:paraId="468268C1" w14:textId="77777777" w:rsidR="00800F18" w:rsidRPr="00676FB5" w:rsidRDefault="00800F18" w:rsidP="00676FB5">
            <w:pPr>
              <w:rPr>
                <w:rFonts w:ascii="Arial" w:hAnsi="Arial" w:cs="Arial"/>
                <w:b/>
                <w:sz w:val="22"/>
                <w:szCs w:val="22"/>
              </w:rPr>
            </w:pPr>
          </w:p>
        </w:tc>
        <w:tc>
          <w:tcPr>
            <w:tcW w:w="515" w:type="dxa"/>
            <w:shd w:val="clear" w:color="auto" w:fill="auto"/>
          </w:tcPr>
          <w:p w14:paraId="13F982F1" w14:textId="77777777" w:rsidR="00800F18" w:rsidRPr="00676FB5" w:rsidRDefault="00800F18" w:rsidP="00676FB5">
            <w:pPr>
              <w:rPr>
                <w:rFonts w:ascii="Arial" w:hAnsi="Arial" w:cs="Arial"/>
                <w:sz w:val="22"/>
                <w:szCs w:val="22"/>
              </w:rPr>
            </w:pPr>
            <w:r w:rsidRPr="00676FB5">
              <w:rPr>
                <w:rFonts w:ascii="Arial" w:hAnsi="Arial" w:cs="Arial"/>
                <w:sz w:val="22"/>
                <w:szCs w:val="22"/>
              </w:rPr>
              <w:t>A6</w:t>
            </w:r>
          </w:p>
        </w:tc>
        <w:tc>
          <w:tcPr>
            <w:tcW w:w="569" w:type="dxa"/>
            <w:shd w:val="clear" w:color="auto" w:fill="auto"/>
          </w:tcPr>
          <w:p w14:paraId="66210E52" w14:textId="77777777" w:rsidR="00800F18" w:rsidRPr="00676FB5" w:rsidRDefault="00800F18" w:rsidP="00676FB5">
            <w:pPr>
              <w:rPr>
                <w:rFonts w:ascii="Arial" w:hAnsi="Arial" w:cs="Arial"/>
                <w:sz w:val="22"/>
                <w:szCs w:val="22"/>
              </w:rPr>
            </w:pPr>
          </w:p>
        </w:tc>
        <w:tc>
          <w:tcPr>
            <w:tcW w:w="570" w:type="dxa"/>
            <w:shd w:val="clear" w:color="auto" w:fill="auto"/>
          </w:tcPr>
          <w:p w14:paraId="1D2F5787" w14:textId="77777777" w:rsidR="00800F18" w:rsidRPr="00676FB5" w:rsidRDefault="00800F18" w:rsidP="00676FB5">
            <w:pPr>
              <w:rPr>
                <w:rFonts w:ascii="Arial" w:hAnsi="Arial" w:cs="Arial"/>
                <w:sz w:val="22"/>
                <w:szCs w:val="22"/>
              </w:rPr>
            </w:pPr>
          </w:p>
        </w:tc>
        <w:tc>
          <w:tcPr>
            <w:tcW w:w="570" w:type="dxa"/>
            <w:shd w:val="clear" w:color="auto" w:fill="auto"/>
          </w:tcPr>
          <w:p w14:paraId="3C3D938F" w14:textId="77777777" w:rsidR="00800F18" w:rsidRPr="00676FB5" w:rsidRDefault="00800F18" w:rsidP="00676FB5">
            <w:pPr>
              <w:rPr>
                <w:rFonts w:ascii="Arial" w:hAnsi="Arial" w:cs="Arial"/>
                <w:sz w:val="22"/>
                <w:szCs w:val="22"/>
              </w:rPr>
            </w:pPr>
          </w:p>
        </w:tc>
        <w:tc>
          <w:tcPr>
            <w:tcW w:w="570" w:type="dxa"/>
            <w:shd w:val="clear" w:color="auto" w:fill="auto"/>
          </w:tcPr>
          <w:p w14:paraId="2152B3A9" w14:textId="77777777" w:rsidR="00800F18" w:rsidRPr="00676FB5" w:rsidRDefault="00800F18" w:rsidP="00676FB5">
            <w:pPr>
              <w:rPr>
                <w:rFonts w:ascii="Arial" w:hAnsi="Arial" w:cs="Arial"/>
                <w:sz w:val="22"/>
                <w:szCs w:val="22"/>
              </w:rPr>
            </w:pPr>
          </w:p>
        </w:tc>
        <w:tc>
          <w:tcPr>
            <w:tcW w:w="570" w:type="dxa"/>
            <w:shd w:val="clear" w:color="auto" w:fill="FF0000"/>
          </w:tcPr>
          <w:p w14:paraId="7CC324A5" w14:textId="77777777" w:rsidR="00800F18" w:rsidRPr="00676FB5" w:rsidRDefault="00800F18" w:rsidP="00676FB5">
            <w:pPr>
              <w:rPr>
                <w:rFonts w:ascii="Arial" w:hAnsi="Arial" w:cs="Arial"/>
                <w:sz w:val="22"/>
                <w:szCs w:val="22"/>
              </w:rPr>
            </w:pPr>
          </w:p>
        </w:tc>
        <w:tc>
          <w:tcPr>
            <w:tcW w:w="570" w:type="dxa"/>
            <w:shd w:val="clear" w:color="auto" w:fill="auto"/>
          </w:tcPr>
          <w:p w14:paraId="6561CE5E" w14:textId="77777777" w:rsidR="00800F18" w:rsidRPr="00676FB5" w:rsidRDefault="00800F18" w:rsidP="00676FB5">
            <w:pPr>
              <w:rPr>
                <w:rFonts w:ascii="Arial" w:hAnsi="Arial" w:cs="Arial"/>
                <w:sz w:val="22"/>
                <w:szCs w:val="22"/>
              </w:rPr>
            </w:pPr>
          </w:p>
        </w:tc>
        <w:tc>
          <w:tcPr>
            <w:tcW w:w="570" w:type="dxa"/>
            <w:shd w:val="clear" w:color="auto" w:fill="auto"/>
          </w:tcPr>
          <w:p w14:paraId="7436D2DF" w14:textId="77777777" w:rsidR="00800F18" w:rsidRPr="00676FB5" w:rsidRDefault="00800F18" w:rsidP="00676FB5">
            <w:pPr>
              <w:rPr>
                <w:rFonts w:ascii="Arial" w:hAnsi="Arial" w:cs="Arial"/>
                <w:sz w:val="22"/>
                <w:szCs w:val="22"/>
              </w:rPr>
            </w:pPr>
          </w:p>
        </w:tc>
      </w:tr>
      <w:tr w:rsidR="00800F18" w:rsidRPr="00676FB5" w14:paraId="2C93893D" w14:textId="77777777" w:rsidTr="0005314D">
        <w:tc>
          <w:tcPr>
            <w:tcW w:w="1770" w:type="dxa"/>
            <w:vMerge w:val="restart"/>
            <w:shd w:val="clear" w:color="auto" w:fill="auto"/>
          </w:tcPr>
          <w:p w14:paraId="4513EEDD" w14:textId="77777777" w:rsidR="00800F18" w:rsidRPr="00676FB5" w:rsidRDefault="00800F18" w:rsidP="00676FB5">
            <w:pPr>
              <w:rPr>
                <w:rFonts w:ascii="Arial" w:hAnsi="Arial" w:cs="Arial"/>
                <w:b/>
                <w:sz w:val="22"/>
                <w:szCs w:val="22"/>
              </w:rPr>
            </w:pPr>
            <w:r w:rsidRPr="00676FB5">
              <w:rPr>
                <w:rFonts w:ascii="Arial" w:hAnsi="Arial" w:cs="Arial"/>
                <w:b/>
                <w:sz w:val="22"/>
                <w:szCs w:val="22"/>
              </w:rPr>
              <w:t>Intellectual Skills</w:t>
            </w:r>
          </w:p>
        </w:tc>
        <w:tc>
          <w:tcPr>
            <w:tcW w:w="515" w:type="dxa"/>
            <w:shd w:val="clear" w:color="auto" w:fill="auto"/>
          </w:tcPr>
          <w:p w14:paraId="28BF643C" w14:textId="77777777" w:rsidR="00800F18" w:rsidRPr="00676FB5" w:rsidRDefault="00800F18" w:rsidP="00676FB5">
            <w:pPr>
              <w:rPr>
                <w:rFonts w:ascii="Arial" w:hAnsi="Arial" w:cs="Arial"/>
                <w:sz w:val="22"/>
                <w:szCs w:val="22"/>
              </w:rPr>
            </w:pPr>
            <w:r w:rsidRPr="00676FB5">
              <w:rPr>
                <w:rFonts w:ascii="Arial" w:hAnsi="Arial" w:cs="Arial"/>
                <w:sz w:val="22"/>
                <w:szCs w:val="22"/>
              </w:rPr>
              <w:t>B1</w:t>
            </w:r>
          </w:p>
        </w:tc>
        <w:tc>
          <w:tcPr>
            <w:tcW w:w="569" w:type="dxa"/>
            <w:shd w:val="clear" w:color="auto" w:fill="auto"/>
          </w:tcPr>
          <w:p w14:paraId="5175245E" w14:textId="77777777" w:rsidR="00800F18" w:rsidRPr="00676FB5" w:rsidRDefault="00800F18" w:rsidP="00676FB5">
            <w:pPr>
              <w:rPr>
                <w:rFonts w:ascii="Arial" w:hAnsi="Arial" w:cs="Arial"/>
                <w:sz w:val="22"/>
                <w:szCs w:val="22"/>
              </w:rPr>
            </w:pPr>
          </w:p>
        </w:tc>
        <w:tc>
          <w:tcPr>
            <w:tcW w:w="570" w:type="dxa"/>
            <w:shd w:val="clear" w:color="auto" w:fill="FF0000"/>
          </w:tcPr>
          <w:p w14:paraId="16010A6F" w14:textId="77777777" w:rsidR="00800F18" w:rsidRPr="00676FB5" w:rsidRDefault="00800F18" w:rsidP="00676FB5">
            <w:pPr>
              <w:rPr>
                <w:rFonts w:ascii="Arial" w:hAnsi="Arial" w:cs="Arial"/>
                <w:sz w:val="22"/>
                <w:szCs w:val="22"/>
              </w:rPr>
            </w:pPr>
          </w:p>
        </w:tc>
        <w:tc>
          <w:tcPr>
            <w:tcW w:w="570" w:type="dxa"/>
            <w:shd w:val="clear" w:color="auto" w:fill="auto"/>
          </w:tcPr>
          <w:p w14:paraId="40FA0776" w14:textId="77777777" w:rsidR="00800F18" w:rsidRPr="00676FB5" w:rsidRDefault="00800F18" w:rsidP="00676FB5">
            <w:pPr>
              <w:rPr>
                <w:rFonts w:ascii="Arial" w:hAnsi="Arial" w:cs="Arial"/>
                <w:sz w:val="22"/>
                <w:szCs w:val="22"/>
              </w:rPr>
            </w:pPr>
          </w:p>
        </w:tc>
        <w:tc>
          <w:tcPr>
            <w:tcW w:w="570" w:type="dxa"/>
            <w:shd w:val="clear" w:color="auto" w:fill="auto"/>
          </w:tcPr>
          <w:p w14:paraId="52FD0A1D" w14:textId="77777777" w:rsidR="00800F18" w:rsidRPr="00676FB5" w:rsidRDefault="00800F18" w:rsidP="00676FB5">
            <w:pPr>
              <w:rPr>
                <w:rFonts w:ascii="Arial" w:hAnsi="Arial" w:cs="Arial"/>
                <w:sz w:val="22"/>
                <w:szCs w:val="22"/>
              </w:rPr>
            </w:pPr>
          </w:p>
        </w:tc>
        <w:tc>
          <w:tcPr>
            <w:tcW w:w="570" w:type="dxa"/>
            <w:shd w:val="clear" w:color="auto" w:fill="auto"/>
          </w:tcPr>
          <w:p w14:paraId="5079E8FB" w14:textId="77777777" w:rsidR="00800F18" w:rsidRPr="00676FB5" w:rsidRDefault="00800F18" w:rsidP="00676FB5">
            <w:pPr>
              <w:rPr>
                <w:rFonts w:ascii="Arial" w:hAnsi="Arial" w:cs="Arial"/>
                <w:sz w:val="22"/>
                <w:szCs w:val="22"/>
              </w:rPr>
            </w:pPr>
          </w:p>
        </w:tc>
        <w:tc>
          <w:tcPr>
            <w:tcW w:w="570" w:type="dxa"/>
            <w:shd w:val="clear" w:color="auto" w:fill="FF0000"/>
          </w:tcPr>
          <w:p w14:paraId="6FEBB4FB" w14:textId="77777777" w:rsidR="00800F18" w:rsidRPr="00676FB5" w:rsidRDefault="00800F18" w:rsidP="00676FB5">
            <w:pPr>
              <w:rPr>
                <w:rFonts w:ascii="Arial" w:hAnsi="Arial" w:cs="Arial"/>
                <w:sz w:val="22"/>
                <w:szCs w:val="22"/>
              </w:rPr>
            </w:pPr>
          </w:p>
        </w:tc>
        <w:tc>
          <w:tcPr>
            <w:tcW w:w="570" w:type="dxa"/>
            <w:shd w:val="clear" w:color="auto" w:fill="auto"/>
          </w:tcPr>
          <w:p w14:paraId="408AEC2E" w14:textId="77777777" w:rsidR="00800F18" w:rsidRPr="00676FB5" w:rsidRDefault="00800F18" w:rsidP="00676FB5">
            <w:pPr>
              <w:rPr>
                <w:rFonts w:ascii="Arial" w:hAnsi="Arial" w:cs="Arial"/>
                <w:sz w:val="22"/>
                <w:szCs w:val="22"/>
              </w:rPr>
            </w:pPr>
          </w:p>
        </w:tc>
      </w:tr>
      <w:tr w:rsidR="00800F18" w:rsidRPr="00676FB5" w14:paraId="37C8DB13" w14:textId="77777777" w:rsidTr="0005314D">
        <w:tc>
          <w:tcPr>
            <w:tcW w:w="1770" w:type="dxa"/>
            <w:vMerge/>
            <w:shd w:val="clear" w:color="auto" w:fill="auto"/>
          </w:tcPr>
          <w:p w14:paraId="3304AB8C" w14:textId="77777777" w:rsidR="00800F18" w:rsidRPr="00676FB5" w:rsidRDefault="00800F18" w:rsidP="00676FB5">
            <w:pPr>
              <w:rPr>
                <w:rFonts w:ascii="Arial" w:hAnsi="Arial" w:cs="Arial"/>
                <w:b/>
                <w:sz w:val="22"/>
                <w:szCs w:val="22"/>
              </w:rPr>
            </w:pPr>
          </w:p>
        </w:tc>
        <w:tc>
          <w:tcPr>
            <w:tcW w:w="515" w:type="dxa"/>
            <w:shd w:val="clear" w:color="auto" w:fill="auto"/>
          </w:tcPr>
          <w:p w14:paraId="5535F126" w14:textId="77777777" w:rsidR="00800F18" w:rsidRPr="00676FB5" w:rsidRDefault="00800F18" w:rsidP="00676FB5">
            <w:pPr>
              <w:rPr>
                <w:rFonts w:ascii="Arial" w:hAnsi="Arial" w:cs="Arial"/>
                <w:sz w:val="22"/>
                <w:szCs w:val="22"/>
              </w:rPr>
            </w:pPr>
            <w:r w:rsidRPr="00676FB5">
              <w:rPr>
                <w:rFonts w:ascii="Arial" w:hAnsi="Arial" w:cs="Arial"/>
                <w:sz w:val="22"/>
                <w:szCs w:val="22"/>
              </w:rPr>
              <w:t>B2</w:t>
            </w:r>
          </w:p>
        </w:tc>
        <w:tc>
          <w:tcPr>
            <w:tcW w:w="569" w:type="dxa"/>
            <w:shd w:val="clear" w:color="auto" w:fill="FF0000"/>
          </w:tcPr>
          <w:p w14:paraId="11713019" w14:textId="77777777" w:rsidR="00800F18" w:rsidRPr="00676FB5" w:rsidRDefault="00800F18" w:rsidP="00676FB5">
            <w:pPr>
              <w:rPr>
                <w:rFonts w:ascii="Arial" w:hAnsi="Arial" w:cs="Arial"/>
                <w:sz w:val="22"/>
                <w:szCs w:val="22"/>
              </w:rPr>
            </w:pPr>
          </w:p>
        </w:tc>
        <w:tc>
          <w:tcPr>
            <w:tcW w:w="570" w:type="dxa"/>
            <w:shd w:val="clear" w:color="auto" w:fill="FF0000"/>
          </w:tcPr>
          <w:p w14:paraId="3E4EFB22" w14:textId="77777777" w:rsidR="00800F18" w:rsidRPr="00676FB5" w:rsidRDefault="00800F18" w:rsidP="00676FB5">
            <w:pPr>
              <w:rPr>
                <w:rFonts w:ascii="Arial" w:hAnsi="Arial" w:cs="Arial"/>
                <w:sz w:val="22"/>
                <w:szCs w:val="22"/>
              </w:rPr>
            </w:pPr>
          </w:p>
        </w:tc>
        <w:tc>
          <w:tcPr>
            <w:tcW w:w="570" w:type="dxa"/>
            <w:shd w:val="clear" w:color="auto" w:fill="FF0000"/>
          </w:tcPr>
          <w:p w14:paraId="77052F33" w14:textId="77777777" w:rsidR="00800F18" w:rsidRPr="00676FB5" w:rsidRDefault="00800F18" w:rsidP="00676FB5">
            <w:pPr>
              <w:rPr>
                <w:rFonts w:ascii="Arial" w:hAnsi="Arial" w:cs="Arial"/>
                <w:sz w:val="22"/>
                <w:szCs w:val="22"/>
              </w:rPr>
            </w:pPr>
          </w:p>
        </w:tc>
        <w:tc>
          <w:tcPr>
            <w:tcW w:w="570" w:type="dxa"/>
            <w:shd w:val="clear" w:color="auto" w:fill="FF0000"/>
          </w:tcPr>
          <w:p w14:paraId="1CF0AE4B" w14:textId="77777777" w:rsidR="00800F18" w:rsidRPr="00676FB5" w:rsidRDefault="00800F18" w:rsidP="00676FB5">
            <w:pPr>
              <w:rPr>
                <w:rFonts w:ascii="Arial" w:hAnsi="Arial" w:cs="Arial"/>
                <w:sz w:val="22"/>
                <w:szCs w:val="22"/>
              </w:rPr>
            </w:pPr>
          </w:p>
        </w:tc>
        <w:tc>
          <w:tcPr>
            <w:tcW w:w="570" w:type="dxa"/>
            <w:shd w:val="clear" w:color="auto" w:fill="FF0000"/>
          </w:tcPr>
          <w:p w14:paraId="585B22F9" w14:textId="77777777" w:rsidR="00800F18" w:rsidRPr="00676FB5" w:rsidRDefault="00800F18" w:rsidP="00676FB5">
            <w:pPr>
              <w:rPr>
                <w:rFonts w:ascii="Arial" w:hAnsi="Arial" w:cs="Arial"/>
                <w:sz w:val="22"/>
                <w:szCs w:val="22"/>
              </w:rPr>
            </w:pPr>
          </w:p>
        </w:tc>
        <w:tc>
          <w:tcPr>
            <w:tcW w:w="570" w:type="dxa"/>
            <w:shd w:val="clear" w:color="auto" w:fill="FF0000"/>
          </w:tcPr>
          <w:p w14:paraId="3B599F59" w14:textId="77777777" w:rsidR="00800F18" w:rsidRPr="00676FB5" w:rsidRDefault="00800F18" w:rsidP="00676FB5">
            <w:pPr>
              <w:rPr>
                <w:rFonts w:ascii="Arial" w:hAnsi="Arial" w:cs="Arial"/>
                <w:sz w:val="22"/>
                <w:szCs w:val="22"/>
              </w:rPr>
            </w:pPr>
          </w:p>
        </w:tc>
        <w:tc>
          <w:tcPr>
            <w:tcW w:w="570" w:type="dxa"/>
            <w:shd w:val="clear" w:color="auto" w:fill="FF0000"/>
          </w:tcPr>
          <w:p w14:paraId="7842DA97" w14:textId="77777777" w:rsidR="00800F18" w:rsidRPr="00676FB5" w:rsidRDefault="00800F18" w:rsidP="00676FB5">
            <w:pPr>
              <w:rPr>
                <w:rFonts w:ascii="Arial" w:hAnsi="Arial" w:cs="Arial"/>
                <w:sz w:val="22"/>
                <w:szCs w:val="22"/>
              </w:rPr>
            </w:pPr>
          </w:p>
        </w:tc>
      </w:tr>
      <w:tr w:rsidR="00800F18" w:rsidRPr="00676FB5" w14:paraId="126EE5AD" w14:textId="77777777" w:rsidTr="0005314D">
        <w:tc>
          <w:tcPr>
            <w:tcW w:w="1770" w:type="dxa"/>
            <w:vMerge/>
            <w:shd w:val="clear" w:color="auto" w:fill="auto"/>
          </w:tcPr>
          <w:p w14:paraId="2F894A6F" w14:textId="77777777" w:rsidR="00800F18" w:rsidRPr="00676FB5" w:rsidRDefault="00800F18" w:rsidP="00676FB5">
            <w:pPr>
              <w:rPr>
                <w:rFonts w:ascii="Arial" w:hAnsi="Arial" w:cs="Arial"/>
                <w:b/>
                <w:sz w:val="22"/>
                <w:szCs w:val="22"/>
              </w:rPr>
            </w:pPr>
          </w:p>
        </w:tc>
        <w:tc>
          <w:tcPr>
            <w:tcW w:w="515" w:type="dxa"/>
            <w:shd w:val="clear" w:color="auto" w:fill="auto"/>
          </w:tcPr>
          <w:p w14:paraId="40F958B2" w14:textId="77777777" w:rsidR="00800F18" w:rsidRPr="00676FB5" w:rsidRDefault="00800F18" w:rsidP="00676FB5">
            <w:pPr>
              <w:rPr>
                <w:rFonts w:ascii="Arial" w:hAnsi="Arial" w:cs="Arial"/>
                <w:sz w:val="22"/>
                <w:szCs w:val="22"/>
              </w:rPr>
            </w:pPr>
            <w:r w:rsidRPr="00676FB5">
              <w:rPr>
                <w:rFonts w:ascii="Arial" w:hAnsi="Arial" w:cs="Arial"/>
                <w:sz w:val="22"/>
                <w:szCs w:val="22"/>
              </w:rPr>
              <w:t>B3</w:t>
            </w:r>
          </w:p>
        </w:tc>
        <w:tc>
          <w:tcPr>
            <w:tcW w:w="569" w:type="dxa"/>
            <w:shd w:val="clear" w:color="auto" w:fill="FF0000"/>
          </w:tcPr>
          <w:p w14:paraId="38CC6C5F" w14:textId="77777777" w:rsidR="00800F18" w:rsidRPr="00676FB5" w:rsidRDefault="00800F18" w:rsidP="00676FB5">
            <w:pPr>
              <w:rPr>
                <w:rFonts w:ascii="Arial" w:hAnsi="Arial" w:cs="Arial"/>
                <w:sz w:val="22"/>
                <w:szCs w:val="22"/>
              </w:rPr>
            </w:pPr>
          </w:p>
        </w:tc>
        <w:tc>
          <w:tcPr>
            <w:tcW w:w="570" w:type="dxa"/>
            <w:shd w:val="clear" w:color="auto" w:fill="FF0000"/>
          </w:tcPr>
          <w:p w14:paraId="15664BD6" w14:textId="77777777" w:rsidR="00800F18" w:rsidRPr="00676FB5" w:rsidRDefault="00800F18" w:rsidP="00676FB5">
            <w:pPr>
              <w:rPr>
                <w:rFonts w:ascii="Arial" w:hAnsi="Arial" w:cs="Arial"/>
                <w:sz w:val="22"/>
                <w:szCs w:val="22"/>
              </w:rPr>
            </w:pPr>
          </w:p>
        </w:tc>
        <w:tc>
          <w:tcPr>
            <w:tcW w:w="570" w:type="dxa"/>
            <w:shd w:val="clear" w:color="auto" w:fill="FF0000"/>
          </w:tcPr>
          <w:p w14:paraId="1078039F" w14:textId="77777777" w:rsidR="00800F18" w:rsidRPr="00676FB5" w:rsidRDefault="00800F18" w:rsidP="00676FB5">
            <w:pPr>
              <w:rPr>
                <w:rFonts w:ascii="Arial" w:hAnsi="Arial" w:cs="Arial"/>
                <w:sz w:val="22"/>
                <w:szCs w:val="22"/>
              </w:rPr>
            </w:pPr>
          </w:p>
        </w:tc>
        <w:tc>
          <w:tcPr>
            <w:tcW w:w="570" w:type="dxa"/>
            <w:shd w:val="clear" w:color="auto" w:fill="FF0000"/>
          </w:tcPr>
          <w:p w14:paraId="672FAB0C" w14:textId="77777777" w:rsidR="00800F18" w:rsidRPr="00676FB5" w:rsidRDefault="00800F18" w:rsidP="00676FB5">
            <w:pPr>
              <w:rPr>
                <w:rFonts w:ascii="Arial" w:hAnsi="Arial" w:cs="Arial"/>
                <w:sz w:val="22"/>
                <w:szCs w:val="22"/>
              </w:rPr>
            </w:pPr>
          </w:p>
        </w:tc>
        <w:tc>
          <w:tcPr>
            <w:tcW w:w="570" w:type="dxa"/>
            <w:shd w:val="clear" w:color="auto" w:fill="FF0000"/>
          </w:tcPr>
          <w:p w14:paraId="2AC1E5B8" w14:textId="77777777" w:rsidR="00800F18" w:rsidRPr="00676FB5" w:rsidRDefault="00800F18" w:rsidP="00676FB5">
            <w:pPr>
              <w:rPr>
                <w:rFonts w:ascii="Arial" w:hAnsi="Arial" w:cs="Arial"/>
                <w:sz w:val="22"/>
                <w:szCs w:val="22"/>
              </w:rPr>
            </w:pPr>
          </w:p>
        </w:tc>
        <w:tc>
          <w:tcPr>
            <w:tcW w:w="570" w:type="dxa"/>
            <w:shd w:val="clear" w:color="auto" w:fill="FF0000"/>
          </w:tcPr>
          <w:p w14:paraId="6B968F12" w14:textId="77777777" w:rsidR="00800F18" w:rsidRPr="00676FB5" w:rsidRDefault="00800F18" w:rsidP="00676FB5">
            <w:pPr>
              <w:rPr>
                <w:rFonts w:ascii="Arial" w:hAnsi="Arial" w:cs="Arial"/>
                <w:sz w:val="22"/>
                <w:szCs w:val="22"/>
              </w:rPr>
            </w:pPr>
          </w:p>
        </w:tc>
        <w:tc>
          <w:tcPr>
            <w:tcW w:w="570" w:type="dxa"/>
            <w:shd w:val="clear" w:color="auto" w:fill="FF0000"/>
          </w:tcPr>
          <w:p w14:paraId="09FB8D78" w14:textId="77777777" w:rsidR="00800F18" w:rsidRPr="00676FB5" w:rsidRDefault="00800F18" w:rsidP="00676FB5">
            <w:pPr>
              <w:rPr>
                <w:rFonts w:ascii="Arial" w:hAnsi="Arial" w:cs="Arial"/>
                <w:sz w:val="22"/>
                <w:szCs w:val="22"/>
              </w:rPr>
            </w:pPr>
          </w:p>
        </w:tc>
      </w:tr>
      <w:tr w:rsidR="00800F18" w:rsidRPr="00676FB5" w14:paraId="74AE7005" w14:textId="77777777" w:rsidTr="0005314D">
        <w:tc>
          <w:tcPr>
            <w:tcW w:w="1770" w:type="dxa"/>
            <w:vMerge/>
            <w:shd w:val="clear" w:color="auto" w:fill="auto"/>
          </w:tcPr>
          <w:p w14:paraId="436DD059" w14:textId="77777777" w:rsidR="00800F18" w:rsidRPr="00676FB5" w:rsidRDefault="00800F18" w:rsidP="00676FB5">
            <w:pPr>
              <w:rPr>
                <w:rFonts w:ascii="Arial" w:hAnsi="Arial" w:cs="Arial"/>
                <w:b/>
                <w:sz w:val="22"/>
                <w:szCs w:val="22"/>
              </w:rPr>
            </w:pPr>
          </w:p>
        </w:tc>
        <w:tc>
          <w:tcPr>
            <w:tcW w:w="515" w:type="dxa"/>
            <w:shd w:val="clear" w:color="auto" w:fill="auto"/>
          </w:tcPr>
          <w:p w14:paraId="66DED081" w14:textId="77777777" w:rsidR="00800F18" w:rsidRPr="00676FB5" w:rsidRDefault="00800F18" w:rsidP="00676FB5">
            <w:pPr>
              <w:rPr>
                <w:rFonts w:ascii="Arial" w:hAnsi="Arial" w:cs="Arial"/>
                <w:sz w:val="22"/>
                <w:szCs w:val="22"/>
              </w:rPr>
            </w:pPr>
            <w:r w:rsidRPr="00676FB5">
              <w:rPr>
                <w:rFonts w:ascii="Arial" w:hAnsi="Arial" w:cs="Arial"/>
                <w:sz w:val="22"/>
                <w:szCs w:val="22"/>
              </w:rPr>
              <w:t>B4</w:t>
            </w:r>
          </w:p>
        </w:tc>
        <w:tc>
          <w:tcPr>
            <w:tcW w:w="569" w:type="dxa"/>
            <w:shd w:val="clear" w:color="auto" w:fill="FF0000"/>
          </w:tcPr>
          <w:p w14:paraId="0CF1CD77" w14:textId="77777777" w:rsidR="00800F18" w:rsidRPr="00676FB5" w:rsidRDefault="00800F18" w:rsidP="00676FB5">
            <w:pPr>
              <w:rPr>
                <w:rFonts w:ascii="Arial" w:hAnsi="Arial" w:cs="Arial"/>
                <w:sz w:val="22"/>
                <w:szCs w:val="22"/>
              </w:rPr>
            </w:pPr>
          </w:p>
        </w:tc>
        <w:tc>
          <w:tcPr>
            <w:tcW w:w="570" w:type="dxa"/>
            <w:shd w:val="clear" w:color="auto" w:fill="FF0000"/>
          </w:tcPr>
          <w:p w14:paraId="33641796" w14:textId="77777777" w:rsidR="00800F18" w:rsidRPr="00676FB5" w:rsidRDefault="00800F18" w:rsidP="00676FB5">
            <w:pPr>
              <w:rPr>
                <w:rFonts w:ascii="Arial" w:hAnsi="Arial" w:cs="Arial"/>
                <w:sz w:val="22"/>
                <w:szCs w:val="22"/>
              </w:rPr>
            </w:pPr>
          </w:p>
        </w:tc>
        <w:tc>
          <w:tcPr>
            <w:tcW w:w="570" w:type="dxa"/>
            <w:shd w:val="clear" w:color="auto" w:fill="FF0000"/>
          </w:tcPr>
          <w:p w14:paraId="21E9A8AA" w14:textId="77777777" w:rsidR="00800F18" w:rsidRPr="00676FB5" w:rsidRDefault="00800F18" w:rsidP="00676FB5">
            <w:pPr>
              <w:rPr>
                <w:rFonts w:ascii="Arial" w:hAnsi="Arial" w:cs="Arial"/>
                <w:sz w:val="22"/>
                <w:szCs w:val="22"/>
              </w:rPr>
            </w:pPr>
          </w:p>
        </w:tc>
        <w:tc>
          <w:tcPr>
            <w:tcW w:w="570" w:type="dxa"/>
            <w:shd w:val="clear" w:color="auto" w:fill="FF0000"/>
          </w:tcPr>
          <w:p w14:paraId="1BF84D10" w14:textId="77777777" w:rsidR="00800F18" w:rsidRPr="00676FB5" w:rsidRDefault="00800F18" w:rsidP="00676FB5">
            <w:pPr>
              <w:rPr>
                <w:rFonts w:ascii="Arial" w:hAnsi="Arial" w:cs="Arial"/>
                <w:sz w:val="22"/>
                <w:szCs w:val="22"/>
              </w:rPr>
            </w:pPr>
          </w:p>
        </w:tc>
        <w:tc>
          <w:tcPr>
            <w:tcW w:w="570" w:type="dxa"/>
            <w:shd w:val="clear" w:color="auto" w:fill="FF0000"/>
          </w:tcPr>
          <w:p w14:paraId="1FB12758" w14:textId="77777777" w:rsidR="00800F18" w:rsidRPr="00676FB5" w:rsidRDefault="00800F18" w:rsidP="00676FB5">
            <w:pPr>
              <w:rPr>
                <w:rFonts w:ascii="Arial" w:hAnsi="Arial" w:cs="Arial"/>
                <w:sz w:val="22"/>
                <w:szCs w:val="22"/>
              </w:rPr>
            </w:pPr>
          </w:p>
        </w:tc>
        <w:tc>
          <w:tcPr>
            <w:tcW w:w="570" w:type="dxa"/>
            <w:shd w:val="clear" w:color="auto" w:fill="FF0000"/>
          </w:tcPr>
          <w:p w14:paraId="6A3F2E36" w14:textId="77777777" w:rsidR="00800F18" w:rsidRPr="00676FB5" w:rsidRDefault="00800F18" w:rsidP="00676FB5">
            <w:pPr>
              <w:rPr>
                <w:rFonts w:ascii="Arial" w:hAnsi="Arial" w:cs="Arial"/>
                <w:sz w:val="22"/>
                <w:szCs w:val="22"/>
              </w:rPr>
            </w:pPr>
          </w:p>
        </w:tc>
        <w:tc>
          <w:tcPr>
            <w:tcW w:w="570" w:type="dxa"/>
            <w:shd w:val="clear" w:color="auto" w:fill="FF0000"/>
          </w:tcPr>
          <w:p w14:paraId="14DCC641" w14:textId="77777777" w:rsidR="00800F18" w:rsidRPr="00676FB5" w:rsidRDefault="00800F18" w:rsidP="00676FB5">
            <w:pPr>
              <w:rPr>
                <w:rFonts w:ascii="Arial" w:hAnsi="Arial" w:cs="Arial"/>
                <w:sz w:val="22"/>
                <w:szCs w:val="22"/>
              </w:rPr>
            </w:pPr>
          </w:p>
        </w:tc>
      </w:tr>
      <w:tr w:rsidR="00800F18" w:rsidRPr="00676FB5" w14:paraId="1E5FB67D" w14:textId="77777777" w:rsidTr="0005314D">
        <w:tc>
          <w:tcPr>
            <w:tcW w:w="1770" w:type="dxa"/>
            <w:vMerge/>
            <w:shd w:val="clear" w:color="auto" w:fill="auto"/>
          </w:tcPr>
          <w:p w14:paraId="630C69CC" w14:textId="77777777" w:rsidR="00800F18" w:rsidRPr="00676FB5" w:rsidRDefault="00800F18" w:rsidP="00676FB5">
            <w:pPr>
              <w:rPr>
                <w:rFonts w:ascii="Arial" w:hAnsi="Arial" w:cs="Arial"/>
                <w:b/>
                <w:sz w:val="22"/>
                <w:szCs w:val="22"/>
              </w:rPr>
            </w:pPr>
          </w:p>
        </w:tc>
        <w:tc>
          <w:tcPr>
            <w:tcW w:w="515" w:type="dxa"/>
            <w:shd w:val="clear" w:color="auto" w:fill="auto"/>
          </w:tcPr>
          <w:p w14:paraId="6E43AC38" w14:textId="77777777" w:rsidR="00800F18" w:rsidRPr="00676FB5" w:rsidRDefault="00800F18" w:rsidP="00676FB5">
            <w:pPr>
              <w:rPr>
                <w:rFonts w:ascii="Arial" w:hAnsi="Arial" w:cs="Arial"/>
                <w:sz w:val="22"/>
                <w:szCs w:val="22"/>
              </w:rPr>
            </w:pPr>
            <w:r w:rsidRPr="00676FB5">
              <w:rPr>
                <w:rFonts w:ascii="Arial" w:hAnsi="Arial" w:cs="Arial"/>
                <w:sz w:val="22"/>
                <w:szCs w:val="22"/>
              </w:rPr>
              <w:t>B5</w:t>
            </w:r>
          </w:p>
        </w:tc>
        <w:tc>
          <w:tcPr>
            <w:tcW w:w="569" w:type="dxa"/>
            <w:shd w:val="clear" w:color="auto" w:fill="FF0000"/>
          </w:tcPr>
          <w:p w14:paraId="3532DCE0" w14:textId="77777777" w:rsidR="00800F18" w:rsidRPr="00676FB5" w:rsidRDefault="00800F18" w:rsidP="00676FB5">
            <w:pPr>
              <w:rPr>
                <w:rFonts w:ascii="Arial" w:hAnsi="Arial" w:cs="Arial"/>
                <w:sz w:val="22"/>
                <w:szCs w:val="22"/>
              </w:rPr>
            </w:pPr>
          </w:p>
        </w:tc>
        <w:tc>
          <w:tcPr>
            <w:tcW w:w="570" w:type="dxa"/>
            <w:shd w:val="clear" w:color="auto" w:fill="FF0000"/>
          </w:tcPr>
          <w:p w14:paraId="7B505304" w14:textId="77777777" w:rsidR="00800F18" w:rsidRPr="00676FB5" w:rsidRDefault="00800F18" w:rsidP="00676FB5">
            <w:pPr>
              <w:rPr>
                <w:rFonts w:ascii="Arial" w:hAnsi="Arial" w:cs="Arial"/>
                <w:sz w:val="22"/>
                <w:szCs w:val="22"/>
              </w:rPr>
            </w:pPr>
          </w:p>
        </w:tc>
        <w:tc>
          <w:tcPr>
            <w:tcW w:w="570" w:type="dxa"/>
            <w:shd w:val="clear" w:color="auto" w:fill="FF0000"/>
          </w:tcPr>
          <w:p w14:paraId="538DB1E5" w14:textId="77777777" w:rsidR="00800F18" w:rsidRPr="00676FB5" w:rsidRDefault="00800F18" w:rsidP="00676FB5">
            <w:pPr>
              <w:rPr>
                <w:rFonts w:ascii="Arial" w:hAnsi="Arial" w:cs="Arial"/>
                <w:sz w:val="22"/>
                <w:szCs w:val="22"/>
              </w:rPr>
            </w:pPr>
          </w:p>
        </w:tc>
        <w:tc>
          <w:tcPr>
            <w:tcW w:w="570" w:type="dxa"/>
            <w:shd w:val="clear" w:color="auto" w:fill="FF0000"/>
          </w:tcPr>
          <w:p w14:paraId="7DEE7854" w14:textId="77777777" w:rsidR="00800F18" w:rsidRPr="00676FB5" w:rsidRDefault="00800F18" w:rsidP="00676FB5">
            <w:pPr>
              <w:rPr>
                <w:rFonts w:ascii="Arial" w:hAnsi="Arial" w:cs="Arial"/>
                <w:sz w:val="22"/>
                <w:szCs w:val="22"/>
              </w:rPr>
            </w:pPr>
          </w:p>
        </w:tc>
        <w:tc>
          <w:tcPr>
            <w:tcW w:w="570" w:type="dxa"/>
            <w:shd w:val="clear" w:color="auto" w:fill="FF0000"/>
          </w:tcPr>
          <w:p w14:paraId="408B1C10" w14:textId="77777777" w:rsidR="00800F18" w:rsidRPr="00676FB5" w:rsidRDefault="00800F18" w:rsidP="00676FB5">
            <w:pPr>
              <w:rPr>
                <w:rFonts w:ascii="Arial" w:hAnsi="Arial" w:cs="Arial"/>
                <w:sz w:val="22"/>
                <w:szCs w:val="22"/>
              </w:rPr>
            </w:pPr>
          </w:p>
        </w:tc>
        <w:tc>
          <w:tcPr>
            <w:tcW w:w="570" w:type="dxa"/>
            <w:shd w:val="clear" w:color="auto" w:fill="FF0000"/>
          </w:tcPr>
          <w:p w14:paraId="33C05ADE" w14:textId="77777777" w:rsidR="00800F18" w:rsidRPr="00676FB5" w:rsidRDefault="00800F18" w:rsidP="00676FB5">
            <w:pPr>
              <w:rPr>
                <w:rFonts w:ascii="Arial" w:hAnsi="Arial" w:cs="Arial"/>
                <w:sz w:val="22"/>
                <w:szCs w:val="22"/>
              </w:rPr>
            </w:pPr>
          </w:p>
        </w:tc>
        <w:tc>
          <w:tcPr>
            <w:tcW w:w="570" w:type="dxa"/>
            <w:shd w:val="clear" w:color="auto" w:fill="FF0000"/>
          </w:tcPr>
          <w:p w14:paraId="756AD44E" w14:textId="77777777" w:rsidR="00800F18" w:rsidRPr="00676FB5" w:rsidRDefault="00800F18" w:rsidP="00676FB5">
            <w:pPr>
              <w:rPr>
                <w:rFonts w:ascii="Arial" w:hAnsi="Arial" w:cs="Arial"/>
                <w:sz w:val="22"/>
                <w:szCs w:val="22"/>
              </w:rPr>
            </w:pPr>
          </w:p>
        </w:tc>
      </w:tr>
      <w:tr w:rsidR="00800F18" w:rsidRPr="00676FB5" w14:paraId="1C5AEC3B" w14:textId="77777777" w:rsidTr="0005314D">
        <w:tc>
          <w:tcPr>
            <w:tcW w:w="1770" w:type="dxa"/>
            <w:vMerge w:val="restart"/>
            <w:shd w:val="clear" w:color="auto" w:fill="auto"/>
          </w:tcPr>
          <w:p w14:paraId="58E8A084" w14:textId="77777777" w:rsidR="00800F18" w:rsidRPr="00676FB5" w:rsidRDefault="00800F18" w:rsidP="00676FB5">
            <w:pPr>
              <w:rPr>
                <w:rFonts w:ascii="Arial" w:hAnsi="Arial" w:cs="Arial"/>
                <w:b/>
                <w:sz w:val="22"/>
                <w:szCs w:val="22"/>
              </w:rPr>
            </w:pPr>
            <w:r w:rsidRPr="00676FB5">
              <w:rPr>
                <w:rFonts w:ascii="Arial" w:hAnsi="Arial" w:cs="Arial"/>
                <w:b/>
                <w:sz w:val="22"/>
                <w:szCs w:val="22"/>
              </w:rPr>
              <w:t>Practical Skills</w:t>
            </w:r>
          </w:p>
        </w:tc>
        <w:tc>
          <w:tcPr>
            <w:tcW w:w="515" w:type="dxa"/>
            <w:shd w:val="clear" w:color="auto" w:fill="auto"/>
          </w:tcPr>
          <w:p w14:paraId="6F62D040" w14:textId="77777777" w:rsidR="00800F18" w:rsidRPr="00676FB5" w:rsidRDefault="00800F18" w:rsidP="00676FB5">
            <w:pPr>
              <w:rPr>
                <w:rFonts w:ascii="Arial" w:hAnsi="Arial" w:cs="Arial"/>
                <w:sz w:val="22"/>
                <w:szCs w:val="22"/>
              </w:rPr>
            </w:pPr>
            <w:r w:rsidRPr="00676FB5">
              <w:rPr>
                <w:rFonts w:ascii="Arial" w:hAnsi="Arial" w:cs="Arial"/>
                <w:sz w:val="22"/>
                <w:szCs w:val="22"/>
              </w:rPr>
              <w:t>C1</w:t>
            </w:r>
          </w:p>
        </w:tc>
        <w:tc>
          <w:tcPr>
            <w:tcW w:w="569" w:type="dxa"/>
            <w:shd w:val="clear" w:color="auto" w:fill="auto"/>
          </w:tcPr>
          <w:p w14:paraId="3CDC2175" w14:textId="77777777" w:rsidR="00800F18" w:rsidRPr="00676FB5" w:rsidRDefault="00800F18" w:rsidP="00676FB5">
            <w:pPr>
              <w:rPr>
                <w:rFonts w:ascii="Arial" w:hAnsi="Arial" w:cs="Arial"/>
                <w:sz w:val="22"/>
                <w:szCs w:val="22"/>
              </w:rPr>
            </w:pPr>
          </w:p>
        </w:tc>
        <w:tc>
          <w:tcPr>
            <w:tcW w:w="570" w:type="dxa"/>
            <w:shd w:val="clear" w:color="auto" w:fill="FF0000"/>
          </w:tcPr>
          <w:p w14:paraId="63FC693B" w14:textId="77777777" w:rsidR="00800F18" w:rsidRPr="00676FB5" w:rsidRDefault="00800F18" w:rsidP="00676FB5">
            <w:pPr>
              <w:rPr>
                <w:rFonts w:ascii="Arial" w:hAnsi="Arial" w:cs="Arial"/>
                <w:sz w:val="22"/>
                <w:szCs w:val="22"/>
              </w:rPr>
            </w:pPr>
          </w:p>
        </w:tc>
        <w:tc>
          <w:tcPr>
            <w:tcW w:w="570" w:type="dxa"/>
            <w:shd w:val="clear" w:color="auto" w:fill="FF0000"/>
          </w:tcPr>
          <w:p w14:paraId="655DF391" w14:textId="77777777" w:rsidR="00800F18" w:rsidRPr="00676FB5" w:rsidRDefault="00800F18" w:rsidP="00676FB5">
            <w:pPr>
              <w:rPr>
                <w:rFonts w:ascii="Arial" w:hAnsi="Arial" w:cs="Arial"/>
                <w:sz w:val="22"/>
                <w:szCs w:val="22"/>
              </w:rPr>
            </w:pPr>
          </w:p>
        </w:tc>
        <w:tc>
          <w:tcPr>
            <w:tcW w:w="570" w:type="dxa"/>
            <w:shd w:val="clear" w:color="auto" w:fill="auto"/>
          </w:tcPr>
          <w:p w14:paraId="6055FA89" w14:textId="77777777" w:rsidR="00800F18" w:rsidRPr="00676FB5" w:rsidRDefault="00800F18" w:rsidP="00676FB5">
            <w:pPr>
              <w:rPr>
                <w:rFonts w:ascii="Arial" w:hAnsi="Arial" w:cs="Arial"/>
                <w:sz w:val="22"/>
                <w:szCs w:val="22"/>
              </w:rPr>
            </w:pPr>
          </w:p>
        </w:tc>
        <w:tc>
          <w:tcPr>
            <w:tcW w:w="570" w:type="dxa"/>
            <w:shd w:val="clear" w:color="auto" w:fill="auto"/>
          </w:tcPr>
          <w:p w14:paraId="5D793315" w14:textId="77777777" w:rsidR="00800F18" w:rsidRPr="00676FB5" w:rsidRDefault="00800F18" w:rsidP="00676FB5">
            <w:pPr>
              <w:rPr>
                <w:rFonts w:ascii="Arial" w:hAnsi="Arial" w:cs="Arial"/>
                <w:sz w:val="22"/>
                <w:szCs w:val="22"/>
              </w:rPr>
            </w:pPr>
          </w:p>
        </w:tc>
        <w:tc>
          <w:tcPr>
            <w:tcW w:w="570" w:type="dxa"/>
            <w:shd w:val="clear" w:color="auto" w:fill="FF0000"/>
          </w:tcPr>
          <w:p w14:paraId="0DA99A41" w14:textId="77777777" w:rsidR="00800F18" w:rsidRPr="00676FB5" w:rsidRDefault="00800F18" w:rsidP="00676FB5">
            <w:pPr>
              <w:rPr>
                <w:rFonts w:ascii="Arial" w:hAnsi="Arial" w:cs="Arial"/>
                <w:sz w:val="22"/>
                <w:szCs w:val="22"/>
              </w:rPr>
            </w:pPr>
          </w:p>
        </w:tc>
        <w:tc>
          <w:tcPr>
            <w:tcW w:w="570" w:type="dxa"/>
            <w:shd w:val="clear" w:color="auto" w:fill="FF0000"/>
          </w:tcPr>
          <w:p w14:paraId="3E8F5920" w14:textId="77777777" w:rsidR="00800F18" w:rsidRPr="00676FB5" w:rsidRDefault="00800F18" w:rsidP="00676FB5">
            <w:pPr>
              <w:rPr>
                <w:rFonts w:ascii="Arial" w:hAnsi="Arial" w:cs="Arial"/>
                <w:sz w:val="22"/>
                <w:szCs w:val="22"/>
              </w:rPr>
            </w:pPr>
          </w:p>
        </w:tc>
      </w:tr>
      <w:tr w:rsidR="00800F18" w:rsidRPr="00676FB5" w14:paraId="65CBBF68" w14:textId="77777777" w:rsidTr="0005314D">
        <w:tc>
          <w:tcPr>
            <w:tcW w:w="1770" w:type="dxa"/>
            <w:vMerge/>
            <w:shd w:val="clear" w:color="auto" w:fill="auto"/>
          </w:tcPr>
          <w:p w14:paraId="67255179" w14:textId="77777777" w:rsidR="00800F18" w:rsidRPr="00676FB5" w:rsidRDefault="00800F18" w:rsidP="00676FB5">
            <w:pPr>
              <w:rPr>
                <w:rFonts w:ascii="Arial" w:hAnsi="Arial" w:cs="Arial"/>
                <w:sz w:val="22"/>
                <w:szCs w:val="22"/>
              </w:rPr>
            </w:pPr>
          </w:p>
        </w:tc>
        <w:tc>
          <w:tcPr>
            <w:tcW w:w="515" w:type="dxa"/>
            <w:shd w:val="clear" w:color="auto" w:fill="auto"/>
          </w:tcPr>
          <w:p w14:paraId="1DB37815" w14:textId="77777777" w:rsidR="00800F18" w:rsidRPr="00676FB5" w:rsidRDefault="00800F18" w:rsidP="00676FB5">
            <w:pPr>
              <w:rPr>
                <w:rFonts w:ascii="Arial" w:hAnsi="Arial" w:cs="Arial"/>
                <w:sz w:val="22"/>
                <w:szCs w:val="22"/>
              </w:rPr>
            </w:pPr>
            <w:r w:rsidRPr="00676FB5">
              <w:rPr>
                <w:rFonts w:ascii="Arial" w:hAnsi="Arial" w:cs="Arial"/>
                <w:sz w:val="22"/>
                <w:szCs w:val="22"/>
              </w:rPr>
              <w:t>C2</w:t>
            </w:r>
          </w:p>
        </w:tc>
        <w:tc>
          <w:tcPr>
            <w:tcW w:w="569" w:type="dxa"/>
            <w:shd w:val="clear" w:color="auto" w:fill="auto"/>
          </w:tcPr>
          <w:p w14:paraId="09129167" w14:textId="77777777" w:rsidR="00800F18" w:rsidRPr="00676FB5" w:rsidRDefault="00800F18" w:rsidP="00676FB5">
            <w:pPr>
              <w:rPr>
                <w:rFonts w:ascii="Arial" w:hAnsi="Arial" w:cs="Arial"/>
                <w:sz w:val="22"/>
                <w:szCs w:val="22"/>
              </w:rPr>
            </w:pPr>
          </w:p>
        </w:tc>
        <w:tc>
          <w:tcPr>
            <w:tcW w:w="570" w:type="dxa"/>
            <w:shd w:val="clear" w:color="auto" w:fill="auto"/>
          </w:tcPr>
          <w:p w14:paraId="2860D2BE" w14:textId="77777777" w:rsidR="00800F18" w:rsidRPr="00676FB5" w:rsidRDefault="00800F18" w:rsidP="00676FB5">
            <w:pPr>
              <w:rPr>
                <w:rFonts w:ascii="Arial" w:hAnsi="Arial" w:cs="Arial"/>
                <w:sz w:val="22"/>
                <w:szCs w:val="22"/>
              </w:rPr>
            </w:pPr>
          </w:p>
        </w:tc>
        <w:tc>
          <w:tcPr>
            <w:tcW w:w="570" w:type="dxa"/>
            <w:shd w:val="clear" w:color="auto" w:fill="FF0000"/>
          </w:tcPr>
          <w:p w14:paraId="258190F3" w14:textId="77777777" w:rsidR="00800F18" w:rsidRPr="00676FB5" w:rsidRDefault="00800F18" w:rsidP="00676FB5">
            <w:pPr>
              <w:rPr>
                <w:rFonts w:ascii="Arial" w:hAnsi="Arial" w:cs="Arial"/>
                <w:sz w:val="22"/>
                <w:szCs w:val="22"/>
              </w:rPr>
            </w:pPr>
          </w:p>
        </w:tc>
        <w:tc>
          <w:tcPr>
            <w:tcW w:w="570" w:type="dxa"/>
            <w:shd w:val="clear" w:color="auto" w:fill="auto"/>
          </w:tcPr>
          <w:p w14:paraId="76A29084" w14:textId="77777777" w:rsidR="00800F18" w:rsidRPr="00676FB5" w:rsidRDefault="00800F18" w:rsidP="00676FB5">
            <w:pPr>
              <w:rPr>
                <w:rFonts w:ascii="Arial" w:hAnsi="Arial" w:cs="Arial"/>
                <w:sz w:val="22"/>
                <w:szCs w:val="22"/>
              </w:rPr>
            </w:pPr>
          </w:p>
        </w:tc>
        <w:tc>
          <w:tcPr>
            <w:tcW w:w="570" w:type="dxa"/>
            <w:shd w:val="clear" w:color="auto" w:fill="auto"/>
          </w:tcPr>
          <w:p w14:paraId="558F1AC7" w14:textId="77777777" w:rsidR="00800F18" w:rsidRPr="00676FB5" w:rsidRDefault="00800F18" w:rsidP="00676FB5">
            <w:pPr>
              <w:rPr>
                <w:rFonts w:ascii="Arial" w:hAnsi="Arial" w:cs="Arial"/>
                <w:sz w:val="22"/>
                <w:szCs w:val="22"/>
              </w:rPr>
            </w:pPr>
          </w:p>
        </w:tc>
        <w:tc>
          <w:tcPr>
            <w:tcW w:w="570" w:type="dxa"/>
            <w:shd w:val="clear" w:color="auto" w:fill="auto"/>
          </w:tcPr>
          <w:p w14:paraId="6E0323D3" w14:textId="77777777" w:rsidR="00800F18" w:rsidRPr="00676FB5" w:rsidRDefault="00800F18" w:rsidP="00676FB5">
            <w:pPr>
              <w:rPr>
                <w:rFonts w:ascii="Arial" w:hAnsi="Arial" w:cs="Arial"/>
                <w:sz w:val="22"/>
                <w:szCs w:val="22"/>
              </w:rPr>
            </w:pPr>
          </w:p>
        </w:tc>
        <w:tc>
          <w:tcPr>
            <w:tcW w:w="570" w:type="dxa"/>
            <w:shd w:val="clear" w:color="auto" w:fill="FF0000"/>
          </w:tcPr>
          <w:p w14:paraId="09824633" w14:textId="77777777" w:rsidR="00800F18" w:rsidRPr="00676FB5" w:rsidRDefault="00800F18" w:rsidP="00676FB5">
            <w:pPr>
              <w:rPr>
                <w:rFonts w:ascii="Arial" w:hAnsi="Arial" w:cs="Arial"/>
                <w:sz w:val="22"/>
                <w:szCs w:val="22"/>
              </w:rPr>
            </w:pPr>
          </w:p>
        </w:tc>
      </w:tr>
      <w:tr w:rsidR="00800F18" w:rsidRPr="00676FB5" w14:paraId="581EBBA7" w14:textId="77777777" w:rsidTr="0005314D">
        <w:tc>
          <w:tcPr>
            <w:tcW w:w="1770" w:type="dxa"/>
            <w:vMerge/>
            <w:shd w:val="clear" w:color="auto" w:fill="auto"/>
          </w:tcPr>
          <w:p w14:paraId="547AF16A" w14:textId="77777777" w:rsidR="00800F18" w:rsidRPr="00676FB5" w:rsidRDefault="00800F18" w:rsidP="00676FB5">
            <w:pPr>
              <w:rPr>
                <w:rFonts w:ascii="Arial" w:hAnsi="Arial" w:cs="Arial"/>
                <w:sz w:val="22"/>
                <w:szCs w:val="22"/>
              </w:rPr>
            </w:pPr>
          </w:p>
        </w:tc>
        <w:tc>
          <w:tcPr>
            <w:tcW w:w="515" w:type="dxa"/>
            <w:shd w:val="clear" w:color="auto" w:fill="auto"/>
          </w:tcPr>
          <w:p w14:paraId="0B8C5A49" w14:textId="77777777" w:rsidR="00800F18" w:rsidRPr="00676FB5" w:rsidRDefault="00800F18" w:rsidP="00676FB5">
            <w:pPr>
              <w:rPr>
                <w:rFonts w:ascii="Arial" w:hAnsi="Arial" w:cs="Arial"/>
                <w:sz w:val="22"/>
                <w:szCs w:val="22"/>
              </w:rPr>
            </w:pPr>
            <w:r w:rsidRPr="00676FB5">
              <w:rPr>
                <w:rFonts w:ascii="Arial" w:hAnsi="Arial" w:cs="Arial"/>
                <w:sz w:val="22"/>
                <w:szCs w:val="22"/>
              </w:rPr>
              <w:t>C3</w:t>
            </w:r>
          </w:p>
        </w:tc>
        <w:tc>
          <w:tcPr>
            <w:tcW w:w="569" w:type="dxa"/>
            <w:shd w:val="clear" w:color="auto" w:fill="auto"/>
          </w:tcPr>
          <w:p w14:paraId="22704FC7" w14:textId="77777777" w:rsidR="00800F18" w:rsidRPr="00676FB5" w:rsidRDefault="00800F18" w:rsidP="00676FB5">
            <w:pPr>
              <w:rPr>
                <w:rFonts w:ascii="Arial" w:hAnsi="Arial" w:cs="Arial"/>
                <w:sz w:val="22"/>
                <w:szCs w:val="22"/>
              </w:rPr>
            </w:pPr>
          </w:p>
        </w:tc>
        <w:tc>
          <w:tcPr>
            <w:tcW w:w="570" w:type="dxa"/>
            <w:shd w:val="clear" w:color="auto" w:fill="FF0000"/>
          </w:tcPr>
          <w:p w14:paraId="49B1540B" w14:textId="77777777" w:rsidR="00800F18" w:rsidRPr="00676FB5" w:rsidRDefault="00800F18" w:rsidP="00676FB5">
            <w:pPr>
              <w:rPr>
                <w:rFonts w:ascii="Arial" w:hAnsi="Arial" w:cs="Arial"/>
                <w:sz w:val="22"/>
                <w:szCs w:val="22"/>
              </w:rPr>
            </w:pPr>
          </w:p>
        </w:tc>
        <w:tc>
          <w:tcPr>
            <w:tcW w:w="570" w:type="dxa"/>
            <w:shd w:val="clear" w:color="auto" w:fill="FF0000"/>
          </w:tcPr>
          <w:p w14:paraId="32F2002A" w14:textId="77777777" w:rsidR="00800F18" w:rsidRPr="00676FB5" w:rsidRDefault="00800F18" w:rsidP="00676FB5">
            <w:pPr>
              <w:rPr>
                <w:rFonts w:ascii="Arial" w:hAnsi="Arial" w:cs="Arial"/>
                <w:sz w:val="22"/>
                <w:szCs w:val="22"/>
              </w:rPr>
            </w:pPr>
          </w:p>
        </w:tc>
        <w:tc>
          <w:tcPr>
            <w:tcW w:w="570" w:type="dxa"/>
            <w:shd w:val="clear" w:color="auto" w:fill="auto"/>
          </w:tcPr>
          <w:p w14:paraId="08FD20C1" w14:textId="77777777" w:rsidR="00800F18" w:rsidRPr="00676FB5" w:rsidRDefault="00800F18" w:rsidP="00676FB5">
            <w:pPr>
              <w:rPr>
                <w:rFonts w:ascii="Arial" w:hAnsi="Arial" w:cs="Arial"/>
                <w:sz w:val="22"/>
                <w:szCs w:val="22"/>
              </w:rPr>
            </w:pPr>
          </w:p>
        </w:tc>
        <w:tc>
          <w:tcPr>
            <w:tcW w:w="570" w:type="dxa"/>
            <w:shd w:val="clear" w:color="auto" w:fill="auto"/>
          </w:tcPr>
          <w:p w14:paraId="71DE4941" w14:textId="77777777" w:rsidR="00800F18" w:rsidRPr="00676FB5" w:rsidRDefault="00800F18" w:rsidP="00676FB5">
            <w:pPr>
              <w:rPr>
                <w:rFonts w:ascii="Arial" w:hAnsi="Arial" w:cs="Arial"/>
                <w:sz w:val="22"/>
                <w:szCs w:val="22"/>
              </w:rPr>
            </w:pPr>
          </w:p>
        </w:tc>
        <w:tc>
          <w:tcPr>
            <w:tcW w:w="570" w:type="dxa"/>
            <w:shd w:val="clear" w:color="auto" w:fill="FF0000"/>
          </w:tcPr>
          <w:p w14:paraId="77AD24D7" w14:textId="77777777" w:rsidR="00800F18" w:rsidRPr="00676FB5" w:rsidRDefault="00800F18" w:rsidP="00676FB5">
            <w:pPr>
              <w:rPr>
                <w:rFonts w:ascii="Arial" w:hAnsi="Arial" w:cs="Arial"/>
                <w:sz w:val="22"/>
                <w:szCs w:val="22"/>
              </w:rPr>
            </w:pPr>
          </w:p>
        </w:tc>
        <w:tc>
          <w:tcPr>
            <w:tcW w:w="570" w:type="dxa"/>
            <w:shd w:val="clear" w:color="auto" w:fill="FF0000"/>
          </w:tcPr>
          <w:p w14:paraId="486B5167" w14:textId="77777777" w:rsidR="00800F18" w:rsidRPr="00676FB5" w:rsidRDefault="00800F18" w:rsidP="00676FB5">
            <w:pPr>
              <w:rPr>
                <w:rFonts w:ascii="Arial" w:hAnsi="Arial" w:cs="Arial"/>
                <w:sz w:val="22"/>
                <w:szCs w:val="22"/>
              </w:rPr>
            </w:pPr>
          </w:p>
        </w:tc>
      </w:tr>
      <w:tr w:rsidR="00800F18" w:rsidRPr="00676FB5" w14:paraId="172A0AA1" w14:textId="77777777" w:rsidTr="0005314D">
        <w:tc>
          <w:tcPr>
            <w:tcW w:w="1770" w:type="dxa"/>
            <w:vMerge/>
            <w:shd w:val="clear" w:color="auto" w:fill="auto"/>
          </w:tcPr>
          <w:p w14:paraId="2E11CA57" w14:textId="77777777" w:rsidR="00800F18" w:rsidRPr="00676FB5" w:rsidRDefault="00800F18" w:rsidP="00676FB5">
            <w:pPr>
              <w:rPr>
                <w:rFonts w:ascii="Arial" w:hAnsi="Arial" w:cs="Arial"/>
                <w:sz w:val="22"/>
                <w:szCs w:val="22"/>
              </w:rPr>
            </w:pPr>
          </w:p>
        </w:tc>
        <w:tc>
          <w:tcPr>
            <w:tcW w:w="515" w:type="dxa"/>
            <w:shd w:val="clear" w:color="auto" w:fill="auto"/>
          </w:tcPr>
          <w:p w14:paraId="7B8C28D2" w14:textId="77777777" w:rsidR="00800F18" w:rsidRPr="00676FB5" w:rsidRDefault="00800F18" w:rsidP="00676FB5">
            <w:pPr>
              <w:rPr>
                <w:rFonts w:ascii="Arial" w:hAnsi="Arial" w:cs="Arial"/>
                <w:sz w:val="22"/>
                <w:szCs w:val="22"/>
              </w:rPr>
            </w:pPr>
            <w:r w:rsidRPr="00676FB5">
              <w:rPr>
                <w:rFonts w:ascii="Arial" w:hAnsi="Arial" w:cs="Arial"/>
                <w:sz w:val="22"/>
                <w:szCs w:val="22"/>
              </w:rPr>
              <w:t>C4</w:t>
            </w:r>
          </w:p>
        </w:tc>
        <w:tc>
          <w:tcPr>
            <w:tcW w:w="569" w:type="dxa"/>
            <w:shd w:val="clear" w:color="auto" w:fill="auto"/>
          </w:tcPr>
          <w:p w14:paraId="4B06E97D" w14:textId="77777777" w:rsidR="00800F18" w:rsidRPr="00676FB5" w:rsidRDefault="00800F18" w:rsidP="00676FB5">
            <w:pPr>
              <w:rPr>
                <w:rFonts w:ascii="Arial" w:hAnsi="Arial" w:cs="Arial"/>
                <w:sz w:val="22"/>
                <w:szCs w:val="22"/>
              </w:rPr>
            </w:pPr>
          </w:p>
        </w:tc>
        <w:tc>
          <w:tcPr>
            <w:tcW w:w="570" w:type="dxa"/>
            <w:shd w:val="clear" w:color="auto" w:fill="auto"/>
          </w:tcPr>
          <w:p w14:paraId="63383B26" w14:textId="77777777" w:rsidR="00800F18" w:rsidRPr="00676FB5" w:rsidRDefault="00800F18" w:rsidP="00676FB5">
            <w:pPr>
              <w:rPr>
                <w:rFonts w:ascii="Arial" w:hAnsi="Arial" w:cs="Arial"/>
                <w:sz w:val="22"/>
                <w:szCs w:val="22"/>
              </w:rPr>
            </w:pPr>
          </w:p>
        </w:tc>
        <w:tc>
          <w:tcPr>
            <w:tcW w:w="570" w:type="dxa"/>
            <w:shd w:val="clear" w:color="auto" w:fill="FF0000"/>
          </w:tcPr>
          <w:p w14:paraId="7F41F95E" w14:textId="77777777" w:rsidR="00800F18" w:rsidRPr="00676FB5" w:rsidRDefault="00800F18" w:rsidP="00676FB5">
            <w:pPr>
              <w:rPr>
                <w:rFonts w:ascii="Arial" w:hAnsi="Arial" w:cs="Arial"/>
                <w:sz w:val="22"/>
                <w:szCs w:val="22"/>
              </w:rPr>
            </w:pPr>
          </w:p>
        </w:tc>
        <w:tc>
          <w:tcPr>
            <w:tcW w:w="570" w:type="dxa"/>
            <w:shd w:val="clear" w:color="auto" w:fill="auto"/>
          </w:tcPr>
          <w:p w14:paraId="21087FD0" w14:textId="77777777" w:rsidR="00800F18" w:rsidRPr="00676FB5" w:rsidRDefault="00800F18" w:rsidP="00676FB5">
            <w:pPr>
              <w:rPr>
                <w:rFonts w:ascii="Arial" w:hAnsi="Arial" w:cs="Arial"/>
                <w:sz w:val="22"/>
                <w:szCs w:val="22"/>
              </w:rPr>
            </w:pPr>
          </w:p>
        </w:tc>
        <w:tc>
          <w:tcPr>
            <w:tcW w:w="570" w:type="dxa"/>
            <w:shd w:val="clear" w:color="auto" w:fill="auto"/>
          </w:tcPr>
          <w:p w14:paraId="5E1C215B" w14:textId="77777777" w:rsidR="00800F18" w:rsidRPr="00676FB5" w:rsidRDefault="00800F18" w:rsidP="00676FB5">
            <w:pPr>
              <w:rPr>
                <w:rFonts w:ascii="Arial" w:hAnsi="Arial" w:cs="Arial"/>
                <w:sz w:val="22"/>
                <w:szCs w:val="22"/>
              </w:rPr>
            </w:pPr>
          </w:p>
        </w:tc>
        <w:tc>
          <w:tcPr>
            <w:tcW w:w="570" w:type="dxa"/>
            <w:shd w:val="clear" w:color="auto" w:fill="auto"/>
          </w:tcPr>
          <w:p w14:paraId="7838953E" w14:textId="77777777" w:rsidR="00800F18" w:rsidRPr="00676FB5" w:rsidRDefault="00800F18" w:rsidP="00676FB5">
            <w:pPr>
              <w:rPr>
                <w:rFonts w:ascii="Arial" w:hAnsi="Arial" w:cs="Arial"/>
                <w:sz w:val="22"/>
                <w:szCs w:val="22"/>
              </w:rPr>
            </w:pPr>
          </w:p>
        </w:tc>
        <w:tc>
          <w:tcPr>
            <w:tcW w:w="570" w:type="dxa"/>
            <w:shd w:val="clear" w:color="auto" w:fill="FF0000"/>
          </w:tcPr>
          <w:p w14:paraId="2DC26F06" w14:textId="77777777" w:rsidR="00800F18" w:rsidRPr="00676FB5" w:rsidRDefault="00800F18" w:rsidP="00676FB5">
            <w:pPr>
              <w:rPr>
                <w:rFonts w:ascii="Arial" w:hAnsi="Arial" w:cs="Arial"/>
                <w:sz w:val="22"/>
                <w:szCs w:val="22"/>
              </w:rPr>
            </w:pPr>
          </w:p>
        </w:tc>
      </w:tr>
      <w:tr w:rsidR="00800F18" w:rsidRPr="00676FB5" w14:paraId="11B594F1" w14:textId="77777777" w:rsidTr="0005314D">
        <w:tc>
          <w:tcPr>
            <w:tcW w:w="1770" w:type="dxa"/>
            <w:vMerge/>
            <w:shd w:val="clear" w:color="auto" w:fill="auto"/>
          </w:tcPr>
          <w:p w14:paraId="42E686F9" w14:textId="77777777" w:rsidR="00800F18" w:rsidRPr="00676FB5" w:rsidRDefault="00800F18" w:rsidP="00676FB5">
            <w:pPr>
              <w:rPr>
                <w:rFonts w:ascii="Arial" w:hAnsi="Arial" w:cs="Arial"/>
                <w:sz w:val="22"/>
                <w:szCs w:val="22"/>
              </w:rPr>
            </w:pPr>
          </w:p>
        </w:tc>
        <w:tc>
          <w:tcPr>
            <w:tcW w:w="515" w:type="dxa"/>
            <w:shd w:val="clear" w:color="auto" w:fill="auto"/>
          </w:tcPr>
          <w:p w14:paraId="20D4D90C" w14:textId="77777777" w:rsidR="00800F18" w:rsidRPr="00676FB5" w:rsidRDefault="00800F18" w:rsidP="00676FB5">
            <w:pPr>
              <w:rPr>
                <w:rFonts w:ascii="Arial" w:hAnsi="Arial" w:cs="Arial"/>
                <w:sz w:val="22"/>
                <w:szCs w:val="22"/>
              </w:rPr>
            </w:pPr>
            <w:r w:rsidRPr="00676FB5">
              <w:rPr>
                <w:rFonts w:ascii="Arial" w:hAnsi="Arial" w:cs="Arial"/>
                <w:sz w:val="22"/>
                <w:szCs w:val="22"/>
              </w:rPr>
              <w:t>C5</w:t>
            </w:r>
          </w:p>
        </w:tc>
        <w:tc>
          <w:tcPr>
            <w:tcW w:w="569" w:type="dxa"/>
            <w:shd w:val="clear" w:color="auto" w:fill="auto"/>
          </w:tcPr>
          <w:p w14:paraId="20976BFD" w14:textId="77777777" w:rsidR="00800F18" w:rsidRPr="00676FB5" w:rsidRDefault="00800F18" w:rsidP="00676FB5">
            <w:pPr>
              <w:rPr>
                <w:rFonts w:ascii="Arial" w:hAnsi="Arial" w:cs="Arial"/>
                <w:sz w:val="22"/>
                <w:szCs w:val="22"/>
              </w:rPr>
            </w:pPr>
          </w:p>
        </w:tc>
        <w:tc>
          <w:tcPr>
            <w:tcW w:w="570" w:type="dxa"/>
            <w:shd w:val="clear" w:color="auto" w:fill="FF0000"/>
          </w:tcPr>
          <w:p w14:paraId="6C169F73" w14:textId="77777777" w:rsidR="00800F18" w:rsidRPr="00676FB5" w:rsidRDefault="00800F18" w:rsidP="00676FB5">
            <w:pPr>
              <w:rPr>
                <w:rFonts w:ascii="Arial" w:hAnsi="Arial" w:cs="Arial"/>
                <w:sz w:val="22"/>
                <w:szCs w:val="22"/>
              </w:rPr>
            </w:pPr>
          </w:p>
        </w:tc>
        <w:tc>
          <w:tcPr>
            <w:tcW w:w="570" w:type="dxa"/>
            <w:shd w:val="clear" w:color="auto" w:fill="FF0000"/>
          </w:tcPr>
          <w:p w14:paraId="3AEFF71D" w14:textId="77777777" w:rsidR="00800F18" w:rsidRPr="00676FB5" w:rsidRDefault="00800F18" w:rsidP="00676FB5">
            <w:pPr>
              <w:rPr>
                <w:rFonts w:ascii="Arial" w:hAnsi="Arial" w:cs="Arial"/>
                <w:sz w:val="22"/>
                <w:szCs w:val="22"/>
              </w:rPr>
            </w:pPr>
          </w:p>
        </w:tc>
        <w:tc>
          <w:tcPr>
            <w:tcW w:w="570" w:type="dxa"/>
            <w:shd w:val="clear" w:color="auto" w:fill="auto"/>
          </w:tcPr>
          <w:p w14:paraId="22E7E296" w14:textId="77777777" w:rsidR="00800F18" w:rsidRPr="00676FB5" w:rsidRDefault="00800F18" w:rsidP="00676FB5">
            <w:pPr>
              <w:rPr>
                <w:rFonts w:ascii="Arial" w:hAnsi="Arial" w:cs="Arial"/>
                <w:sz w:val="22"/>
                <w:szCs w:val="22"/>
              </w:rPr>
            </w:pPr>
          </w:p>
        </w:tc>
        <w:tc>
          <w:tcPr>
            <w:tcW w:w="570" w:type="dxa"/>
            <w:shd w:val="clear" w:color="auto" w:fill="auto"/>
          </w:tcPr>
          <w:p w14:paraId="34EC602C" w14:textId="77777777" w:rsidR="00800F18" w:rsidRPr="00676FB5" w:rsidRDefault="00800F18" w:rsidP="00676FB5">
            <w:pPr>
              <w:rPr>
                <w:rFonts w:ascii="Arial" w:hAnsi="Arial" w:cs="Arial"/>
                <w:sz w:val="22"/>
                <w:szCs w:val="22"/>
              </w:rPr>
            </w:pPr>
          </w:p>
        </w:tc>
        <w:tc>
          <w:tcPr>
            <w:tcW w:w="570" w:type="dxa"/>
            <w:shd w:val="clear" w:color="auto" w:fill="FF0000"/>
          </w:tcPr>
          <w:p w14:paraId="6B323CFE" w14:textId="77777777" w:rsidR="00800F18" w:rsidRPr="00676FB5" w:rsidRDefault="00800F18" w:rsidP="00676FB5">
            <w:pPr>
              <w:rPr>
                <w:rFonts w:ascii="Arial" w:hAnsi="Arial" w:cs="Arial"/>
                <w:sz w:val="22"/>
                <w:szCs w:val="22"/>
              </w:rPr>
            </w:pPr>
          </w:p>
        </w:tc>
        <w:tc>
          <w:tcPr>
            <w:tcW w:w="570" w:type="dxa"/>
            <w:shd w:val="clear" w:color="auto" w:fill="FF0000"/>
          </w:tcPr>
          <w:p w14:paraId="015AC148" w14:textId="77777777" w:rsidR="00800F18" w:rsidRPr="00676FB5" w:rsidRDefault="00800F18" w:rsidP="00676FB5">
            <w:pPr>
              <w:rPr>
                <w:rFonts w:ascii="Arial" w:hAnsi="Arial" w:cs="Arial"/>
                <w:sz w:val="22"/>
                <w:szCs w:val="22"/>
              </w:rPr>
            </w:pPr>
          </w:p>
        </w:tc>
      </w:tr>
      <w:tr w:rsidR="00800F18" w:rsidRPr="00676FB5" w14:paraId="49245E2B" w14:textId="77777777" w:rsidTr="0005314D">
        <w:tc>
          <w:tcPr>
            <w:tcW w:w="1770" w:type="dxa"/>
            <w:vMerge/>
            <w:shd w:val="clear" w:color="auto" w:fill="auto"/>
          </w:tcPr>
          <w:p w14:paraId="7E1F945A" w14:textId="77777777" w:rsidR="00800F18" w:rsidRPr="00676FB5" w:rsidRDefault="00800F18" w:rsidP="00676FB5">
            <w:pPr>
              <w:rPr>
                <w:rFonts w:ascii="Arial" w:hAnsi="Arial" w:cs="Arial"/>
                <w:sz w:val="22"/>
                <w:szCs w:val="22"/>
              </w:rPr>
            </w:pPr>
          </w:p>
        </w:tc>
        <w:tc>
          <w:tcPr>
            <w:tcW w:w="515" w:type="dxa"/>
            <w:shd w:val="clear" w:color="auto" w:fill="auto"/>
          </w:tcPr>
          <w:p w14:paraId="1C8B2BE2" w14:textId="77777777" w:rsidR="00800F18" w:rsidRPr="00676FB5" w:rsidRDefault="00800F18" w:rsidP="00676FB5">
            <w:pPr>
              <w:rPr>
                <w:rFonts w:ascii="Arial" w:hAnsi="Arial" w:cs="Arial"/>
                <w:sz w:val="22"/>
                <w:szCs w:val="22"/>
              </w:rPr>
            </w:pPr>
            <w:r w:rsidRPr="00676FB5">
              <w:rPr>
                <w:rFonts w:ascii="Arial" w:hAnsi="Arial" w:cs="Arial"/>
                <w:sz w:val="22"/>
                <w:szCs w:val="22"/>
              </w:rPr>
              <w:t>C6</w:t>
            </w:r>
          </w:p>
        </w:tc>
        <w:tc>
          <w:tcPr>
            <w:tcW w:w="569" w:type="dxa"/>
            <w:shd w:val="clear" w:color="auto" w:fill="auto"/>
          </w:tcPr>
          <w:p w14:paraId="221F3D9E" w14:textId="77777777" w:rsidR="00800F18" w:rsidRPr="00676FB5" w:rsidRDefault="00800F18" w:rsidP="00676FB5">
            <w:pPr>
              <w:rPr>
                <w:rFonts w:ascii="Arial" w:hAnsi="Arial" w:cs="Arial"/>
                <w:sz w:val="22"/>
                <w:szCs w:val="22"/>
              </w:rPr>
            </w:pPr>
          </w:p>
        </w:tc>
        <w:tc>
          <w:tcPr>
            <w:tcW w:w="570" w:type="dxa"/>
            <w:shd w:val="clear" w:color="auto" w:fill="auto"/>
          </w:tcPr>
          <w:p w14:paraId="238B98F0" w14:textId="77777777" w:rsidR="00800F18" w:rsidRPr="00676FB5" w:rsidRDefault="00800F18" w:rsidP="00676FB5">
            <w:pPr>
              <w:rPr>
                <w:rFonts w:ascii="Arial" w:hAnsi="Arial" w:cs="Arial"/>
                <w:sz w:val="22"/>
                <w:szCs w:val="22"/>
              </w:rPr>
            </w:pPr>
          </w:p>
        </w:tc>
        <w:tc>
          <w:tcPr>
            <w:tcW w:w="570" w:type="dxa"/>
            <w:shd w:val="clear" w:color="auto" w:fill="FF0000"/>
          </w:tcPr>
          <w:p w14:paraId="3D76EE0E" w14:textId="77777777" w:rsidR="00800F18" w:rsidRPr="00676FB5" w:rsidRDefault="00800F18" w:rsidP="00676FB5">
            <w:pPr>
              <w:rPr>
                <w:rFonts w:ascii="Arial" w:hAnsi="Arial" w:cs="Arial"/>
                <w:sz w:val="22"/>
                <w:szCs w:val="22"/>
              </w:rPr>
            </w:pPr>
          </w:p>
        </w:tc>
        <w:tc>
          <w:tcPr>
            <w:tcW w:w="570" w:type="dxa"/>
            <w:shd w:val="clear" w:color="auto" w:fill="auto"/>
          </w:tcPr>
          <w:p w14:paraId="169751C6" w14:textId="77777777" w:rsidR="00800F18" w:rsidRPr="00676FB5" w:rsidRDefault="00800F18" w:rsidP="00676FB5">
            <w:pPr>
              <w:rPr>
                <w:rFonts w:ascii="Arial" w:hAnsi="Arial" w:cs="Arial"/>
                <w:sz w:val="22"/>
                <w:szCs w:val="22"/>
              </w:rPr>
            </w:pPr>
          </w:p>
        </w:tc>
        <w:tc>
          <w:tcPr>
            <w:tcW w:w="570" w:type="dxa"/>
            <w:shd w:val="clear" w:color="auto" w:fill="auto"/>
          </w:tcPr>
          <w:p w14:paraId="4628E5BB" w14:textId="77777777" w:rsidR="00800F18" w:rsidRPr="00676FB5" w:rsidRDefault="00800F18" w:rsidP="00676FB5">
            <w:pPr>
              <w:rPr>
                <w:rFonts w:ascii="Arial" w:hAnsi="Arial" w:cs="Arial"/>
                <w:sz w:val="22"/>
                <w:szCs w:val="22"/>
              </w:rPr>
            </w:pPr>
          </w:p>
        </w:tc>
        <w:tc>
          <w:tcPr>
            <w:tcW w:w="570" w:type="dxa"/>
            <w:shd w:val="clear" w:color="auto" w:fill="auto"/>
          </w:tcPr>
          <w:p w14:paraId="2A0217BE" w14:textId="77777777" w:rsidR="00800F18" w:rsidRPr="00676FB5" w:rsidRDefault="00800F18" w:rsidP="00676FB5">
            <w:pPr>
              <w:rPr>
                <w:rFonts w:ascii="Arial" w:hAnsi="Arial" w:cs="Arial"/>
                <w:sz w:val="22"/>
                <w:szCs w:val="22"/>
              </w:rPr>
            </w:pPr>
          </w:p>
        </w:tc>
        <w:tc>
          <w:tcPr>
            <w:tcW w:w="570" w:type="dxa"/>
            <w:shd w:val="clear" w:color="auto" w:fill="FF0000"/>
          </w:tcPr>
          <w:p w14:paraId="2D55A193" w14:textId="77777777" w:rsidR="00800F18" w:rsidRPr="00676FB5" w:rsidRDefault="00800F18" w:rsidP="00676FB5">
            <w:pPr>
              <w:rPr>
                <w:rFonts w:ascii="Arial" w:hAnsi="Arial" w:cs="Arial"/>
                <w:sz w:val="22"/>
                <w:szCs w:val="22"/>
              </w:rPr>
            </w:pPr>
          </w:p>
        </w:tc>
      </w:tr>
    </w:tbl>
    <w:p w14:paraId="133D6254" w14:textId="77777777" w:rsidR="00676FB5" w:rsidRPr="00676FB5" w:rsidRDefault="00676FB5" w:rsidP="0016170B">
      <w:pPr>
        <w:tabs>
          <w:tab w:val="left" w:pos="426"/>
        </w:tabs>
        <w:spacing w:before="240"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34F1E7AA" w14:textId="77777777" w:rsidR="00676FB5" w:rsidRPr="001039B2" w:rsidRDefault="00676FB5" w:rsidP="00676FB5">
      <w:pPr>
        <w:jc w:val="both"/>
        <w:rPr>
          <w:rFonts w:ascii="Arial" w:hAnsi="Arial" w:cs="Arial"/>
          <w:sz w:val="22"/>
          <w:szCs w:val="22"/>
        </w:rPr>
      </w:pPr>
    </w:p>
    <w:p w14:paraId="3F51329C" w14:textId="77777777" w:rsidR="00676FB5" w:rsidRPr="000765B1" w:rsidRDefault="00676FB5" w:rsidP="00676FB5">
      <w:pPr>
        <w:jc w:val="both"/>
        <w:rPr>
          <w:rFonts w:ascii="Arial" w:hAnsi="Arial" w:cs="Arial"/>
          <w:i/>
          <w:color w:val="FF0000"/>
          <w:sz w:val="22"/>
          <w:szCs w:val="22"/>
        </w:rPr>
      </w:pPr>
    </w:p>
    <w:p w14:paraId="290F59F3" w14:textId="77777777" w:rsidR="00676FB5" w:rsidRPr="000765B1" w:rsidRDefault="00676FB5" w:rsidP="00676FB5">
      <w:pPr>
        <w:rPr>
          <w:rFonts w:ascii="Arial" w:hAnsi="Arial" w:cs="Arial"/>
          <w:sz w:val="22"/>
          <w:szCs w:val="22"/>
        </w:rPr>
      </w:pPr>
    </w:p>
    <w:p w14:paraId="4CFA797F" w14:textId="77777777" w:rsidR="00676FB5" w:rsidRPr="0062685A" w:rsidRDefault="00676FB5" w:rsidP="00142C2D"/>
    <w:sectPr w:rsidR="00676FB5" w:rsidRPr="0062685A"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F88E" w14:textId="77777777" w:rsidR="00C55F0D" w:rsidRDefault="00C55F0D" w:rsidP="00AC29D1">
      <w:r>
        <w:separator/>
      </w:r>
    </w:p>
  </w:endnote>
  <w:endnote w:type="continuationSeparator" w:id="0">
    <w:p w14:paraId="452399D4" w14:textId="77777777" w:rsidR="00C55F0D" w:rsidRDefault="00C55F0D"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1A72CAD1"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0DB6800" w14:textId="77777777" w:rsidR="002F0623" w:rsidRPr="00236ACC" w:rsidRDefault="002F0623"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1B91D8BA"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53416F6" w14:textId="77777777" w:rsidR="002F0623" w:rsidRPr="00236ACC" w:rsidRDefault="002F0623"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54F15D91"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A9F739E" w14:textId="77777777" w:rsidR="002F0623" w:rsidRPr="00236ACC" w:rsidRDefault="002F0623"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7F4" w14:textId="77777777" w:rsidR="00C55F0D" w:rsidRDefault="00C55F0D" w:rsidP="00AC29D1">
      <w:r>
        <w:separator/>
      </w:r>
    </w:p>
  </w:footnote>
  <w:footnote w:type="continuationSeparator" w:id="0">
    <w:p w14:paraId="240BD110" w14:textId="77777777" w:rsidR="00C55F0D" w:rsidRDefault="00C55F0D" w:rsidP="00AC29D1">
      <w:r>
        <w:continuationSeparator/>
      </w:r>
    </w:p>
  </w:footnote>
  <w:footnote w:id="1">
    <w:p w14:paraId="7D219D12"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F2DA9">
          <w:rPr>
            <w:rStyle w:val="Hyperlink"/>
            <w:rFonts w:ascii="Arial" w:hAnsi="Arial" w:cs="Arial"/>
          </w:rPr>
          <w:t>NMC</w:t>
        </w:r>
        <w:r>
          <w:rPr>
            <w:rStyle w:val="Hyperlink"/>
            <w:rFonts w:ascii="Arial" w:hAnsi="Arial" w:cs="Arial"/>
          </w:rPr>
          <w:t xml:space="preserve"> (2020) </w:t>
        </w:r>
        <w:r w:rsidRPr="001F2DA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0D93A3EB" w14:textId="77777777" w:rsidR="002F0623" w:rsidRPr="00CE0A28" w:rsidRDefault="00C55F0D" w:rsidP="00972D86">
      <w:pPr>
        <w:pStyle w:val="FootnoteText"/>
        <w:rPr>
          <w:rFonts w:ascii="Arial" w:hAnsi="Arial" w:cs="Arial"/>
        </w:rPr>
      </w:pPr>
      <w:hyperlink r:id="rId2" w:history="1">
        <w:r w:rsidR="002F0623" w:rsidRPr="001F2DA9">
          <w:rPr>
            <w:rStyle w:val="Hyperlink"/>
            <w:rFonts w:ascii="Arial" w:hAnsi="Arial" w:cs="Arial"/>
            <w:vertAlign w:val="superscript"/>
          </w:rPr>
          <w:footnoteRef/>
        </w:r>
        <w:r w:rsidR="002F0623" w:rsidRPr="001F2DA9">
          <w:rPr>
            <w:rStyle w:val="Hyperlink"/>
            <w:rFonts w:ascii="Arial" w:hAnsi="Arial" w:cs="Arial"/>
          </w:rPr>
          <w:t xml:space="preserve"> QAA </w:t>
        </w:r>
        <w:r w:rsidR="002F0623">
          <w:rPr>
            <w:rStyle w:val="Hyperlink"/>
            <w:rFonts w:ascii="Arial" w:hAnsi="Arial" w:cs="Arial"/>
          </w:rPr>
          <w:t xml:space="preserve">(2019) </w:t>
        </w:r>
        <w:r w:rsidR="002F0623" w:rsidRPr="001F2DA9">
          <w:rPr>
            <w:rStyle w:val="Hyperlink"/>
            <w:rFonts w:ascii="Arial" w:hAnsi="Arial" w:cs="Arial"/>
          </w:rPr>
          <w:t>Subject Benchmarks Statement</w:t>
        </w:r>
      </w:hyperlink>
    </w:p>
  </w:footnote>
  <w:footnote w:id="3">
    <w:p w14:paraId="740422E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5DBB91B1"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7FD11FB8"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14BACFAE" w14:textId="77777777" w:rsidR="002F0623" w:rsidRPr="00CE0A28" w:rsidRDefault="002F0623"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CA5392">
          <w:rPr>
            <w:rStyle w:val="Hyperlink"/>
            <w:rFonts w:ascii="Arial" w:hAnsi="Arial" w:cs="Arial"/>
          </w:rPr>
          <w:t xml:space="preserve">NMC </w:t>
        </w:r>
        <w:r>
          <w:rPr>
            <w:rStyle w:val="Hyperlink"/>
            <w:rFonts w:ascii="Arial" w:hAnsi="Arial" w:cs="Arial"/>
          </w:rPr>
          <w:t>(2020</w:t>
        </w:r>
        <w:r w:rsidRPr="00CA5392">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1ED" w14:textId="77777777" w:rsidR="002F0623" w:rsidRDefault="002F0623" w:rsidP="00393D05">
    <w:pPr>
      <w:pStyle w:val="Header"/>
      <w:tabs>
        <w:tab w:val="clear" w:pos="4513"/>
        <w:tab w:val="clear" w:pos="9026"/>
        <w:tab w:val="left" w:pos="1088"/>
      </w:tabs>
    </w:pPr>
    <w:r>
      <w:tab/>
    </w:r>
  </w:p>
  <w:p w14:paraId="5635EB63" w14:textId="77777777" w:rsidR="002F0623" w:rsidRDefault="002F0623" w:rsidP="00AA094E">
    <w:pPr>
      <w:ind w:left="4320" w:firstLine="720"/>
      <w:rPr>
        <w:rFonts w:ascii="Cambria" w:hAnsi="Cambria" w:cs="Arial"/>
        <w:sz w:val="20"/>
        <w:szCs w:val="20"/>
      </w:rPr>
    </w:pPr>
  </w:p>
  <w:p w14:paraId="6D940A15" w14:textId="77777777" w:rsidR="002F0623" w:rsidRDefault="002F0623" w:rsidP="00AA094E">
    <w:pPr>
      <w:ind w:left="4320" w:firstLine="720"/>
      <w:rPr>
        <w:rFonts w:ascii="Cambria" w:hAnsi="Cambria" w:cs="Arial"/>
        <w:sz w:val="20"/>
        <w:szCs w:val="20"/>
      </w:rPr>
    </w:pPr>
    <w:r>
      <w:rPr>
        <w:rFonts w:ascii="Cambria" w:hAnsi="Cambria" w:cs="Arial"/>
        <w:sz w:val="20"/>
        <w:szCs w:val="20"/>
      </w:rPr>
      <w:softHyphen/>
    </w:r>
  </w:p>
  <w:p w14:paraId="6353AEA7" w14:textId="77777777" w:rsidR="002F0623" w:rsidRPr="00236ACC" w:rsidRDefault="002F0623"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7344" w14:textId="77777777" w:rsidR="002F0623" w:rsidRDefault="002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2669"/>
    <w:rsid w:val="00011B0B"/>
    <w:rsid w:val="00012FAE"/>
    <w:rsid w:val="00014B45"/>
    <w:rsid w:val="00020F0F"/>
    <w:rsid w:val="0002376D"/>
    <w:rsid w:val="00025C24"/>
    <w:rsid w:val="000271EE"/>
    <w:rsid w:val="00031470"/>
    <w:rsid w:val="0003261B"/>
    <w:rsid w:val="00047118"/>
    <w:rsid w:val="000502D9"/>
    <w:rsid w:val="00050FB3"/>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170B"/>
    <w:rsid w:val="00161BCF"/>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5138"/>
    <w:rsid w:val="0020003A"/>
    <w:rsid w:val="00201DBB"/>
    <w:rsid w:val="00204189"/>
    <w:rsid w:val="0020735D"/>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4E8F"/>
    <w:rsid w:val="004F7017"/>
    <w:rsid w:val="004F7D74"/>
    <w:rsid w:val="0050048F"/>
    <w:rsid w:val="005005A6"/>
    <w:rsid w:val="0050214B"/>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0F18"/>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3628"/>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27A2F"/>
    <w:rsid w:val="00C30027"/>
    <w:rsid w:val="00C300F3"/>
    <w:rsid w:val="00C308AA"/>
    <w:rsid w:val="00C31362"/>
    <w:rsid w:val="00C31378"/>
    <w:rsid w:val="00C338DD"/>
    <w:rsid w:val="00C4056F"/>
    <w:rsid w:val="00C46000"/>
    <w:rsid w:val="00C46ADC"/>
    <w:rsid w:val="00C51545"/>
    <w:rsid w:val="00C54E7F"/>
    <w:rsid w:val="00C55F0D"/>
    <w:rsid w:val="00C61530"/>
    <w:rsid w:val="00C62834"/>
    <w:rsid w:val="00C66802"/>
    <w:rsid w:val="00C67BFE"/>
    <w:rsid w:val="00C72354"/>
    <w:rsid w:val="00C7434B"/>
    <w:rsid w:val="00C87227"/>
    <w:rsid w:val="00C87360"/>
    <w:rsid w:val="00C9015C"/>
    <w:rsid w:val="00C979AC"/>
    <w:rsid w:val="00CA5392"/>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4ACD"/>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71F"/>
    <w:rsid w:val="00F97CB4"/>
    <w:rsid w:val="00FA6247"/>
    <w:rsid w:val="00FA6635"/>
    <w:rsid w:val="00FB122E"/>
    <w:rsid w:val="00FB5030"/>
    <w:rsid w:val="00FC2174"/>
    <w:rsid w:val="00FC5476"/>
    <w:rsid w:val="00FE1CE4"/>
    <w:rsid w:val="00FE582B"/>
    <w:rsid w:val="00FF0BFA"/>
    <w:rsid w:val="00FF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EF7C7"/>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customStyle="1" w:styleId="TitleChar">
    <w:name w:val="Title Char"/>
    <w:basedOn w:val="DefaultParagraphFont"/>
    <w:link w:val="Title"/>
    <w:rsid w:val="001F2DA9"/>
    <w:rPr>
      <w:rFonts w:ascii="Arial"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712">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F884-9C32-4A7B-BD77-72F741064EA8}"/>
</file>

<file path=customXml/itemProps2.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5.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Mckellow, Claire M</cp:lastModifiedBy>
  <cp:revision>2</cp:revision>
  <cp:lastPrinted>2011-04-08T09:11:00Z</cp:lastPrinted>
  <dcterms:created xsi:type="dcterms:W3CDTF">2022-08-30T17:33:00Z</dcterms:created>
  <dcterms:modified xsi:type="dcterms:W3CDTF">2022-08-30T17:33:00Z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2021-09-15T08:40:56.8944360Z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33b2be2d-5b88-4f00-b57e-e6c8e086c9db</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